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B8544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85449" w:rsidRDefault="009C57AB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44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85449" w:rsidRDefault="009C57AB">
            <w:pPr>
              <w:pStyle w:val="ConsPlusTitlePage0"/>
              <w:jc w:val="center"/>
            </w:pPr>
            <w:r>
              <w:rPr>
                <w:sz w:val="42"/>
              </w:rPr>
              <w:t>Постановление Правительства РФ от 14.11.2025 N 1793</w:t>
            </w:r>
            <w:r>
              <w:rPr>
                <w:sz w:val="42"/>
              </w:rPr>
              <w:br/>
            </w:r>
            <w:r>
              <w:rPr>
                <w:sz w:val="42"/>
              </w:rPr>
              <w:t>"О проведении на территории Российской Федерации эксперимента по маркировке средствами идентификации отдельных видов бакалейной продукции - круп, макарон, муки и смесей для приготовления теста, каш, мюсли, картофеля быстрого приготовления, меда, упакованны</w:t>
            </w:r>
            <w:r>
              <w:rPr>
                <w:sz w:val="42"/>
              </w:rPr>
              <w:t>х в потребительскую упаковку"</w:t>
            </w:r>
            <w:r>
              <w:rPr>
                <w:sz w:val="42"/>
              </w:rPr>
              <w:br/>
              <w:t>(вместе с "Положением о проведении на территории Российской Федерации эксперимента по маркировке средствами идентификации отдельных видов бакалейной продукции - круп, макарон, муки и смесей для приготовления теста, каш, мюсли,</w:t>
            </w:r>
            <w:r>
              <w:rPr>
                <w:sz w:val="42"/>
              </w:rPr>
              <w:t xml:space="preserve"> картофеля быстрого приготовления, меда, упакованных в потребительскую упаковку")</w:t>
            </w:r>
          </w:p>
        </w:tc>
      </w:tr>
      <w:tr w:rsidR="00B8544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85449" w:rsidRDefault="009C57A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B85449" w:rsidRDefault="00B85449">
      <w:pPr>
        <w:pStyle w:val="ConsPlusNormal0"/>
        <w:sectPr w:rsidR="00B8544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85449" w:rsidRDefault="00B85449">
      <w:pPr>
        <w:pStyle w:val="ConsPlusNormal0"/>
        <w:jc w:val="both"/>
        <w:outlineLvl w:val="0"/>
      </w:pPr>
    </w:p>
    <w:p w:rsidR="00B85449" w:rsidRDefault="009C57AB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B85449" w:rsidRDefault="00B85449">
      <w:pPr>
        <w:pStyle w:val="ConsPlusTitle0"/>
        <w:jc w:val="center"/>
      </w:pPr>
    </w:p>
    <w:p w:rsidR="00B85449" w:rsidRDefault="009C57AB">
      <w:pPr>
        <w:pStyle w:val="ConsPlusTitle0"/>
        <w:jc w:val="center"/>
      </w:pPr>
      <w:r>
        <w:t>ПОСТАНОВЛЕНИЕ</w:t>
      </w:r>
    </w:p>
    <w:p w:rsidR="00B85449" w:rsidRDefault="009C57AB">
      <w:pPr>
        <w:pStyle w:val="ConsPlusTitle0"/>
        <w:jc w:val="center"/>
      </w:pPr>
      <w:r>
        <w:t>от 14 ноября 2025 г. N 1793</w:t>
      </w:r>
    </w:p>
    <w:p w:rsidR="00B85449" w:rsidRDefault="00B85449">
      <w:pPr>
        <w:pStyle w:val="ConsPlusTitle0"/>
        <w:jc w:val="center"/>
      </w:pPr>
    </w:p>
    <w:p w:rsidR="00B85449" w:rsidRDefault="009C57AB">
      <w:pPr>
        <w:pStyle w:val="ConsPlusTitle0"/>
        <w:jc w:val="center"/>
      </w:pPr>
      <w:r>
        <w:t>О ПРОВЕДЕНИИ</w:t>
      </w:r>
    </w:p>
    <w:p w:rsidR="00B85449" w:rsidRDefault="009C57AB">
      <w:pPr>
        <w:pStyle w:val="ConsPlusTitle0"/>
        <w:jc w:val="center"/>
      </w:pPr>
      <w:r>
        <w:t>НА ТЕРРИТОРИИ РОССИЙСКОЙ ФЕДЕРАЦИИ ЭКСПЕРИМЕНТА</w:t>
      </w:r>
    </w:p>
    <w:p w:rsidR="00B85449" w:rsidRDefault="009C57AB">
      <w:pPr>
        <w:pStyle w:val="ConsPlusTitle0"/>
        <w:jc w:val="center"/>
      </w:pPr>
      <w:r>
        <w:t>ПО МАРКИРОВКЕ СРЕДСТВАМИ ИДЕНТИФИКАЦИИ ОТДЕЛЬНЫХ ВИДОВ</w:t>
      </w:r>
    </w:p>
    <w:p w:rsidR="00B85449" w:rsidRDefault="009C57AB">
      <w:pPr>
        <w:pStyle w:val="ConsPlusTitle0"/>
        <w:jc w:val="center"/>
      </w:pPr>
      <w:r>
        <w:t>БАКАЛЕЙНОЙ ПРОДУКЦИИ - КРУП, МАКАРОН, МУКИ И СМЕСЕЙ</w:t>
      </w:r>
    </w:p>
    <w:p w:rsidR="00B85449" w:rsidRDefault="009C57AB">
      <w:pPr>
        <w:pStyle w:val="ConsPlusTitle0"/>
        <w:jc w:val="center"/>
      </w:pPr>
      <w:r>
        <w:t>ДЛЯ ПРИГОТОВЛЕНИЯ ТЕСТА, КАШ, МЮСЛИ, КАРТОФЕЛЯ</w:t>
      </w:r>
    </w:p>
    <w:p w:rsidR="00B85449" w:rsidRDefault="009C57AB">
      <w:pPr>
        <w:pStyle w:val="ConsPlusTitle0"/>
        <w:jc w:val="center"/>
      </w:pPr>
      <w:r>
        <w:t>БЫСТРОГО ПРИГОТОВЛЕНИЯ, МЕДА, УПАКОВАННЫХ</w:t>
      </w:r>
    </w:p>
    <w:p w:rsidR="00B85449" w:rsidRDefault="009C57AB">
      <w:pPr>
        <w:pStyle w:val="ConsPlusTitle0"/>
        <w:jc w:val="center"/>
      </w:pPr>
      <w:r>
        <w:t>В ПОТРЕБИТЕЛЬСКУЮ УПАКОВКУ</w:t>
      </w:r>
    </w:p>
    <w:p w:rsidR="00B85449" w:rsidRDefault="00B85449">
      <w:pPr>
        <w:pStyle w:val="ConsPlusNormal0"/>
        <w:ind w:firstLine="540"/>
        <w:jc w:val="both"/>
      </w:pPr>
    </w:p>
    <w:p w:rsidR="00B85449" w:rsidRDefault="009C57AB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1. Провести с 14 ноября 2025 г. по 28 февраля 2026 г. на территории Российской Федерации эксперимент по маркировке средствами идентификации отдельных видов бакалейной продукции - круп, макарон, муки и смесей</w:t>
      </w:r>
      <w:r>
        <w:t xml:space="preserve"> для приготовления теста, каш, мюсли, картофеля быстрого приготовления, меда, упакованных в потребительскую упаковку (далее - эксперимент).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2. Утвердить прилагаемые:</w:t>
      </w:r>
    </w:p>
    <w:p w:rsidR="00B85449" w:rsidRDefault="009C57AB">
      <w:pPr>
        <w:pStyle w:val="ConsPlusNormal0"/>
        <w:spacing w:before="240"/>
        <w:ind w:firstLine="540"/>
        <w:jc w:val="both"/>
      </w:pPr>
      <w:hyperlink w:anchor="P43" w:tooltip="ПОЛОЖЕНИЕ">
        <w:r>
          <w:rPr>
            <w:color w:val="0000FF"/>
          </w:rPr>
          <w:t>Положение</w:t>
        </w:r>
      </w:hyperlink>
      <w:r>
        <w:t xml:space="preserve"> о проведении на территории Российской Ф</w:t>
      </w:r>
      <w:r>
        <w:t>едерации эксперимента по маркировке средствами идентификации отдельных видов бакалейной продукции - круп, макарон, муки и смесей для приготовления теста, каш, мюсли, картофеля быстрого приготовления, меда, упакованных в потребительскую упаковку;</w:t>
      </w:r>
    </w:p>
    <w:p w:rsidR="00B85449" w:rsidRDefault="009C57AB">
      <w:pPr>
        <w:pStyle w:val="ConsPlusNormal0"/>
        <w:spacing w:before="240"/>
        <w:ind w:firstLine="540"/>
        <w:jc w:val="both"/>
      </w:pPr>
      <w:hyperlink w:anchor="P85" w:tooltip="ПЕРЕЧЕНЬ">
        <w:r>
          <w:rPr>
            <w:color w:val="0000FF"/>
          </w:rPr>
          <w:t>перечень</w:t>
        </w:r>
      </w:hyperlink>
      <w:r>
        <w:t xml:space="preserve"> отдельных видов бакалейной продукции - круп, макарон, муки и смесей для приготовления теста, каш, мюсли, картофеля быстрого приготовления, меда, упакованных в потребительскую упаковку, подлежащих маркировке средствами</w:t>
      </w:r>
      <w:r>
        <w:t xml:space="preserve"> идентификации в рамках эксперимента по маркировке средствами идентификации отдельных видов бакалейной продукции - круп, макарон, муки и смесей для приготовления теста, каш, мюсли, картофеля быстрого приготовления, меда, упакованных в потребительскую упако</w:t>
      </w:r>
      <w:r>
        <w:t>вку.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3. Установить, что федеральными органами исполнительной власти, уполномоченными на обеспечение проведения эксперимента, являются Министерство промышленности и торговли Российской Федерации, Министерство сельского хозяйства Российской Федерации, Минист</w:t>
      </w:r>
      <w:r>
        <w:t>ерство цифрового развития, связи и массовых коммуникаций Российской Федерации, Министерство экономического развития Российской Федерации, Федеральная служба безопасности Российской Федерации, Федеральная налоговая служба, Федеральная служба по аккредитации</w:t>
      </w:r>
      <w:r>
        <w:t>, Федеральная служба по надзору в сфере защиты прав потребителей и благополучия человека и Федеральная таможенная служба (далее - уполномоченные органы).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4. Согласиться с предложением оператора государственной информационной системы мониторинга за оборотом</w:t>
      </w:r>
      <w:r>
        <w:t xml:space="preserve"> товаров, подлежащих обязательной маркировке средствами идентификации (далее - информационная система мониторинга), об участии в эксперименте на безвозмездной основе.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lastRenderedPageBreak/>
        <w:t>5. Министерству промышленности и торговли Российской Федерации обеспечить: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а) координацию</w:t>
      </w:r>
      <w:r>
        <w:t xml:space="preserve"> проведения эксперимента;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б) разработку и утверждение до 18 декабря 2025 г. по согласованию с уполномоченными органами методических рекомендаций по проведению эксперимента и плана-графика проведения эксперимента;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в) совместно с уполномоченными органами про</w:t>
      </w:r>
      <w:r>
        <w:t>ведение оценки результатов эксперимента и представление соответствующих докладов в Правительство Российской Федерации до 15 января 2026 г. и до 28 февраля 2026 г.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6. Министерству сельского хозяйства Российской Федерации обеспечивать координацию и мониторин</w:t>
      </w:r>
      <w:r>
        <w:t>г работы участников оборота отдельных видов бакалейной продукции - круп, макарон, муки и смесей для приготовления теста, каш, мюсли, картофеля быстрого приготовления, меда, упакованных в потребительскую упаковку, участвующих в эксперименте.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 xml:space="preserve">7. Федеральной </w:t>
      </w:r>
      <w:r>
        <w:t>налоговой службе, Федеральной таможенной службе, Федеральной службе по надзору в сфере защиты прав потребителей и благополучия человека, Федеральной службе по аккредитации при осуществлении полномочий в установленных сферах ведения обеспечивать информацион</w:t>
      </w:r>
      <w:r>
        <w:t>ное взаимодействие своих информационных систем с информационной системой мониторинга с использованием ранее размещенной в них информации, а также учет сведений, переданных участниками эксперимента в информационную систему мониторинга в рамках эксперимента,</w:t>
      </w:r>
      <w:r>
        <w:t xml:space="preserve"> в том числе в части учета сведений, содержащихся в подсистеме национального каталога маркированных товаров информационной системы мониторинга.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8. Реализация уполномоченными органами мероприятий, предусмотренных настоящим постановлением, осуществляется в п</w:t>
      </w:r>
      <w:r>
        <w:t>ределах установленной Президентом Российской Федерации и Правительством Российской Федерации предельной численности работников уполномоченных органов и бюджетных ассигнований, предусмотренных им в федеральном бюджете на руководство и управление в сфере уст</w:t>
      </w:r>
      <w:r>
        <w:t>ановленных функций.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 xml:space="preserve">9. В целях обеспечения информационного взаимодействия уполномоченных органов информационная система мониторинга подключается на безвозмездной основе к единой системе межведомственного электронного взаимодействия в соответствии с </w:t>
      </w:r>
      <w:hyperlink r:id="rId9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 w:rsidR="00B85449" w:rsidRDefault="00B85449">
      <w:pPr>
        <w:pStyle w:val="ConsPlusNormal0"/>
        <w:ind w:firstLine="540"/>
        <w:jc w:val="both"/>
      </w:pPr>
    </w:p>
    <w:p w:rsidR="00B85449" w:rsidRDefault="009C57AB">
      <w:pPr>
        <w:pStyle w:val="ConsPlusNormal0"/>
        <w:jc w:val="right"/>
      </w:pPr>
      <w:r>
        <w:t>Председател</w:t>
      </w:r>
      <w:r>
        <w:t>ь Правительства</w:t>
      </w:r>
    </w:p>
    <w:p w:rsidR="00B85449" w:rsidRDefault="009C57AB">
      <w:pPr>
        <w:pStyle w:val="ConsPlusNormal0"/>
        <w:jc w:val="right"/>
      </w:pPr>
      <w:r>
        <w:t>Российской Федерации</w:t>
      </w:r>
    </w:p>
    <w:p w:rsidR="00B85449" w:rsidRDefault="009C57AB">
      <w:pPr>
        <w:pStyle w:val="ConsPlusNormal0"/>
        <w:jc w:val="right"/>
      </w:pPr>
      <w:r>
        <w:t>М.МИШУСТИН</w:t>
      </w:r>
    </w:p>
    <w:p w:rsidR="00B85449" w:rsidRDefault="00B85449">
      <w:pPr>
        <w:pStyle w:val="ConsPlusNormal0"/>
        <w:ind w:firstLine="540"/>
        <w:jc w:val="both"/>
      </w:pPr>
    </w:p>
    <w:p w:rsidR="00B85449" w:rsidRDefault="00B85449">
      <w:pPr>
        <w:pStyle w:val="ConsPlusNormal0"/>
        <w:ind w:firstLine="540"/>
        <w:jc w:val="both"/>
      </w:pPr>
    </w:p>
    <w:p w:rsidR="00B85449" w:rsidRDefault="00B85449">
      <w:pPr>
        <w:pStyle w:val="ConsPlusNormal0"/>
        <w:ind w:firstLine="540"/>
        <w:jc w:val="both"/>
      </w:pPr>
    </w:p>
    <w:p w:rsidR="00B85449" w:rsidRDefault="00B85449">
      <w:pPr>
        <w:pStyle w:val="ConsPlusNormal0"/>
        <w:ind w:firstLine="540"/>
        <w:jc w:val="both"/>
      </w:pPr>
    </w:p>
    <w:p w:rsidR="00B85449" w:rsidRDefault="00B85449">
      <w:pPr>
        <w:pStyle w:val="ConsPlusNormal0"/>
        <w:ind w:firstLine="540"/>
        <w:jc w:val="both"/>
      </w:pPr>
    </w:p>
    <w:p w:rsidR="00B85449" w:rsidRDefault="009C57AB">
      <w:pPr>
        <w:pStyle w:val="ConsPlusNormal0"/>
        <w:jc w:val="right"/>
        <w:outlineLvl w:val="0"/>
      </w:pPr>
      <w:r>
        <w:t>Утверждено</w:t>
      </w:r>
    </w:p>
    <w:p w:rsidR="00B85449" w:rsidRDefault="009C57AB">
      <w:pPr>
        <w:pStyle w:val="ConsPlusNormal0"/>
        <w:jc w:val="right"/>
      </w:pPr>
      <w:r>
        <w:t>постановлением Правительства</w:t>
      </w:r>
    </w:p>
    <w:p w:rsidR="00B85449" w:rsidRDefault="009C57AB">
      <w:pPr>
        <w:pStyle w:val="ConsPlusNormal0"/>
        <w:jc w:val="right"/>
      </w:pPr>
      <w:r>
        <w:lastRenderedPageBreak/>
        <w:t>Российской Федерации</w:t>
      </w:r>
    </w:p>
    <w:p w:rsidR="00B85449" w:rsidRDefault="009C57AB">
      <w:pPr>
        <w:pStyle w:val="ConsPlusNormal0"/>
        <w:jc w:val="right"/>
      </w:pPr>
      <w:r>
        <w:t>от 14 ноября 2025 г. N 1793</w:t>
      </w:r>
    </w:p>
    <w:p w:rsidR="00B85449" w:rsidRDefault="00B85449">
      <w:pPr>
        <w:pStyle w:val="ConsPlusNormal0"/>
        <w:jc w:val="center"/>
      </w:pPr>
    </w:p>
    <w:p w:rsidR="00B85449" w:rsidRDefault="009C57AB">
      <w:pPr>
        <w:pStyle w:val="ConsPlusTitle0"/>
        <w:jc w:val="center"/>
      </w:pPr>
      <w:bookmarkStart w:id="1" w:name="P43"/>
      <w:bookmarkEnd w:id="1"/>
      <w:r>
        <w:t>ПОЛОЖЕНИЕ</w:t>
      </w:r>
    </w:p>
    <w:p w:rsidR="00B85449" w:rsidRDefault="009C57AB">
      <w:pPr>
        <w:pStyle w:val="ConsPlusTitle0"/>
        <w:jc w:val="center"/>
      </w:pPr>
      <w:r>
        <w:t>О ПРОВЕДЕНИИ НА ТЕРРИТОРИИ РОССИЙСКОЙ ФЕДЕРАЦИИ ЭКСПЕРИМЕНТА</w:t>
      </w:r>
    </w:p>
    <w:p w:rsidR="00B85449" w:rsidRDefault="009C57AB">
      <w:pPr>
        <w:pStyle w:val="ConsPlusTitle0"/>
        <w:jc w:val="center"/>
      </w:pPr>
      <w:r>
        <w:t>ПО МАРКИРОВКЕ СРЕДСТВАМИ ИДЕНТИФИКАЦИИ ОТДЕЛЬНЫХ ВИДОВ</w:t>
      </w:r>
    </w:p>
    <w:p w:rsidR="00B85449" w:rsidRDefault="009C57AB">
      <w:pPr>
        <w:pStyle w:val="ConsPlusTitle0"/>
        <w:jc w:val="center"/>
      </w:pPr>
      <w:r>
        <w:t>БАКАЛЕЙНОЙ ПРОДУКЦИИ - КРУП, МАКАРОН, МУКИ И СМЕСЕЙ</w:t>
      </w:r>
    </w:p>
    <w:p w:rsidR="00B85449" w:rsidRDefault="009C57AB">
      <w:pPr>
        <w:pStyle w:val="ConsPlusTitle0"/>
        <w:jc w:val="center"/>
      </w:pPr>
      <w:r>
        <w:t>ДЛЯ ПРИГОТОВЛЕНИЯ ТЕСТА, КАШ, МЮСЛИ, КАРТОФЕЛЯ</w:t>
      </w:r>
    </w:p>
    <w:p w:rsidR="00B85449" w:rsidRDefault="009C57AB">
      <w:pPr>
        <w:pStyle w:val="ConsPlusTitle0"/>
        <w:jc w:val="center"/>
      </w:pPr>
      <w:r>
        <w:t>БЫСТРОГО ПРИГОТОВЛЕНИЯ, МЕДА, УПАКОВАННЫХ</w:t>
      </w:r>
    </w:p>
    <w:p w:rsidR="00B85449" w:rsidRDefault="009C57AB">
      <w:pPr>
        <w:pStyle w:val="ConsPlusTitle0"/>
        <w:jc w:val="center"/>
      </w:pPr>
      <w:r>
        <w:t>В ПОТРЕБИТЕЛЬСКУЮ УПАКОВКУ</w:t>
      </w:r>
    </w:p>
    <w:p w:rsidR="00B85449" w:rsidRDefault="00B85449">
      <w:pPr>
        <w:pStyle w:val="ConsPlusNormal0"/>
        <w:ind w:firstLine="540"/>
        <w:jc w:val="both"/>
      </w:pPr>
    </w:p>
    <w:p w:rsidR="00B85449" w:rsidRDefault="009C57AB">
      <w:pPr>
        <w:pStyle w:val="ConsPlusNormal0"/>
        <w:ind w:firstLine="540"/>
        <w:jc w:val="both"/>
      </w:pPr>
      <w:r>
        <w:t>1. Настоящее Положение устанавли</w:t>
      </w:r>
      <w:r>
        <w:t xml:space="preserve">вает порядок проведения на территории Российской Федерации эксперимента по </w:t>
      </w:r>
      <w:hyperlink r:id="rId10" w:tooltip="Федеральный закон от 28.12.2009 N 381-ФЗ (ред. от 31.07.2025) &quot;Об основах государственного регулирования торговой деятельности в Российской Федерации&quot; (с изм. и доп., вступ. в силу с 01.09.2025) {КонсультантПлюс}">
        <w:r>
          <w:rPr>
            <w:color w:val="0000FF"/>
          </w:rPr>
          <w:t>маркировке</w:t>
        </w:r>
      </w:hyperlink>
      <w:r>
        <w:t xml:space="preserve"> средствами идентификации отдельных видов бакалейной продукции - круп, макарон, муки и смесей </w:t>
      </w:r>
      <w:r>
        <w:t>для приготовления теста, каш, мюсли, картофеля быстрого приготовления, меда, упакованных в потребительскую упаковку (далее соответственно - эксперимент, товары).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2. Целями эксперимента являются: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а) определение и согласование с федеральными органами исполни</w:t>
      </w:r>
      <w:r>
        <w:t xml:space="preserve">тельной власти, уполномоченными на обеспечение проведения эксперимента, а также производителями, импортерами, организациями оптовой и розничной торговли (далее - участники оборота товаров) состава сведений о товаре, позволяющих однозначно идентифицировать </w:t>
      </w:r>
      <w:r>
        <w:t>единицу товара;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 xml:space="preserve">б) апробация полноты и достаточности механизмов маркировки средствами идентификации товаров для обеспечения противодействия их незаконному ввозу, производству и обороту, в том числе контрафактных, а также для повышения собираемости налогов </w:t>
      </w:r>
      <w:r>
        <w:t>и таможенных платежей;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в) организация эффективного взаимодействия органов государственной власти, в том числе контрольных органов, с участниками оборота товаров;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г) осуществление участниками оборота товаров первичного наполнения подсистемы национального ка</w:t>
      </w:r>
      <w:r>
        <w:t>талога маркированных товаров государственной информационной системы мониторинга за оборотом товаров, подлежащих обязательной маркировке средствами идентификации (далее - информационная система мониторинга), сведениями о товаре, позволяющими однозначно иден</w:t>
      </w:r>
      <w:r>
        <w:t>тифицировать единицу товара;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д) разработка предложений по внесению изменений в законодательство Российской Федерации, регламентирующее оборот товаров;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 xml:space="preserve">е) подготовка предложений по определению кодов единой Товарной </w:t>
      </w:r>
      <w:hyperlink r:id="rId11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номенклатуры</w:t>
        </w:r>
      </w:hyperlink>
      <w:r>
        <w:t xml:space="preserve"> внешнеэкономической деятельности Евразийского экономического союза и кодов Общероссийского </w:t>
      </w:r>
      <w:hyperlink r:id="rId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{КонсультантПлюс}">
        <w:r>
          <w:rPr>
            <w:color w:val="0000FF"/>
          </w:rPr>
          <w:t>классификатора</w:t>
        </w:r>
      </w:hyperlink>
      <w:r>
        <w:t xml:space="preserve"> продукции по в</w:t>
      </w:r>
      <w:r>
        <w:t>идам экономической деятельности товаров, подлежащих обязательной маркировке средствами идентификации.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3. Участниками эксперимента являются: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 xml:space="preserve">а) федеральные органы исполнительной власти, уполномоченные на обеспечение проведения </w:t>
      </w:r>
      <w:r>
        <w:lastRenderedPageBreak/>
        <w:t>эксперимента;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б) участники обо</w:t>
      </w:r>
      <w:r>
        <w:t>рота товаров;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в) операторы электронного документооборота;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г) операторы фискальных данных;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д) оператор информационной системы мониторинга.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4. Участники оборота товаров, операторы фискальных данных и операторы электронного документооборота участвуют в эксперименте на добровольной основе. Для участия в эксперименте указанные операторы подают заявки в соответствии с методическими рекомендациями,</w:t>
      </w:r>
      <w:r>
        <w:t xml:space="preserve"> указанными в </w:t>
      </w:r>
      <w:hyperlink w:anchor="P66" w:tooltip="5. Для проведения эксперимента Министерством промышленности и торговли Российской Федерации по согласованию с федеральными органами исполнительной власти, уполномоченными на обеспечение проведения эксперимента, утверждаются методические рекомендации, в том чис">
        <w:r>
          <w:rPr>
            <w:color w:val="0000FF"/>
          </w:rPr>
          <w:t>пункте 5</w:t>
        </w:r>
      </w:hyperlink>
      <w:r>
        <w:t xml:space="preserve"> настоящего Положения.</w:t>
      </w:r>
    </w:p>
    <w:p w:rsidR="00B85449" w:rsidRDefault="009C57AB">
      <w:pPr>
        <w:pStyle w:val="ConsPlusNormal0"/>
        <w:spacing w:before="240"/>
        <w:ind w:firstLine="540"/>
        <w:jc w:val="both"/>
      </w:pPr>
      <w:bookmarkStart w:id="2" w:name="P66"/>
      <w:bookmarkEnd w:id="2"/>
      <w:r>
        <w:t>5. Для проведения эксперимента Министерством промышленности и торговли Российской Федерации по согласованию с федеральными органами исполнительной власти, уполномоченными на о</w:t>
      </w:r>
      <w:r>
        <w:t>беспечение проведения эксперимента, утверждаются методические рекомендации, в том числе по следующим вопросам: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а) маркировка средствами идентификации товаров, в том числе виды используемых в эксперименте средств идентификации, структура информации, указыва</w:t>
      </w:r>
      <w:r>
        <w:t>емой в средствах идентификации, способы их формирования и нанесения;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б) взаимодействие информационной системы мониторинга с информационными системами участников эксперимента;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в) подача заявки на участие в эксперименте и прилагаемых к ней документов;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г) рег</w:t>
      </w:r>
      <w:r>
        <w:t>истрация участников оборота товаров в информационной системе мониторинга;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д) внесение информации в информационную систему мониторинга, включая состав представляемых участниками эксперимента сведений;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е) наполнение подсистемы национального каталога маркиров</w:t>
      </w:r>
      <w:r>
        <w:t>анных товаров информационной системы мониторинга сведениями о товаре, позволяющими идентифицировать единицу товара;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ж) функции участников эксперимента и порядок их взаимодействия.</w:t>
      </w:r>
    </w:p>
    <w:p w:rsidR="00B85449" w:rsidRDefault="009C57AB">
      <w:pPr>
        <w:pStyle w:val="ConsPlusNormal0"/>
        <w:spacing w:before="240"/>
        <w:ind w:firstLine="540"/>
        <w:jc w:val="both"/>
      </w:pPr>
      <w:r>
        <w:t>6. Оператор информационной системы мониторинга предоставляет участникам обор</w:t>
      </w:r>
      <w:r>
        <w:t>ота товаров коды маркировки, необходимые для формирования средств идентификации, в период проведения эксперимента на безвозмездной основе.</w:t>
      </w:r>
    </w:p>
    <w:p w:rsidR="00B85449" w:rsidRDefault="00B85449">
      <w:pPr>
        <w:pStyle w:val="ConsPlusNormal0"/>
        <w:ind w:firstLine="540"/>
        <w:jc w:val="both"/>
      </w:pPr>
    </w:p>
    <w:p w:rsidR="00B85449" w:rsidRDefault="00B85449">
      <w:pPr>
        <w:pStyle w:val="ConsPlusNormal0"/>
        <w:ind w:firstLine="540"/>
        <w:jc w:val="both"/>
      </w:pPr>
    </w:p>
    <w:p w:rsidR="00B85449" w:rsidRDefault="00B85449">
      <w:pPr>
        <w:pStyle w:val="ConsPlusNormal0"/>
        <w:ind w:firstLine="540"/>
        <w:jc w:val="both"/>
      </w:pPr>
    </w:p>
    <w:p w:rsidR="00B85449" w:rsidRDefault="00B85449">
      <w:pPr>
        <w:pStyle w:val="ConsPlusNormal0"/>
        <w:ind w:firstLine="540"/>
        <w:jc w:val="both"/>
      </w:pPr>
    </w:p>
    <w:p w:rsidR="00B85449" w:rsidRDefault="00B85449">
      <w:pPr>
        <w:pStyle w:val="ConsPlusNormal0"/>
        <w:ind w:firstLine="540"/>
        <w:jc w:val="both"/>
      </w:pPr>
    </w:p>
    <w:p w:rsidR="00B85449" w:rsidRDefault="009C57AB">
      <w:pPr>
        <w:pStyle w:val="ConsPlusNormal0"/>
        <w:jc w:val="right"/>
        <w:outlineLvl w:val="0"/>
      </w:pPr>
      <w:r>
        <w:t>Утвержден</w:t>
      </w:r>
    </w:p>
    <w:p w:rsidR="00B85449" w:rsidRDefault="009C57AB">
      <w:pPr>
        <w:pStyle w:val="ConsPlusNormal0"/>
        <w:jc w:val="right"/>
      </w:pPr>
      <w:r>
        <w:lastRenderedPageBreak/>
        <w:t>постановлением Правительства</w:t>
      </w:r>
    </w:p>
    <w:p w:rsidR="00B85449" w:rsidRDefault="009C57AB">
      <w:pPr>
        <w:pStyle w:val="ConsPlusNormal0"/>
        <w:jc w:val="right"/>
      </w:pPr>
      <w:r>
        <w:t>Российской Федерации</w:t>
      </w:r>
    </w:p>
    <w:p w:rsidR="00B85449" w:rsidRDefault="009C57AB">
      <w:pPr>
        <w:pStyle w:val="ConsPlusNormal0"/>
        <w:jc w:val="right"/>
      </w:pPr>
      <w:r>
        <w:t>от 14 ноября 2025 г. N 1793</w:t>
      </w:r>
    </w:p>
    <w:p w:rsidR="00B85449" w:rsidRDefault="00B85449">
      <w:pPr>
        <w:pStyle w:val="ConsPlusNormal0"/>
        <w:ind w:firstLine="540"/>
        <w:jc w:val="both"/>
      </w:pPr>
    </w:p>
    <w:p w:rsidR="00B85449" w:rsidRDefault="009C57AB">
      <w:pPr>
        <w:pStyle w:val="ConsPlusTitle0"/>
        <w:jc w:val="center"/>
      </w:pPr>
      <w:bookmarkStart w:id="3" w:name="P85"/>
      <w:bookmarkEnd w:id="3"/>
      <w:r>
        <w:t>ПЕРЕЧЕНЬ</w:t>
      </w:r>
    </w:p>
    <w:p w:rsidR="00B85449" w:rsidRDefault="009C57AB">
      <w:pPr>
        <w:pStyle w:val="ConsPlusTitle0"/>
        <w:jc w:val="center"/>
      </w:pPr>
      <w:r>
        <w:t>ОТДЕЛЬНЫХ ВИДОВ БАКАЛЕЙНОЙ ПРОДУКЦИИ - КРУП, МАКАРОН, МУКИ</w:t>
      </w:r>
    </w:p>
    <w:p w:rsidR="00B85449" w:rsidRDefault="009C57AB">
      <w:pPr>
        <w:pStyle w:val="ConsPlusTitle0"/>
        <w:jc w:val="center"/>
      </w:pPr>
      <w:r>
        <w:t>И СМЕСЕЙ ДЛЯ ПРИГОТОВЛЕНИЯ ТЕСТА, КАШ, МЮСЛИ, КАРТОФЕЛЯ</w:t>
      </w:r>
    </w:p>
    <w:p w:rsidR="00B85449" w:rsidRDefault="009C57AB">
      <w:pPr>
        <w:pStyle w:val="ConsPlusTitle0"/>
        <w:jc w:val="center"/>
      </w:pPr>
      <w:r>
        <w:t>БЫСТРОГО ПРИГОТОВЛЕНИЯ, МЕДА, УПАКОВАННЫХ В ПОТРЕБИТЕЛЬСКУЮ</w:t>
      </w:r>
    </w:p>
    <w:p w:rsidR="00B85449" w:rsidRDefault="009C57AB">
      <w:pPr>
        <w:pStyle w:val="ConsPlusTitle0"/>
        <w:jc w:val="center"/>
      </w:pPr>
      <w:r>
        <w:t>УПАКОВКУ, ПОДЛЕЖАЩИХ МАРКИРОВКЕ СРЕДСТВАМИ ИДЕНТИФИКАЦИИ</w:t>
      </w:r>
    </w:p>
    <w:p w:rsidR="00B85449" w:rsidRDefault="009C57AB">
      <w:pPr>
        <w:pStyle w:val="ConsPlusTitle0"/>
        <w:jc w:val="center"/>
      </w:pPr>
      <w:r>
        <w:t>В РАМКАХ ЭКСПЕРИМЕНТА ПО МАРКИРОВКЕ СРЕДСТВАМИ ИДЕНТИФИКАЦИИ</w:t>
      </w:r>
    </w:p>
    <w:p w:rsidR="00B85449" w:rsidRDefault="009C57AB">
      <w:pPr>
        <w:pStyle w:val="ConsPlusTitle0"/>
        <w:jc w:val="center"/>
      </w:pPr>
      <w:r>
        <w:t>ОТДЕЛЬНЫХ ВИДОВ БАКАЛЕЙНОЙ ПРОДУКЦИИ - КРУП, МАКАРОН, МУКИ</w:t>
      </w:r>
    </w:p>
    <w:p w:rsidR="00B85449" w:rsidRDefault="009C57AB">
      <w:pPr>
        <w:pStyle w:val="ConsPlusTitle0"/>
        <w:jc w:val="center"/>
      </w:pPr>
      <w:r>
        <w:t>И СМЕСЕЙ ДЛЯ ПРИГОТОВЛЕНИЯ ТЕСТА, КАШ, МЮСЛИ, КАРТОФЕЛЯ</w:t>
      </w:r>
    </w:p>
    <w:p w:rsidR="00B85449" w:rsidRDefault="009C57AB">
      <w:pPr>
        <w:pStyle w:val="ConsPlusTitle0"/>
        <w:jc w:val="center"/>
      </w:pPr>
      <w:r>
        <w:t>БЫСТРОГО ПРИГОТОВЛЕНИЯ, МЕДА, УПАКОВАННЫХ</w:t>
      </w:r>
    </w:p>
    <w:p w:rsidR="00B85449" w:rsidRDefault="009C57AB">
      <w:pPr>
        <w:pStyle w:val="ConsPlusTitle0"/>
        <w:jc w:val="center"/>
      </w:pPr>
      <w:r>
        <w:t xml:space="preserve">В ПОТРЕБИТЕЛЬСКУЮ УПАКОВКУ </w:t>
      </w:r>
      <w:hyperlink w:anchor="P147" w:tooltip="&lt;1&gt; Для целей применения настоящего перечня необходимо руководствоваться кодом ТН ВЭД ЕАЭС и наименованием товара.">
        <w:r>
          <w:rPr>
            <w:color w:val="0000FF"/>
          </w:rPr>
          <w:t>&lt;1&gt;</w:t>
        </w:r>
      </w:hyperlink>
      <w:r>
        <w:t xml:space="preserve">, </w:t>
      </w:r>
      <w:hyperlink w:anchor="P148" w:tooltip="&lt;2&gt; За исключением товаров, относящихся к биологически активным добавкам к пище, пищевой продукции для питания спортсменов, беременных и кормящих женщин, пищевой продукции для диетического лечебного и диетического профилактического питания, имеющих соответству">
        <w:r>
          <w:rPr>
            <w:color w:val="0000FF"/>
          </w:rPr>
          <w:t>&lt;2&gt;</w:t>
        </w:r>
      </w:hyperlink>
    </w:p>
    <w:p w:rsidR="00B85449" w:rsidRDefault="00B85449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85449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5449" w:rsidRDefault="009C57AB">
            <w:pPr>
              <w:pStyle w:val="ConsPlusNormal0"/>
              <w:jc w:val="center"/>
            </w:pPr>
            <w:r>
              <w:t xml:space="preserve">Код </w:t>
            </w:r>
            <w:hyperlink r:id="rId13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ТН</w:t>
              </w:r>
            </w:hyperlink>
            <w:r>
              <w:t xml:space="preserve"> ВЭД ЕАЭС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5449" w:rsidRDefault="009C57AB">
            <w:pPr>
              <w:pStyle w:val="ConsPlusNormal0"/>
              <w:jc w:val="center"/>
            </w:pPr>
            <w:r>
              <w:t>Наименование товара</w:t>
            </w:r>
          </w:p>
        </w:tc>
      </w:tr>
      <w:tr w:rsidR="00B8544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5449" w:rsidRDefault="009C57AB">
            <w:pPr>
              <w:pStyle w:val="ConsPlusNormal0"/>
              <w:jc w:val="center"/>
            </w:pPr>
            <w:r>
              <w:t>0713 10 900 9</w:t>
            </w:r>
          </w:p>
          <w:p w:rsidR="00B85449" w:rsidRDefault="009C57AB">
            <w:pPr>
              <w:pStyle w:val="ConsPlusNormal0"/>
              <w:jc w:val="center"/>
            </w:pPr>
            <w:r>
              <w:t>0713 20 000 0</w:t>
            </w:r>
          </w:p>
          <w:p w:rsidR="00B85449" w:rsidRDefault="009C57AB">
            <w:pPr>
              <w:pStyle w:val="ConsPlusNormal0"/>
              <w:jc w:val="center"/>
            </w:pPr>
            <w:r>
              <w:t>0713 31 000 0</w:t>
            </w:r>
          </w:p>
          <w:p w:rsidR="00B85449" w:rsidRDefault="009C57AB">
            <w:pPr>
              <w:pStyle w:val="ConsPlusNormal0"/>
              <w:jc w:val="center"/>
            </w:pPr>
            <w:r>
              <w:t>0713 32 000 0</w:t>
            </w:r>
          </w:p>
          <w:p w:rsidR="00B85449" w:rsidRDefault="009C57AB">
            <w:pPr>
              <w:pStyle w:val="ConsPlusNormal0"/>
              <w:jc w:val="center"/>
            </w:pPr>
            <w:r>
              <w:t>0713 33 900 0</w:t>
            </w:r>
          </w:p>
          <w:p w:rsidR="00B85449" w:rsidRDefault="009C57AB">
            <w:pPr>
              <w:pStyle w:val="ConsPlusNormal0"/>
              <w:jc w:val="center"/>
            </w:pPr>
            <w:r>
              <w:t>0713 34 000 9</w:t>
            </w:r>
          </w:p>
          <w:p w:rsidR="00B85449" w:rsidRDefault="009C57AB">
            <w:pPr>
              <w:pStyle w:val="ConsPlusNormal0"/>
              <w:jc w:val="center"/>
            </w:pPr>
            <w:r>
              <w:t>0713 35 000 9</w:t>
            </w:r>
          </w:p>
          <w:p w:rsidR="00B85449" w:rsidRDefault="009C57AB">
            <w:pPr>
              <w:pStyle w:val="ConsPlusNormal0"/>
              <w:jc w:val="center"/>
            </w:pPr>
            <w:r>
              <w:t>0713 39 000 9</w:t>
            </w:r>
          </w:p>
          <w:p w:rsidR="00B85449" w:rsidRDefault="009C57AB">
            <w:pPr>
              <w:pStyle w:val="ConsPlusNormal0"/>
              <w:jc w:val="center"/>
            </w:pPr>
            <w:r>
              <w:t>0713 40 000 0</w:t>
            </w:r>
          </w:p>
          <w:p w:rsidR="00B85449" w:rsidRDefault="009C57AB">
            <w:pPr>
              <w:pStyle w:val="ConsPlusNormal0"/>
              <w:jc w:val="center"/>
            </w:pPr>
            <w:r>
              <w:t>0713 60 000 9</w:t>
            </w:r>
          </w:p>
          <w:p w:rsidR="00B85449" w:rsidRDefault="009C57AB">
            <w:pPr>
              <w:pStyle w:val="ConsPlusNormal0"/>
              <w:jc w:val="center"/>
            </w:pPr>
            <w:r>
              <w:t>0713 90 000 9</w:t>
            </w:r>
          </w:p>
          <w:p w:rsidR="00B85449" w:rsidRDefault="009C57AB">
            <w:pPr>
              <w:pStyle w:val="ConsPlusNormal0"/>
              <w:jc w:val="center"/>
            </w:pPr>
            <w:r>
              <w:t>1006 (за исключением 1006 10)</w:t>
            </w:r>
          </w:p>
          <w:p w:rsidR="00B85449" w:rsidRDefault="009C57AB">
            <w:pPr>
              <w:pStyle w:val="ConsPlusNormal0"/>
              <w:jc w:val="center"/>
            </w:pPr>
            <w:r>
              <w:t>1007 90 000 0</w:t>
            </w:r>
          </w:p>
          <w:p w:rsidR="00B85449" w:rsidRDefault="009C57AB">
            <w:pPr>
              <w:pStyle w:val="ConsPlusNormal0"/>
              <w:jc w:val="center"/>
            </w:pPr>
            <w:r>
              <w:t>1008 10 000 0</w:t>
            </w:r>
          </w:p>
          <w:p w:rsidR="00B85449" w:rsidRDefault="009C57AB">
            <w:pPr>
              <w:pStyle w:val="ConsPlusNormal0"/>
              <w:jc w:val="center"/>
            </w:pPr>
            <w:r>
              <w:t>1008 29 000 0</w:t>
            </w:r>
          </w:p>
          <w:p w:rsidR="00B85449" w:rsidRDefault="009C57AB">
            <w:pPr>
              <w:pStyle w:val="ConsPlusNormal0"/>
              <w:jc w:val="center"/>
            </w:pPr>
            <w:r>
              <w:t>1008 50 000 0</w:t>
            </w:r>
          </w:p>
          <w:p w:rsidR="00B85449" w:rsidRDefault="009C57AB">
            <w:pPr>
              <w:pStyle w:val="ConsPlusNormal0"/>
              <w:jc w:val="center"/>
            </w:pPr>
            <w:r>
              <w:t>1008 90 000 0</w:t>
            </w:r>
          </w:p>
          <w:p w:rsidR="00B85449" w:rsidRDefault="009C57AB">
            <w:pPr>
              <w:pStyle w:val="ConsPlusNormal0"/>
              <w:jc w:val="center"/>
            </w:pPr>
            <w:r>
              <w:t>1103</w:t>
            </w:r>
          </w:p>
          <w:p w:rsidR="00B85449" w:rsidRDefault="009C57AB">
            <w:pPr>
              <w:pStyle w:val="ConsPlusNormal0"/>
              <w:jc w:val="center"/>
            </w:pPr>
            <w:r>
              <w:t>1104</w:t>
            </w:r>
          </w:p>
          <w:p w:rsidR="00B85449" w:rsidRDefault="009C57AB">
            <w:pPr>
              <w:pStyle w:val="ConsPlusNormal0"/>
              <w:jc w:val="center"/>
            </w:pPr>
            <w:r>
              <w:t xml:space="preserve">1901 10 000 0 </w:t>
            </w:r>
            <w:hyperlink w:anchor="P150" w:tooltip="&lt;4&gt; В части продукции для детей, относящейся к отдельным видам бакалейной продукции - крупам, макаронам, муке и смесям для приготовления теста, кашам, мюсли, картофелю быстрого приготовления.">
              <w:r>
                <w:rPr>
                  <w:color w:val="0000FF"/>
                </w:rPr>
                <w:t>&lt;4&gt;</w:t>
              </w:r>
            </w:hyperlink>
          </w:p>
          <w:p w:rsidR="00B85449" w:rsidRDefault="009C57AB">
            <w:pPr>
              <w:pStyle w:val="ConsPlusNormal0"/>
              <w:jc w:val="center"/>
            </w:pPr>
            <w:r>
              <w:t xml:space="preserve">1904 30 000 0 </w:t>
            </w:r>
            <w:hyperlink w:anchor="P151" w:tooltip="&lt;5&gt; За исключением продукции, маркируемой в соответствии с постановлением Правительства Российской Федерации от 30 ноября 2024 г. N 1682 &quot;Об утверждении Правил маркировки отдельных видов бакалейной и иной пищевой продукции, упакованной в потребительскую упаков">
              <w:r>
                <w:rPr>
                  <w:color w:val="0000FF"/>
                </w:rPr>
                <w:t>&lt;5&gt;</w:t>
              </w:r>
            </w:hyperlink>
          </w:p>
          <w:p w:rsidR="00B85449" w:rsidRDefault="009C57AB">
            <w:pPr>
              <w:pStyle w:val="ConsPlusNormal0"/>
              <w:jc w:val="center"/>
            </w:pPr>
            <w:r>
              <w:t xml:space="preserve">2004 90 500 0 </w:t>
            </w:r>
            <w:hyperlink w:anchor="P149" w:tooltip="&lt;3&gt; В части сушеной продукции.">
              <w:r>
                <w:rPr>
                  <w:color w:val="0000FF"/>
                </w:rPr>
                <w:t>&lt;3&gt;</w:t>
              </w:r>
            </w:hyperlink>
          </w:p>
          <w:p w:rsidR="00B85449" w:rsidRDefault="009C57AB">
            <w:pPr>
              <w:pStyle w:val="ConsPlusNormal0"/>
              <w:jc w:val="center"/>
            </w:pPr>
            <w:r>
              <w:t xml:space="preserve">2005 40 000 0 </w:t>
            </w:r>
            <w:hyperlink w:anchor="P149" w:tooltip="&lt;3&gt; В части сушеной продукции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52" w:tooltip="&lt;6&gt; За исключением продукции, маркируемой в соответствии с постановлением Правительства Российской Федерации от 27 мая 2024 г. N 677 &quot;Об утверждении Правил маркировки отдельных видов консервированных продуктов, упакованных в потребительскую упаковку, средствам">
              <w:r>
                <w:rPr>
                  <w:color w:val="0000FF"/>
                </w:rPr>
                <w:t>&lt;6&gt;</w:t>
              </w:r>
            </w:hyperlink>
          </w:p>
          <w:p w:rsidR="00B85449" w:rsidRDefault="009C57AB">
            <w:pPr>
              <w:pStyle w:val="ConsPlusNormal0"/>
              <w:jc w:val="center"/>
            </w:pPr>
            <w:r>
              <w:t xml:space="preserve">2005 51 000 0 </w:t>
            </w:r>
            <w:hyperlink w:anchor="P152" w:tooltip="&lt;6&gt; За исключением продукции, маркируемой в соответствии с постановлением Правительства Российской Федерации от 27 мая 2024 г. N 677 &quot;Об утверждении Правил маркировки отдельных видов консервированных продуктов, упакованных в потребительскую упаковку, средствам">
              <w:r>
                <w:rPr>
                  <w:color w:val="0000FF"/>
                </w:rPr>
                <w:t>&lt;6&gt;</w:t>
              </w:r>
            </w:hyperlink>
          </w:p>
          <w:p w:rsidR="00B85449" w:rsidRDefault="009C57AB">
            <w:pPr>
              <w:pStyle w:val="ConsPlusNormal0"/>
              <w:jc w:val="center"/>
            </w:pPr>
            <w:r>
              <w:t xml:space="preserve">2005 59 000 0 </w:t>
            </w:r>
            <w:hyperlink w:anchor="P152" w:tooltip="&lt;6&gt; За исключением продукции, маркируемой в соответствии с постановлением Правительства Российской Федерации от 27 мая 2024 г. N 677 &quot;Об утверждении Правил маркировки отдельных видов консервированных продуктов, упакованных в потребительскую упаковку, средствам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5449" w:rsidRDefault="009C57AB">
            <w:pPr>
              <w:pStyle w:val="ConsPlusNormal0"/>
            </w:pPr>
            <w:r>
              <w:t>Крупы и каши</w:t>
            </w:r>
          </w:p>
        </w:tc>
      </w:tr>
      <w:tr w:rsidR="00B8544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85449" w:rsidRDefault="009C57AB">
            <w:pPr>
              <w:pStyle w:val="ConsPlusNormal0"/>
              <w:jc w:val="center"/>
            </w:pPr>
            <w:r>
              <w:t xml:space="preserve">1904 10 </w:t>
            </w:r>
            <w:hyperlink w:anchor="P151" w:tooltip="&lt;5&gt; За исключением продукции, маркируемой в соответствии с постановлением Правительства Российской Федерации от 30 ноября 2024 г. N 1682 &quot;Об утверждении Правил маркировки отдельных видов бакалейной и иной пищевой продукции, упакованной в потребительскую упаков">
              <w:r>
                <w:rPr>
                  <w:color w:val="0000FF"/>
                </w:rPr>
                <w:t>&lt;5&gt;</w:t>
              </w:r>
            </w:hyperlink>
          </w:p>
          <w:p w:rsidR="00B85449" w:rsidRDefault="009C57AB">
            <w:pPr>
              <w:pStyle w:val="ConsPlusNormal0"/>
              <w:jc w:val="center"/>
            </w:pPr>
            <w:r>
              <w:t xml:space="preserve">1904 20 </w:t>
            </w:r>
            <w:hyperlink w:anchor="P151" w:tooltip="&lt;5&gt; За исключением продукции, маркируемой в соответствии с постановлением Правительства Российской Федерации от 30 ноября 2024 г. N 1682 &quot;Об утверждении Правил маркировки отдельных видов бакалейной и иной пищевой продукции, упакованной в потребительскую упаков">
              <w:r>
                <w:rPr>
                  <w:color w:val="0000FF"/>
                </w:rPr>
                <w:t>&lt;5&gt;</w:t>
              </w:r>
            </w:hyperlink>
          </w:p>
          <w:p w:rsidR="00B85449" w:rsidRDefault="009C57AB">
            <w:pPr>
              <w:pStyle w:val="ConsPlusNormal0"/>
              <w:jc w:val="center"/>
            </w:pPr>
            <w:r>
              <w:t xml:space="preserve">1904 90 </w:t>
            </w:r>
            <w:hyperlink w:anchor="P151" w:tooltip="&lt;5&gt; За исключением продукции, маркируемой в соответствии с постановлением Правительства Российской Федерации от 30 ноября 2024 г. N 1682 &quot;Об утверждении Правил маркировки отдельных видов бакалейной и иной пищевой продукции, упакованной в потребительскую упаков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85449" w:rsidRDefault="009C57AB">
            <w:pPr>
              <w:pStyle w:val="ConsPlusNormal0"/>
            </w:pPr>
            <w:r>
              <w:t>Мюсли, включая зерновые продукты для завтрака</w:t>
            </w:r>
          </w:p>
        </w:tc>
      </w:tr>
      <w:tr w:rsidR="00B8544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85449" w:rsidRDefault="009C57AB">
            <w:pPr>
              <w:pStyle w:val="ConsPlusNormal0"/>
              <w:jc w:val="center"/>
            </w:pPr>
            <w:r>
              <w:lastRenderedPageBreak/>
              <w:t>1902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85449" w:rsidRDefault="009C57AB">
            <w:pPr>
              <w:pStyle w:val="ConsPlusNormal0"/>
            </w:pPr>
            <w:r>
              <w:t>Макаронные изделия</w:t>
            </w:r>
          </w:p>
        </w:tc>
      </w:tr>
      <w:tr w:rsidR="00B8544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85449" w:rsidRDefault="009C57AB">
            <w:pPr>
              <w:pStyle w:val="ConsPlusNormal0"/>
              <w:jc w:val="center"/>
            </w:pPr>
            <w:r>
              <w:t>1105</w:t>
            </w:r>
          </w:p>
          <w:p w:rsidR="00B85449" w:rsidRDefault="009C57AB">
            <w:pPr>
              <w:pStyle w:val="ConsPlusNormal0"/>
              <w:jc w:val="center"/>
            </w:pPr>
            <w:r>
              <w:t>2005 20 100 0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85449" w:rsidRDefault="009C57AB">
            <w:pPr>
              <w:pStyle w:val="ConsPlusNormal0"/>
            </w:pPr>
            <w:r>
              <w:t>Картофель быстрого приготовления</w:t>
            </w:r>
          </w:p>
        </w:tc>
      </w:tr>
      <w:tr w:rsidR="00B8544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85449" w:rsidRDefault="009C57AB">
            <w:pPr>
              <w:pStyle w:val="ConsPlusNormal0"/>
              <w:jc w:val="center"/>
            </w:pPr>
            <w:r>
              <w:t>1101 00</w:t>
            </w:r>
          </w:p>
          <w:p w:rsidR="00B85449" w:rsidRDefault="009C57AB">
            <w:pPr>
              <w:pStyle w:val="ConsPlusNormal0"/>
              <w:jc w:val="center"/>
            </w:pPr>
            <w:r>
              <w:t>1102</w:t>
            </w:r>
          </w:p>
          <w:p w:rsidR="00B85449" w:rsidRDefault="009C57AB">
            <w:pPr>
              <w:pStyle w:val="ConsPlusNormal0"/>
              <w:jc w:val="center"/>
            </w:pPr>
            <w:r>
              <w:t>1106</w:t>
            </w:r>
          </w:p>
          <w:p w:rsidR="00B85449" w:rsidRDefault="009C57AB">
            <w:pPr>
              <w:pStyle w:val="ConsPlusNormal0"/>
              <w:jc w:val="center"/>
            </w:pPr>
            <w:r>
              <w:t>1208</w:t>
            </w:r>
          </w:p>
          <w:p w:rsidR="00B85449" w:rsidRDefault="009C57AB">
            <w:pPr>
              <w:pStyle w:val="ConsPlusNormal0"/>
              <w:jc w:val="center"/>
            </w:pPr>
            <w:r>
              <w:t xml:space="preserve">1212 </w:t>
            </w:r>
            <w:hyperlink w:anchor="P149" w:tooltip="&lt;3&gt; В части сушеной продукции.">
              <w:r>
                <w:rPr>
                  <w:color w:val="0000FF"/>
                </w:rPr>
                <w:t>&lt;3&gt;</w:t>
              </w:r>
            </w:hyperlink>
          </w:p>
          <w:p w:rsidR="00B85449" w:rsidRDefault="009C57AB">
            <w:pPr>
              <w:pStyle w:val="ConsPlusNormal0"/>
              <w:jc w:val="center"/>
            </w:pPr>
            <w:r>
              <w:t>1901 20 000 0 (в виде смесей для приготовления)</w:t>
            </w:r>
          </w:p>
          <w:p w:rsidR="00B85449" w:rsidRDefault="009C57AB">
            <w:pPr>
              <w:pStyle w:val="ConsPlusNormal0"/>
              <w:jc w:val="center"/>
            </w:pPr>
            <w:r>
              <w:t xml:space="preserve">1905 90 (в виде смесей для приготовления, за исключением хлеба и хлебобулочных </w:t>
            </w:r>
            <w:r>
              <w:t>изделий)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85449" w:rsidRDefault="009C57AB">
            <w:pPr>
              <w:pStyle w:val="ConsPlusNormal0"/>
            </w:pPr>
            <w:r>
              <w:t>Мука и смеси для приготовления</w:t>
            </w:r>
          </w:p>
        </w:tc>
      </w:tr>
      <w:tr w:rsidR="00B8544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449" w:rsidRDefault="009C57AB">
            <w:pPr>
              <w:pStyle w:val="ConsPlusNormal0"/>
              <w:jc w:val="center"/>
            </w:pPr>
            <w:r>
              <w:t>0409 00 000 0</w:t>
            </w:r>
          </w:p>
          <w:p w:rsidR="00B85449" w:rsidRDefault="009C57AB">
            <w:pPr>
              <w:pStyle w:val="ConsPlusNormal0"/>
              <w:jc w:val="center"/>
            </w:pPr>
            <w:r>
              <w:t xml:space="preserve">1212 99 950 9 </w:t>
            </w:r>
            <w:hyperlink w:anchor="P153" w:tooltip="&lt;7&gt; В части искусственного меда, смешанного или не смешанного с натуральным медом.">
              <w:r>
                <w:rPr>
                  <w:color w:val="0000FF"/>
                </w:rPr>
                <w:t>&lt;7&gt;</w:t>
              </w:r>
            </w:hyperlink>
          </w:p>
          <w:p w:rsidR="00B85449" w:rsidRDefault="009C57AB">
            <w:pPr>
              <w:pStyle w:val="ConsPlusNormal0"/>
              <w:jc w:val="center"/>
            </w:pPr>
            <w:r>
              <w:t xml:space="preserve">1702 </w:t>
            </w:r>
            <w:hyperlink w:anchor="P153" w:tooltip="&lt;7&gt; В части искусственного меда, смешанного или не смешанного с натуральным медом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449" w:rsidRDefault="009C57AB">
            <w:pPr>
              <w:pStyle w:val="ConsPlusNormal0"/>
            </w:pPr>
            <w:r>
              <w:t>Мед натуральный и искусственный</w:t>
            </w:r>
          </w:p>
        </w:tc>
      </w:tr>
    </w:tbl>
    <w:p w:rsidR="00B85449" w:rsidRDefault="00B85449">
      <w:pPr>
        <w:pStyle w:val="ConsPlusNormal0"/>
        <w:ind w:firstLine="540"/>
        <w:jc w:val="both"/>
      </w:pPr>
    </w:p>
    <w:p w:rsidR="00B85449" w:rsidRDefault="009C57AB">
      <w:pPr>
        <w:pStyle w:val="ConsPlusNormal0"/>
        <w:ind w:firstLine="540"/>
        <w:jc w:val="both"/>
      </w:pPr>
      <w:r>
        <w:t>--------------------------------</w:t>
      </w:r>
    </w:p>
    <w:p w:rsidR="00B85449" w:rsidRDefault="009C57AB">
      <w:pPr>
        <w:pStyle w:val="ConsPlusNormal0"/>
        <w:spacing w:before="240"/>
        <w:ind w:firstLine="540"/>
        <w:jc w:val="both"/>
      </w:pPr>
      <w:bookmarkStart w:id="4" w:name="P147"/>
      <w:bookmarkEnd w:id="4"/>
      <w:r>
        <w:t xml:space="preserve">&lt;1&gt; Для целей применения настоящего перечня необходимо руководствоваться кодом </w:t>
      </w:r>
      <w:hyperlink r:id="rId14" w:tooltip="Решение Совета Евразийской экономической комиссии от 14.09.2021 N 80 (ред. от 26.09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 и наименованием товара.</w:t>
      </w:r>
    </w:p>
    <w:p w:rsidR="00B85449" w:rsidRDefault="009C57AB">
      <w:pPr>
        <w:pStyle w:val="ConsPlusNormal0"/>
        <w:spacing w:before="240"/>
        <w:ind w:firstLine="540"/>
        <w:jc w:val="both"/>
      </w:pPr>
      <w:bookmarkStart w:id="5" w:name="P148"/>
      <w:bookmarkEnd w:id="5"/>
      <w:r>
        <w:t>&lt;2&gt; За исключением товаров, относящихся к биологически активным добавкам к пище, пищевой продук</w:t>
      </w:r>
      <w:r>
        <w:t>ции для питания спортсменов, беременных и кормящих женщин, пищевой продукции для диетического лечебного и диетического профилактического питания, имеющих соответствующие свидетельства о государственной регистрации.</w:t>
      </w:r>
    </w:p>
    <w:p w:rsidR="00B85449" w:rsidRDefault="009C57AB">
      <w:pPr>
        <w:pStyle w:val="ConsPlusNormal0"/>
        <w:spacing w:before="240"/>
        <w:ind w:firstLine="540"/>
        <w:jc w:val="both"/>
      </w:pPr>
      <w:bookmarkStart w:id="6" w:name="P149"/>
      <w:bookmarkEnd w:id="6"/>
      <w:r>
        <w:t>&lt;3&gt; В части сушеной продукции.</w:t>
      </w:r>
    </w:p>
    <w:p w:rsidR="00B85449" w:rsidRDefault="009C57AB">
      <w:pPr>
        <w:pStyle w:val="ConsPlusNormal0"/>
        <w:spacing w:before="240"/>
        <w:ind w:firstLine="540"/>
        <w:jc w:val="both"/>
      </w:pPr>
      <w:bookmarkStart w:id="7" w:name="P150"/>
      <w:bookmarkEnd w:id="7"/>
      <w:r>
        <w:t>&lt;4&gt; В част</w:t>
      </w:r>
      <w:r>
        <w:t>и продукции для детей, относящейся к отдельным видам бакалейной продукции - крупам, макаронам, муке и смесям для приготовления теста, кашам, мюсли, картофелю быстрого приготовления.</w:t>
      </w:r>
    </w:p>
    <w:p w:rsidR="00B85449" w:rsidRDefault="009C57AB">
      <w:pPr>
        <w:pStyle w:val="ConsPlusNormal0"/>
        <w:spacing w:before="240"/>
        <w:ind w:firstLine="540"/>
        <w:jc w:val="both"/>
      </w:pPr>
      <w:bookmarkStart w:id="8" w:name="P151"/>
      <w:bookmarkEnd w:id="8"/>
      <w:r>
        <w:t xml:space="preserve">&lt;5&gt; За исключением продукции, маркируемой в соответствии с </w:t>
      </w:r>
      <w:hyperlink r:id="rId15" w:tooltip="Постановление Правительства РФ от 30.11.2024 N 1682 (ред. от 31.05.2025) &quot;Об утверждении Правил маркировки отдельных видов бакалейной и иной пищевой продукции, упакованной в потребительскую упаковку, средствами идентификации и особенностях внедрения государств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ноября 2024 г. N 1682 "Об утверждении Правил маркировки отдельных видов бакалейной и иной пищ</w:t>
      </w:r>
      <w:r>
        <w:t>евой продукции, упакованной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</w:t>
      </w:r>
      <w:r>
        <w:t>ьных видов бакалейной и иной пищевой продукции, упакованной в потребительскую упаковку".</w:t>
      </w:r>
    </w:p>
    <w:p w:rsidR="00B85449" w:rsidRDefault="009C57AB">
      <w:pPr>
        <w:pStyle w:val="ConsPlusNormal0"/>
        <w:spacing w:before="240"/>
        <w:ind w:firstLine="540"/>
        <w:jc w:val="both"/>
      </w:pPr>
      <w:bookmarkStart w:id="9" w:name="P152"/>
      <w:bookmarkEnd w:id="9"/>
      <w:r>
        <w:t xml:space="preserve">&lt;6&gt; За исключением продукции, маркируемой в соответствии с </w:t>
      </w:r>
      <w:hyperlink r:id="rId16" w:tooltip="Постановление Правительства РФ от 27.05.2024 N 677 &quot;Об утверждении Правил маркировки отдельных видов консервированных продуктов, упакованных в потребительскую упаковку, средствами идентификации и особенностях внедрения государственной информационной системы мо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мая 2024 г. N 677 "Об утверждении Правил маркировки отдельных видов консервированных продуктов, упакованных в потребительскую упаковку, средствами идентификации и особенностях внедр</w:t>
      </w:r>
      <w:r>
        <w:t xml:space="preserve">ения государственной </w:t>
      </w:r>
      <w:r>
        <w:lastRenderedPageBreak/>
        <w:t>информационной системы мониторинга за оборотом товаров, подлежащих обязательной маркировке средствами идентификации, в отношении отдельных видов консервированных продуктов".</w:t>
      </w:r>
    </w:p>
    <w:p w:rsidR="00B85449" w:rsidRDefault="009C57AB">
      <w:pPr>
        <w:pStyle w:val="ConsPlusNormal0"/>
        <w:spacing w:before="240"/>
        <w:ind w:firstLine="540"/>
        <w:jc w:val="both"/>
      </w:pPr>
      <w:bookmarkStart w:id="10" w:name="P153"/>
      <w:bookmarkEnd w:id="10"/>
      <w:r>
        <w:t>&lt;7&gt; В части искусственного меда, смешанного или не смешанного</w:t>
      </w:r>
      <w:r>
        <w:t xml:space="preserve"> с натуральным медом.</w:t>
      </w:r>
    </w:p>
    <w:p w:rsidR="00B85449" w:rsidRDefault="00B85449">
      <w:pPr>
        <w:pStyle w:val="ConsPlusNormal0"/>
        <w:jc w:val="both"/>
      </w:pPr>
    </w:p>
    <w:p w:rsidR="00B85449" w:rsidRDefault="00B85449">
      <w:pPr>
        <w:pStyle w:val="ConsPlusNormal0"/>
        <w:jc w:val="both"/>
      </w:pPr>
    </w:p>
    <w:p w:rsidR="00B85449" w:rsidRDefault="00B8544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85449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7AB" w:rsidRDefault="009C57AB">
      <w:r>
        <w:separator/>
      </w:r>
    </w:p>
  </w:endnote>
  <w:endnote w:type="continuationSeparator" w:id="0">
    <w:p w:rsidR="009C57AB" w:rsidRDefault="009C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49" w:rsidRDefault="00B854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8544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85449" w:rsidRDefault="009C57A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85449" w:rsidRDefault="009C57A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85449" w:rsidRDefault="009C57A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E14EE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E14EE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B85449" w:rsidRDefault="009C57A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49" w:rsidRDefault="00B854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8544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85449" w:rsidRDefault="009C57A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85449" w:rsidRDefault="009C57A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85449" w:rsidRDefault="009C57A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E14E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E14EE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B85449" w:rsidRDefault="009C57A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7AB" w:rsidRDefault="009C57AB">
      <w:r>
        <w:separator/>
      </w:r>
    </w:p>
  </w:footnote>
  <w:footnote w:type="continuationSeparator" w:id="0">
    <w:p w:rsidR="009C57AB" w:rsidRDefault="009C5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8544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85449" w:rsidRDefault="009C57A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14.11.2025 N 1793</w:t>
          </w:r>
          <w:r>
            <w:rPr>
              <w:rFonts w:ascii="Tahoma" w:hAnsi="Tahoma" w:cs="Tahoma"/>
              <w:sz w:val="16"/>
              <w:szCs w:val="16"/>
            </w:rPr>
            <w:br/>
            <w:t>"О проведении на территории Российской Федерации эксперимента по мар...</w:t>
          </w:r>
        </w:p>
      </w:tc>
      <w:tc>
        <w:tcPr>
          <w:tcW w:w="2300" w:type="pct"/>
          <w:vAlign w:val="center"/>
        </w:tcPr>
        <w:p w:rsidR="00B85449" w:rsidRDefault="009C57A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 w:rsidR="00B85449" w:rsidRDefault="00B8544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85449" w:rsidRDefault="00B8544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8544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85449" w:rsidRDefault="009C57A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14.11.2025 N 1793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проведении на территории Российской Федерации эксперимента по </w:t>
          </w:r>
          <w:r>
            <w:rPr>
              <w:rFonts w:ascii="Tahoma" w:hAnsi="Tahoma" w:cs="Tahoma"/>
              <w:sz w:val="16"/>
              <w:szCs w:val="16"/>
            </w:rPr>
            <w:t>мар...</w:t>
          </w:r>
        </w:p>
      </w:tc>
      <w:tc>
        <w:tcPr>
          <w:tcW w:w="2300" w:type="pct"/>
          <w:vAlign w:val="center"/>
        </w:tcPr>
        <w:p w:rsidR="00B85449" w:rsidRDefault="009C57A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 w:rsidR="00B85449" w:rsidRDefault="00B8544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85449" w:rsidRDefault="00B8544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49"/>
    <w:rsid w:val="002E14EE"/>
    <w:rsid w:val="009C57AB"/>
    <w:rsid w:val="00B8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69235-BB44-42AE-BA09-744706D5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15317&amp;date=20.11.2025&amp;dst=100162&amp;field=134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18476&amp;date=20.11.2025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7732&amp;date=20.11.2025&amp;dst=100016&amp;field=134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15317&amp;date=20.11.2025&amp;dst=100162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6871&amp;date=20.11.2025&amp;dst=2&amp;field=134" TargetMode="External"/><Relationship Id="rId10" Type="http://schemas.openxmlformats.org/officeDocument/2006/relationships/hyperlink" Target="https://login.consultant.ru/link/?req=doc&amp;base=LAW&amp;n=505889&amp;date=20.11.2025&amp;dst=100&amp;field=134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7937&amp;date=20.11.2025&amp;dst=87&amp;field=134" TargetMode="External"/><Relationship Id="rId14" Type="http://schemas.openxmlformats.org/officeDocument/2006/relationships/hyperlink" Target="https://login.consultant.ru/link/?req=doc&amp;base=LAW&amp;n=515317&amp;date=20.11.2025&amp;dst=100162&amp;field=13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2935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14.11.2025 N 1793
"О проведении на территории Российской Федерации эксперимента по маркировке средствами идентификации отдельных видов бакалейной продукции - круп, макарон, муки и смесей для приготовления теста, каш, мюсл</vt:lpstr>
    </vt:vector>
  </TitlesOfParts>
  <Company>КонсультантПлюс Версия 4025.00.30</Company>
  <LinksUpToDate>false</LinksUpToDate>
  <CharactersWithSpaces>19626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14.11.2025 N 1793
"О проведении на территории Российской Федерации эксперимента по маркировке средствами идентификации отдельных видов бакалейной продукции - круп, макарон, муки и смесей для приготовления теста, каш, мюсли, картофеля быстрого приготовления, меда, упакованных в потребительскую упаковку"
(вместе с "Положением о проведении на территории Российской Федерации эксперимента по маркировке средствами идентификации отдельных видов бакалейной продукции - круп, макарон</dc:title>
  <dc:creator>Чернявская Светлана Сергеевна</dc:creator>
  <cp:lastModifiedBy>Чернявская Светлана Сергеевна</cp:lastModifiedBy>
  <cp:revision>2</cp:revision>
  <dcterms:created xsi:type="dcterms:W3CDTF">2025-11-21T09:24:00Z</dcterms:created>
  <dcterms:modified xsi:type="dcterms:W3CDTF">2025-11-21T09:24:00Z</dcterms:modified>
</cp:coreProperties>
</file>