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151" w:rsidRDefault="0079230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СОГЛАШЕНИЕ</w:t>
      </w:r>
    </w:p>
    <w:p w:rsidR="00D90151" w:rsidRDefault="00D90151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90151" w:rsidRDefault="0079230A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межмуниципальном сотрудничестве</w:t>
      </w:r>
    </w:p>
    <w:p w:rsidR="00D90151" w:rsidRDefault="0079230A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между муниципальным образованием городской округ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Сургут</w:t>
      </w:r>
    </w:p>
    <w:p w:rsidR="00D90151" w:rsidRDefault="0079230A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Ханты-Мансийского автономного округа – Югры</w:t>
      </w:r>
    </w:p>
    <w:p w:rsidR="00D90151" w:rsidRDefault="007923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Белоярским муниципальным районом </w:t>
      </w:r>
    </w:p>
    <w:p w:rsidR="00D90151" w:rsidRDefault="007923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</w:p>
    <w:p w:rsidR="00D90151" w:rsidRDefault="00D90151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D90151" w:rsidRDefault="0079230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Мы, выступающие от лица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муниципального образования городской округ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Сургут Ханты-Мансийского автономного округа – Югры (далее – город Сургут) – </w:t>
      </w:r>
      <w:r>
        <w:rPr>
          <w:rFonts w:ascii="Times New Roman" w:hAnsi="Times New Roman" w:cs="Times New Roman"/>
          <w:bCs/>
          <w:iCs/>
          <w:sz w:val="28"/>
          <w:szCs w:val="28"/>
          <w:highlight w:val="white"/>
        </w:rPr>
        <w:t>Глава города Сургута Слепов Максим Николаевич, действующий на основании Устава муниципального образования городской округ Сургут Ханты-Ма</w:t>
      </w:r>
      <w:r>
        <w:rPr>
          <w:rFonts w:ascii="Times New Roman" w:hAnsi="Times New Roman" w:cs="Times New Roman"/>
          <w:bCs/>
          <w:iCs/>
          <w:sz w:val="28"/>
          <w:szCs w:val="28"/>
          <w:highlight w:val="white"/>
        </w:rPr>
        <w:t xml:space="preserve">нсийского автономного округа – Югры,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и муниципального образования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>Белоярский муниципальный район Ханты-Мансийского автономного округа – Югры (далее – Белоярский район)</w:t>
      </w:r>
      <w:r>
        <w:rPr>
          <w:rFonts w:ascii="Times New Roman" w:hAnsi="Times New Roman" w:cs="Times New Roman"/>
          <w:iCs/>
          <w:sz w:val="28"/>
          <w:szCs w:val="28"/>
          <w:highlight w:val="white"/>
        </w:rPr>
        <w:t xml:space="preserve"> – глава Белоярского района Маненков Сергей Петрович, действующий на основании Устава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>мун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иципального образования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>Белоярский муниципальный район Ханты-Мансийского автономного округа – Югры</w:t>
      </w:r>
      <w:r>
        <w:rPr>
          <w:rFonts w:ascii="Times New Roman" w:hAnsi="Times New Roman" w:cs="Times New Roman"/>
          <w:iCs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>именуемые в дальнейшем совместно «</w:t>
      </w:r>
      <w:r>
        <w:rPr>
          <w:rFonts w:ascii="Times New Roman" w:hAnsi="Times New Roman" w:cs="Times New Roman"/>
          <w:sz w:val="28"/>
          <w:szCs w:val="28"/>
        </w:rPr>
        <w:t>Стороны»,</w:t>
      </w:r>
    </w:p>
    <w:p w:rsidR="00D90151" w:rsidRDefault="007923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признаем и подчеркиваем значимость межмуниципального сотрудничества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важного и неотъемлемого элемента конструктивного диалога и взаимопонимания;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D90151" w:rsidRDefault="007923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стремимся к реализации потенциала Сторон на основе принципов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доверия, сотрудничества, взаимного благоприятствования, искренности                            и доброжелательн</w:t>
      </w:r>
      <w:r>
        <w:rPr>
          <w:rFonts w:ascii="Times New Roman" w:hAnsi="Times New Roman" w:cs="Times New Roman"/>
          <w:sz w:val="28"/>
          <w:szCs w:val="28"/>
        </w:rPr>
        <w:t>ости;</w:t>
      </w:r>
    </w:p>
    <w:p w:rsidR="00D90151" w:rsidRDefault="007923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придаем большое значение созданию условий для открытого диалога, партнерства и расширения взаимовыгодных контактов, обмена опытом                               и реализации совместных проектов в интересах жителей </w:t>
      </w:r>
      <w:r>
        <w:rPr>
          <w:rFonts w:ascii="Times New Roman" w:hAnsi="Times New Roman" w:cs="Times New Roman"/>
          <w:iCs/>
          <w:sz w:val="28"/>
          <w:szCs w:val="28"/>
        </w:rPr>
        <w:t xml:space="preserve">города Сургута </w:t>
      </w:r>
      <w:r>
        <w:rPr>
          <w:rFonts w:ascii="Times New Roman" w:hAnsi="Times New Roman" w:cs="Times New Roman"/>
          <w:sz w:val="28"/>
          <w:szCs w:val="28"/>
        </w:rPr>
        <w:t xml:space="preserve">и Белоярского района; </w:t>
      </w:r>
    </w:p>
    <w:p w:rsidR="00D90151" w:rsidRDefault="007923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выражаем готовность осуществлять взаимодействие в соответствии                          с настоящим Соглашением и законодательством Российской Федерации.</w:t>
      </w:r>
    </w:p>
    <w:p w:rsidR="00D90151" w:rsidRPr="00365D53" w:rsidRDefault="007923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содействия широкому, открытому и справедливому сотрудничеству в образовательной, культурной, </w:t>
      </w:r>
      <w:r>
        <w:rPr>
          <w:rFonts w:ascii="Times New Roman" w:hAnsi="Times New Roman" w:cs="Times New Roman"/>
          <w:sz w:val="28"/>
          <w:szCs w:val="28"/>
        </w:rPr>
        <w:t xml:space="preserve">социально-экономической областях, сфере молодежной </w:t>
      </w:r>
      <w:r w:rsidRPr="00365D53">
        <w:rPr>
          <w:rFonts w:ascii="Times New Roman" w:hAnsi="Times New Roman" w:cs="Times New Roman"/>
          <w:sz w:val="28"/>
          <w:szCs w:val="28"/>
        </w:rPr>
        <w:t xml:space="preserve">политики, </w:t>
      </w:r>
      <w:r w:rsidRPr="00365D53">
        <w:rPr>
          <w:rFonts w:ascii="Times New Roman" w:hAnsi="Times New Roman" w:cs="Times New Roman"/>
          <w:sz w:val="28"/>
          <w:szCs w:val="28"/>
        </w:rPr>
        <w:t xml:space="preserve">физической культуры и массового спорта, </w:t>
      </w:r>
      <w:r w:rsidRPr="00365D53">
        <w:rPr>
          <w:rFonts w:ascii="Times New Roman" w:hAnsi="Times New Roman" w:cs="Times New Roman"/>
          <w:sz w:val="28"/>
          <w:szCs w:val="28"/>
        </w:rPr>
        <w:t>туризма согласились о нижеследующем:</w:t>
      </w:r>
      <w:bookmarkStart w:id="0" w:name="_GoBack"/>
      <w:bookmarkEnd w:id="0"/>
    </w:p>
    <w:p w:rsidR="00D90151" w:rsidRPr="00365D53" w:rsidRDefault="00D901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0151" w:rsidRDefault="0079230A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65D53">
        <w:rPr>
          <w:rFonts w:ascii="Times New Roman" w:hAnsi="Times New Roman" w:cs="Times New Roman"/>
          <w:bCs/>
          <w:sz w:val="28"/>
          <w:szCs w:val="28"/>
        </w:rPr>
        <w:t>Статья 1</w:t>
      </w:r>
    </w:p>
    <w:p w:rsidR="00D90151" w:rsidRDefault="00D901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90151" w:rsidRDefault="007923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Стороны устанавливают межмуниципальное сотрудничество между </w:t>
      </w:r>
      <w:r>
        <w:rPr>
          <w:rFonts w:ascii="Times New Roman" w:hAnsi="Times New Roman" w:cs="Times New Roman"/>
          <w:iCs/>
          <w:sz w:val="28"/>
          <w:szCs w:val="28"/>
        </w:rPr>
        <w:t xml:space="preserve">городом Сургутом и </w:t>
      </w:r>
      <w:r>
        <w:rPr>
          <w:rFonts w:ascii="Times New Roman" w:hAnsi="Times New Roman" w:cs="Times New Roman"/>
          <w:sz w:val="28"/>
          <w:szCs w:val="28"/>
        </w:rPr>
        <w:t>Белоярским районом.</w:t>
      </w:r>
    </w:p>
    <w:p w:rsidR="00D90151" w:rsidRDefault="007923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Стороны </w:t>
      </w:r>
      <w:r>
        <w:rPr>
          <w:rFonts w:ascii="Times New Roman" w:hAnsi="Times New Roman" w:cs="Times New Roman"/>
          <w:sz w:val="28"/>
          <w:szCs w:val="28"/>
        </w:rPr>
        <w:t>в рамках своей компетенции содействуют обеспечению стабильного развития взаимовыгодных связей на муниципальном уровне                            в различных сферах деятельности.</w:t>
      </w:r>
    </w:p>
    <w:p w:rsidR="00D90151" w:rsidRDefault="00D901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0151" w:rsidRDefault="007923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</w:t>
      </w:r>
    </w:p>
    <w:p w:rsidR="00D90151" w:rsidRDefault="00D9015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90151" w:rsidRDefault="007923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Стороны содействуют укреплению и развитию культурных связей, обмену творческими коллективами, делегациями деятелей культуры и искусства,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организации театральных постановок, фестивалей и концертов, реализации совместных творческих проектов.</w:t>
      </w:r>
    </w:p>
    <w:p w:rsidR="00D90151" w:rsidRDefault="00D901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90151" w:rsidRDefault="007923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3</w:t>
      </w:r>
    </w:p>
    <w:p w:rsidR="00D90151" w:rsidRDefault="00D901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0151" w:rsidRDefault="0079230A">
      <w:pPr>
        <w:pStyle w:val="afb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>Стор</w:t>
      </w:r>
      <w:r>
        <w:rPr>
          <w:sz w:val="28"/>
          <w:szCs w:val="28"/>
          <w:lang w:eastAsia="en-US"/>
        </w:rPr>
        <w:t>оны поддерживают установление и развитие взаимодействия между образовательными организациями города Сургута и Белоярского района путем обмена опытом и реализации совместных проектов по направлениям:</w:t>
      </w:r>
    </w:p>
    <w:p w:rsidR="00D90151" w:rsidRDefault="0079230A">
      <w:pPr>
        <w:pStyle w:val="afb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>образование детей и обмен опытом работы педагогических с</w:t>
      </w:r>
      <w:r>
        <w:rPr>
          <w:sz w:val="28"/>
          <w:szCs w:val="28"/>
          <w:lang w:eastAsia="en-US"/>
        </w:rPr>
        <w:t>отрудников – совместное участие в мероприятиях в сфере образования;</w:t>
      </w:r>
    </w:p>
    <w:p w:rsidR="00D90151" w:rsidRDefault="0079230A">
      <w:pPr>
        <w:pStyle w:val="afb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>образование и подготовка кадров – реализация актуальных образовательных программ высшего и дополнительного профессионального образования, включая целевую подготовку специалистов в интерес</w:t>
      </w:r>
      <w:r>
        <w:rPr>
          <w:sz w:val="28"/>
          <w:szCs w:val="28"/>
          <w:lang w:eastAsia="en-US"/>
        </w:rPr>
        <w:t>ах предприятий и учреждений муниципального образования;</w:t>
      </w:r>
    </w:p>
    <w:p w:rsidR="00D90151" w:rsidRDefault="0079230A">
      <w:pPr>
        <w:pStyle w:val="afb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>молодежное предпринимательство – вовлечение молодежи в научно-техническое творчество и акселерационные программы;</w:t>
      </w:r>
    </w:p>
    <w:p w:rsidR="00D90151" w:rsidRDefault="0079230A">
      <w:pPr>
        <w:pStyle w:val="afb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>развитие талантов – формирование и развитие региональной системы выявления, подготов</w:t>
      </w:r>
      <w:r>
        <w:rPr>
          <w:sz w:val="28"/>
          <w:szCs w:val="28"/>
          <w:lang w:eastAsia="en-US"/>
        </w:rPr>
        <w:t>ки и вовлечения талантливой молодежи в повестку научно-технологического развития Севера, включая функционирование сети технологических кружков, цифровой образовательной платформы, профессионального педагогического сообщества и программ профориентации на те</w:t>
      </w:r>
      <w:r>
        <w:rPr>
          <w:sz w:val="28"/>
          <w:szCs w:val="28"/>
          <w:lang w:eastAsia="en-US"/>
        </w:rPr>
        <w:t>рриториях обоих муниципальных образований.</w:t>
      </w:r>
      <w:r>
        <w:rPr>
          <w:sz w:val="28"/>
          <w:szCs w:val="28"/>
          <w:lang w:eastAsia="en-US"/>
        </w:rPr>
        <w:tab/>
      </w:r>
    </w:p>
    <w:p w:rsidR="00D90151" w:rsidRDefault="00D901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0151" w:rsidRDefault="007923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4</w:t>
      </w:r>
    </w:p>
    <w:p w:rsidR="00D90151" w:rsidRDefault="00D9015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90151" w:rsidRDefault="007923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                                         Стороны оказывают содействие в развитии экономических связей Сторон, привлечении инвестиций, иных капита</w:t>
      </w:r>
      <w:r>
        <w:rPr>
          <w:rFonts w:ascii="Times New Roman" w:hAnsi="Times New Roman" w:cs="Times New Roman"/>
          <w:sz w:val="28"/>
          <w:szCs w:val="28"/>
        </w:rPr>
        <w:t>ловложений в экономику обоих муниципальных образований.</w:t>
      </w:r>
    </w:p>
    <w:p w:rsidR="00D90151" w:rsidRDefault="00D901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0151" w:rsidRDefault="007923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5</w:t>
      </w:r>
    </w:p>
    <w:p w:rsidR="00D90151" w:rsidRDefault="00D9015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90151" w:rsidRDefault="007923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Стороны создают благоприятные условия для развития туризма </w:t>
      </w:r>
      <w:r>
        <w:rPr>
          <w:rFonts w:ascii="Times New Roman" w:hAnsi="Times New Roman" w:cs="Times New Roman"/>
          <w:iCs/>
          <w:sz w:val="28"/>
          <w:szCs w:val="28"/>
        </w:rPr>
        <w:t xml:space="preserve">города Сургута </w:t>
      </w:r>
      <w:r>
        <w:rPr>
          <w:rFonts w:ascii="Times New Roman" w:hAnsi="Times New Roman" w:cs="Times New Roman"/>
          <w:sz w:val="28"/>
          <w:szCs w:val="28"/>
        </w:rPr>
        <w:t>и Белоярского района, содействуют формированию совместных проектов в сфере туризма.</w:t>
      </w:r>
    </w:p>
    <w:p w:rsidR="00D90151" w:rsidRDefault="00D901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0151" w:rsidRDefault="007923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6</w:t>
      </w:r>
    </w:p>
    <w:p w:rsidR="00D90151" w:rsidRDefault="00D9015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90151" w:rsidRDefault="007923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Стороны на взаимной и регулярной основе оказывают содействие средствам массовой информации в городе Сургуте и Белоярском районе                            в освещении, как совместных проектов, так и основных событий обоих муниципальных образований, в том ч</w:t>
      </w:r>
      <w:r>
        <w:rPr>
          <w:rFonts w:ascii="Times New Roman" w:hAnsi="Times New Roman" w:cs="Times New Roman"/>
          <w:sz w:val="28"/>
          <w:szCs w:val="28"/>
        </w:rPr>
        <w:t xml:space="preserve">исле в размещении публикаций                             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Сторон.</w:t>
      </w:r>
    </w:p>
    <w:p w:rsidR="00D90151" w:rsidRDefault="007923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Стороны содействуют обмену информацией, способствующей реализации настоящего Соглашения, за исключением сведений,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составляющих,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>в соо</w:t>
      </w:r>
      <w:r>
        <w:rPr>
          <w:rFonts w:ascii="Times New Roman" w:hAnsi="Times New Roman" w:cs="Times New Roman"/>
          <w:sz w:val="28"/>
          <w:szCs w:val="28"/>
        </w:rPr>
        <w:t>тветствии с законодательством Российской Федерации, государственную, коммерческую или иную охраняемую законом тайну.</w:t>
      </w:r>
    </w:p>
    <w:p w:rsidR="00D90151" w:rsidRDefault="00D901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0151" w:rsidRDefault="007923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7</w:t>
      </w:r>
    </w:p>
    <w:p w:rsidR="00D90151" w:rsidRDefault="00D9015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90151" w:rsidRDefault="007923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Механизмом реализации данного Соглашения является формируемый Сторонами на двухлетний период план совместных мероприятий.</w:t>
      </w:r>
    </w:p>
    <w:p w:rsidR="00D90151" w:rsidRDefault="00D901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0151" w:rsidRDefault="007923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8</w:t>
      </w:r>
    </w:p>
    <w:p w:rsidR="00D90151" w:rsidRDefault="00D9015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90151" w:rsidRDefault="007923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Соглашения не предусматривают возникновения ни у одной          из Сторон финансовых обязательств, при этом Стороны договариваются оказывать поддержку в реализации совместных проектов в соответствии                         со своими возмо</w:t>
      </w:r>
      <w:r>
        <w:rPr>
          <w:rFonts w:ascii="Times New Roman" w:hAnsi="Times New Roman" w:cs="Times New Roman"/>
          <w:sz w:val="28"/>
          <w:szCs w:val="28"/>
        </w:rPr>
        <w:t>жностями.</w:t>
      </w:r>
    </w:p>
    <w:p w:rsidR="00D90151" w:rsidRDefault="00D901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90151" w:rsidRDefault="007923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9</w:t>
      </w:r>
    </w:p>
    <w:p w:rsidR="00D90151" w:rsidRDefault="00D9015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90151" w:rsidRDefault="0079230A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Соглашение вступает в силу </w:t>
      </w:r>
      <w:r>
        <w:rPr>
          <w:rFonts w:ascii="Times New Roman" w:hAnsi="Times New Roman" w:cs="Times New Roman"/>
          <w:sz w:val="28"/>
          <w:szCs w:val="28"/>
          <w:highlight w:val="white"/>
        </w:rPr>
        <w:t>после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и действует в течение пяти лет.</w:t>
      </w:r>
    </w:p>
    <w:p w:rsidR="00D90151" w:rsidRDefault="007923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взаимному согласию Стороны могут вносить изменения и дополнения в настоящее Соглашение.</w:t>
      </w:r>
    </w:p>
    <w:p w:rsidR="00D90151" w:rsidRDefault="007923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Действие настоящего Соглашения автомат</w:t>
      </w:r>
      <w:r>
        <w:rPr>
          <w:rFonts w:ascii="Times New Roman" w:hAnsi="Times New Roman" w:cs="Times New Roman"/>
          <w:sz w:val="28"/>
          <w:szCs w:val="28"/>
        </w:rPr>
        <w:t>ически продлевается                                на последующие двухлетние периоды, если ни одна из Сторон заблаговременно (не менее, чем за три месяца) не уведомит другую Сторону в письменной форме          о своем намерении прекратить действие настояще</w:t>
      </w:r>
      <w:r>
        <w:rPr>
          <w:rFonts w:ascii="Times New Roman" w:hAnsi="Times New Roman" w:cs="Times New Roman"/>
          <w:sz w:val="28"/>
          <w:szCs w:val="28"/>
        </w:rPr>
        <w:t xml:space="preserve">го Соглашения. </w:t>
      </w:r>
    </w:p>
    <w:p w:rsidR="00D90151" w:rsidRDefault="007923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Прекращение действия настоящего Соглашения не влияет на реализацию программ, проектов, а также на исполнение договоров и контрактов, заключенных в рамках настоящего Соглашения, если Стороны не договорятся   об ином.</w:t>
      </w:r>
    </w:p>
    <w:p w:rsidR="00D90151" w:rsidRDefault="007923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Настоящее соглашение под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писано в городе Белоярском Ханты-Мансийского автономного округа –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Югры  _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__ апреля </w:t>
      </w:r>
      <w:r>
        <w:rPr>
          <w:rFonts w:ascii="Times New Roman" w:hAnsi="Times New Roman" w:cs="Times New Roman"/>
          <w:sz w:val="28"/>
          <w:szCs w:val="28"/>
        </w:rPr>
        <w:t xml:space="preserve">2026 года в двух экземплярах на русском языке, при этом оба экземпляра имеют одинаковую силу. </w:t>
      </w:r>
    </w:p>
    <w:p w:rsidR="00D90151" w:rsidRDefault="00D901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4856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0"/>
        <w:gridCol w:w="4940"/>
      </w:tblGrid>
      <w:tr w:rsidR="00D90151">
        <w:trPr>
          <w:trHeight w:val="1656"/>
          <w:jc w:val="center"/>
        </w:trPr>
        <w:tc>
          <w:tcPr>
            <w:tcW w:w="2361" w:type="pct"/>
          </w:tcPr>
          <w:p w:rsidR="00D90151" w:rsidRDefault="0079230A">
            <w:pPr>
              <w:jc w:val="center"/>
              <w:rPr>
                <w:rFonts w:ascii="Times New Roman" w:eastAsia="FangSong_GB2312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города Сургута</w:t>
            </w:r>
          </w:p>
          <w:p w:rsidR="00D90151" w:rsidRDefault="00D90151">
            <w:pPr>
              <w:jc w:val="center"/>
              <w:rPr>
                <w:rFonts w:ascii="Times New Roman" w:eastAsia="FangSong_GB2312" w:hAnsi="Times New Roman"/>
                <w:i/>
                <w:sz w:val="28"/>
                <w:szCs w:val="28"/>
                <w:lang w:eastAsia="zh-CN"/>
              </w:rPr>
            </w:pPr>
          </w:p>
        </w:tc>
        <w:tc>
          <w:tcPr>
            <w:tcW w:w="2639" w:type="pct"/>
          </w:tcPr>
          <w:p w:rsidR="00D90151" w:rsidRDefault="0079230A">
            <w:pPr>
              <w:tabs>
                <w:tab w:val="left" w:pos="1777"/>
                <w:tab w:val="center" w:pos="2939"/>
              </w:tabs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Белоярского района</w:t>
            </w:r>
          </w:p>
          <w:p w:rsidR="00D90151" w:rsidRDefault="00D90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151" w:rsidRDefault="00D90151">
            <w:pPr>
              <w:jc w:val="center"/>
            </w:pPr>
          </w:p>
          <w:p w:rsidR="00D90151" w:rsidRDefault="00D901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151">
        <w:trPr>
          <w:trHeight w:val="805"/>
          <w:jc w:val="center"/>
        </w:trPr>
        <w:tc>
          <w:tcPr>
            <w:tcW w:w="2361" w:type="pct"/>
          </w:tcPr>
          <w:p w:rsidR="00D90151" w:rsidRDefault="0079230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D90151" w:rsidRDefault="007923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639" w:type="pct"/>
          </w:tcPr>
          <w:p w:rsidR="00D90151" w:rsidRDefault="0079230A">
            <w:pPr>
              <w:tabs>
                <w:tab w:val="left" w:pos="1777"/>
                <w:tab w:val="center" w:pos="2939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D90151" w:rsidRDefault="007923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D90151">
        <w:trPr>
          <w:trHeight w:val="805"/>
          <w:jc w:val="center"/>
        </w:trPr>
        <w:tc>
          <w:tcPr>
            <w:tcW w:w="2361" w:type="pct"/>
            <w:vAlign w:val="center"/>
          </w:tcPr>
          <w:p w:rsidR="00D90151" w:rsidRDefault="0079230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города Сургута</w:t>
            </w:r>
          </w:p>
          <w:p w:rsidR="00D90151" w:rsidRDefault="0079230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Слепов Максим Николаевич</w:t>
            </w:r>
          </w:p>
        </w:tc>
        <w:tc>
          <w:tcPr>
            <w:tcW w:w="2639" w:type="pct"/>
          </w:tcPr>
          <w:p w:rsidR="00D90151" w:rsidRDefault="0079230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Белоярского района</w:t>
            </w:r>
          </w:p>
          <w:p w:rsidR="00D90151" w:rsidRDefault="007923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Маненков Сергей Петрович</w:t>
            </w:r>
          </w:p>
        </w:tc>
      </w:tr>
    </w:tbl>
    <w:p w:rsidR="00D90151" w:rsidRDefault="00D901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0151" w:rsidRDefault="00D901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9015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30A" w:rsidRDefault="0079230A">
      <w:pPr>
        <w:spacing w:after="0" w:line="240" w:lineRule="auto"/>
      </w:pPr>
      <w:r>
        <w:separator/>
      </w:r>
    </w:p>
  </w:endnote>
  <w:endnote w:type="continuationSeparator" w:id="0">
    <w:p w:rsidR="0079230A" w:rsidRDefault="00792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angSong_GB2312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30A" w:rsidRDefault="0079230A">
      <w:pPr>
        <w:spacing w:after="0" w:line="240" w:lineRule="auto"/>
      </w:pPr>
      <w:r>
        <w:separator/>
      </w:r>
    </w:p>
  </w:footnote>
  <w:footnote w:type="continuationSeparator" w:id="0">
    <w:p w:rsidR="0079230A" w:rsidRDefault="00792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7836689"/>
      <w:docPartObj>
        <w:docPartGallery w:val="Page Numbers (Top of Page)"/>
        <w:docPartUnique/>
      </w:docPartObj>
    </w:sdtPr>
    <w:sdtEndPr/>
    <w:sdtContent>
      <w:p w:rsidR="00D90151" w:rsidRDefault="0079230A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D53">
          <w:rPr>
            <w:noProof/>
          </w:rPr>
          <w:t>3</w:t>
        </w:r>
        <w:r>
          <w:fldChar w:fldCharType="end"/>
        </w:r>
      </w:p>
    </w:sdtContent>
  </w:sdt>
  <w:p w:rsidR="00D90151" w:rsidRDefault="00D90151">
    <w:pPr>
      <w:pStyle w:val="af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151"/>
    <w:rsid w:val="00365D53"/>
    <w:rsid w:val="0079230A"/>
    <w:rsid w:val="00D9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AD0DFF-4339-44F5-97E9-074A5E293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table" w:styleId="af6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917</Words>
  <Characters>5233</Characters>
  <Application>Microsoft Office Word</Application>
  <DocSecurity>0</DocSecurity>
  <Lines>43</Lines>
  <Paragraphs>12</Paragraphs>
  <ScaleCrop>false</ScaleCrop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Величко Ростислав Владимирович</dc:creator>
  <cp:keywords/>
  <dc:description/>
  <cp:lastModifiedBy>Подзолкова Ирина Романовна</cp:lastModifiedBy>
  <cp:revision>364</cp:revision>
  <dcterms:created xsi:type="dcterms:W3CDTF">2026-02-02T11:39:00Z</dcterms:created>
  <dcterms:modified xsi:type="dcterms:W3CDTF">2026-04-10T10:07:00Z</dcterms:modified>
</cp:coreProperties>
</file>