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F29BD08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BA7F79" w:rsidRPr="00BA7F79">
        <w:rPr>
          <w:b/>
          <w:bCs/>
          <w:sz w:val="24"/>
          <w:szCs w:val="24"/>
          <w:u w:val="single"/>
        </w:rPr>
        <w:t>Удаление катализаторов и сажевых фильтров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3E82" w14:textId="77777777" w:rsidR="000F4BD1" w:rsidRDefault="000F4BD1">
      <w:r>
        <w:separator/>
      </w:r>
    </w:p>
  </w:endnote>
  <w:endnote w:type="continuationSeparator" w:id="0">
    <w:p w14:paraId="5E5358BA" w14:textId="77777777" w:rsidR="000F4BD1" w:rsidRDefault="000F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34DD" w14:textId="77777777" w:rsidR="000F4BD1" w:rsidRDefault="000F4BD1">
      <w:r>
        <w:separator/>
      </w:r>
    </w:p>
  </w:footnote>
  <w:footnote w:type="continuationSeparator" w:id="0">
    <w:p w14:paraId="6D24A549" w14:textId="77777777" w:rsidR="000F4BD1" w:rsidRDefault="000F4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4BD1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A7F79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2025-04-22T09:12:00Z</dcterms:modified>
</cp:coreProperties>
</file>