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9D" w:rsidRDefault="00143F65">
      <w:pPr>
        <w:pStyle w:val="a3"/>
        <w:spacing w:before="56"/>
        <w:rPr>
          <w:rFonts w:ascii="Times New Roman"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15727615" behindDoc="0" locked="0" layoutInCell="1" allowOverlap="1" wp14:anchorId="75552409" wp14:editId="5E545A5D">
            <wp:simplePos x="0" y="0"/>
            <wp:positionH relativeFrom="page">
              <wp:posOffset>266700</wp:posOffset>
            </wp:positionH>
            <wp:positionV relativeFrom="paragraph">
              <wp:posOffset>8890</wp:posOffset>
            </wp:positionV>
            <wp:extent cx="777240" cy="769620"/>
            <wp:effectExtent l="0" t="0" r="381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873" cy="77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110" w:rsidRDefault="002E7110" w:rsidP="00143F65">
      <w:pPr>
        <w:jc w:val="center"/>
        <w:rPr>
          <w:rFonts w:ascii="Arial Narrow" w:hAnsi="Arial Narrow"/>
          <w:w w:val="80"/>
          <w:sz w:val="36"/>
          <w:szCs w:val="36"/>
        </w:rPr>
      </w:pPr>
    </w:p>
    <w:p w:rsidR="003E2B9D" w:rsidRDefault="00DC1577" w:rsidP="00143F65">
      <w:pPr>
        <w:jc w:val="center"/>
        <w:rPr>
          <w:rFonts w:ascii="Arial Narrow" w:hAnsi="Arial Narrow"/>
          <w:spacing w:val="-2"/>
          <w:w w:val="85"/>
          <w:sz w:val="36"/>
          <w:szCs w:val="36"/>
        </w:rPr>
      </w:pPr>
      <w:r w:rsidRPr="002E7110">
        <w:rPr>
          <w:rFonts w:ascii="Arial Narrow" w:hAnsi="Arial Narrow"/>
          <w:w w:val="80"/>
          <w:sz w:val="36"/>
          <w:szCs w:val="36"/>
        </w:rPr>
        <w:t>ПРЕСС-</w:t>
      </w:r>
      <w:r w:rsidRPr="002E7110">
        <w:rPr>
          <w:rFonts w:ascii="Arial Narrow" w:hAnsi="Arial Narrow"/>
          <w:spacing w:val="-2"/>
          <w:w w:val="85"/>
          <w:sz w:val="36"/>
          <w:szCs w:val="36"/>
        </w:rPr>
        <w:t>РЕЛИЗ</w:t>
      </w:r>
    </w:p>
    <w:p w:rsidR="00540B00" w:rsidRDefault="00540B00" w:rsidP="00143F65">
      <w:pPr>
        <w:jc w:val="center"/>
        <w:rPr>
          <w:rFonts w:ascii="Arial Narrow" w:hAnsi="Arial Narrow"/>
          <w:color w:val="C00000"/>
          <w:spacing w:val="-2"/>
          <w:w w:val="85"/>
          <w:sz w:val="40"/>
          <w:szCs w:val="40"/>
        </w:rPr>
      </w:pPr>
    </w:p>
    <w:p w:rsidR="002E7110" w:rsidRPr="00540B00" w:rsidRDefault="00540B00" w:rsidP="00143F65">
      <w:pPr>
        <w:jc w:val="center"/>
        <w:rPr>
          <w:rFonts w:ascii="Arial Narrow" w:hAnsi="Arial Narrow"/>
          <w:color w:val="C00000"/>
          <w:spacing w:val="-2"/>
          <w:w w:val="85"/>
          <w:sz w:val="32"/>
          <w:szCs w:val="32"/>
        </w:rPr>
      </w:pPr>
      <w:r w:rsidRPr="00540B00">
        <w:rPr>
          <w:rFonts w:ascii="Arial Narrow" w:hAnsi="Arial Narrow"/>
          <w:color w:val="C00000"/>
          <w:spacing w:val="-2"/>
          <w:w w:val="85"/>
          <w:sz w:val="32"/>
          <w:szCs w:val="32"/>
        </w:rPr>
        <w:t xml:space="preserve">С 15 ОКТЯБРЯ ПО 15 НОЯБРЯ </w:t>
      </w:r>
      <w:r w:rsidR="00A0310A">
        <w:rPr>
          <w:rFonts w:ascii="Arial Narrow" w:hAnsi="Arial Narrow"/>
          <w:color w:val="C00000"/>
          <w:spacing w:val="-2"/>
          <w:w w:val="85"/>
          <w:sz w:val="32"/>
          <w:szCs w:val="32"/>
        </w:rPr>
        <w:t xml:space="preserve"> 2025 ГОДА </w:t>
      </w:r>
      <w:r w:rsidRPr="00540B00">
        <w:rPr>
          <w:rFonts w:ascii="Arial Narrow" w:hAnsi="Arial Narrow"/>
          <w:color w:val="C00000"/>
          <w:spacing w:val="-2"/>
          <w:w w:val="85"/>
          <w:sz w:val="32"/>
          <w:szCs w:val="32"/>
        </w:rPr>
        <w:t>ПРОЙДЕТ ОНЛАЙН-ОПРОС ОБ ОЦЕНКЕ РАБОТЫ ПО ПРОТИВОДЕЙСТВИЮ КОРРУПЦИИ В НАЛОГОВЫХ ОРГАНАХ ЮГРЫ</w:t>
      </w:r>
    </w:p>
    <w:p w:rsidR="006A24B4" w:rsidRPr="002E7110" w:rsidRDefault="006A24B4" w:rsidP="00143F65">
      <w:pPr>
        <w:jc w:val="center"/>
        <w:rPr>
          <w:rFonts w:ascii="Arial Narrow" w:hAnsi="Arial Narrow"/>
          <w:sz w:val="36"/>
          <w:szCs w:val="36"/>
        </w:rPr>
      </w:pPr>
    </w:p>
    <w:p w:rsidR="002E7110" w:rsidRDefault="002E7110" w:rsidP="007341F3">
      <w:pPr>
        <w:ind w:firstLine="709"/>
        <w:jc w:val="both"/>
        <w:rPr>
          <w:rFonts w:ascii="Arial" w:hAnsi="Arial" w:cs="Arial"/>
          <w:w w:val="80"/>
          <w:sz w:val="32"/>
          <w:szCs w:val="32"/>
        </w:rPr>
      </w:pPr>
      <w:r w:rsidRPr="00371EE6">
        <w:rPr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9F0615A" wp14:editId="55D39BDA">
                <wp:simplePos x="0" y="0"/>
                <wp:positionH relativeFrom="page">
                  <wp:posOffset>1040130</wp:posOffset>
                </wp:positionH>
                <wp:positionV relativeFrom="paragraph">
                  <wp:posOffset>23495</wp:posOffset>
                </wp:positionV>
                <wp:extent cx="5942330" cy="76200"/>
                <wp:effectExtent l="0" t="0" r="1270" b="0"/>
                <wp:wrapTopAndBottom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76200"/>
                          <a:chOff x="0" y="0"/>
                          <a:chExt cx="5942330" cy="76200"/>
                        </a:xfrm>
                      </wpg:grpSpPr>
                      <wps:wsp>
                        <wps:cNvPr id="8" name="Graphic 10"/>
                        <wps:cNvSpPr/>
                        <wps:spPr>
                          <a:xfrm>
                            <a:off x="0" y="0"/>
                            <a:ext cx="59423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76200">
                                <a:moveTo>
                                  <a:pt x="594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941822" y="76200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28524" y="30988"/>
                            <a:ext cx="58813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 h="12065">
                                <a:moveTo>
                                  <a:pt x="588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lnTo>
                                  <a:pt x="5881370" y="12064"/>
                                </a:lnTo>
                                <a:lnTo>
                                  <a:pt x="588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81.9pt;margin-top:1.85pt;width:467.9pt;height:6pt;z-index:-15724032;mso-wrap-distance-left:0;mso-wrap-distance-right:0;mso-position-horizontal-relative:page" coordsize="5942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">
                <v:shape id="Graphic 10" o:spid="_x0000_s1027" style="position:absolute;width:59423;height:762;visibility:visible;mso-wrap-style:square;v-text-anchor:top" coordsize="594233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09csAA&#10;AADaAAAADwAAAGRycy9kb3ducmV2LnhtbERPS2vCQBC+C/0PyxR6kbpRUCR1I6VFsEdThXobspNH&#10;m50N2VWjv945CD1+fO/VenCtOlMfGs8GppMEFHHhbcOVgf335nUJKkRki61nMnClAOvsabTC1PoL&#10;7+icx0pJCIcUDdQxdqnWoajJYZj4jli40vcOo8C+0rbHi4S7Vs+SZKEdNiwNNXb0UVPxl5+c9M6P&#10;x/zn5g/lYvm7HX/to80/rTEvz8P7G6hIQ/wXP9xba0C2yhW5ATq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09csAAAADaAAAADwAAAAAAAAAAAAAAAACYAgAAZHJzL2Rvd25y&#10;ZXYueG1sUEsFBgAAAAAEAAQA9QAAAIUDAAAAAA==&#10;" path="m5941822,l,,,76200r5941822,l5941822,xe" fillcolor="#538dd3" stroked="f">
                  <v:path arrowok="t"/>
                </v:shape>
                <v:shape id="Graphic 11" o:spid="_x0000_s1028" style="position:absolute;left:285;top:309;width:58813;height:121;visibility:visible;mso-wrap-style:square;v-text-anchor:top" coordsize="5881370,12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7p48EA&#10;AADbAAAADwAAAGRycy9kb3ducmV2LnhtbERPTWuDQBC9F/oflin0Vtd4KGKzkVIIWOhFTdMcp+5E&#10;pe6suJto/n02EOhtHu9z1vliBnGmyfWWFayiGARxY3XPrYJdvX1JQTiPrHGwTAou5CDfPD6sMdN2&#10;5pLOlW9FCGGXoYLO+zGT0jUdGXSRHYkDd7STQR/g1Eo94RzCzSCTOH6VBnsODR2O9NFR81edjIKv&#10;35L5OBfDodb7z9PPrvjW6UGp56fl/Q2Ep8X/i+/uQof5Cdx+C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u6ePBAAAA2wAAAA8AAAAAAAAAAAAAAAAAmAIAAGRycy9kb3du&#10;cmV2LnhtbFBLBQYAAAAABAAEAPUAAACGAwAAAAA=&#10;" path="m5881370,l,,,12064r5881370,l5881370,xe" fillcolor="#f1f1f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341F3" w:rsidRPr="007341F3" w:rsidRDefault="00754845" w:rsidP="007341F3">
      <w:pPr>
        <w:ind w:firstLine="709"/>
        <w:jc w:val="both"/>
        <w:rPr>
          <w:rFonts w:ascii="Arial" w:hAnsi="Arial" w:cs="Arial"/>
          <w:bCs/>
          <w:w w:val="80"/>
          <w:sz w:val="32"/>
          <w:szCs w:val="32"/>
        </w:rPr>
      </w:pPr>
      <w:r w:rsidRPr="00E1011A">
        <w:rPr>
          <w:rFonts w:ascii="Arial" w:hAnsi="Arial" w:cs="Arial"/>
          <w:w w:val="80"/>
          <w:sz w:val="32"/>
          <w:szCs w:val="32"/>
        </w:rPr>
        <w:t>В</w:t>
      </w:r>
      <w:r w:rsidR="007341F3" w:rsidRPr="00E1011A">
        <w:rPr>
          <w:rFonts w:ascii="Arial" w:hAnsi="Arial" w:cs="Arial"/>
          <w:w w:val="80"/>
          <w:sz w:val="32"/>
          <w:szCs w:val="32"/>
        </w:rPr>
        <w:t xml:space="preserve"> период с 15 октября по 15 ноября 2025 года </w:t>
      </w:r>
      <w:r w:rsidR="00E1011A" w:rsidRPr="007341F3">
        <w:rPr>
          <w:rFonts w:ascii="Arial" w:hAnsi="Arial" w:cs="Arial"/>
          <w:w w:val="80"/>
          <w:sz w:val="32"/>
          <w:szCs w:val="32"/>
        </w:rPr>
        <w:t>в подразделе</w:t>
      </w:r>
      <w:r w:rsidR="00910D7D">
        <w:rPr>
          <w:rFonts w:ascii="Arial" w:hAnsi="Arial" w:cs="Arial"/>
          <w:w w:val="80"/>
          <w:sz w:val="32"/>
          <w:szCs w:val="32"/>
        </w:rPr>
        <w:t xml:space="preserve"> </w:t>
      </w:r>
      <w:r w:rsidR="00910D7D" w:rsidRPr="00910D7D">
        <w:rPr>
          <w:rFonts w:ascii="Arial" w:hAnsi="Arial" w:cs="Arial"/>
          <w:w w:val="80"/>
          <w:sz w:val="32"/>
          <w:szCs w:val="32"/>
        </w:rPr>
        <w:t>«Противодействие коррупции»</w:t>
      </w:r>
      <w:r w:rsidR="00910D7D">
        <w:rPr>
          <w:rFonts w:ascii="Arial" w:hAnsi="Arial" w:cs="Arial"/>
          <w:w w:val="80"/>
          <w:sz w:val="32"/>
          <w:szCs w:val="32"/>
        </w:rPr>
        <w:t xml:space="preserve"> </w:t>
      </w:r>
      <w:r w:rsidR="00E1011A" w:rsidRPr="007341F3">
        <w:rPr>
          <w:rFonts w:ascii="Arial" w:hAnsi="Arial" w:cs="Arial"/>
          <w:w w:val="80"/>
          <w:sz w:val="32"/>
          <w:szCs w:val="32"/>
        </w:rPr>
        <w:t xml:space="preserve">официального сайта ФНС России </w:t>
      </w:r>
      <w:r w:rsidR="00E1011A" w:rsidRPr="009A334F">
        <w:rPr>
          <w:rFonts w:ascii="Arial" w:hAnsi="Arial" w:cs="Arial"/>
          <w:w w:val="80"/>
          <w:sz w:val="32"/>
          <w:szCs w:val="32"/>
          <w:lang w:val="en-US"/>
        </w:rPr>
        <w:t>www</w:t>
      </w:r>
      <w:r w:rsidR="00E1011A" w:rsidRPr="009A334F">
        <w:rPr>
          <w:rFonts w:ascii="Arial" w:hAnsi="Arial" w:cs="Arial"/>
          <w:w w:val="80"/>
          <w:sz w:val="32"/>
          <w:szCs w:val="32"/>
        </w:rPr>
        <w:t>.</w:t>
      </w:r>
      <w:proofErr w:type="spellStart"/>
      <w:r w:rsidR="00E1011A" w:rsidRPr="009A334F">
        <w:rPr>
          <w:rFonts w:ascii="Arial" w:hAnsi="Arial" w:cs="Arial"/>
          <w:w w:val="80"/>
          <w:sz w:val="32"/>
          <w:szCs w:val="32"/>
          <w:lang w:val="en-US"/>
        </w:rPr>
        <w:t>nalog</w:t>
      </w:r>
      <w:proofErr w:type="spellEnd"/>
      <w:r w:rsidR="00E1011A" w:rsidRPr="009A334F">
        <w:rPr>
          <w:rFonts w:ascii="Arial" w:hAnsi="Arial" w:cs="Arial"/>
          <w:w w:val="80"/>
          <w:sz w:val="32"/>
          <w:szCs w:val="32"/>
        </w:rPr>
        <w:t>.</w:t>
      </w:r>
      <w:proofErr w:type="spellStart"/>
      <w:r w:rsidR="00E1011A" w:rsidRPr="009A334F">
        <w:rPr>
          <w:rFonts w:ascii="Arial" w:hAnsi="Arial" w:cs="Arial"/>
          <w:w w:val="80"/>
          <w:sz w:val="32"/>
          <w:szCs w:val="32"/>
          <w:lang w:val="en-US"/>
        </w:rPr>
        <w:t>gov</w:t>
      </w:r>
      <w:proofErr w:type="spellEnd"/>
      <w:r w:rsidR="00E1011A" w:rsidRPr="009A334F">
        <w:rPr>
          <w:rFonts w:ascii="Arial" w:hAnsi="Arial" w:cs="Arial"/>
          <w:w w:val="80"/>
          <w:sz w:val="32"/>
          <w:szCs w:val="32"/>
        </w:rPr>
        <w:t>.</w:t>
      </w:r>
      <w:proofErr w:type="spellStart"/>
      <w:r w:rsidR="00E1011A" w:rsidRPr="009A334F">
        <w:rPr>
          <w:rFonts w:ascii="Arial" w:hAnsi="Arial" w:cs="Arial"/>
          <w:w w:val="80"/>
          <w:sz w:val="32"/>
          <w:szCs w:val="32"/>
          <w:lang w:val="en-US"/>
        </w:rPr>
        <w:t>ru</w:t>
      </w:r>
      <w:proofErr w:type="spellEnd"/>
      <w:r w:rsidR="00E1011A">
        <w:rPr>
          <w:rFonts w:ascii="Arial" w:hAnsi="Arial" w:cs="Arial"/>
          <w:w w:val="80"/>
          <w:sz w:val="32"/>
          <w:szCs w:val="32"/>
        </w:rPr>
        <w:t xml:space="preserve"> будет проводиться</w:t>
      </w:r>
      <w:r w:rsidR="00E1011A" w:rsidRPr="007341F3">
        <w:rPr>
          <w:rFonts w:ascii="Arial" w:hAnsi="Arial" w:cs="Arial"/>
          <w:w w:val="80"/>
          <w:sz w:val="32"/>
          <w:szCs w:val="32"/>
        </w:rPr>
        <w:t xml:space="preserve"> </w:t>
      </w:r>
      <w:r w:rsidR="007341F3" w:rsidRPr="00E1011A">
        <w:rPr>
          <w:rFonts w:ascii="Arial" w:hAnsi="Arial" w:cs="Arial"/>
          <w:w w:val="80"/>
          <w:sz w:val="32"/>
          <w:szCs w:val="32"/>
        </w:rPr>
        <w:t>онлайн-опрос</w:t>
      </w:r>
      <w:r w:rsidR="002E7110">
        <w:rPr>
          <w:rFonts w:ascii="Arial" w:hAnsi="Arial" w:cs="Arial"/>
          <w:w w:val="80"/>
          <w:sz w:val="32"/>
          <w:szCs w:val="32"/>
        </w:rPr>
        <w:t xml:space="preserve"> </w:t>
      </w:r>
      <w:r w:rsidR="006A24B4">
        <w:rPr>
          <w:rFonts w:ascii="Arial" w:hAnsi="Arial" w:cs="Arial"/>
          <w:w w:val="80"/>
          <w:sz w:val="32"/>
          <w:szCs w:val="32"/>
        </w:rPr>
        <w:t xml:space="preserve">об оценке работы по </w:t>
      </w:r>
      <w:r w:rsidR="00E1011A" w:rsidRPr="00E1011A">
        <w:rPr>
          <w:rFonts w:ascii="Arial" w:hAnsi="Arial" w:cs="Arial"/>
          <w:w w:val="80"/>
          <w:sz w:val="32"/>
          <w:szCs w:val="32"/>
        </w:rPr>
        <w:t>профилактике коррупционных и иных правонарушений</w:t>
      </w:r>
      <w:r w:rsidR="00910D7D">
        <w:rPr>
          <w:rFonts w:ascii="Arial" w:hAnsi="Arial" w:cs="Arial"/>
          <w:w w:val="80"/>
          <w:sz w:val="32"/>
          <w:szCs w:val="32"/>
        </w:rPr>
        <w:t>.</w:t>
      </w:r>
      <w:r w:rsidR="00E1011A">
        <w:rPr>
          <w:rFonts w:ascii="Arial" w:hAnsi="Arial" w:cs="Arial"/>
          <w:w w:val="80"/>
          <w:sz w:val="32"/>
          <w:szCs w:val="32"/>
        </w:rPr>
        <w:t xml:space="preserve"> </w:t>
      </w:r>
    </w:p>
    <w:p w:rsidR="00910D7D" w:rsidRDefault="00910D7D" w:rsidP="007341F3">
      <w:pPr>
        <w:ind w:firstLine="709"/>
        <w:jc w:val="both"/>
        <w:rPr>
          <w:rFonts w:ascii="Arial" w:hAnsi="Arial" w:cs="Arial"/>
          <w:w w:val="80"/>
          <w:sz w:val="32"/>
          <w:szCs w:val="32"/>
        </w:rPr>
      </w:pPr>
      <w:r>
        <w:rPr>
          <w:rFonts w:ascii="Arial" w:hAnsi="Arial" w:cs="Arial"/>
          <w:w w:val="80"/>
          <w:sz w:val="32"/>
          <w:szCs w:val="32"/>
        </w:rPr>
        <w:t>У</w:t>
      </w:r>
      <w:r w:rsidR="007341F3" w:rsidRPr="007341F3">
        <w:rPr>
          <w:rFonts w:ascii="Arial" w:hAnsi="Arial" w:cs="Arial"/>
          <w:w w:val="80"/>
          <w:sz w:val="32"/>
          <w:szCs w:val="32"/>
        </w:rPr>
        <w:t>час</w:t>
      </w:r>
      <w:r>
        <w:rPr>
          <w:rFonts w:ascii="Arial" w:hAnsi="Arial" w:cs="Arial"/>
          <w:w w:val="80"/>
          <w:sz w:val="32"/>
          <w:szCs w:val="32"/>
        </w:rPr>
        <w:t xml:space="preserve">тники </w:t>
      </w:r>
      <w:r w:rsidR="007341F3" w:rsidRPr="007341F3">
        <w:rPr>
          <w:rFonts w:ascii="Arial" w:hAnsi="Arial" w:cs="Arial"/>
          <w:w w:val="80"/>
          <w:sz w:val="32"/>
          <w:szCs w:val="32"/>
        </w:rPr>
        <w:t>опрос</w:t>
      </w:r>
      <w:r>
        <w:rPr>
          <w:rFonts w:ascii="Arial" w:hAnsi="Arial" w:cs="Arial"/>
          <w:w w:val="80"/>
          <w:sz w:val="32"/>
          <w:szCs w:val="32"/>
        </w:rPr>
        <w:t>а могут оценить</w:t>
      </w:r>
      <w:r w:rsidR="007341F3" w:rsidRPr="007341F3">
        <w:rPr>
          <w:rFonts w:ascii="Arial" w:hAnsi="Arial" w:cs="Arial"/>
          <w:w w:val="80"/>
          <w:sz w:val="32"/>
          <w:szCs w:val="32"/>
        </w:rPr>
        <w:t xml:space="preserve"> </w:t>
      </w:r>
      <w:r w:rsidR="00A0310A" w:rsidRPr="00A0310A">
        <w:rPr>
          <w:rFonts w:ascii="Arial" w:hAnsi="Arial" w:cs="Arial"/>
          <w:w w:val="80"/>
          <w:sz w:val="32"/>
          <w:szCs w:val="32"/>
        </w:rPr>
        <w:t xml:space="preserve">уровень работы налоговых органов </w:t>
      </w:r>
      <w:r w:rsidR="006F5B49">
        <w:rPr>
          <w:rFonts w:ascii="Arial" w:hAnsi="Arial" w:cs="Arial"/>
          <w:w w:val="80"/>
          <w:sz w:val="32"/>
          <w:szCs w:val="32"/>
        </w:rPr>
        <w:t>любого региона</w:t>
      </w:r>
      <w:r w:rsidR="006F5B49" w:rsidRPr="00A0310A">
        <w:rPr>
          <w:rFonts w:ascii="Arial" w:hAnsi="Arial" w:cs="Arial"/>
          <w:w w:val="80"/>
          <w:sz w:val="32"/>
          <w:szCs w:val="32"/>
        </w:rPr>
        <w:t xml:space="preserve"> </w:t>
      </w:r>
      <w:r w:rsidR="00A0310A" w:rsidRPr="00A0310A">
        <w:rPr>
          <w:rFonts w:ascii="Arial" w:hAnsi="Arial" w:cs="Arial"/>
          <w:w w:val="80"/>
          <w:sz w:val="32"/>
          <w:szCs w:val="32"/>
        </w:rPr>
        <w:t>в сфере профилактики коррупционных и иных правонарушений</w:t>
      </w:r>
      <w:r>
        <w:rPr>
          <w:rFonts w:ascii="Arial" w:hAnsi="Arial" w:cs="Arial"/>
          <w:w w:val="80"/>
          <w:sz w:val="32"/>
          <w:szCs w:val="32"/>
        </w:rPr>
        <w:t xml:space="preserve">, в том числе Ханты-Мансийского автономного округа – Югры. </w:t>
      </w:r>
    </w:p>
    <w:p w:rsidR="007341F3" w:rsidRPr="007341F3" w:rsidRDefault="00910D7D" w:rsidP="007341F3">
      <w:pPr>
        <w:ind w:firstLine="709"/>
        <w:jc w:val="both"/>
        <w:rPr>
          <w:rFonts w:ascii="Arial" w:hAnsi="Arial" w:cs="Arial"/>
          <w:w w:val="80"/>
          <w:sz w:val="32"/>
          <w:szCs w:val="32"/>
        </w:rPr>
      </w:pPr>
      <w:r>
        <w:rPr>
          <w:rFonts w:ascii="Arial" w:hAnsi="Arial" w:cs="Arial"/>
          <w:w w:val="80"/>
          <w:sz w:val="32"/>
          <w:szCs w:val="32"/>
        </w:rPr>
        <w:t>Для этого</w:t>
      </w:r>
      <w:r>
        <w:rPr>
          <w:rFonts w:ascii="Arial" w:hAnsi="Arial" w:cs="Arial"/>
          <w:bCs/>
          <w:w w:val="80"/>
          <w:sz w:val="32"/>
          <w:szCs w:val="32"/>
        </w:rPr>
        <w:t xml:space="preserve"> </w:t>
      </w:r>
      <w:r w:rsidR="007341F3" w:rsidRPr="007341F3">
        <w:rPr>
          <w:rFonts w:ascii="Arial" w:hAnsi="Arial" w:cs="Arial"/>
          <w:w w:val="80"/>
          <w:sz w:val="32"/>
          <w:szCs w:val="32"/>
        </w:rPr>
        <w:t>необходимо ответить на вопрос «Как Вы оцениваете работу, проводимую подразделением по противодействию коррупции</w:t>
      </w:r>
      <w:r w:rsidR="004F3F29">
        <w:rPr>
          <w:rFonts w:ascii="Arial" w:hAnsi="Arial" w:cs="Arial"/>
          <w:w w:val="80"/>
          <w:sz w:val="32"/>
          <w:szCs w:val="32"/>
        </w:rPr>
        <w:t>», выбрав</w:t>
      </w:r>
      <w:r>
        <w:rPr>
          <w:rFonts w:ascii="Arial" w:hAnsi="Arial" w:cs="Arial"/>
          <w:w w:val="80"/>
          <w:sz w:val="32"/>
          <w:szCs w:val="32"/>
        </w:rPr>
        <w:t xml:space="preserve"> </w:t>
      </w:r>
      <w:r w:rsidRPr="007341F3">
        <w:rPr>
          <w:rFonts w:ascii="Arial" w:hAnsi="Arial" w:cs="Arial"/>
          <w:w w:val="80"/>
          <w:sz w:val="32"/>
          <w:szCs w:val="32"/>
        </w:rPr>
        <w:t>УФНС России по Ханты-Мансийскому автономному округу – Югре</w:t>
      </w:r>
      <w:r w:rsidR="004F3F29">
        <w:rPr>
          <w:rFonts w:ascii="Arial" w:hAnsi="Arial" w:cs="Arial"/>
          <w:w w:val="80"/>
          <w:sz w:val="32"/>
          <w:szCs w:val="32"/>
        </w:rPr>
        <w:t>,</w:t>
      </w:r>
      <w:r w:rsidRPr="007341F3">
        <w:rPr>
          <w:rFonts w:ascii="Arial" w:hAnsi="Arial" w:cs="Arial"/>
          <w:w w:val="80"/>
          <w:sz w:val="32"/>
          <w:szCs w:val="32"/>
        </w:rPr>
        <w:t xml:space="preserve"> </w:t>
      </w:r>
      <w:r>
        <w:rPr>
          <w:rFonts w:ascii="Arial" w:hAnsi="Arial" w:cs="Arial"/>
          <w:w w:val="80"/>
          <w:sz w:val="32"/>
          <w:szCs w:val="32"/>
        </w:rPr>
        <w:t>и про</w:t>
      </w:r>
      <w:r w:rsidR="007341F3" w:rsidRPr="007341F3">
        <w:rPr>
          <w:rFonts w:ascii="Arial" w:hAnsi="Arial" w:cs="Arial"/>
          <w:w w:val="80"/>
          <w:sz w:val="32"/>
          <w:szCs w:val="32"/>
        </w:rPr>
        <w:t>голосова</w:t>
      </w:r>
      <w:r>
        <w:rPr>
          <w:rFonts w:ascii="Arial" w:hAnsi="Arial" w:cs="Arial"/>
          <w:w w:val="80"/>
          <w:sz w:val="32"/>
          <w:szCs w:val="32"/>
        </w:rPr>
        <w:t>ть</w:t>
      </w:r>
      <w:r w:rsidR="007341F3" w:rsidRPr="007341F3">
        <w:rPr>
          <w:rFonts w:ascii="Arial" w:hAnsi="Arial" w:cs="Arial"/>
          <w:w w:val="80"/>
          <w:sz w:val="32"/>
          <w:szCs w:val="32"/>
        </w:rPr>
        <w:t xml:space="preserve"> за один из вариантов ответов: </w:t>
      </w:r>
    </w:p>
    <w:p w:rsidR="007341F3" w:rsidRPr="007341F3" w:rsidRDefault="007341F3" w:rsidP="007341F3">
      <w:pPr>
        <w:pStyle w:val="a4"/>
        <w:numPr>
          <w:ilvl w:val="0"/>
          <w:numId w:val="5"/>
        </w:numPr>
        <w:jc w:val="both"/>
        <w:rPr>
          <w:rFonts w:ascii="Arial" w:hAnsi="Arial" w:cs="Arial"/>
          <w:w w:val="80"/>
          <w:sz w:val="32"/>
          <w:szCs w:val="32"/>
        </w:rPr>
      </w:pPr>
      <w:r w:rsidRPr="007341F3">
        <w:rPr>
          <w:rFonts w:ascii="Arial" w:hAnsi="Arial" w:cs="Arial"/>
          <w:w w:val="80"/>
          <w:sz w:val="32"/>
          <w:szCs w:val="32"/>
        </w:rPr>
        <w:t>«высокий уровень»</w:t>
      </w:r>
    </w:p>
    <w:p w:rsidR="007341F3" w:rsidRPr="007341F3" w:rsidRDefault="007341F3" w:rsidP="007341F3">
      <w:pPr>
        <w:pStyle w:val="a4"/>
        <w:numPr>
          <w:ilvl w:val="0"/>
          <w:numId w:val="5"/>
        </w:numPr>
        <w:jc w:val="both"/>
        <w:rPr>
          <w:rFonts w:ascii="Arial" w:hAnsi="Arial" w:cs="Arial"/>
          <w:w w:val="80"/>
          <w:sz w:val="32"/>
          <w:szCs w:val="32"/>
        </w:rPr>
      </w:pPr>
      <w:r w:rsidRPr="007341F3">
        <w:rPr>
          <w:rFonts w:ascii="Arial" w:hAnsi="Arial" w:cs="Arial"/>
          <w:w w:val="80"/>
          <w:sz w:val="32"/>
          <w:szCs w:val="32"/>
        </w:rPr>
        <w:t xml:space="preserve">«средний уровень» </w:t>
      </w:r>
    </w:p>
    <w:p w:rsidR="007341F3" w:rsidRPr="007341F3" w:rsidRDefault="007341F3" w:rsidP="007341F3">
      <w:pPr>
        <w:pStyle w:val="a4"/>
        <w:numPr>
          <w:ilvl w:val="0"/>
          <w:numId w:val="5"/>
        </w:numPr>
        <w:jc w:val="both"/>
        <w:rPr>
          <w:rFonts w:ascii="Arial" w:hAnsi="Arial" w:cs="Arial"/>
          <w:w w:val="80"/>
          <w:sz w:val="32"/>
          <w:szCs w:val="32"/>
        </w:rPr>
      </w:pPr>
      <w:r w:rsidRPr="007341F3">
        <w:rPr>
          <w:rFonts w:ascii="Arial" w:hAnsi="Arial" w:cs="Arial"/>
          <w:w w:val="80"/>
          <w:sz w:val="32"/>
          <w:szCs w:val="32"/>
        </w:rPr>
        <w:t xml:space="preserve">«низкий уровень»  </w:t>
      </w:r>
    </w:p>
    <w:p w:rsidR="007341F3" w:rsidRPr="007341F3" w:rsidRDefault="007341F3" w:rsidP="007341F3">
      <w:pPr>
        <w:ind w:left="1069"/>
        <w:jc w:val="both"/>
        <w:rPr>
          <w:rFonts w:ascii="Arial" w:hAnsi="Arial" w:cs="Arial"/>
          <w:w w:val="80"/>
          <w:sz w:val="32"/>
          <w:szCs w:val="32"/>
        </w:rPr>
      </w:pPr>
    </w:p>
    <w:p w:rsidR="00371EE6" w:rsidRPr="007341F3" w:rsidRDefault="00241799" w:rsidP="007341F3">
      <w:pPr>
        <w:ind w:firstLine="709"/>
        <w:jc w:val="both"/>
        <w:rPr>
          <w:rFonts w:ascii="Arial" w:hAnsi="Arial" w:cs="Arial"/>
          <w:i/>
          <w:w w:val="80"/>
          <w:sz w:val="32"/>
          <w:szCs w:val="32"/>
        </w:rPr>
      </w:pPr>
      <w:r>
        <w:rPr>
          <w:rFonts w:ascii="Arial" w:hAnsi="Arial" w:cs="Arial"/>
          <w:i/>
          <w:noProof/>
          <w:w w:val="80"/>
          <w:sz w:val="32"/>
          <w:szCs w:val="32"/>
          <w:lang w:eastAsia="ru-RU"/>
        </w:rPr>
        <w:drawing>
          <wp:inline distT="0" distB="0" distL="0" distR="0">
            <wp:extent cx="1615440" cy="16154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498" w:rsidRDefault="000A6498" w:rsidP="00B1512D">
      <w:pPr>
        <w:ind w:firstLine="709"/>
        <w:jc w:val="both"/>
        <w:rPr>
          <w:rFonts w:ascii="Arial" w:hAnsi="Arial" w:cs="Arial"/>
          <w:i/>
          <w:w w:val="80"/>
          <w:sz w:val="32"/>
          <w:szCs w:val="32"/>
        </w:rPr>
      </w:pPr>
    </w:p>
    <w:p w:rsidR="00A0310A" w:rsidRPr="00A0310A" w:rsidRDefault="00A0310A" w:rsidP="00A0310A">
      <w:pPr>
        <w:ind w:firstLine="709"/>
        <w:jc w:val="both"/>
        <w:rPr>
          <w:rFonts w:ascii="Arial" w:hAnsi="Arial" w:cs="Arial"/>
          <w:w w:val="80"/>
          <w:sz w:val="32"/>
          <w:szCs w:val="32"/>
        </w:rPr>
      </w:pPr>
      <w:r w:rsidRPr="00A0310A">
        <w:rPr>
          <w:rFonts w:ascii="Arial" w:hAnsi="Arial" w:cs="Arial"/>
          <w:w w:val="80"/>
          <w:sz w:val="32"/>
          <w:szCs w:val="32"/>
        </w:rPr>
        <w:t xml:space="preserve">Предлагаем </w:t>
      </w:r>
      <w:r w:rsidR="007D645F">
        <w:rPr>
          <w:rFonts w:ascii="Arial" w:hAnsi="Arial" w:cs="Arial"/>
          <w:w w:val="80"/>
          <w:sz w:val="32"/>
          <w:szCs w:val="32"/>
        </w:rPr>
        <w:t xml:space="preserve">гражданам региона </w:t>
      </w:r>
      <w:r w:rsidR="00F81081">
        <w:rPr>
          <w:rFonts w:ascii="Arial" w:hAnsi="Arial" w:cs="Arial"/>
          <w:w w:val="80"/>
          <w:sz w:val="32"/>
          <w:szCs w:val="32"/>
        </w:rPr>
        <w:t>принять участие в онлайн-опросе. Ваше мнение важно для нас.</w:t>
      </w:r>
    </w:p>
    <w:p w:rsidR="000A6498" w:rsidRDefault="000A6498" w:rsidP="00B1512D">
      <w:pPr>
        <w:ind w:firstLine="709"/>
        <w:jc w:val="both"/>
        <w:rPr>
          <w:rFonts w:ascii="Arial" w:hAnsi="Arial" w:cs="Arial"/>
          <w:i/>
          <w:w w:val="80"/>
          <w:sz w:val="32"/>
          <w:szCs w:val="32"/>
        </w:rPr>
      </w:pPr>
    </w:p>
    <w:p w:rsidR="000A6498" w:rsidRDefault="000A6498" w:rsidP="00B1512D">
      <w:pPr>
        <w:ind w:firstLine="709"/>
        <w:jc w:val="both"/>
        <w:rPr>
          <w:rFonts w:ascii="Arial" w:hAnsi="Arial" w:cs="Arial"/>
          <w:i/>
          <w:w w:val="80"/>
          <w:sz w:val="32"/>
          <w:szCs w:val="32"/>
        </w:rPr>
      </w:pPr>
    </w:p>
    <w:p w:rsidR="003E2B9D" w:rsidRPr="007341F3" w:rsidRDefault="00DC1577" w:rsidP="00B1512D">
      <w:pPr>
        <w:ind w:firstLine="709"/>
        <w:jc w:val="both"/>
        <w:rPr>
          <w:rFonts w:ascii="Arial" w:hAnsi="Arial" w:cs="Arial"/>
          <w:i/>
          <w:spacing w:val="-4"/>
          <w:w w:val="80"/>
          <w:sz w:val="32"/>
          <w:szCs w:val="32"/>
        </w:rPr>
      </w:pPr>
      <w:r w:rsidRPr="007341F3">
        <w:rPr>
          <w:rFonts w:ascii="Arial" w:hAnsi="Arial" w:cs="Arial"/>
          <w:i/>
          <w:w w:val="80"/>
          <w:sz w:val="32"/>
          <w:szCs w:val="32"/>
        </w:rPr>
        <w:t>Источник:</w:t>
      </w:r>
      <w:r w:rsidRPr="007341F3">
        <w:rPr>
          <w:rFonts w:ascii="Arial" w:hAnsi="Arial" w:cs="Arial"/>
          <w:i/>
          <w:spacing w:val="3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УФНС</w:t>
      </w:r>
      <w:r w:rsidRPr="007341F3">
        <w:rPr>
          <w:rFonts w:ascii="Arial" w:hAnsi="Arial" w:cs="Arial"/>
          <w:i/>
          <w:spacing w:val="-1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России</w:t>
      </w:r>
      <w:r w:rsidRPr="007341F3">
        <w:rPr>
          <w:rFonts w:ascii="Arial" w:hAnsi="Arial" w:cs="Arial"/>
          <w:i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по</w:t>
      </w:r>
      <w:r w:rsidRPr="007341F3">
        <w:rPr>
          <w:rFonts w:ascii="Arial" w:hAnsi="Arial" w:cs="Arial"/>
          <w:i/>
          <w:spacing w:val="1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Ханты-Мансийскому</w:t>
      </w:r>
      <w:r w:rsidRPr="007341F3">
        <w:rPr>
          <w:rFonts w:ascii="Arial" w:hAnsi="Arial" w:cs="Arial"/>
          <w:i/>
          <w:spacing w:val="3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автономному</w:t>
      </w:r>
      <w:r w:rsidRPr="007341F3">
        <w:rPr>
          <w:rFonts w:ascii="Arial" w:hAnsi="Arial" w:cs="Arial"/>
          <w:i/>
          <w:spacing w:val="3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округу</w:t>
      </w:r>
      <w:r w:rsidRPr="007341F3">
        <w:rPr>
          <w:rFonts w:ascii="Arial" w:hAnsi="Arial" w:cs="Arial"/>
          <w:i/>
          <w:spacing w:val="4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w w:val="80"/>
          <w:sz w:val="32"/>
          <w:szCs w:val="32"/>
        </w:rPr>
        <w:t>–</w:t>
      </w:r>
      <w:r w:rsidRPr="007341F3">
        <w:rPr>
          <w:rFonts w:ascii="Arial" w:hAnsi="Arial" w:cs="Arial"/>
          <w:i/>
          <w:spacing w:val="2"/>
          <w:sz w:val="32"/>
          <w:szCs w:val="32"/>
        </w:rPr>
        <w:t xml:space="preserve"> </w:t>
      </w:r>
      <w:r w:rsidRPr="007341F3">
        <w:rPr>
          <w:rFonts w:ascii="Arial" w:hAnsi="Arial" w:cs="Arial"/>
          <w:i/>
          <w:spacing w:val="-4"/>
          <w:w w:val="80"/>
          <w:sz w:val="32"/>
          <w:szCs w:val="32"/>
        </w:rPr>
        <w:t>Югре</w:t>
      </w:r>
    </w:p>
    <w:p w:rsidR="003E2B9D" w:rsidRPr="002E7110" w:rsidRDefault="00DC1577" w:rsidP="002E7110">
      <w:pPr>
        <w:pStyle w:val="a3"/>
        <w:spacing w:before="44"/>
        <w:jc w:val="center"/>
        <w:rPr>
          <w:rFonts w:ascii="Arial Narrow" w:hAnsi="Arial Narrow"/>
          <w:b/>
          <w:sz w:val="36"/>
          <w:szCs w:val="36"/>
        </w:rPr>
      </w:pPr>
      <w:r w:rsidRPr="00371EE6">
        <w:rPr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AEEA01" wp14:editId="7654051F">
                <wp:simplePos x="0" y="0"/>
                <wp:positionH relativeFrom="page">
                  <wp:posOffset>1080820</wp:posOffset>
                </wp:positionH>
                <wp:positionV relativeFrom="paragraph">
                  <wp:posOffset>189312</wp:posOffset>
                </wp:positionV>
                <wp:extent cx="5942330" cy="762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2330" cy="76200"/>
                          <a:chOff x="0" y="0"/>
                          <a:chExt cx="5942330" cy="76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23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2330" h="76200">
                                <a:moveTo>
                                  <a:pt x="5941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941822" y="76200"/>
                                </a:lnTo>
                                <a:lnTo>
                                  <a:pt x="5941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524" y="30988"/>
                            <a:ext cx="58813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1370" h="12065">
                                <a:moveTo>
                                  <a:pt x="5881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4"/>
                                </a:lnTo>
                                <a:lnTo>
                                  <a:pt x="5881370" y="12064"/>
                                </a:lnTo>
                                <a:lnTo>
                                  <a:pt x="588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103996pt;margin-top:14.906524pt;width:467.9pt;height:6pt;mso-position-horizontal-relative:page;mso-position-vertical-relative:paragraph;z-index:-15726080;mso-wrap-distance-left:0;mso-wrap-distance-right:0" id="docshapegroup5" coordorigin="1702,298" coordsize="9358,120">
                <v:rect style="position:absolute;left:1702;top:298;width:9358;height:120" id="docshape6" filled="true" fillcolor="#538dd3" stroked="false">
                  <v:fill type="solid"/>
                </v:rect>
                <v:rect style="position:absolute;left:1747;top:346;width:9262;height:19" id="docshape7" filled="true" fillcolor="#f1f1f1" stroked="false">
                  <v:fill type="solid"/>
                </v:rect>
                <w10:wrap type="topAndBottom"/>
              </v:group>
            </w:pict>
          </mc:Fallback>
        </mc:AlternateContent>
      </w:r>
      <w:hyperlink r:id="rId8">
        <w:r w:rsidRPr="002E7110">
          <w:rPr>
            <w:rFonts w:ascii="Arial Narrow" w:hAnsi="Arial Narrow"/>
            <w:b/>
            <w:color w:val="17365D"/>
            <w:spacing w:val="-2"/>
            <w:w w:val="85"/>
            <w:sz w:val="36"/>
            <w:szCs w:val="36"/>
          </w:rPr>
          <w:t>www.nalog.gov.ru</w:t>
        </w:r>
      </w:hyperlink>
    </w:p>
    <w:sectPr w:rsidR="003E2B9D" w:rsidRPr="002E7110" w:rsidSect="00143F65">
      <w:pgSz w:w="11910" w:h="16840"/>
      <w:pgMar w:top="142" w:right="428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69DE"/>
    <w:multiLevelType w:val="hybridMultilevel"/>
    <w:tmpl w:val="71682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0B4759"/>
    <w:multiLevelType w:val="hybridMultilevel"/>
    <w:tmpl w:val="E45AF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1A22C7"/>
    <w:multiLevelType w:val="hybridMultilevel"/>
    <w:tmpl w:val="AD1EE076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3">
    <w:nsid w:val="4BCB6820"/>
    <w:multiLevelType w:val="hybridMultilevel"/>
    <w:tmpl w:val="AF6C2F8E"/>
    <w:lvl w:ilvl="0" w:tplc="B08205FC">
      <w:numFmt w:val="bullet"/>
      <w:lvlText w:val=""/>
      <w:lvlJc w:val="left"/>
      <w:pPr>
        <w:ind w:left="15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60106"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 w:tplc="7F7077C8"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 w:tplc="AFE6B0EE"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 w:tplc="0846DB44"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 w:tplc="6774473E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 w:tplc="A4365926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6284F620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F3CC6178"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4">
    <w:nsid w:val="617D5525"/>
    <w:multiLevelType w:val="hybridMultilevel"/>
    <w:tmpl w:val="64EAF6AA"/>
    <w:lvl w:ilvl="0" w:tplc="87204BB2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92C1CC">
      <w:numFmt w:val="bullet"/>
      <w:lvlText w:val=""/>
      <w:lvlJc w:val="left"/>
      <w:pPr>
        <w:ind w:left="153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77A2E9E">
      <w:numFmt w:val="bullet"/>
      <w:lvlText w:val="•"/>
      <w:lvlJc w:val="left"/>
      <w:pPr>
        <w:ind w:left="2431" w:hanging="348"/>
      </w:pPr>
      <w:rPr>
        <w:rFonts w:hint="default"/>
        <w:lang w:val="ru-RU" w:eastAsia="en-US" w:bidi="ar-SA"/>
      </w:rPr>
    </w:lvl>
    <w:lvl w:ilvl="3" w:tplc="CE122194">
      <w:numFmt w:val="bullet"/>
      <w:lvlText w:val="•"/>
      <w:lvlJc w:val="left"/>
      <w:pPr>
        <w:ind w:left="3323" w:hanging="348"/>
      </w:pPr>
      <w:rPr>
        <w:rFonts w:hint="default"/>
        <w:lang w:val="ru-RU" w:eastAsia="en-US" w:bidi="ar-SA"/>
      </w:rPr>
    </w:lvl>
    <w:lvl w:ilvl="4" w:tplc="9D72A0E0">
      <w:numFmt w:val="bullet"/>
      <w:lvlText w:val="•"/>
      <w:lvlJc w:val="left"/>
      <w:pPr>
        <w:ind w:left="4215" w:hanging="348"/>
      </w:pPr>
      <w:rPr>
        <w:rFonts w:hint="default"/>
        <w:lang w:val="ru-RU" w:eastAsia="en-US" w:bidi="ar-SA"/>
      </w:rPr>
    </w:lvl>
    <w:lvl w:ilvl="5" w:tplc="2CB45F74">
      <w:numFmt w:val="bullet"/>
      <w:lvlText w:val="•"/>
      <w:lvlJc w:val="left"/>
      <w:pPr>
        <w:ind w:left="5107" w:hanging="348"/>
      </w:pPr>
      <w:rPr>
        <w:rFonts w:hint="default"/>
        <w:lang w:val="ru-RU" w:eastAsia="en-US" w:bidi="ar-SA"/>
      </w:rPr>
    </w:lvl>
    <w:lvl w:ilvl="6" w:tplc="437AF142">
      <w:numFmt w:val="bullet"/>
      <w:lvlText w:val="•"/>
      <w:lvlJc w:val="left"/>
      <w:pPr>
        <w:ind w:left="5999" w:hanging="348"/>
      </w:pPr>
      <w:rPr>
        <w:rFonts w:hint="default"/>
        <w:lang w:val="ru-RU" w:eastAsia="en-US" w:bidi="ar-SA"/>
      </w:rPr>
    </w:lvl>
    <w:lvl w:ilvl="7" w:tplc="F2B22818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8" w:tplc="6BF0460A">
      <w:numFmt w:val="bullet"/>
      <w:lvlText w:val="•"/>
      <w:lvlJc w:val="left"/>
      <w:pPr>
        <w:ind w:left="7782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E2B9D"/>
    <w:rsid w:val="0002060E"/>
    <w:rsid w:val="0002515A"/>
    <w:rsid w:val="000A6498"/>
    <w:rsid w:val="00143F65"/>
    <w:rsid w:val="00241799"/>
    <w:rsid w:val="002E7110"/>
    <w:rsid w:val="00371EE6"/>
    <w:rsid w:val="003829C4"/>
    <w:rsid w:val="003E2B9D"/>
    <w:rsid w:val="004E56ED"/>
    <w:rsid w:val="004F3F29"/>
    <w:rsid w:val="0053261A"/>
    <w:rsid w:val="00540B00"/>
    <w:rsid w:val="006A24B4"/>
    <w:rsid w:val="006F5B49"/>
    <w:rsid w:val="007341F3"/>
    <w:rsid w:val="00754845"/>
    <w:rsid w:val="007D645F"/>
    <w:rsid w:val="00895346"/>
    <w:rsid w:val="008B66B2"/>
    <w:rsid w:val="00910D7D"/>
    <w:rsid w:val="00954322"/>
    <w:rsid w:val="009A334F"/>
    <w:rsid w:val="009C36AD"/>
    <w:rsid w:val="00A0310A"/>
    <w:rsid w:val="00A217C5"/>
    <w:rsid w:val="00A8729C"/>
    <w:rsid w:val="00AC722A"/>
    <w:rsid w:val="00B005DC"/>
    <w:rsid w:val="00B06EE9"/>
    <w:rsid w:val="00B1512D"/>
    <w:rsid w:val="00CE1CE8"/>
    <w:rsid w:val="00DC1577"/>
    <w:rsid w:val="00E02D12"/>
    <w:rsid w:val="00E1011A"/>
    <w:rsid w:val="00E17F13"/>
    <w:rsid w:val="00F258AF"/>
    <w:rsid w:val="00F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28" w:hanging="334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7" w:hanging="707"/>
    </w:pPr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7341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4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45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0A64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9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98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98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28" w:hanging="3349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17" w:hanging="707"/>
    </w:pPr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7341F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4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845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0A64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A649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A6498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A6498"/>
    <w:rPr>
      <w:rFonts w:ascii="Microsoft Sans Serif" w:eastAsia="Microsoft Sans Serif" w:hAnsi="Microsoft Sans Serif" w:cs="Microsoft Sans Serif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Musienko</dc:creator>
  <cp:lastModifiedBy>Шумкова Лариса Анатольевна</cp:lastModifiedBy>
  <cp:revision>2</cp:revision>
  <dcterms:created xsi:type="dcterms:W3CDTF">2025-10-10T06:32:00Z</dcterms:created>
  <dcterms:modified xsi:type="dcterms:W3CDTF">2025-10-10T06:32:00Z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2010</vt:lpwstr>
  </property>
</Properties>
</file>