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F1" w:rsidRDefault="003753F1" w:rsidP="00E10421">
      <w:pPr>
        <w:rPr>
          <w:sz w:val="18"/>
          <w:szCs w:val="18"/>
        </w:rPr>
      </w:pPr>
      <w:bookmarkStart w:id="0" w:name="_GoBack"/>
      <w:bookmarkEnd w:id="0"/>
    </w:p>
    <w:p w:rsidR="003753F1" w:rsidRPr="003753F1" w:rsidRDefault="003753F1" w:rsidP="003753F1">
      <w:pPr>
        <w:shd w:val="clear" w:color="auto" w:fill="FFFFFF"/>
        <w:spacing w:before="120" w:after="120"/>
        <w:jc w:val="center"/>
        <w:rPr>
          <w:b/>
          <w:color w:val="000000"/>
          <w:shd w:val="clear" w:color="auto" w:fill="FFFFFF"/>
          <w:lang w:eastAsia="en-US"/>
        </w:rPr>
      </w:pPr>
      <w:r w:rsidRPr="003753F1">
        <w:rPr>
          <w:b/>
          <w:bCs/>
        </w:rPr>
        <w:t>Панельная дискуссия «</w:t>
      </w:r>
      <w:proofErr w:type="spellStart"/>
      <w:r w:rsidRPr="003753F1">
        <w:rPr>
          <w:b/>
          <w:bCs/>
        </w:rPr>
        <w:t>Маркетплейсы</w:t>
      </w:r>
      <w:proofErr w:type="spellEnd"/>
      <w:r w:rsidRPr="003753F1">
        <w:rPr>
          <w:b/>
          <w:bCs/>
        </w:rPr>
        <w:t xml:space="preserve"> для бизнеса: новые правила и новые возможности»</w:t>
      </w:r>
    </w:p>
    <w:p w:rsidR="003753F1" w:rsidRPr="003753F1" w:rsidRDefault="003753F1" w:rsidP="003753F1">
      <w:pPr>
        <w:spacing w:after="120"/>
        <w:jc w:val="center"/>
        <w:rPr>
          <w:sz w:val="22"/>
          <w:szCs w:val="22"/>
        </w:rPr>
      </w:pPr>
    </w:p>
    <w:tbl>
      <w:tblPr>
        <w:tblStyle w:val="3"/>
        <w:tblW w:w="93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151"/>
      </w:tblGrid>
      <w:tr w:rsidR="003753F1" w:rsidRPr="003753F1" w:rsidTr="003F085A">
        <w:trPr>
          <w:trHeight w:val="432"/>
        </w:trPr>
        <w:tc>
          <w:tcPr>
            <w:tcW w:w="2160" w:type="dxa"/>
          </w:tcPr>
          <w:p w:rsidR="003753F1" w:rsidRPr="003753F1" w:rsidRDefault="003753F1" w:rsidP="003753F1">
            <w:pPr>
              <w:ind w:left="460" w:hanging="460"/>
              <w:jc w:val="both"/>
              <w:rPr>
                <w:rFonts w:eastAsia="Calibri"/>
                <w:b/>
                <w:lang w:eastAsia="en-US"/>
              </w:rPr>
            </w:pPr>
            <w:r w:rsidRPr="003753F1">
              <w:rPr>
                <w:rFonts w:eastAsia="Calibri"/>
                <w:b/>
                <w:lang w:eastAsia="en-US"/>
              </w:rPr>
              <w:t>Дата:</w:t>
            </w:r>
          </w:p>
        </w:tc>
        <w:tc>
          <w:tcPr>
            <w:tcW w:w="7151" w:type="dxa"/>
          </w:tcPr>
          <w:p w:rsidR="003753F1" w:rsidRPr="003753F1" w:rsidRDefault="003753F1" w:rsidP="003753F1">
            <w:pPr>
              <w:tabs>
                <w:tab w:val="left" w:pos="5779"/>
              </w:tabs>
              <w:jc w:val="both"/>
              <w:rPr>
                <w:rFonts w:eastAsia="Calibri"/>
                <w:lang w:eastAsia="en-US"/>
              </w:rPr>
            </w:pPr>
            <w:r w:rsidRPr="003753F1">
              <w:rPr>
                <w:rFonts w:eastAsia="Calibri"/>
                <w:lang w:eastAsia="en-US"/>
              </w:rPr>
              <w:t>18 июня 2026 года</w:t>
            </w:r>
            <w:r w:rsidRPr="003753F1">
              <w:rPr>
                <w:rFonts w:eastAsia="Calibri"/>
                <w:lang w:eastAsia="en-US"/>
              </w:rPr>
              <w:tab/>
            </w:r>
          </w:p>
        </w:tc>
      </w:tr>
      <w:tr w:rsidR="003753F1" w:rsidRPr="003753F1" w:rsidTr="003F085A">
        <w:trPr>
          <w:trHeight w:val="424"/>
        </w:trPr>
        <w:tc>
          <w:tcPr>
            <w:tcW w:w="2160" w:type="dxa"/>
          </w:tcPr>
          <w:p w:rsidR="003753F1" w:rsidRPr="003753F1" w:rsidRDefault="003753F1" w:rsidP="003753F1">
            <w:pPr>
              <w:jc w:val="both"/>
              <w:rPr>
                <w:rFonts w:eastAsia="Calibri"/>
                <w:b/>
                <w:lang w:eastAsia="en-US"/>
              </w:rPr>
            </w:pPr>
            <w:r w:rsidRPr="003753F1">
              <w:rPr>
                <w:rFonts w:eastAsia="Calibri"/>
                <w:b/>
                <w:lang w:eastAsia="en-US"/>
              </w:rPr>
              <w:t>Время:</w:t>
            </w:r>
          </w:p>
        </w:tc>
        <w:tc>
          <w:tcPr>
            <w:tcW w:w="7151" w:type="dxa"/>
          </w:tcPr>
          <w:p w:rsidR="003753F1" w:rsidRPr="003753F1" w:rsidRDefault="003753F1" w:rsidP="0091256F">
            <w:pPr>
              <w:spacing w:before="57" w:after="57"/>
              <w:rPr>
                <w:color w:val="000000"/>
              </w:rPr>
            </w:pPr>
            <w:r w:rsidRPr="003753F1">
              <w:rPr>
                <w:color w:val="000000"/>
                <w:shd w:val="clear" w:color="auto" w:fill="FFFFFF"/>
              </w:rPr>
              <w:t>14:00 – 1</w:t>
            </w:r>
            <w:r w:rsidR="0091256F">
              <w:rPr>
                <w:color w:val="000000"/>
                <w:shd w:val="clear" w:color="auto" w:fill="FFFFFF"/>
              </w:rPr>
              <w:t>6</w:t>
            </w:r>
            <w:r w:rsidRPr="003753F1">
              <w:rPr>
                <w:color w:val="000000"/>
                <w:shd w:val="clear" w:color="auto" w:fill="FFFFFF"/>
              </w:rPr>
              <w:t>:</w:t>
            </w:r>
            <w:r w:rsidR="0091256F">
              <w:rPr>
                <w:color w:val="000000"/>
                <w:shd w:val="clear" w:color="auto" w:fill="FFFFFF"/>
              </w:rPr>
              <w:t>3</w:t>
            </w:r>
            <w:r w:rsidRPr="003753F1">
              <w:rPr>
                <w:color w:val="000000"/>
                <w:shd w:val="clear" w:color="auto" w:fill="FFFFFF"/>
              </w:rPr>
              <w:t>0</w:t>
            </w:r>
          </w:p>
        </w:tc>
      </w:tr>
      <w:tr w:rsidR="003753F1" w:rsidRPr="003753F1" w:rsidTr="003F085A">
        <w:trPr>
          <w:trHeight w:val="763"/>
        </w:trPr>
        <w:tc>
          <w:tcPr>
            <w:tcW w:w="2160" w:type="dxa"/>
          </w:tcPr>
          <w:p w:rsidR="003753F1" w:rsidRPr="003753F1" w:rsidRDefault="003753F1" w:rsidP="003753F1">
            <w:pPr>
              <w:jc w:val="both"/>
              <w:rPr>
                <w:rFonts w:eastAsia="Calibri"/>
                <w:b/>
                <w:lang w:eastAsia="en-US"/>
              </w:rPr>
            </w:pPr>
            <w:r w:rsidRPr="003753F1">
              <w:rPr>
                <w:rFonts w:eastAsia="Calibri"/>
                <w:b/>
                <w:lang w:eastAsia="en-US"/>
              </w:rPr>
              <w:t>Место проведения:</w:t>
            </w:r>
          </w:p>
        </w:tc>
        <w:tc>
          <w:tcPr>
            <w:tcW w:w="7151" w:type="dxa"/>
          </w:tcPr>
          <w:p w:rsidR="003753F1" w:rsidRPr="003753F1" w:rsidRDefault="003753F1" w:rsidP="003753F1">
            <w:pPr>
              <w:rPr>
                <w:iCs/>
                <w:color w:val="000000"/>
                <w:shd w:val="clear" w:color="auto" w:fill="FFFFFF"/>
              </w:rPr>
            </w:pPr>
            <w:r w:rsidRPr="003753F1">
              <w:t xml:space="preserve">г. Ханты-Мансийск, ул. Студенческая, 19, КВЦ «Югра-Экспо», Большой конференц-зал (3 этаж) </w:t>
            </w:r>
          </w:p>
        </w:tc>
      </w:tr>
    </w:tbl>
    <w:p w:rsidR="003753F1" w:rsidRPr="003753F1" w:rsidRDefault="003753F1" w:rsidP="003753F1">
      <w:pPr>
        <w:shd w:val="clear" w:color="FFFFFF" w:fill="FFFFFF"/>
        <w:spacing w:after="120"/>
        <w:ind w:left="357"/>
        <w:jc w:val="both"/>
        <w:rPr>
          <w:b/>
        </w:rPr>
      </w:pPr>
      <w:r w:rsidRPr="003753F1">
        <w:rPr>
          <w:b/>
        </w:rPr>
        <w:t>Модератор: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  <w:rPr>
          <w:b/>
          <w:bCs/>
          <w:color w:val="000000"/>
          <w:shd w:val="clear" w:color="auto" w:fill="FFFFFF"/>
        </w:rPr>
      </w:pPr>
      <w:r w:rsidRPr="003753F1">
        <w:rPr>
          <w:rFonts w:eastAsia="Calibri"/>
          <w:b/>
        </w:rPr>
        <w:t>Гуляев Дмитрий Евгеньевич</w:t>
      </w:r>
      <w:r w:rsidRPr="003753F1">
        <w:rPr>
          <w:rFonts w:eastAsia="Calibri"/>
        </w:rPr>
        <w:t>,</w:t>
      </w:r>
      <w:r w:rsidRPr="003753F1">
        <w:rPr>
          <w:color w:val="000000"/>
        </w:rPr>
        <w:t xml:space="preserve"> </w:t>
      </w:r>
      <w:r w:rsidRPr="003753F1">
        <w:rPr>
          <w:rFonts w:eastAsia="Calibri"/>
          <w:lang w:eastAsia="en-US"/>
        </w:rPr>
        <w:t xml:space="preserve">молодёжный цифровой омбудсмен, </w:t>
      </w:r>
      <w:r w:rsidRPr="003753F1">
        <w:t>генеральный директор Российской ассоциации электронных коммуникаций (РАЭК)</w:t>
      </w:r>
      <w:r w:rsidRPr="003753F1">
        <w:rPr>
          <w:color w:val="000000"/>
        </w:rPr>
        <w:t>.</w:t>
      </w:r>
    </w:p>
    <w:p w:rsidR="003753F1" w:rsidRPr="003753F1" w:rsidRDefault="003753F1" w:rsidP="003753F1">
      <w:pPr>
        <w:shd w:val="clear" w:color="FFFFFF" w:fill="FFFFFF"/>
        <w:spacing w:after="120"/>
        <w:ind w:left="357"/>
        <w:jc w:val="both"/>
        <w:rPr>
          <w:b/>
          <w:bCs/>
          <w:color w:val="000000"/>
          <w:shd w:val="clear" w:color="auto" w:fill="FFFFFF"/>
        </w:rPr>
      </w:pPr>
      <w:r w:rsidRPr="003753F1">
        <w:rPr>
          <w:b/>
          <w:bCs/>
          <w:color w:val="000000"/>
          <w:shd w:val="clear" w:color="auto" w:fill="FFFFFF"/>
        </w:rPr>
        <w:t>Темы для обсуждения: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 xml:space="preserve">Какие изменения в правилах </w:t>
      </w:r>
      <w:proofErr w:type="spellStart"/>
      <w:r w:rsidRPr="003753F1">
        <w:t>маркетплейсов</w:t>
      </w:r>
      <w:proofErr w:type="spellEnd"/>
      <w:r w:rsidRPr="003753F1">
        <w:t xml:space="preserve"> и законодательстве действительно повлияют на продавцов в ближайший год?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 xml:space="preserve">На каких этапах работы с </w:t>
      </w:r>
      <w:proofErr w:type="spellStart"/>
      <w:r w:rsidRPr="003753F1">
        <w:t>маркетплейсами</w:t>
      </w:r>
      <w:proofErr w:type="spellEnd"/>
      <w:r w:rsidRPr="003753F1">
        <w:t xml:space="preserve"> бизнес чаще всего теряет деньги и как это контролировать?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>Как выстраивать модель работы с платформами, чтобы не зависеть от резких изменений правил?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 xml:space="preserve">В каких случаях </w:t>
      </w:r>
      <w:proofErr w:type="spellStart"/>
      <w:r w:rsidRPr="003753F1">
        <w:t>маркетплейс</w:t>
      </w:r>
      <w:proofErr w:type="spellEnd"/>
      <w:r w:rsidRPr="003753F1">
        <w:t xml:space="preserve"> становится точкой роста, а в каких – ограничением для бизнеса?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>Насколько реально для регионального бизнеса выйти на внешние рынки через платформы и с чего начинать?</w:t>
      </w:r>
    </w:p>
    <w:p w:rsidR="003753F1" w:rsidRPr="003753F1" w:rsidRDefault="003753F1" w:rsidP="003753F1">
      <w:pPr>
        <w:numPr>
          <w:ilvl w:val="0"/>
          <w:numId w:val="2"/>
        </w:numPr>
        <w:spacing w:after="120" w:line="259" w:lineRule="auto"/>
        <w:ind w:left="1071" w:hanging="357"/>
        <w:jc w:val="both"/>
      </w:pPr>
      <w:r w:rsidRPr="003753F1">
        <w:t>Какие барьеры сегодня мешают малому и среднему предпринимательству развивать продажи за пределами региона и страны?</w:t>
      </w:r>
    </w:p>
    <w:p w:rsidR="003753F1" w:rsidRPr="003753F1" w:rsidRDefault="003753F1" w:rsidP="003753F1">
      <w:pPr>
        <w:spacing w:after="120"/>
        <w:ind w:left="357"/>
        <w:jc w:val="both"/>
        <w:rPr>
          <w:b/>
          <w:bCs/>
          <w:lang w:eastAsia="en-US"/>
        </w:rPr>
      </w:pPr>
      <w:r w:rsidRPr="003753F1">
        <w:rPr>
          <w:b/>
          <w:bCs/>
        </w:rPr>
        <w:t>Спикеры: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i/>
          <w:iCs/>
        </w:rPr>
        <w:t>1.</w:t>
      </w:r>
      <w:r w:rsidRPr="003753F1">
        <w:t xml:space="preserve"> </w:t>
      </w:r>
      <w:r w:rsidRPr="003753F1">
        <w:rPr>
          <w:bCs/>
          <w:i/>
          <w:lang w:eastAsia="en-US"/>
        </w:rPr>
        <w:t xml:space="preserve">Трансформация отношений продавцов и </w:t>
      </w:r>
      <w:proofErr w:type="spellStart"/>
      <w:r w:rsidRPr="003753F1">
        <w:rPr>
          <w:bCs/>
          <w:i/>
          <w:lang w:eastAsia="en-US"/>
        </w:rPr>
        <w:t>маркетплейса</w:t>
      </w:r>
      <w:proofErr w:type="spellEnd"/>
    </w:p>
    <w:p w:rsidR="003753F1" w:rsidRPr="003753F1" w:rsidRDefault="003753F1" w:rsidP="003753F1">
      <w:pPr>
        <w:numPr>
          <w:ilvl w:val="0"/>
          <w:numId w:val="3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r w:rsidRPr="003753F1">
        <w:rPr>
          <w:b/>
          <w:lang w:eastAsia="en-US"/>
        </w:rPr>
        <w:t>Минаев Алексей</w:t>
      </w:r>
      <w:r w:rsidRPr="003753F1">
        <w:rPr>
          <w:lang w:eastAsia="en-US"/>
        </w:rPr>
        <w:t>,</w:t>
      </w:r>
      <w:r w:rsidRPr="003753F1">
        <w:rPr>
          <w:b/>
          <w:lang w:eastAsia="en-US"/>
        </w:rPr>
        <w:t xml:space="preserve"> </w:t>
      </w:r>
      <w:r w:rsidRPr="003753F1">
        <w:rPr>
          <w:lang w:eastAsia="en-US"/>
        </w:rPr>
        <w:t xml:space="preserve">директор по стратегическому развитию ООО «РВБ» (объединённой компании </w:t>
      </w:r>
      <w:proofErr w:type="spellStart"/>
      <w:r w:rsidRPr="003753F1">
        <w:rPr>
          <w:lang w:eastAsia="en-US"/>
        </w:rPr>
        <w:t>Wildberries</w:t>
      </w:r>
      <w:proofErr w:type="spellEnd"/>
      <w:r w:rsidRPr="003753F1">
        <w:rPr>
          <w:lang w:eastAsia="en-US"/>
        </w:rPr>
        <w:t xml:space="preserve"> &amp; </w:t>
      </w:r>
      <w:proofErr w:type="spellStart"/>
      <w:r w:rsidRPr="003753F1">
        <w:rPr>
          <w:lang w:eastAsia="en-US"/>
        </w:rPr>
        <w:t>Russ</w:t>
      </w:r>
      <w:proofErr w:type="spellEnd"/>
      <w:r w:rsidRPr="003753F1">
        <w:rPr>
          <w:lang w:eastAsia="en-US"/>
        </w:rPr>
        <w:t xml:space="preserve"> (РВБ) 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i/>
          <w:iCs/>
          <w:lang w:eastAsia="en-US"/>
        </w:rPr>
        <w:t>2. Внутренний контроль за обеспечением добросовестной конкуренции, соблюдения прав потребителей и прозрачности взаимодействия с продавцами</w:t>
      </w:r>
    </w:p>
    <w:p w:rsidR="003753F1" w:rsidRPr="003753F1" w:rsidRDefault="003753F1" w:rsidP="003753F1">
      <w:pPr>
        <w:numPr>
          <w:ilvl w:val="0"/>
          <w:numId w:val="4"/>
        </w:numPr>
        <w:spacing w:after="120" w:line="259" w:lineRule="auto"/>
        <w:ind w:left="1066"/>
        <w:jc w:val="both"/>
        <w:rPr>
          <w:bCs/>
          <w:i/>
          <w:lang w:eastAsia="en-US"/>
        </w:rPr>
      </w:pPr>
      <w:r w:rsidRPr="003753F1">
        <w:rPr>
          <w:b/>
          <w:bCs/>
          <w:lang w:eastAsia="en-US"/>
        </w:rPr>
        <w:t>Кузьмин Михаил</w:t>
      </w:r>
      <w:r w:rsidRPr="003753F1">
        <w:rPr>
          <w:lang w:eastAsia="en-US"/>
        </w:rPr>
        <w:t xml:space="preserve">, </w:t>
      </w:r>
      <w:proofErr w:type="spellStart"/>
      <w:r w:rsidRPr="003753F1">
        <w:rPr>
          <w:lang w:eastAsia="en-US"/>
        </w:rPr>
        <w:t>комплаенс</w:t>
      </w:r>
      <w:proofErr w:type="spellEnd"/>
      <w:r w:rsidRPr="003753F1">
        <w:rPr>
          <w:lang w:eastAsia="en-US"/>
        </w:rPr>
        <w:t xml:space="preserve">-менеджер ООО «РВБ» (объединённой компании </w:t>
      </w:r>
      <w:proofErr w:type="spellStart"/>
      <w:r w:rsidRPr="003753F1">
        <w:rPr>
          <w:lang w:eastAsia="en-US"/>
        </w:rPr>
        <w:t>Wildberries</w:t>
      </w:r>
      <w:proofErr w:type="spellEnd"/>
      <w:r w:rsidRPr="003753F1">
        <w:rPr>
          <w:lang w:eastAsia="en-US"/>
        </w:rPr>
        <w:t xml:space="preserve"> &amp; </w:t>
      </w:r>
      <w:proofErr w:type="spellStart"/>
      <w:r w:rsidRPr="003753F1">
        <w:rPr>
          <w:lang w:eastAsia="en-US"/>
        </w:rPr>
        <w:t>Russ</w:t>
      </w:r>
      <w:proofErr w:type="spellEnd"/>
      <w:r w:rsidRPr="003753F1">
        <w:rPr>
          <w:lang w:eastAsia="en-US"/>
        </w:rPr>
        <w:t xml:space="preserve"> (РВБ)</w:t>
      </w:r>
      <w:r w:rsidRPr="003753F1">
        <w:rPr>
          <w:i/>
          <w:iCs/>
          <w:lang w:eastAsia="en-US"/>
        </w:rPr>
        <w:t>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i/>
          <w:iCs/>
          <w:lang w:eastAsia="en-US"/>
        </w:rPr>
        <w:t xml:space="preserve">3. Трансформация отношений продавцов и </w:t>
      </w:r>
      <w:proofErr w:type="spellStart"/>
      <w:r w:rsidRPr="003753F1">
        <w:rPr>
          <w:i/>
          <w:iCs/>
          <w:lang w:eastAsia="en-US"/>
        </w:rPr>
        <w:t>маркетплейса</w:t>
      </w:r>
      <w:proofErr w:type="spellEnd"/>
    </w:p>
    <w:p w:rsidR="003753F1" w:rsidRPr="003753F1" w:rsidRDefault="003753F1" w:rsidP="006A716A">
      <w:pPr>
        <w:numPr>
          <w:ilvl w:val="0"/>
          <w:numId w:val="5"/>
        </w:numPr>
        <w:spacing w:after="120" w:line="259" w:lineRule="auto"/>
        <w:ind w:left="357"/>
        <w:jc w:val="both"/>
        <w:rPr>
          <w:bCs/>
          <w:i/>
          <w:lang w:eastAsia="en-US"/>
        </w:rPr>
      </w:pPr>
      <w:r w:rsidRPr="003753F1">
        <w:rPr>
          <w:lang w:eastAsia="en-US"/>
        </w:rPr>
        <w:t>Представитель</w:t>
      </w:r>
      <w:r>
        <w:rPr>
          <w:lang w:eastAsia="en-US"/>
        </w:rPr>
        <w:t xml:space="preserve"> ООО «ИНТЕРНЕТ РЕШЕНИЯ» (</w:t>
      </w:r>
      <w:proofErr w:type="spellStart"/>
      <w:r>
        <w:rPr>
          <w:lang w:eastAsia="en-US"/>
        </w:rPr>
        <w:t>Ozon</w:t>
      </w:r>
      <w:proofErr w:type="spellEnd"/>
      <w:r>
        <w:rPr>
          <w:lang w:eastAsia="en-US"/>
        </w:rPr>
        <w:t xml:space="preserve">) </w:t>
      </w:r>
    </w:p>
    <w:p w:rsidR="003753F1" w:rsidRPr="003753F1" w:rsidRDefault="003753F1" w:rsidP="003753F1">
      <w:pPr>
        <w:spacing w:after="120" w:line="259" w:lineRule="auto"/>
        <w:ind w:left="357"/>
        <w:jc w:val="both"/>
        <w:rPr>
          <w:bCs/>
          <w:i/>
          <w:lang w:eastAsia="en-US"/>
        </w:rPr>
      </w:pPr>
      <w:r w:rsidRPr="003753F1">
        <w:rPr>
          <w:i/>
          <w:iCs/>
          <w:lang w:eastAsia="en-US"/>
        </w:rPr>
        <w:t xml:space="preserve">4. Трансформация отношений продавцов и </w:t>
      </w:r>
      <w:proofErr w:type="spellStart"/>
      <w:r w:rsidRPr="003753F1">
        <w:rPr>
          <w:i/>
          <w:iCs/>
          <w:lang w:eastAsia="en-US"/>
        </w:rPr>
        <w:t>маркетплейса</w:t>
      </w:r>
      <w:proofErr w:type="spellEnd"/>
    </w:p>
    <w:p w:rsidR="003753F1" w:rsidRPr="003753F1" w:rsidRDefault="003753F1" w:rsidP="003753F1">
      <w:pPr>
        <w:numPr>
          <w:ilvl w:val="0"/>
          <w:numId w:val="6"/>
        </w:numPr>
        <w:spacing w:after="120" w:line="259" w:lineRule="auto"/>
        <w:ind w:left="1066"/>
        <w:jc w:val="both"/>
        <w:rPr>
          <w:bCs/>
          <w:i/>
          <w:lang w:eastAsia="en-US"/>
        </w:rPr>
      </w:pPr>
      <w:r w:rsidRPr="003753F1">
        <w:rPr>
          <w:b/>
          <w:bCs/>
          <w:lang w:eastAsia="en-US"/>
        </w:rPr>
        <w:t>Гришанова Анна</w:t>
      </w:r>
      <w:r w:rsidRPr="003753F1">
        <w:rPr>
          <w:lang w:eastAsia="en-US"/>
        </w:rPr>
        <w:t>, GR-директор ООО «</w:t>
      </w:r>
      <w:proofErr w:type="spellStart"/>
      <w:r w:rsidRPr="003753F1">
        <w:rPr>
          <w:lang w:eastAsia="en-US"/>
        </w:rPr>
        <w:t>Авито</w:t>
      </w:r>
      <w:proofErr w:type="spellEnd"/>
      <w:r w:rsidRPr="003753F1">
        <w:rPr>
          <w:lang w:eastAsia="en-US"/>
        </w:rPr>
        <w:t>» (</w:t>
      </w:r>
      <w:proofErr w:type="spellStart"/>
      <w:r w:rsidRPr="003753F1">
        <w:rPr>
          <w:lang w:eastAsia="en-US"/>
        </w:rPr>
        <w:t>Авито</w:t>
      </w:r>
      <w:proofErr w:type="spellEnd"/>
      <w:r w:rsidRPr="003753F1">
        <w:rPr>
          <w:lang w:eastAsia="en-US"/>
        </w:rPr>
        <w:t>-товары).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>5. Цифровая экосистема для участников агропромышленного комплекса «СВОЕ»</w:t>
      </w:r>
    </w:p>
    <w:p w:rsidR="003753F1" w:rsidRPr="003753F1" w:rsidRDefault="003753F1" w:rsidP="003753F1">
      <w:pPr>
        <w:numPr>
          <w:ilvl w:val="0"/>
          <w:numId w:val="7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r w:rsidRPr="003753F1">
        <w:rPr>
          <w:b/>
          <w:bCs/>
          <w:lang w:eastAsia="en-US"/>
        </w:rPr>
        <w:lastRenderedPageBreak/>
        <w:t>Долженко Николай</w:t>
      </w:r>
      <w:r w:rsidRPr="003753F1">
        <w:rPr>
          <w:bCs/>
          <w:lang w:eastAsia="en-US"/>
        </w:rPr>
        <w:t>, руководитель направления Центра развития финансовых технологий АО «</w:t>
      </w:r>
      <w:proofErr w:type="spellStart"/>
      <w:r w:rsidRPr="003753F1">
        <w:rPr>
          <w:bCs/>
          <w:lang w:eastAsia="en-US"/>
        </w:rPr>
        <w:t>Россельхозбанк</w:t>
      </w:r>
      <w:proofErr w:type="spellEnd"/>
      <w:r w:rsidRPr="003753F1">
        <w:rPr>
          <w:bCs/>
          <w:lang w:eastAsia="en-US"/>
        </w:rPr>
        <w:t>».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>6. История успешных продаж</w:t>
      </w:r>
    </w:p>
    <w:p w:rsidR="003753F1" w:rsidRPr="003753F1" w:rsidRDefault="003753F1" w:rsidP="003753F1">
      <w:pPr>
        <w:numPr>
          <w:ilvl w:val="0"/>
          <w:numId w:val="12"/>
        </w:numPr>
        <w:spacing w:after="120" w:line="259" w:lineRule="auto"/>
        <w:ind w:left="1077"/>
        <w:contextualSpacing/>
        <w:jc w:val="both"/>
        <w:rPr>
          <w:rFonts w:ascii="Calibri" w:eastAsia="Calibri" w:hAnsi="Calibri"/>
          <w:lang w:eastAsia="en-US"/>
        </w:rPr>
      </w:pPr>
      <w:r w:rsidRPr="003753F1">
        <w:rPr>
          <w:b/>
          <w:bCs/>
          <w:lang w:eastAsia="en-US"/>
        </w:rPr>
        <w:t>Рудаков Павел</w:t>
      </w:r>
      <w:r w:rsidRPr="003753F1">
        <w:rPr>
          <w:bCs/>
          <w:lang w:eastAsia="en-US"/>
        </w:rPr>
        <w:t>, учредитель и генеральный директор ООО «</w:t>
      </w:r>
      <w:proofErr w:type="spellStart"/>
      <w:r w:rsidRPr="003753F1">
        <w:rPr>
          <w:bCs/>
          <w:lang w:eastAsia="en-US"/>
        </w:rPr>
        <w:t>Ассамика</w:t>
      </w:r>
      <w:proofErr w:type="spellEnd"/>
      <w:r w:rsidRPr="003753F1">
        <w:rPr>
          <w:bCs/>
          <w:lang w:eastAsia="en-US"/>
        </w:rPr>
        <w:t>».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 xml:space="preserve">7. </w:t>
      </w:r>
      <w:proofErr w:type="spellStart"/>
      <w:r w:rsidRPr="003753F1">
        <w:rPr>
          <w:bCs/>
          <w:i/>
          <w:lang w:eastAsia="en-US"/>
        </w:rPr>
        <w:t>Цифровизация</w:t>
      </w:r>
      <w:proofErr w:type="spellEnd"/>
      <w:r w:rsidRPr="003753F1">
        <w:rPr>
          <w:bCs/>
          <w:i/>
          <w:lang w:eastAsia="en-US"/>
        </w:rPr>
        <w:t xml:space="preserve"> российско-китайской торговли</w:t>
      </w:r>
    </w:p>
    <w:p w:rsidR="003753F1" w:rsidRPr="003753F1" w:rsidRDefault="003753F1" w:rsidP="003753F1">
      <w:pPr>
        <w:numPr>
          <w:ilvl w:val="0"/>
          <w:numId w:val="8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r w:rsidRPr="003753F1">
        <w:rPr>
          <w:b/>
          <w:bCs/>
          <w:lang w:eastAsia="en-US"/>
        </w:rPr>
        <w:t xml:space="preserve">Сунь </w:t>
      </w:r>
      <w:proofErr w:type="spellStart"/>
      <w:r w:rsidRPr="003753F1">
        <w:rPr>
          <w:b/>
          <w:bCs/>
          <w:lang w:eastAsia="en-US"/>
        </w:rPr>
        <w:t>Тяньшу</w:t>
      </w:r>
      <w:proofErr w:type="spellEnd"/>
      <w:r w:rsidRPr="003753F1">
        <w:rPr>
          <w:bCs/>
          <w:lang w:eastAsia="en-US"/>
        </w:rPr>
        <w:t>, основатель и председатель совета директоров российско-китайской B2B-платформы цифровой торговли КИФА (</w:t>
      </w:r>
      <w:proofErr w:type="spellStart"/>
      <w:r w:rsidRPr="003753F1">
        <w:rPr>
          <w:bCs/>
          <w:lang w:eastAsia="en-US"/>
        </w:rPr>
        <w:t>Qifa</w:t>
      </w:r>
      <w:proofErr w:type="spellEnd"/>
      <w:r w:rsidRPr="003753F1">
        <w:rPr>
          <w:bCs/>
          <w:lang w:eastAsia="en-US"/>
        </w:rPr>
        <w:t>).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>8. Расширение возможностей платежей и переводов для партнеров платформенной экономики за счёт сервисов цифрового рубля и системы быстрых платежей</w:t>
      </w:r>
    </w:p>
    <w:p w:rsidR="003753F1" w:rsidRPr="003753F1" w:rsidRDefault="003753F1" w:rsidP="003753F1">
      <w:pPr>
        <w:numPr>
          <w:ilvl w:val="0"/>
          <w:numId w:val="9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r w:rsidRPr="003753F1">
        <w:rPr>
          <w:b/>
          <w:bCs/>
          <w:lang w:eastAsia="en-US"/>
        </w:rPr>
        <w:t>Мирошин Сергей</w:t>
      </w:r>
      <w:r w:rsidRPr="003753F1">
        <w:rPr>
          <w:bCs/>
          <w:lang w:eastAsia="en-US"/>
        </w:rPr>
        <w:t>, заместитель управляющего Отделением по Тюменской области Уральского главного управления Банка России</w:t>
      </w:r>
      <w:r w:rsidRPr="003753F1">
        <w:rPr>
          <w:bCs/>
          <w:i/>
          <w:lang w:eastAsia="en-US"/>
        </w:rPr>
        <w:t>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>9. Этика делового оборота в цифровой среде. Перспектива создания онлайн интернет-судов</w:t>
      </w:r>
    </w:p>
    <w:p w:rsidR="003753F1" w:rsidRPr="003753F1" w:rsidRDefault="003753F1" w:rsidP="003753F1">
      <w:pPr>
        <w:numPr>
          <w:ilvl w:val="0"/>
          <w:numId w:val="10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proofErr w:type="spellStart"/>
      <w:r w:rsidRPr="003753F1">
        <w:rPr>
          <w:b/>
          <w:bCs/>
          <w:lang w:eastAsia="en-US"/>
        </w:rPr>
        <w:t>Авакян</w:t>
      </w:r>
      <w:proofErr w:type="spellEnd"/>
      <w:r w:rsidRPr="003753F1">
        <w:rPr>
          <w:b/>
          <w:bCs/>
          <w:lang w:eastAsia="en-US"/>
        </w:rPr>
        <w:t xml:space="preserve"> Елена</w:t>
      </w:r>
      <w:r w:rsidRPr="003753F1">
        <w:rPr>
          <w:lang w:eastAsia="en-US"/>
        </w:rPr>
        <w:t xml:space="preserve">, вице-президент Федеральной палаты адвокатов Российской Федерации, советник адвокатского бюро «Егоров, </w:t>
      </w:r>
      <w:proofErr w:type="spellStart"/>
      <w:r w:rsidRPr="003753F1">
        <w:rPr>
          <w:lang w:eastAsia="en-US"/>
        </w:rPr>
        <w:t>Пугинский</w:t>
      </w:r>
      <w:proofErr w:type="spellEnd"/>
      <w:r w:rsidRPr="003753F1">
        <w:rPr>
          <w:lang w:eastAsia="en-US"/>
        </w:rPr>
        <w:t>, Афанасьев и партнеры»</w:t>
      </w:r>
      <w:r w:rsidRPr="003753F1">
        <w:rPr>
          <w:bCs/>
          <w:i/>
          <w:lang w:eastAsia="en-US"/>
        </w:rPr>
        <w:t>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 xml:space="preserve">10. Сервис аналитики продаж на </w:t>
      </w:r>
      <w:proofErr w:type="spellStart"/>
      <w:r w:rsidRPr="003753F1">
        <w:rPr>
          <w:bCs/>
          <w:i/>
          <w:lang w:eastAsia="en-US"/>
        </w:rPr>
        <w:t>маркетплейсах</w:t>
      </w:r>
      <w:proofErr w:type="spellEnd"/>
    </w:p>
    <w:p w:rsidR="003753F1" w:rsidRPr="003753F1" w:rsidRDefault="003753F1" w:rsidP="003753F1">
      <w:pPr>
        <w:numPr>
          <w:ilvl w:val="0"/>
          <w:numId w:val="11"/>
        </w:numPr>
        <w:spacing w:after="120" w:line="259" w:lineRule="auto"/>
        <w:ind w:left="1066"/>
        <w:jc w:val="both"/>
        <w:rPr>
          <w:rFonts w:ascii="Calibri" w:eastAsia="Calibri" w:hAnsi="Calibri"/>
          <w:lang w:eastAsia="en-US"/>
        </w:rPr>
      </w:pPr>
      <w:proofErr w:type="spellStart"/>
      <w:r w:rsidRPr="003753F1">
        <w:rPr>
          <w:b/>
          <w:bCs/>
          <w:lang w:eastAsia="en-US"/>
        </w:rPr>
        <w:t>Задеева</w:t>
      </w:r>
      <w:proofErr w:type="spellEnd"/>
      <w:r w:rsidRPr="003753F1">
        <w:rPr>
          <w:b/>
          <w:bCs/>
          <w:lang w:eastAsia="en-US"/>
        </w:rPr>
        <w:t xml:space="preserve"> Екатерина</w:t>
      </w:r>
      <w:r w:rsidRPr="003753F1">
        <w:rPr>
          <w:bCs/>
          <w:lang w:eastAsia="en-US"/>
        </w:rPr>
        <w:t>, региональный управляющий Альфа-Банка на территории Ханты-Мансийского автономного округа – Югры.</w:t>
      </w:r>
    </w:p>
    <w:p w:rsidR="003753F1" w:rsidRPr="003753F1" w:rsidRDefault="003753F1" w:rsidP="003753F1">
      <w:pPr>
        <w:spacing w:after="120"/>
        <w:ind w:left="357"/>
        <w:jc w:val="both"/>
        <w:rPr>
          <w:bCs/>
          <w:i/>
          <w:lang w:eastAsia="en-US"/>
        </w:rPr>
      </w:pPr>
      <w:r w:rsidRPr="003753F1">
        <w:rPr>
          <w:bCs/>
          <w:i/>
          <w:lang w:eastAsia="en-US"/>
        </w:rPr>
        <w:t xml:space="preserve">11. Виртуальный юрист </w:t>
      </w:r>
      <w:proofErr w:type="spellStart"/>
      <w:r w:rsidRPr="003753F1">
        <w:rPr>
          <w:bCs/>
          <w:i/>
          <w:lang w:eastAsia="en-US"/>
        </w:rPr>
        <w:t>Юстина</w:t>
      </w:r>
      <w:proofErr w:type="spellEnd"/>
      <w:r w:rsidRPr="003753F1">
        <w:rPr>
          <w:bCs/>
          <w:i/>
          <w:lang w:eastAsia="en-US"/>
        </w:rPr>
        <w:t>: просто о сложном</w:t>
      </w:r>
    </w:p>
    <w:p w:rsidR="003753F1" w:rsidRPr="003753F1" w:rsidRDefault="003753F1" w:rsidP="003753F1">
      <w:pPr>
        <w:numPr>
          <w:ilvl w:val="0"/>
          <w:numId w:val="12"/>
        </w:numPr>
        <w:spacing w:before="120" w:after="120" w:line="259" w:lineRule="auto"/>
        <w:ind w:left="1066" w:hanging="357"/>
        <w:contextualSpacing/>
        <w:rPr>
          <w:shd w:val="clear" w:color="auto" w:fill="FFFFFF"/>
          <w:lang w:eastAsia="en-US"/>
        </w:rPr>
      </w:pPr>
      <w:r w:rsidRPr="003753F1">
        <w:rPr>
          <w:b/>
          <w:bCs/>
          <w:lang w:eastAsia="en-US"/>
        </w:rPr>
        <w:t>Савченко Владимир</w:t>
      </w:r>
      <w:r w:rsidRPr="003753F1">
        <w:rPr>
          <w:bCs/>
          <w:lang w:eastAsia="en-US"/>
        </w:rPr>
        <w:t>, адвокат Адвокатской палаты Ханты-Мансийского автономного округа – Югры.</w:t>
      </w:r>
    </w:p>
    <w:p w:rsidR="003753F1" w:rsidRDefault="003753F1" w:rsidP="00E10421">
      <w:pPr>
        <w:rPr>
          <w:sz w:val="18"/>
          <w:szCs w:val="18"/>
        </w:rPr>
      </w:pPr>
    </w:p>
    <w:p w:rsidR="00226C21" w:rsidRDefault="00226C21" w:rsidP="00E10421">
      <w:pPr>
        <w:rPr>
          <w:sz w:val="18"/>
          <w:szCs w:val="18"/>
        </w:rPr>
      </w:pPr>
    </w:p>
    <w:p w:rsidR="00226C21" w:rsidRDefault="00226C21" w:rsidP="00E10421">
      <w:pPr>
        <w:rPr>
          <w:sz w:val="18"/>
          <w:szCs w:val="18"/>
        </w:rPr>
      </w:pPr>
    </w:p>
    <w:p w:rsidR="00E0339D" w:rsidRDefault="00E0339D" w:rsidP="00C9497C">
      <w:pPr>
        <w:jc w:val="right"/>
      </w:pPr>
    </w:p>
    <w:sectPr w:rsidR="00E0339D" w:rsidSect="00E10421">
      <w:headerReference w:type="default" r:id="rId7"/>
      <w:pgSz w:w="11906" w:h="16838"/>
      <w:pgMar w:top="1418" w:right="1276" w:bottom="1135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F4" w:rsidRDefault="001506F4" w:rsidP="006249B0">
      <w:r>
        <w:separator/>
      </w:r>
    </w:p>
  </w:endnote>
  <w:endnote w:type="continuationSeparator" w:id="0">
    <w:p w:rsidR="001506F4" w:rsidRDefault="001506F4" w:rsidP="006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F4" w:rsidRDefault="001506F4" w:rsidP="006249B0">
      <w:r>
        <w:separator/>
      </w:r>
    </w:p>
  </w:footnote>
  <w:footnote w:type="continuationSeparator" w:id="0">
    <w:p w:rsidR="001506F4" w:rsidRDefault="001506F4" w:rsidP="0062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691662"/>
      <w:docPartObj>
        <w:docPartGallery w:val="Page Numbers (Top of Page)"/>
        <w:docPartUnique/>
      </w:docPartObj>
    </w:sdtPr>
    <w:sdtEndPr/>
    <w:sdtContent>
      <w:p w:rsidR="00514A2F" w:rsidRDefault="00514A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610">
          <w:rPr>
            <w:noProof/>
          </w:rPr>
          <w:t>2</w:t>
        </w:r>
        <w:r>
          <w:fldChar w:fldCharType="end"/>
        </w:r>
      </w:p>
    </w:sdtContent>
  </w:sdt>
  <w:p w:rsidR="00514A2F" w:rsidRDefault="00514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71F"/>
    <w:multiLevelType w:val="hybridMultilevel"/>
    <w:tmpl w:val="ADDEA2DE"/>
    <w:lvl w:ilvl="0" w:tplc="DC4E3C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2FF67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BA0C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A4E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ACCB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8296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568C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7616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72F6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9410D78"/>
    <w:multiLevelType w:val="hybridMultilevel"/>
    <w:tmpl w:val="EE6E9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0231"/>
    <w:multiLevelType w:val="hybridMultilevel"/>
    <w:tmpl w:val="A04AC286"/>
    <w:lvl w:ilvl="0" w:tplc="C358B89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0A9C65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A00E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3E6C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7CC0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6C7D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C03C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369F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D4B1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E1F6F54"/>
    <w:multiLevelType w:val="hybridMultilevel"/>
    <w:tmpl w:val="8C344D44"/>
    <w:lvl w:ilvl="0" w:tplc="B706EB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4CA83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F485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A488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2E6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34EA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C65D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C8C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2EF1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10D4B09"/>
    <w:multiLevelType w:val="hybridMultilevel"/>
    <w:tmpl w:val="C4FC7068"/>
    <w:lvl w:ilvl="0" w:tplc="39C47B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A72E1F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52DD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90D1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44E1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CEC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EC60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AC2C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9671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AF426C7"/>
    <w:multiLevelType w:val="hybridMultilevel"/>
    <w:tmpl w:val="D4429DE2"/>
    <w:lvl w:ilvl="0" w:tplc="CFBC01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4BEE5E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1262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4460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8EE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7E42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28FC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DABD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444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B0D5A9F"/>
    <w:multiLevelType w:val="hybridMultilevel"/>
    <w:tmpl w:val="BE0ED238"/>
    <w:lvl w:ilvl="0" w:tplc="38A6C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6C97A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E418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B6D2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FCC8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2AB1A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C054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869D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76E7B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096F73"/>
    <w:multiLevelType w:val="hybridMultilevel"/>
    <w:tmpl w:val="1B26D414"/>
    <w:lvl w:ilvl="0" w:tplc="332A1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AC5FED"/>
    <w:multiLevelType w:val="hybridMultilevel"/>
    <w:tmpl w:val="964C7630"/>
    <w:lvl w:ilvl="0" w:tplc="CC3EEE6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7C9E4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9479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49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68A6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8E6E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0E9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5861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1A31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AD3695C"/>
    <w:multiLevelType w:val="hybridMultilevel"/>
    <w:tmpl w:val="5BFC61CC"/>
    <w:lvl w:ilvl="0" w:tplc="35043F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FFCA90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2412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1CA6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3245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1CFC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6E9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1443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6E54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C4A278B"/>
    <w:multiLevelType w:val="hybridMultilevel"/>
    <w:tmpl w:val="898A07F2"/>
    <w:lvl w:ilvl="0" w:tplc="1B32D6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36C64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50C139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68EB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AEA300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52B5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5EFC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F62F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E413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7B658B6"/>
    <w:multiLevelType w:val="hybridMultilevel"/>
    <w:tmpl w:val="EAD81E08"/>
    <w:lvl w:ilvl="0" w:tplc="34EEF3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i w:val="0"/>
      </w:rPr>
    </w:lvl>
    <w:lvl w:ilvl="1" w:tplc="A7784C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345A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F277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1AC731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FDCE6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C6C33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F07B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320DA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86"/>
    <w:rsid w:val="00003160"/>
    <w:rsid w:val="000132AF"/>
    <w:rsid w:val="000157D5"/>
    <w:rsid w:val="000212B7"/>
    <w:rsid w:val="00036E32"/>
    <w:rsid w:val="00044E45"/>
    <w:rsid w:val="000661EB"/>
    <w:rsid w:val="00067354"/>
    <w:rsid w:val="00070C5A"/>
    <w:rsid w:val="00070D1B"/>
    <w:rsid w:val="00077539"/>
    <w:rsid w:val="00087A6F"/>
    <w:rsid w:val="00093CE8"/>
    <w:rsid w:val="0009464D"/>
    <w:rsid w:val="000A00DF"/>
    <w:rsid w:val="000A1EB3"/>
    <w:rsid w:val="000A3D15"/>
    <w:rsid w:val="000B1BC8"/>
    <w:rsid w:val="000B2710"/>
    <w:rsid w:val="000B2F0D"/>
    <w:rsid w:val="000B6553"/>
    <w:rsid w:val="000B735E"/>
    <w:rsid w:val="000B7FAA"/>
    <w:rsid w:val="000C0D02"/>
    <w:rsid w:val="000C7C41"/>
    <w:rsid w:val="000D22C7"/>
    <w:rsid w:val="000E449B"/>
    <w:rsid w:val="000E5662"/>
    <w:rsid w:val="000E5FC2"/>
    <w:rsid w:val="000F31D2"/>
    <w:rsid w:val="0010063C"/>
    <w:rsid w:val="001045BA"/>
    <w:rsid w:val="001050F7"/>
    <w:rsid w:val="0011052F"/>
    <w:rsid w:val="001117D5"/>
    <w:rsid w:val="00121021"/>
    <w:rsid w:val="0012183A"/>
    <w:rsid w:val="00127986"/>
    <w:rsid w:val="001319CF"/>
    <w:rsid w:val="0013564C"/>
    <w:rsid w:val="00135801"/>
    <w:rsid w:val="0014332E"/>
    <w:rsid w:val="001506F4"/>
    <w:rsid w:val="001541A7"/>
    <w:rsid w:val="00157345"/>
    <w:rsid w:val="001765B4"/>
    <w:rsid w:val="00180033"/>
    <w:rsid w:val="00180FBE"/>
    <w:rsid w:val="001837D9"/>
    <w:rsid w:val="00190E5C"/>
    <w:rsid w:val="0019180E"/>
    <w:rsid w:val="001B77F6"/>
    <w:rsid w:val="001C61E0"/>
    <w:rsid w:val="001D2431"/>
    <w:rsid w:val="001D31D6"/>
    <w:rsid w:val="001D438E"/>
    <w:rsid w:val="001D5588"/>
    <w:rsid w:val="001E1FA5"/>
    <w:rsid w:val="001F2B4B"/>
    <w:rsid w:val="002145C8"/>
    <w:rsid w:val="00224345"/>
    <w:rsid w:val="00226390"/>
    <w:rsid w:val="00226C21"/>
    <w:rsid w:val="0023511F"/>
    <w:rsid w:val="002422DC"/>
    <w:rsid w:val="002442A8"/>
    <w:rsid w:val="002452B4"/>
    <w:rsid w:val="002472C0"/>
    <w:rsid w:val="00271253"/>
    <w:rsid w:val="00284DF2"/>
    <w:rsid w:val="00292D0F"/>
    <w:rsid w:val="00293F0B"/>
    <w:rsid w:val="00294792"/>
    <w:rsid w:val="002A082B"/>
    <w:rsid w:val="002A1F86"/>
    <w:rsid w:val="002A5247"/>
    <w:rsid w:val="002A6C50"/>
    <w:rsid w:val="002B38DD"/>
    <w:rsid w:val="002B79A3"/>
    <w:rsid w:val="002C0BFA"/>
    <w:rsid w:val="002C43C3"/>
    <w:rsid w:val="002D3B2D"/>
    <w:rsid w:val="002D3F10"/>
    <w:rsid w:val="002E01FC"/>
    <w:rsid w:val="002E2E86"/>
    <w:rsid w:val="002F29F2"/>
    <w:rsid w:val="002F50D0"/>
    <w:rsid w:val="003012D8"/>
    <w:rsid w:val="003078C9"/>
    <w:rsid w:val="003134A4"/>
    <w:rsid w:val="00321980"/>
    <w:rsid w:val="00321A14"/>
    <w:rsid w:val="00321ADD"/>
    <w:rsid w:val="00332DB1"/>
    <w:rsid w:val="00337ACF"/>
    <w:rsid w:val="00342677"/>
    <w:rsid w:val="0035051C"/>
    <w:rsid w:val="00350BA2"/>
    <w:rsid w:val="003528F6"/>
    <w:rsid w:val="003529AE"/>
    <w:rsid w:val="003535D3"/>
    <w:rsid w:val="0035615B"/>
    <w:rsid w:val="003753F1"/>
    <w:rsid w:val="00376C00"/>
    <w:rsid w:val="0038477F"/>
    <w:rsid w:val="00386482"/>
    <w:rsid w:val="00397032"/>
    <w:rsid w:val="00397870"/>
    <w:rsid w:val="003A223F"/>
    <w:rsid w:val="003A4ABC"/>
    <w:rsid w:val="003A50D7"/>
    <w:rsid w:val="003A7B1A"/>
    <w:rsid w:val="003B6049"/>
    <w:rsid w:val="003B7993"/>
    <w:rsid w:val="003C321B"/>
    <w:rsid w:val="003C606C"/>
    <w:rsid w:val="003D4610"/>
    <w:rsid w:val="003E3216"/>
    <w:rsid w:val="003F0781"/>
    <w:rsid w:val="003F176D"/>
    <w:rsid w:val="0040035C"/>
    <w:rsid w:val="004017D6"/>
    <w:rsid w:val="00401A3F"/>
    <w:rsid w:val="00401B1F"/>
    <w:rsid w:val="00404376"/>
    <w:rsid w:val="0040488F"/>
    <w:rsid w:val="00405ED6"/>
    <w:rsid w:val="00417BF7"/>
    <w:rsid w:val="00420078"/>
    <w:rsid w:val="00420191"/>
    <w:rsid w:val="00421556"/>
    <w:rsid w:val="0042172E"/>
    <w:rsid w:val="004276F4"/>
    <w:rsid w:val="0043064E"/>
    <w:rsid w:val="004356BC"/>
    <w:rsid w:val="00436B69"/>
    <w:rsid w:val="00440A78"/>
    <w:rsid w:val="004415F3"/>
    <w:rsid w:val="0044789E"/>
    <w:rsid w:val="00447D78"/>
    <w:rsid w:val="004572F8"/>
    <w:rsid w:val="00476AA5"/>
    <w:rsid w:val="004826F7"/>
    <w:rsid w:val="004843AA"/>
    <w:rsid w:val="00487ECB"/>
    <w:rsid w:val="004A0411"/>
    <w:rsid w:val="004A11B6"/>
    <w:rsid w:val="004D467F"/>
    <w:rsid w:val="004E03F8"/>
    <w:rsid w:val="004E05FD"/>
    <w:rsid w:val="004E3735"/>
    <w:rsid w:val="005035D0"/>
    <w:rsid w:val="005059CF"/>
    <w:rsid w:val="0050623C"/>
    <w:rsid w:val="00512561"/>
    <w:rsid w:val="005142E2"/>
    <w:rsid w:val="00514A2F"/>
    <w:rsid w:val="00515018"/>
    <w:rsid w:val="005153DF"/>
    <w:rsid w:val="00521EDE"/>
    <w:rsid w:val="00525A0B"/>
    <w:rsid w:val="005350B4"/>
    <w:rsid w:val="005359DF"/>
    <w:rsid w:val="00537CFA"/>
    <w:rsid w:val="005412BF"/>
    <w:rsid w:val="00553470"/>
    <w:rsid w:val="0057154E"/>
    <w:rsid w:val="00577D90"/>
    <w:rsid w:val="00587E4B"/>
    <w:rsid w:val="005B6B4F"/>
    <w:rsid w:val="005C2390"/>
    <w:rsid w:val="005C2CD1"/>
    <w:rsid w:val="005C5FCD"/>
    <w:rsid w:val="005D422B"/>
    <w:rsid w:val="005E18C2"/>
    <w:rsid w:val="005F7B8E"/>
    <w:rsid w:val="0060037F"/>
    <w:rsid w:val="006234ED"/>
    <w:rsid w:val="006249B0"/>
    <w:rsid w:val="00630269"/>
    <w:rsid w:val="006337AB"/>
    <w:rsid w:val="00637361"/>
    <w:rsid w:val="006444CD"/>
    <w:rsid w:val="00647041"/>
    <w:rsid w:val="00666236"/>
    <w:rsid w:val="006726E7"/>
    <w:rsid w:val="00672DC8"/>
    <w:rsid w:val="006877C3"/>
    <w:rsid w:val="00693797"/>
    <w:rsid w:val="00695B36"/>
    <w:rsid w:val="00696BEA"/>
    <w:rsid w:val="006A1A48"/>
    <w:rsid w:val="006B0683"/>
    <w:rsid w:val="006B218F"/>
    <w:rsid w:val="006B27D0"/>
    <w:rsid w:val="006B6390"/>
    <w:rsid w:val="006C548C"/>
    <w:rsid w:val="006D0675"/>
    <w:rsid w:val="006D62BB"/>
    <w:rsid w:val="006E4435"/>
    <w:rsid w:val="006F1330"/>
    <w:rsid w:val="006F46CD"/>
    <w:rsid w:val="00701A77"/>
    <w:rsid w:val="00715AE2"/>
    <w:rsid w:val="00717A3E"/>
    <w:rsid w:val="00722D1F"/>
    <w:rsid w:val="00751307"/>
    <w:rsid w:val="0075475D"/>
    <w:rsid w:val="00772EB4"/>
    <w:rsid w:val="0077483C"/>
    <w:rsid w:val="00780AC4"/>
    <w:rsid w:val="00781EAF"/>
    <w:rsid w:val="00795EA1"/>
    <w:rsid w:val="007B4171"/>
    <w:rsid w:val="007C2C44"/>
    <w:rsid w:val="007C4557"/>
    <w:rsid w:val="007C550F"/>
    <w:rsid w:val="007D28F8"/>
    <w:rsid w:val="007D2B92"/>
    <w:rsid w:val="007D4073"/>
    <w:rsid w:val="007D50FA"/>
    <w:rsid w:val="007D7A7D"/>
    <w:rsid w:val="007E0CB2"/>
    <w:rsid w:val="007E4124"/>
    <w:rsid w:val="007F1BE1"/>
    <w:rsid w:val="007F2A88"/>
    <w:rsid w:val="00801A28"/>
    <w:rsid w:val="0080721B"/>
    <w:rsid w:val="00810135"/>
    <w:rsid w:val="008157D1"/>
    <w:rsid w:val="0082268C"/>
    <w:rsid w:val="00832327"/>
    <w:rsid w:val="00833F79"/>
    <w:rsid w:val="00837246"/>
    <w:rsid w:val="00840340"/>
    <w:rsid w:val="0085018E"/>
    <w:rsid w:val="008501CD"/>
    <w:rsid w:val="00853F42"/>
    <w:rsid w:val="00865836"/>
    <w:rsid w:val="00866A83"/>
    <w:rsid w:val="00871B4B"/>
    <w:rsid w:val="008755C3"/>
    <w:rsid w:val="00876345"/>
    <w:rsid w:val="008868FA"/>
    <w:rsid w:val="00892D4C"/>
    <w:rsid w:val="00894F4A"/>
    <w:rsid w:val="00896619"/>
    <w:rsid w:val="008C05FF"/>
    <w:rsid w:val="008C41AE"/>
    <w:rsid w:val="008D0258"/>
    <w:rsid w:val="008D1BD7"/>
    <w:rsid w:val="008D5582"/>
    <w:rsid w:val="008D625F"/>
    <w:rsid w:val="008E0C3C"/>
    <w:rsid w:val="008E25D9"/>
    <w:rsid w:val="0090147C"/>
    <w:rsid w:val="00903ECA"/>
    <w:rsid w:val="00904A30"/>
    <w:rsid w:val="00907C85"/>
    <w:rsid w:val="0091256F"/>
    <w:rsid w:val="00914212"/>
    <w:rsid w:val="00914FF4"/>
    <w:rsid w:val="009215D1"/>
    <w:rsid w:val="00932737"/>
    <w:rsid w:val="00934A29"/>
    <w:rsid w:val="009410A7"/>
    <w:rsid w:val="009531BC"/>
    <w:rsid w:val="00956EE4"/>
    <w:rsid w:val="00965DE7"/>
    <w:rsid w:val="00966653"/>
    <w:rsid w:val="0097203C"/>
    <w:rsid w:val="00973132"/>
    <w:rsid w:val="00973912"/>
    <w:rsid w:val="009749E6"/>
    <w:rsid w:val="009827D5"/>
    <w:rsid w:val="009828A7"/>
    <w:rsid w:val="00982995"/>
    <w:rsid w:val="009849DF"/>
    <w:rsid w:val="0099676E"/>
    <w:rsid w:val="009A0D9D"/>
    <w:rsid w:val="009A63EF"/>
    <w:rsid w:val="009A6C7B"/>
    <w:rsid w:val="009B07F8"/>
    <w:rsid w:val="009B38D3"/>
    <w:rsid w:val="009C2142"/>
    <w:rsid w:val="009C5E73"/>
    <w:rsid w:val="009D0FF5"/>
    <w:rsid w:val="009D7177"/>
    <w:rsid w:val="009E1E10"/>
    <w:rsid w:val="009E7028"/>
    <w:rsid w:val="009E780B"/>
    <w:rsid w:val="009F28BF"/>
    <w:rsid w:val="00A03C13"/>
    <w:rsid w:val="00A144AA"/>
    <w:rsid w:val="00A160F2"/>
    <w:rsid w:val="00A16A56"/>
    <w:rsid w:val="00A20D86"/>
    <w:rsid w:val="00A20E58"/>
    <w:rsid w:val="00A366D0"/>
    <w:rsid w:val="00A5003E"/>
    <w:rsid w:val="00A611B5"/>
    <w:rsid w:val="00A627EE"/>
    <w:rsid w:val="00A62A4F"/>
    <w:rsid w:val="00A63323"/>
    <w:rsid w:val="00A67EB3"/>
    <w:rsid w:val="00A7767F"/>
    <w:rsid w:val="00A83254"/>
    <w:rsid w:val="00A835BE"/>
    <w:rsid w:val="00A909A3"/>
    <w:rsid w:val="00A95B2A"/>
    <w:rsid w:val="00AA1506"/>
    <w:rsid w:val="00AA35DE"/>
    <w:rsid w:val="00AC1B93"/>
    <w:rsid w:val="00AC3CBB"/>
    <w:rsid w:val="00AD4A53"/>
    <w:rsid w:val="00AD4EC9"/>
    <w:rsid w:val="00AD7444"/>
    <w:rsid w:val="00AD7B81"/>
    <w:rsid w:val="00AE2019"/>
    <w:rsid w:val="00AE39F8"/>
    <w:rsid w:val="00AE6E26"/>
    <w:rsid w:val="00AF0B75"/>
    <w:rsid w:val="00AF3CDF"/>
    <w:rsid w:val="00AF42AD"/>
    <w:rsid w:val="00AF591D"/>
    <w:rsid w:val="00B00C5E"/>
    <w:rsid w:val="00B06226"/>
    <w:rsid w:val="00B140FB"/>
    <w:rsid w:val="00B274E3"/>
    <w:rsid w:val="00B277E3"/>
    <w:rsid w:val="00B30BC7"/>
    <w:rsid w:val="00B31912"/>
    <w:rsid w:val="00B3647C"/>
    <w:rsid w:val="00B64A40"/>
    <w:rsid w:val="00B674EC"/>
    <w:rsid w:val="00B703E1"/>
    <w:rsid w:val="00B70816"/>
    <w:rsid w:val="00B728AA"/>
    <w:rsid w:val="00B8381A"/>
    <w:rsid w:val="00B90FC9"/>
    <w:rsid w:val="00B92945"/>
    <w:rsid w:val="00B93800"/>
    <w:rsid w:val="00BA0838"/>
    <w:rsid w:val="00BC35D7"/>
    <w:rsid w:val="00BC5B3F"/>
    <w:rsid w:val="00BE531E"/>
    <w:rsid w:val="00BE62E9"/>
    <w:rsid w:val="00BF3D4D"/>
    <w:rsid w:val="00C00986"/>
    <w:rsid w:val="00C016F2"/>
    <w:rsid w:val="00C03EE1"/>
    <w:rsid w:val="00C148E8"/>
    <w:rsid w:val="00C34B70"/>
    <w:rsid w:val="00C4224B"/>
    <w:rsid w:val="00C43926"/>
    <w:rsid w:val="00C465A2"/>
    <w:rsid w:val="00C528D7"/>
    <w:rsid w:val="00C574DC"/>
    <w:rsid w:val="00C6326F"/>
    <w:rsid w:val="00C64A40"/>
    <w:rsid w:val="00C64FFA"/>
    <w:rsid w:val="00C74AC8"/>
    <w:rsid w:val="00C811EC"/>
    <w:rsid w:val="00C81776"/>
    <w:rsid w:val="00C820CF"/>
    <w:rsid w:val="00C8243C"/>
    <w:rsid w:val="00C856B0"/>
    <w:rsid w:val="00C86F9F"/>
    <w:rsid w:val="00C8736E"/>
    <w:rsid w:val="00C87885"/>
    <w:rsid w:val="00C90D5A"/>
    <w:rsid w:val="00C9497C"/>
    <w:rsid w:val="00CA09FD"/>
    <w:rsid w:val="00CA2FBC"/>
    <w:rsid w:val="00CA6323"/>
    <w:rsid w:val="00CA695F"/>
    <w:rsid w:val="00CB0981"/>
    <w:rsid w:val="00CB315C"/>
    <w:rsid w:val="00CB35E0"/>
    <w:rsid w:val="00CB4929"/>
    <w:rsid w:val="00CC288C"/>
    <w:rsid w:val="00CC6FDF"/>
    <w:rsid w:val="00CD5B9B"/>
    <w:rsid w:val="00CD7B39"/>
    <w:rsid w:val="00CE24FD"/>
    <w:rsid w:val="00CE27B4"/>
    <w:rsid w:val="00CE3B52"/>
    <w:rsid w:val="00CE4476"/>
    <w:rsid w:val="00CF7D20"/>
    <w:rsid w:val="00D00B87"/>
    <w:rsid w:val="00D061BD"/>
    <w:rsid w:val="00D12FE6"/>
    <w:rsid w:val="00D22677"/>
    <w:rsid w:val="00D228FE"/>
    <w:rsid w:val="00D43D8B"/>
    <w:rsid w:val="00D44423"/>
    <w:rsid w:val="00D45060"/>
    <w:rsid w:val="00D46FCA"/>
    <w:rsid w:val="00D5131C"/>
    <w:rsid w:val="00D54BF5"/>
    <w:rsid w:val="00D57AC0"/>
    <w:rsid w:val="00D64A3D"/>
    <w:rsid w:val="00D73DE4"/>
    <w:rsid w:val="00D77F34"/>
    <w:rsid w:val="00D85A5B"/>
    <w:rsid w:val="00D955B3"/>
    <w:rsid w:val="00DA04B0"/>
    <w:rsid w:val="00DB3681"/>
    <w:rsid w:val="00DC2A06"/>
    <w:rsid w:val="00DD4042"/>
    <w:rsid w:val="00DE48ED"/>
    <w:rsid w:val="00DF4A46"/>
    <w:rsid w:val="00E0339D"/>
    <w:rsid w:val="00E07B72"/>
    <w:rsid w:val="00E10421"/>
    <w:rsid w:val="00E1376E"/>
    <w:rsid w:val="00E23EA9"/>
    <w:rsid w:val="00E23EC3"/>
    <w:rsid w:val="00E3168E"/>
    <w:rsid w:val="00E32FF8"/>
    <w:rsid w:val="00E33610"/>
    <w:rsid w:val="00E33C12"/>
    <w:rsid w:val="00E367F1"/>
    <w:rsid w:val="00E37046"/>
    <w:rsid w:val="00E4007D"/>
    <w:rsid w:val="00E4019D"/>
    <w:rsid w:val="00E53B3B"/>
    <w:rsid w:val="00E5798E"/>
    <w:rsid w:val="00E641E3"/>
    <w:rsid w:val="00E71602"/>
    <w:rsid w:val="00E7499A"/>
    <w:rsid w:val="00E80358"/>
    <w:rsid w:val="00E8558F"/>
    <w:rsid w:val="00E97840"/>
    <w:rsid w:val="00EB2BCD"/>
    <w:rsid w:val="00EB4024"/>
    <w:rsid w:val="00ED13B3"/>
    <w:rsid w:val="00EF1BE6"/>
    <w:rsid w:val="00EF2115"/>
    <w:rsid w:val="00EF4790"/>
    <w:rsid w:val="00EF4FC7"/>
    <w:rsid w:val="00F0241C"/>
    <w:rsid w:val="00F10D90"/>
    <w:rsid w:val="00F12E05"/>
    <w:rsid w:val="00F15311"/>
    <w:rsid w:val="00F240F4"/>
    <w:rsid w:val="00F26BA5"/>
    <w:rsid w:val="00F30A72"/>
    <w:rsid w:val="00F34ACD"/>
    <w:rsid w:val="00F355C5"/>
    <w:rsid w:val="00F54B31"/>
    <w:rsid w:val="00F71F95"/>
    <w:rsid w:val="00F726EA"/>
    <w:rsid w:val="00F741DA"/>
    <w:rsid w:val="00F8312F"/>
    <w:rsid w:val="00F8705E"/>
    <w:rsid w:val="00F9204D"/>
    <w:rsid w:val="00F949E7"/>
    <w:rsid w:val="00F97261"/>
    <w:rsid w:val="00FA0D1E"/>
    <w:rsid w:val="00FA2493"/>
    <w:rsid w:val="00FA2612"/>
    <w:rsid w:val="00FA49E5"/>
    <w:rsid w:val="00FB1C6F"/>
    <w:rsid w:val="00FB23EB"/>
    <w:rsid w:val="00FC2C32"/>
    <w:rsid w:val="00FD3C44"/>
    <w:rsid w:val="00FD6C95"/>
    <w:rsid w:val="00FF644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2B01"/>
  <w15:docId w15:val="{9B7AD5E0-5AE5-4EFD-8CA4-3A56B6D4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0986"/>
    <w:rPr>
      <w:color w:val="0000FF"/>
      <w:u w:val="single"/>
    </w:rPr>
  </w:style>
  <w:style w:type="paragraph" w:customStyle="1" w:styleId="ConsPlusNormal">
    <w:name w:val="ConsPlusNormal"/>
    <w:rsid w:val="00C009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9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9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6BE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72EB4"/>
    <w:pPr>
      <w:spacing w:after="0" w:line="240" w:lineRule="auto"/>
    </w:pPr>
  </w:style>
  <w:style w:type="character" w:customStyle="1" w:styleId="CharStyle14">
    <w:name w:val="CharStyle14"/>
    <w:basedOn w:val="a0"/>
    <w:rsid w:val="00A95B2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me4">
    <w:name w:val="name4"/>
    <w:basedOn w:val="a0"/>
    <w:rsid w:val="00A95B2A"/>
    <w:rPr>
      <w:b/>
      <w:bCs/>
    </w:rPr>
  </w:style>
  <w:style w:type="paragraph" w:styleId="a8">
    <w:name w:val="header"/>
    <w:basedOn w:val="a"/>
    <w:link w:val="a9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49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4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5E73"/>
  </w:style>
  <w:style w:type="character" w:styleId="ad">
    <w:name w:val="Strong"/>
    <w:basedOn w:val="a0"/>
    <w:uiPriority w:val="22"/>
    <w:qFormat/>
    <w:rsid w:val="00B140FB"/>
    <w:rPr>
      <w:b/>
      <w:bCs/>
    </w:rPr>
  </w:style>
  <w:style w:type="character" w:customStyle="1" w:styleId="ae">
    <w:name w:val="Основной текст_"/>
    <w:basedOn w:val="a0"/>
    <w:link w:val="1"/>
    <w:rsid w:val="00F240F4"/>
    <w:rPr>
      <w:spacing w:val="3"/>
      <w:shd w:val="clear" w:color="auto" w:fill="FFFFFF"/>
    </w:rPr>
  </w:style>
  <w:style w:type="paragraph" w:customStyle="1" w:styleId="1">
    <w:name w:val="Основной текст1"/>
    <w:basedOn w:val="a"/>
    <w:link w:val="ae"/>
    <w:rsid w:val="00F240F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table" w:customStyle="1" w:styleId="10">
    <w:name w:val="Сетка таблицы1"/>
    <w:basedOn w:val="a1"/>
    <w:uiPriority w:val="59"/>
    <w:rsid w:val="00C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B735E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356BC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">
    <w:name w:val="post"/>
    <w:basedOn w:val="a"/>
    <w:rsid w:val="00EF4790"/>
    <w:pPr>
      <w:spacing w:before="100" w:beforeAutospacing="1" w:after="100" w:afterAutospacing="1"/>
    </w:pPr>
  </w:style>
  <w:style w:type="table" w:customStyle="1" w:styleId="3">
    <w:name w:val="Сетка таблицы3"/>
    <w:basedOn w:val="a1"/>
    <w:next w:val="a6"/>
    <w:uiPriority w:val="39"/>
    <w:rsid w:val="003753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5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32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1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Кинзина Ирина Алексанрдовна</dc:creator>
  <cp:lastModifiedBy>Севрюгина Нина Викторовна</cp:lastModifiedBy>
  <cp:revision>61</cp:revision>
  <cp:lastPrinted>2026-05-04T12:03:00Z</cp:lastPrinted>
  <dcterms:created xsi:type="dcterms:W3CDTF">2022-07-13T10:37:00Z</dcterms:created>
  <dcterms:modified xsi:type="dcterms:W3CDTF">2026-06-16T12:15:00Z</dcterms:modified>
</cp:coreProperties>
</file>