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1B2D" w:rsidRPr="0003226F" w:rsidRDefault="008743F5" w:rsidP="002E1B2D">
      <w:pPr>
        <w:ind w:left="17152"/>
        <w:rPr>
          <w:color w:val="000000" w:themeColor="text1"/>
          <w:sz w:val="20"/>
          <w:szCs w:val="20"/>
        </w:rPr>
      </w:pPr>
      <w:r w:rsidRPr="0003226F">
        <w:rPr>
          <w:sz w:val="20"/>
          <w:szCs w:val="20"/>
        </w:rPr>
        <w:t>Приложение</w:t>
      </w:r>
      <w:r w:rsidR="002E1B2D" w:rsidRPr="0003226F">
        <w:rPr>
          <w:sz w:val="20"/>
          <w:szCs w:val="20"/>
        </w:rPr>
        <w:t xml:space="preserve"> </w:t>
      </w:r>
      <w:r w:rsidRPr="0003226F">
        <w:rPr>
          <w:sz w:val="20"/>
          <w:szCs w:val="20"/>
        </w:rPr>
        <w:t>к пояснительной записке к проекту решения Думы города</w:t>
      </w:r>
      <w:r w:rsidR="004B46B1" w:rsidRPr="0003226F">
        <w:rPr>
          <w:sz w:val="20"/>
          <w:szCs w:val="20"/>
        </w:rPr>
        <w:t xml:space="preserve"> «О внесении изменений</w:t>
      </w:r>
      <w:r w:rsidR="00315AFC" w:rsidRPr="0003226F">
        <w:rPr>
          <w:sz w:val="20"/>
          <w:szCs w:val="20"/>
        </w:rPr>
        <w:t xml:space="preserve"> в решение Думы города </w:t>
      </w:r>
      <w:r w:rsidR="002E1B2D" w:rsidRPr="0003226F">
        <w:rPr>
          <w:color w:val="000000" w:themeColor="text1"/>
          <w:sz w:val="20"/>
          <w:szCs w:val="20"/>
        </w:rPr>
        <w:t xml:space="preserve">от </w:t>
      </w:r>
      <w:r w:rsidR="004B46B1" w:rsidRPr="0003226F">
        <w:rPr>
          <w:color w:val="000000" w:themeColor="text1"/>
          <w:sz w:val="20"/>
          <w:szCs w:val="20"/>
        </w:rPr>
        <w:t>08.06.2015 № 718</w:t>
      </w:r>
      <w:r w:rsidR="002E1B2D" w:rsidRPr="0003226F">
        <w:rPr>
          <w:color w:val="000000" w:themeColor="text1"/>
          <w:sz w:val="20"/>
          <w:szCs w:val="20"/>
        </w:rPr>
        <w:t>-</w:t>
      </w:r>
      <w:r w:rsidR="002E1B2D" w:rsidRPr="0003226F">
        <w:rPr>
          <w:color w:val="000000" w:themeColor="text1"/>
          <w:sz w:val="20"/>
          <w:szCs w:val="20"/>
          <w:lang w:val="en-US"/>
        </w:rPr>
        <w:t>V</w:t>
      </w:r>
      <w:r w:rsidR="004B46B1" w:rsidRPr="0003226F">
        <w:rPr>
          <w:color w:val="000000" w:themeColor="text1"/>
          <w:sz w:val="20"/>
          <w:szCs w:val="20"/>
        </w:rPr>
        <w:t xml:space="preserve"> </w:t>
      </w:r>
      <w:r w:rsidR="002E1B2D" w:rsidRPr="0003226F">
        <w:rPr>
          <w:color w:val="000000" w:themeColor="text1"/>
          <w:sz w:val="20"/>
          <w:szCs w:val="20"/>
        </w:rPr>
        <w:t xml:space="preserve">ДГ </w:t>
      </w:r>
      <w:r w:rsidR="00703EF2" w:rsidRPr="0003226F">
        <w:rPr>
          <w:color w:val="000000" w:themeColor="text1"/>
          <w:sz w:val="20"/>
          <w:szCs w:val="20"/>
        </w:rPr>
        <w:t>«О Стратегии социально-экономического развития города Сургута до 2036 года с целевыми ориентирами до 2050 года»</w:t>
      </w:r>
    </w:p>
    <w:p w:rsidR="008743F5" w:rsidRPr="0003226F" w:rsidRDefault="008743F5" w:rsidP="008743F5">
      <w:pPr>
        <w:ind w:left="17152"/>
        <w:rPr>
          <w:sz w:val="24"/>
        </w:rPr>
      </w:pPr>
      <w:r w:rsidRPr="0003226F">
        <w:rPr>
          <w:sz w:val="24"/>
        </w:rPr>
        <w:t xml:space="preserve">  </w:t>
      </w:r>
    </w:p>
    <w:p w:rsidR="00961038" w:rsidRPr="0003226F" w:rsidRDefault="00A81CCD" w:rsidP="00A81CCD">
      <w:pPr>
        <w:suppressAutoHyphens/>
        <w:autoSpaceDN w:val="0"/>
        <w:ind w:right="-4"/>
        <w:jc w:val="center"/>
        <w:textAlignment w:val="baseline"/>
        <w:rPr>
          <w:sz w:val="24"/>
        </w:rPr>
      </w:pPr>
      <w:r w:rsidRPr="0003226F">
        <w:rPr>
          <w:color w:val="000000"/>
          <w:sz w:val="24"/>
        </w:rPr>
        <w:t xml:space="preserve">Сравнительная таблица к проекту решения </w:t>
      </w:r>
      <w:r w:rsidRPr="0003226F">
        <w:rPr>
          <w:sz w:val="24"/>
        </w:rPr>
        <w:t>Думы города</w:t>
      </w:r>
    </w:p>
    <w:p w:rsidR="002E1B2D" w:rsidRPr="0003226F" w:rsidRDefault="00E62DF2" w:rsidP="004B46B1">
      <w:pPr>
        <w:pStyle w:val="1"/>
        <w:rPr>
          <w:color w:val="000000" w:themeColor="text1"/>
          <w:szCs w:val="24"/>
        </w:rPr>
      </w:pPr>
      <w:r w:rsidRPr="0003226F">
        <w:t xml:space="preserve"> </w:t>
      </w:r>
      <w:r w:rsidR="00961038" w:rsidRPr="0003226F">
        <w:t>«</w:t>
      </w:r>
      <w:r w:rsidR="004B46B1" w:rsidRPr="0003226F">
        <w:rPr>
          <w:rFonts w:eastAsia="Calibri"/>
        </w:rPr>
        <w:t>О внесении изменений</w:t>
      </w:r>
      <w:r w:rsidR="00A81CCD" w:rsidRPr="0003226F">
        <w:rPr>
          <w:rFonts w:eastAsia="Calibri"/>
        </w:rPr>
        <w:t xml:space="preserve"> в решение Думы город</w:t>
      </w:r>
      <w:r w:rsidR="002E1B2D" w:rsidRPr="0003226F">
        <w:rPr>
          <w:rFonts w:eastAsia="Calibri"/>
        </w:rPr>
        <w:t xml:space="preserve">а </w:t>
      </w:r>
      <w:r w:rsidR="002E1B2D" w:rsidRPr="0003226F">
        <w:rPr>
          <w:color w:val="000000" w:themeColor="text1"/>
          <w:szCs w:val="24"/>
        </w:rPr>
        <w:t xml:space="preserve">от </w:t>
      </w:r>
      <w:r w:rsidR="004B46B1" w:rsidRPr="0003226F">
        <w:rPr>
          <w:color w:val="000000" w:themeColor="text1"/>
          <w:szCs w:val="24"/>
          <w:lang w:val="ru-RU"/>
        </w:rPr>
        <w:t>08.06.2015 № 718-</w:t>
      </w:r>
      <w:r w:rsidR="004B46B1" w:rsidRPr="0003226F">
        <w:rPr>
          <w:color w:val="000000" w:themeColor="text1"/>
          <w:szCs w:val="24"/>
          <w:lang w:val="en-US"/>
        </w:rPr>
        <w:t>V</w:t>
      </w:r>
      <w:r w:rsidR="004B46B1" w:rsidRPr="0003226F">
        <w:rPr>
          <w:color w:val="000000" w:themeColor="text1"/>
          <w:szCs w:val="24"/>
          <w:lang w:val="ru-RU"/>
        </w:rPr>
        <w:t xml:space="preserve"> ДГ</w:t>
      </w:r>
      <w:r w:rsidR="002E1B2D" w:rsidRPr="0003226F">
        <w:rPr>
          <w:color w:val="000000" w:themeColor="text1"/>
          <w:szCs w:val="24"/>
        </w:rPr>
        <w:t xml:space="preserve"> </w:t>
      </w:r>
      <w:r w:rsidR="00703EF2" w:rsidRPr="0003226F">
        <w:rPr>
          <w:color w:val="000000" w:themeColor="text1"/>
          <w:szCs w:val="24"/>
        </w:rPr>
        <w:t>«О Стратегии социально-экономического развития города Сургута до 2036 года с целевыми ориентирами до 2050 года»</w:t>
      </w:r>
    </w:p>
    <w:p w:rsidR="00961038" w:rsidRPr="0003226F" w:rsidRDefault="00961038" w:rsidP="002E1B2D">
      <w:pPr>
        <w:suppressAutoHyphens/>
        <w:autoSpaceDN w:val="0"/>
        <w:ind w:right="-4"/>
        <w:jc w:val="center"/>
        <w:textAlignment w:val="baseline"/>
        <w:rPr>
          <w:rFonts w:eastAsia="Calibri"/>
          <w:sz w:val="24"/>
          <w:lang w:val="x-none"/>
        </w:rPr>
      </w:pPr>
    </w:p>
    <w:p w:rsidR="002423C2" w:rsidRPr="0003226F" w:rsidRDefault="002423C2" w:rsidP="002423C2">
      <w:pPr>
        <w:suppressAutoHyphens/>
        <w:autoSpaceDN w:val="0"/>
        <w:ind w:right="-4"/>
        <w:jc w:val="center"/>
        <w:textAlignment w:val="baseline"/>
        <w:rPr>
          <w:rFonts w:eastAsia="Calibri"/>
          <w:sz w:val="24"/>
        </w:rPr>
      </w:pPr>
    </w:p>
    <w:tbl>
      <w:tblPr>
        <w:tblpPr w:leftFromText="180" w:rightFromText="180" w:vertAnchor="text" w:tblpX="-1214" w:tblpY="1"/>
        <w:tblOverlap w:val="never"/>
        <w:tblW w:w="22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9492"/>
        <w:gridCol w:w="9786"/>
        <w:gridCol w:w="3118"/>
      </w:tblGrid>
      <w:tr w:rsidR="00AE2CD0" w:rsidRPr="0003226F" w:rsidTr="00A22B84">
        <w:trPr>
          <w:trHeight w:val="1403"/>
        </w:trPr>
        <w:tc>
          <w:tcPr>
            <w:tcW w:w="421" w:type="dxa"/>
            <w:shd w:val="clear" w:color="auto" w:fill="FFFFFF"/>
          </w:tcPr>
          <w:p w:rsidR="00AE2CD0" w:rsidRPr="0003226F" w:rsidRDefault="00AE2CD0" w:rsidP="00A66D04">
            <w:pPr>
              <w:jc w:val="center"/>
              <w:rPr>
                <w:sz w:val="20"/>
                <w:szCs w:val="20"/>
              </w:rPr>
            </w:pPr>
            <w:r w:rsidRPr="0003226F">
              <w:rPr>
                <w:sz w:val="20"/>
                <w:szCs w:val="20"/>
              </w:rPr>
              <w:t xml:space="preserve">№ </w:t>
            </w:r>
          </w:p>
          <w:p w:rsidR="00AE2CD0" w:rsidRPr="0003226F" w:rsidRDefault="00AE2CD0" w:rsidP="00A66D04">
            <w:pPr>
              <w:jc w:val="center"/>
              <w:rPr>
                <w:sz w:val="20"/>
                <w:szCs w:val="20"/>
              </w:rPr>
            </w:pPr>
            <w:r w:rsidRPr="0003226F">
              <w:rPr>
                <w:sz w:val="20"/>
                <w:szCs w:val="20"/>
              </w:rPr>
              <w:t>п/п</w:t>
            </w:r>
          </w:p>
        </w:tc>
        <w:tc>
          <w:tcPr>
            <w:tcW w:w="9492" w:type="dxa"/>
            <w:shd w:val="clear" w:color="auto" w:fill="FFFFFF"/>
          </w:tcPr>
          <w:p w:rsidR="00703EF2" w:rsidRPr="0003226F" w:rsidRDefault="00A16EB0" w:rsidP="00703EF2">
            <w:pPr>
              <w:pStyle w:val="Default"/>
              <w:jc w:val="center"/>
              <w:rPr>
                <w:sz w:val="20"/>
              </w:rPr>
            </w:pPr>
            <w:r w:rsidRPr="0003226F">
              <w:rPr>
                <w:sz w:val="20"/>
                <w:szCs w:val="20"/>
              </w:rPr>
              <w:t xml:space="preserve">Действующая редакция </w:t>
            </w:r>
            <w:r w:rsidR="004B46B1" w:rsidRPr="0003226F">
              <w:rPr>
                <w:sz w:val="20"/>
                <w:szCs w:val="20"/>
              </w:rPr>
              <w:t>решения Думы города</w:t>
            </w:r>
            <w:r w:rsidR="00703EF2" w:rsidRPr="0003226F">
              <w:rPr>
                <w:sz w:val="20"/>
                <w:szCs w:val="20"/>
              </w:rPr>
              <w:t xml:space="preserve"> </w:t>
            </w:r>
            <w:r w:rsidR="00703EF2" w:rsidRPr="0003226F">
              <w:rPr>
                <w:sz w:val="20"/>
              </w:rPr>
              <w:t>от 08.06.2015 № 718-V ДГ «О Стратегии социально-экономического развития города Сургута до 2036 года с целевыми ориентирами до 2050 года»</w:t>
            </w:r>
          </w:p>
          <w:p w:rsidR="00FD0F22" w:rsidRPr="0003226F" w:rsidRDefault="00703EF2" w:rsidP="00703EF2">
            <w:pPr>
              <w:pStyle w:val="1"/>
              <w:rPr>
                <w:sz w:val="20"/>
              </w:rPr>
            </w:pPr>
            <w:r w:rsidRPr="0003226F">
              <w:rPr>
                <w:sz w:val="20"/>
              </w:rPr>
              <w:t>(с изменениями от 01.07.2016 № 907-V ДГ, 25.12.2018 № 382-VI ДГ, 14.07.2020 № 620-VI ДГ, 09.11.2021 № 15-VII ДГ, 26.12.2023 № 495-VII ДГ, 03.10.2024 № 669-VII ДГ)</w:t>
            </w:r>
          </w:p>
        </w:tc>
        <w:tc>
          <w:tcPr>
            <w:tcW w:w="9786" w:type="dxa"/>
            <w:shd w:val="clear" w:color="auto" w:fill="FFFFFF"/>
          </w:tcPr>
          <w:p w:rsidR="00AE2CD0" w:rsidRPr="0003226F" w:rsidRDefault="00AE2CD0" w:rsidP="00A66D04">
            <w:pPr>
              <w:jc w:val="center"/>
              <w:rPr>
                <w:sz w:val="20"/>
                <w:szCs w:val="20"/>
              </w:rPr>
            </w:pPr>
            <w:r w:rsidRPr="0003226F">
              <w:rPr>
                <w:sz w:val="20"/>
                <w:szCs w:val="20"/>
              </w:rPr>
              <w:t>Предлагаемая редакция Администрации города</w:t>
            </w:r>
          </w:p>
        </w:tc>
        <w:tc>
          <w:tcPr>
            <w:tcW w:w="3118" w:type="dxa"/>
            <w:shd w:val="clear" w:color="auto" w:fill="FFFFFF"/>
          </w:tcPr>
          <w:p w:rsidR="00AE2CD0" w:rsidRPr="0003226F" w:rsidRDefault="003B4FA0" w:rsidP="00A66D04">
            <w:pPr>
              <w:jc w:val="center"/>
              <w:rPr>
                <w:sz w:val="20"/>
                <w:szCs w:val="20"/>
              </w:rPr>
            </w:pPr>
            <w:r w:rsidRPr="0003226F">
              <w:rPr>
                <w:sz w:val="20"/>
                <w:szCs w:val="20"/>
              </w:rPr>
              <w:t>Пояснения</w:t>
            </w:r>
          </w:p>
        </w:tc>
      </w:tr>
      <w:tr w:rsidR="005A112C" w:rsidRPr="0003226F" w:rsidTr="005A112C">
        <w:trPr>
          <w:trHeight w:val="280"/>
        </w:trPr>
        <w:tc>
          <w:tcPr>
            <w:tcW w:w="421" w:type="dxa"/>
            <w:shd w:val="clear" w:color="auto" w:fill="FFFFFF"/>
          </w:tcPr>
          <w:p w:rsidR="005A112C" w:rsidRPr="0003226F" w:rsidRDefault="005A112C" w:rsidP="00A66D04">
            <w:pPr>
              <w:jc w:val="center"/>
              <w:rPr>
                <w:sz w:val="20"/>
                <w:szCs w:val="20"/>
              </w:rPr>
            </w:pPr>
          </w:p>
        </w:tc>
        <w:tc>
          <w:tcPr>
            <w:tcW w:w="19278" w:type="dxa"/>
            <w:gridSpan w:val="2"/>
            <w:shd w:val="clear" w:color="auto" w:fill="FFFFFF"/>
          </w:tcPr>
          <w:p w:rsidR="005A112C" w:rsidRPr="0003226F" w:rsidRDefault="005A112C" w:rsidP="000C7FCD">
            <w:pPr>
              <w:rPr>
                <w:sz w:val="20"/>
                <w:szCs w:val="20"/>
              </w:rPr>
            </w:pPr>
            <w:r w:rsidRPr="0003226F">
              <w:rPr>
                <w:sz w:val="20"/>
                <w:szCs w:val="20"/>
              </w:rPr>
              <w:t xml:space="preserve">Раздел </w:t>
            </w:r>
            <w:r w:rsidRPr="0003226F">
              <w:rPr>
                <w:sz w:val="20"/>
                <w:szCs w:val="20"/>
                <w:lang w:val="en-US"/>
              </w:rPr>
              <w:t>II</w:t>
            </w:r>
            <w:r w:rsidRPr="0003226F">
              <w:rPr>
                <w:sz w:val="20"/>
                <w:szCs w:val="20"/>
              </w:rPr>
              <w:t xml:space="preserve"> приложения к решению </w:t>
            </w:r>
          </w:p>
        </w:tc>
        <w:tc>
          <w:tcPr>
            <w:tcW w:w="3118" w:type="dxa"/>
            <w:shd w:val="clear" w:color="auto" w:fill="FFFFFF"/>
          </w:tcPr>
          <w:p w:rsidR="005A112C" w:rsidRPr="0003226F" w:rsidRDefault="005A112C" w:rsidP="00A66D04">
            <w:pPr>
              <w:jc w:val="center"/>
              <w:rPr>
                <w:sz w:val="20"/>
                <w:szCs w:val="20"/>
              </w:rPr>
            </w:pPr>
          </w:p>
        </w:tc>
      </w:tr>
      <w:tr w:rsidR="000D721E" w:rsidRPr="0003226F" w:rsidTr="00A22B84">
        <w:trPr>
          <w:trHeight w:val="995"/>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0D721E" w:rsidRPr="0003226F" w:rsidRDefault="00154013" w:rsidP="00A66D04">
            <w:pPr>
              <w:jc w:val="center"/>
              <w:rPr>
                <w:sz w:val="20"/>
                <w:szCs w:val="20"/>
              </w:rPr>
            </w:pPr>
            <w:r w:rsidRPr="0003226F">
              <w:rPr>
                <w:sz w:val="20"/>
                <w:szCs w:val="20"/>
              </w:rPr>
              <w:t>1</w:t>
            </w:r>
          </w:p>
        </w:tc>
        <w:tc>
          <w:tcPr>
            <w:tcW w:w="9492" w:type="dxa"/>
            <w:tcBorders>
              <w:top w:val="single" w:sz="4" w:space="0" w:color="auto"/>
              <w:left w:val="single" w:sz="4" w:space="0" w:color="auto"/>
              <w:bottom w:val="single" w:sz="4" w:space="0" w:color="auto"/>
              <w:right w:val="single" w:sz="4" w:space="0" w:color="auto"/>
            </w:tcBorders>
            <w:shd w:val="clear" w:color="auto" w:fill="FFFFFF"/>
          </w:tcPr>
          <w:p w:rsidR="00703EF2" w:rsidRPr="0003226F" w:rsidRDefault="00703EF2" w:rsidP="002960A3">
            <w:pPr>
              <w:adjustRightInd w:val="0"/>
              <w:rPr>
                <w:rFonts w:eastAsia="Calibri"/>
                <w:strike/>
                <w:color w:val="000000" w:themeColor="text1"/>
                <w:sz w:val="20"/>
                <w:szCs w:val="20"/>
              </w:rPr>
            </w:pPr>
            <w:r w:rsidRPr="0003226F">
              <w:rPr>
                <w:sz w:val="20"/>
                <w:szCs w:val="20"/>
                <w:lang w:val="x-none"/>
              </w:rPr>
              <w:t>Рисунок 1 главы 8 раздела II приложения к решению</w:t>
            </w:r>
            <w:r w:rsidRPr="0003226F">
              <w:rPr>
                <w:sz w:val="20"/>
                <w:szCs w:val="20"/>
              </w:rPr>
              <w:t>:</w:t>
            </w:r>
            <w:r w:rsidR="00512D30" w:rsidRPr="0003226F">
              <w:rPr>
                <w:sz w:val="20"/>
                <w:szCs w:val="20"/>
              </w:rPr>
              <w:t xml:space="preserve"> </w:t>
            </w:r>
            <w:r w:rsidRPr="0003226F">
              <w:rPr>
                <w:rFonts w:eastAsia="Calibri"/>
                <w:strike/>
                <w:noProof/>
                <w:color w:val="000000" w:themeColor="text1"/>
                <w:sz w:val="20"/>
                <w:szCs w:val="20"/>
              </w:rPr>
              <w:drawing>
                <wp:inline distT="0" distB="0" distL="0" distR="0" wp14:anchorId="5FF9FC1B">
                  <wp:extent cx="5937885" cy="6584315"/>
                  <wp:effectExtent l="0" t="0" r="571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6584315"/>
                          </a:xfrm>
                          <a:prstGeom prst="rect">
                            <a:avLst/>
                          </a:prstGeom>
                          <a:noFill/>
                        </pic:spPr>
                      </pic:pic>
                    </a:graphicData>
                  </a:graphic>
                </wp:inline>
              </w:drawing>
            </w:r>
          </w:p>
        </w:tc>
        <w:tc>
          <w:tcPr>
            <w:tcW w:w="9786" w:type="dxa"/>
            <w:tcBorders>
              <w:top w:val="single" w:sz="4" w:space="0" w:color="auto"/>
              <w:left w:val="single" w:sz="4" w:space="0" w:color="auto"/>
              <w:bottom w:val="single" w:sz="4" w:space="0" w:color="auto"/>
              <w:right w:val="single" w:sz="4" w:space="0" w:color="auto"/>
            </w:tcBorders>
            <w:shd w:val="clear" w:color="auto" w:fill="FFFFFF"/>
          </w:tcPr>
          <w:p w:rsidR="004B46B1" w:rsidRPr="0003226F" w:rsidRDefault="00703EF2" w:rsidP="00A66D04">
            <w:pPr>
              <w:jc w:val="both"/>
              <w:rPr>
                <w:sz w:val="20"/>
                <w:szCs w:val="20"/>
              </w:rPr>
            </w:pPr>
            <w:r w:rsidRPr="0003226F">
              <w:rPr>
                <w:sz w:val="20"/>
                <w:szCs w:val="20"/>
                <w:lang w:val="x-none"/>
              </w:rPr>
              <w:t>Рисунок 1 главы 8 раздела II приложения к решению изложить в следующей редакции:</w:t>
            </w:r>
            <w:r w:rsidR="00512D30" w:rsidRPr="0003226F">
              <w:rPr>
                <w:sz w:val="20"/>
                <w:szCs w:val="20"/>
              </w:rPr>
              <w:t xml:space="preserve">: </w:t>
            </w:r>
          </w:p>
          <w:p w:rsidR="00C74DA3" w:rsidRPr="0003226F" w:rsidRDefault="00FC2386" w:rsidP="00FC2386">
            <w:pPr>
              <w:jc w:val="center"/>
              <w:rPr>
                <w:sz w:val="20"/>
                <w:szCs w:val="20"/>
                <w:lang w:val="x-none"/>
              </w:rPr>
            </w:pPr>
            <w:r w:rsidRPr="0003226F">
              <w:rPr>
                <w:noProof/>
                <w:sz w:val="20"/>
                <w:szCs w:val="20"/>
              </w:rPr>
              <w:drawing>
                <wp:inline distT="0" distB="0" distL="0" distR="0">
                  <wp:extent cx="5517655" cy="6578930"/>
                  <wp:effectExtent l="0" t="0" r="6985" b="0"/>
                  <wp:docPr id="2" name="Рисунок 2" descr="E:\Users\sofroni_ag\Desktop\Изменения в  Стратегию 2025\июль 2025\Рисунки\Трансформация_конкр_преимущ_в_центры_превосхИТО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sofroni_ag\Desktop\Изменения в  Стратегию 2025\июль 2025\Рисунки\Трансформация_конкр_преимущ_в_центры_превосхИТОГ.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14" cy="6598436"/>
                          </a:xfrm>
                          <a:prstGeom prst="rect">
                            <a:avLst/>
                          </a:prstGeom>
                          <a:noFill/>
                          <a:ln>
                            <a:noFill/>
                          </a:ln>
                        </pic:spPr>
                      </pic:pic>
                    </a:graphicData>
                  </a:graphic>
                </wp:inline>
              </w:drawing>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737FA6" w:rsidRPr="0003226F" w:rsidRDefault="000C7FCD" w:rsidP="000C7FCD">
            <w:pPr>
              <w:rPr>
                <w:rFonts w:eastAsiaTheme="minorEastAsia"/>
                <w:sz w:val="20"/>
                <w:szCs w:val="20"/>
              </w:rPr>
            </w:pPr>
            <w:r w:rsidRPr="0003226F">
              <w:rPr>
                <w:rFonts w:eastAsiaTheme="minorEastAsia"/>
                <w:sz w:val="20"/>
                <w:szCs w:val="20"/>
              </w:rPr>
              <w:t>В связи с введением нового флагманского проекта «Развитие немуниципального сектора по предоставлению услуг в социальной сфере», уточнен рисунок 1, отражающий трансформацию конкурентных преимуществ города Сургута в Центры превосходства, посредством флагманских проектов.</w:t>
            </w:r>
          </w:p>
        </w:tc>
      </w:tr>
      <w:tr w:rsidR="005A112C" w:rsidRPr="0003226F" w:rsidTr="005A112C">
        <w:trPr>
          <w:trHeight w:val="132"/>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5A112C" w:rsidRPr="0003226F" w:rsidRDefault="005A112C" w:rsidP="00A66D04">
            <w:pPr>
              <w:jc w:val="center"/>
              <w:rPr>
                <w:sz w:val="20"/>
                <w:szCs w:val="20"/>
              </w:rPr>
            </w:pPr>
          </w:p>
        </w:tc>
        <w:tc>
          <w:tcPr>
            <w:tcW w:w="19278" w:type="dxa"/>
            <w:gridSpan w:val="2"/>
            <w:tcBorders>
              <w:top w:val="single" w:sz="4" w:space="0" w:color="auto"/>
              <w:left w:val="single" w:sz="4" w:space="0" w:color="auto"/>
              <w:bottom w:val="single" w:sz="4" w:space="0" w:color="auto"/>
              <w:right w:val="single" w:sz="4" w:space="0" w:color="auto"/>
            </w:tcBorders>
            <w:shd w:val="clear" w:color="auto" w:fill="FFFFFF"/>
          </w:tcPr>
          <w:p w:rsidR="005A112C" w:rsidRPr="0003226F" w:rsidRDefault="005A112C" w:rsidP="00703EF2">
            <w:pPr>
              <w:jc w:val="both"/>
              <w:rPr>
                <w:rFonts w:eastAsiaTheme="minorHAnsi"/>
                <w:sz w:val="20"/>
                <w:szCs w:val="20"/>
                <w:lang w:eastAsia="en-US"/>
              </w:rPr>
            </w:pPr>
            <w:r w:rsidRPr="0003226F">
              <w:rPr>
                <w:sz w:val="20"/>
              </w:rPr>
              <w:t>Раздел II</w:t>
            </w:r>
            <w:r w:rsidRPr="0003226F">
              <w:rPr>
                <w:sz w:val="20"/>
                <w:lang w:val="en-US"/>
              </w:rPr>
              <w:t>I</w:t>
            </w:r>
            <w:r w:rsidRPr="0003226F">
              <w:rPr>
                <w:sz w:val="20"/>
              </w:rPr>
              <w:t xml:space="preserve"> приложения к решению</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5A112C" w:rsidRPr="0003226F" w:rsidRDefault="005A112C" w:rsidP="000C2F63">
            <w:pPr>
              <w:rPr>
                <w:sz w:val="20"/>
                <w:szCs w:val="20"/>
              </w:rPr>
            </w:pPr>
          </w:p>
        </w:tc>
      </w:tr>
      <w:tr w:rsidR="00600055" w:rsidRPr="0003226F" w:rsidTr="00A22B84">
        <w:trPr>
          <w:trHeight w:val="995"/>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600055" w:rsidRPr="0003226F" w:rsidRDefault="00600055" w:rsidP="00A66D04">
            <w:pPr>
              <w:jc w:val="center"/>
              <w:rPr>
                <w:sz w:val="20"/>
                <w:szCs w:val="20"/>
              </w:rPr>
            </w:pPr>
            <w:r w:rsidRPr="0003226F">
              <w:rPr>
                <w:sz w:val="20"/>
                <w:szCs w:val="20"/>
              </w:rPr>
              <w:t>2</w:t>
            </w:r>
          </w:p>
        </w:tc>
        <w:tc>
          <w:tcPr>
            <w:tcW w:w="9492" w:type="dxa"/>
            <w:tcBorders>
              <w:top w:val="single" w:sz="4" w:space="0" w:color="auto"/>
              <w:left w:val="single" w:sz="4" w:space="0" w:color="auto"/>
              <w:bottom w:val="single" w:sz="4" w:space="0" w:color="auto"/>
              <w:right w:val="single" w:sz="4" w:space="0" w:color="auto"/>
            </w:tcBorders>
            <w:shd w:val="clear" w:color="auto" w:fill="FFFFFF"/>
          </w:tcPr>
          <w:p w:rsidR="00512D30" w:rsidRPr="0003226F" w:rsidRDefault="00512D30" w:rsidP="00D911CB">
            <w:pPr>
              <w:pStyle w:val="1"/>
              <w:jc w:val="left"/>
              <w:rPr>
                <w:sz w:val="20"/>
                <w:lang w:val="ru-RU"/>
              </w:rPr>
            </w:pPr>
            <w:r w:rsidRPr="0003226F">
              <w:rPr>
                <w:sz w:val="20"/>
              </w:rPr>
              <w:t xml:space="preserve">Абзац </w:t>
            </w:r>
            <w:r w:rsidR="009A5445" w:rsidRPr="0003226F">
              <w:rPr>
                <w:sz w:val="20"/>
                <w:lang w:val="ru-RU"/>
              </w:rPr>
              <w:t>шестой</w:t>
            </w:r>
            <w:r w:rsidRPr="0003226F">
              <w:rPr>
                <w:sz w:val="20"/>
              </w:rPr>
              <w:t xml:space="preserve"> главы 9 раздела III приложения к решению</w:t>
            </w:r>
            <w:r w:rsidRPr="0003226F">
              <w:rPr>
                <w:sz w:val="20"/>
                <w:lang w:val="ru-RU"/>
              </w:rPr>
              <w:t>:</w:t>
            </w:r>
          </w:p>
          <w:p w:rsidR="00600055" w:rsidRPr="0003226F" w:rsidRDefault="00512D30" w:rsidP="00D911CB">
            <w:pPr>
              <w:pStyle w:val="1"/>
              <w:jc w:val="left"/>
              <w:rPr>
                <w:sz w:val="20"/>
                <w:lang w:val="ru-RU"/>
              </w:rPr>
            </w:pPr>
            <w:r w:rsidRPr="0003226F">
              <w:rPr>
                <w:sz w:val="20"/>
                <w:lang w:val="ru-RU"/>
              </w:rPr>
              <w:t>«- в отношении сокращения пространственного неравенства</w:t>
            </w:r>
            <w:r w:rsidRPr="0003226F">
              <w:rPr>
                <w:strike/>
                <w:sz w:val="20"/>
                <w:lang w:val="ru-RU"/>
              </w:rPr>
              <w:t>: выполнение центральных функций в качестве ядра агломерации и бизнес-центра</w:t>
            </w:r>
            <w:r w:rsidRPr="0003226F">
              <w:rPr>
                <w:sz w:val="20"/>
                <w:lang w:val="ru-RU"/>
              </w:rPr>
              <w:t>, концентрация образовательной миграции;»</w:t>
            </w:r>
          </w:p>
          <w:p w:rsidR="00512D30" w:rsidRPr="0003226F" w:rsidRDefault="00512D30" w:rsidP="00512D30"/>
        </w:tc>
        <w:tc>
          <w:tcPr>
            <w:tcW w:w="9786" w:type="dxa"/>
            <w:tcBorders>
              <w:top w:val="single" w:sz="4" w:space="0" w:color="auto"/>
              <w:left w:val="single" w:sz="4" w:space="0" w:color="auto"/>
              <w:bottom w:val="single" w:sz="4" w:space="0" w:color="auto"/>
              <w:right w:val="single" w:sz="4" w:space="0" w:color="auto"/>
            </w:tcBorders>
            <w:shd w:val="clear" w:color="auto" w:fill="FFFFFF"/>
          </w:tcPr>
          <w:p w:rsidR="00703EF2" w:rsidRPr="0003226F" w:rsidRDefault="00703EF2" w:rsidP="00703EF2">
            <w:pPr>
              <w:jc w:val="both"/>
              <w:rPr>
                <w:rFonts w:eastAsiaTheme="minorHAnsi"/>
                <w:sz w:val="20"/>
                <w:szCs w:val="20"/>
                <w:lang w:eastAsia="en-US"/>
              </w:rPr>
            </w:pPr>
            <w:r w:rsidRPr="0003226F">
              <w:rPr>
                <w:rFonts w:eastAsiaTheme="minorHAnsi"/>
                <w:sz w:val="20"/>
                <w:szCs w:val="20"/>
                <w:lang w:eastAsia="en-US"/>
              </w:rPr>
              <w:t xml:space="preserve">Абзац </w:t>
            </w:r>
            <w:r w:rsidR="009A5445" w:rsidRPr="0003226F">
              <w:rPr>
                <w:rFonts w:eastAsiaTheme="minorHAnsi"/>
                <w:sz w:val="20"/>
                <w:szCs w:val="20"/>
                <w:lang w:eastAsia="en-US"/>
              </w:rPr>
              <w:t>шестой</w:t>
            </w:r>
            <w:r w:rsidRPr="0003226F">
              <w:rPr>
                <w:rFonts w:eastAsiaTheme="minorHAnsi"/>
                <w:sz w:val="20"/>
                <w:szCs w:val="20"/>
                <w:lang w:eastAsia="en-US"/>
              </w:rPr>
              <w:t xml:space="preserve"> главы 9 раздела III приложения к решению изложить в следующей редакции:</w:t>
            </w:r>
          </w:p>
          <w:p w:rsidR="00600055" w:rsidRPr="0003226F" w:rsidRDefault="00703EF2" w:rsidP="00703EF2">
            <w:pPr>
              <w:jc w:val="both"/>
              <w:rPr>
                <w:rFonts w:eastAsiaTheme="minorHAnsi"/>
                <w:sz w:val="20"/>
                <w:szCs w:val="20"/>
                <w:lang w:eastAsia="en-US"/>
              </w:rPr>
            </w:pPr>
            <w:r w:rsidRPr="0003226F">
              <w:rPr>
                <w:rFonts w:eastAsiaTheme="minorHAnsi"/>
                <w:sz w:val="20"/>
                <w:szCs w:val="20"/>
                <w:lang w:eastAsia="en-US"/>
              </w:rPr>
              <w:t xml:space="preserve">«- в отношении сокращения пространственного неравенства: </w:t>
            </w:r>
            <w:r w:rsidRPr="0003226F">
              <w:rPr>
                <w:rFonts w:eastAsiaTheme="minorHAnsi"/>
                <w:b/>
                <w:sz w:val="20"/>
                <w:szCs w:val="20"/>
                <w:lang w:eastAsia="en-US"/>
              </w:rPr>
              <w:t>включение в систему опорных населенных пунктов, выполняя функцию ядра городской агломерации, в том числе бизнес-центра</w:t>
            </w:r>
            <w:r w:rsidRPr="0003226F">
              <w:rPr>
                <w:rFonts w:eastAsiaTheme="minorHAnsi"/>
                <w:sz w:val="20"/>
                <w:szCs w:val="20"/>
                <w:lang w:eastAsia="en-US"/>
              </w:rPr>
              <w:t>, концентрация образовательной миграции;».</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0C2F63" w:rsidRPr="0003226F" w:rsidRDefault="000C2F63" w:rsidP="000C2F63">
            <w:pPr>
              <w:rPr>
                <w:sz w:val="20"/>
                <w:szCs w:val="20"/>
              </w:rPr>
            </w:pPr>
            <w:r w:rsidRPr="0003226F">
              <w:rPr>
                <w:sz w:val="20"/>
                <w:szCs w:val="20"/>
              </w:rPr>
              <w:t>В соответствии со Стратегией</w:t>
            </w:r>
          </w:p>
          <w:p w:rsidR="00600055" w:rsidRPr="0003226F" w:rsidRDefault="000C2F63" w:rsidP="000C2F63">
            <w:pPr>
              <w:rPr>
                <w:sz w:val="20"/>
                <w:szCs w:val="20"/>
              </w:rPr>
            </w:pPr>
            <w:r w:rsidRPr="0003226F">
              <w:rPr>
                <w:sz w:val="20"/>
                <w:szCs w:val="20"/>
              </w:rPr>
              <w:t>пространственного развития Российской Федерации на период до 2030 года с прогнозом до 2036 года, отражено включение города Сургута в систему опорных населенных пунктов.</w:t>
            </w:r>
          </w:p>
        </w:tc>
      </w:tr>
      <w:tr w:rsidR="00D911CB" w:rsidRPr="0003226F" w:rsidTr="00A22B84">
        <w:trPr>
          <w:trHeight w:val="995"/>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D911CB" w:rsidRPr="0003226F" w:rsidRDefault="00600055" w:rsidP="00A66D04">
            <w:pPr>
              <w:jc w:val="center"/>
              <w:rPr>
                <w:sz w:val="20"/>
                <w:szCs w:val="20"/>
              </w:rPr>
            </w:pPr>
            <w:r w:rsidRPr="0003226F">
              <w:rPr>
                <w:sz w:val="20"/>
                <w:szCs w:val="20"/>
              </w:rPr>
              <w:t>3</w:t>
            </w:r>
          </w:p>
        </w:tc>
        <w:tc>
          <w:tcPr>
            <w:tcW w:w="9492" w:type="dxa"/>
            <w:tcBorders>
              <w:top w:val="single" w:sz="4" w:space="0" w:color="auto"/>
              <w:left w:val="single" w:sz="4" w:space="0" w:color="auto"/>
              <w:bottom w:val="single" w:sz="4" w:space="0" w:color="auto"/>
              <w:right w:val="single" w:sz="4" w:space="0" w:color="auto"/>
            </w:tcBorders>
            <w:shd w:val="clear" w:color="auto" w:fill="FFFFFF"/>
          </w:tcPr>
          <w:p w:rsidR="00D911CB" w:rsidRPr="0003226F" w:rsidRDefault="00063945" w:rsidP="00063945">
            <w:pPr>
              <w:rPr>
                <w:sz w:val="20"/>
                <w:szCs w:val="20"/>
              </w:rPr>
            </w:pPr>
            <w:r w:rsidRPr="0003226F">
              <w:rPr>
                <w:sz w:val="20"/>
                <w:szCs w:val="20"/>
              </w:rPr>
              <w:t>Глава 10 раздела III приложения к решению:</w:t>
            </w:r>
          </w:p>
          <w:p w:rsidR="00063945" w:rsidRPr="0003226F" w:rsidRDefault="00063945" w:rsidP="00063945">
            <w:pPr>
              <w:ind w:firstLine="709"/>
              <w:jc w:val="both"/>
              <w:rPr>
                <w:sz w:val="20"/>
                <w:szCs w:val="20"/>
              </w:rPr>
            </w:pPr>
            <w:r w:rsidRPr="0003226F">
              <w:rPr>
                <w:sz w:val="20"/>
                <w:szCs w:val="20"/>
              </w:rPr>
              <w:t xml:space="preserve">Глава 10. </w:t>
            </w:r>
            <w:r w:rsidRPr="0003226F">
              <w:rPr>
                <w:b/>
                <w:sz w:val="20"/>
                <w:szCs w:val="20"/>
              </w:rPr>
              <w:t>Модель долгосрочного стратегического развития Сургута</w:t>
            </w:r>
          </w:p>
          <w:p w:rsidR="00063945" w:rsidRPr="0003226F" w:rsidRDefault="00063945" w:rsidP="00063945">
            <w:pPr>
              <w:ind w:firstLine="709"/>
              <w:jc w:val="both"/>
              <w:rPr>
                <w:sz w:val="20"/>
                <w:szCs w:val="20"/>
              </w:rPr>
            </w:pPr>
          </w:p>
          <w:p w:rsidR="00063945" w:rsidRPr="0003226F" w:rsidRDefault="00063945" w:rsidP="00063945">
            <w:pPr>
              <w:ind w:firstLine="709"/>
              <w:jc w:val="both"/>
              <w:rPr>
                <w:sz w:val="20"/>
                <w:szCs w:val="20"/>
              </w:rPr>
            </w:pPr>
            <w:r w:rsidRPr="0003226F">
              <w:rPr>
                <w:sz w:val="20"/>
                <w:szCs w:val="20"/>
              </w:rPr>
              <w:t xml:space="preserve">Достижение образа будущего и миссии структурировано в модель долгосрочного стратегического развития города Сургута и представлено на рисунке 2. </w:t>
            </w:r>
          </w:p>
          <w:p w:rsidR="00063945" w:rsidRPr="0003226F" w:rsidRDefault="00063945" w:rsidP="00063945">
            <w:pPr>
              <w:ind w:firstLine="709"/>
              <w:jc w:val="both"/>
              <w:rPr>
                <w:sz w:val="20"/>
                <w:szCs w:val="20"/>
              </w:rPr>
            </w:pPr>
            <w:r w:rsidRPr="0003226F">
              <w:rPr>
                <w:sz w:val="20"/>
                <w:szCs w:val="20"/>
              </w:rPr>
              <w:t xml:space="preserve">Целеполагание, прогнозирование, планирование и программирование сконцентрированы на развитии по </w:t>
            </w:r>
            <w:r w:rsidRPr="0003226F">
              <w:rPr>
                <w:strike/>
                <w:sz w:val="20"/>
                <w:szCs w:val="20"/>
              </w:rPr>
              <w:t>четырем</w:t>
            </w:r>
            <w:r w:rsidRPr="0003226F">
              <w:rPr>
                <w:sz w:val="20"/>
                <w:szCs w:val="20"/>
              </w:rPr>
              <w:t xml:space="preserve"> направлениям и двадцати векторам.</w:t>
            </w:r>
          </w:p>
          <w:p w:rsidR="00063945" w:rsidRPr="0003226F" w:rsidRDefault="00063945" w:rsidP="00063945">
            <w:pPr>
              <w:ind w:firstLine="709"/>
              <w:jc w:val="both"/>
              <w:rPr>
                <w:sz w:val="20"/>
                <w:szCs w:val="20"/>
              </w:rPr>
            </w:pPr>
          </w:p>
          <w:p w:rsidR="00063945" w:rsidRPr="0003226F" w:rsidRDefault="00063945" w:rsidP="00063945">
            <w:pPr>
              <w:jc w:val="both"/>
              <w:rPr>
                <w:sz w:val="20"/>
                <w:szCs w:val="20"/>
              </w:rPr>
            </w:pPr>
            <w:r w:rsidRPr="0003226F">
              <w:rPr>
                <w:noProof/>
                <w:sz w:val="20"/>
                <w:szCs w:val="20"/>
              </w:rPr>
              <w:drawing>
                <wp:inline distT="0" distB="0" distL="0" distR="0" wp14:anchorId="07DF9731" wp14:editId="27B7E514">
                  <wp:extent cx="5939790" cy="5939790"/>
                  <wp:effectExtent l="0" t="0" r="3810" b="3810"/>
                  <wp:docPr id="6" name="Рисунок 6" descr="\\192.168.204.26\osep\+!!Контракт Стратегия 2050\2023_10_17_Проект_Стратегии_Сургут_Рисунки_в_ред_формате\2023_11_01_Модель_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204.26\osep\+!!Контракт Стратегия 2050\2023_10_17_Проект_Стратегии_Сургут_Рисунки_в_ред_формате\2023_11_01_Модель_нов.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noFill/>
                          <a:ln>
                            <a:noFill/>
                          </a:ln>
                        </pic:spPr>
                      </pic:pic>
                    </a:graphicData>
                  </a:graphic>
                </wp:inline>
              </w:drawing>
            </w:r>
          </w:p>
          <w:p w:rsidR="00063945" w:rsidRPr="0003226F" w:rsidRDefault="00063945" w:rsidP="00063945">
            <w:pPr>
              <w:jc w:val="center"/>
              <w:rPr>
                <w:sz w:val="20"/>
                <w:szCs w:val="20"/>
              </w:rPr>
            </w:pPr>
            <w:r w:rsidRPr="0003226F">
              <w:rPr>
                <w:sz w:val="20"/>
                <w:szCs w:val="20"/>
              </w:rPr>
              <w:t>Рисунок 2. Модель долгосрочного развития – Сургут 2050</w:t>
            </w:r>
          </w:p>
          <w:p w:rsidR="00063945" w:rsidRPr="0003226F" w:rsidRDefault="00063945" w:rsidP="00063945">
            <w:pPr>
              <w:ind w:firstLine="709"/>
              <w:jc w:val="both"/>
              <w:rPr>
                <w:sz w:val="20"/>
                <w:szCs w:val="20"/>
              </w:rPr>
            </w:pPr>
          </w:p>
          <w:p w:rsidR="00063945" w:rsidRPr="0003226F" w:rsidRDefault="00063945" w:rsidP="00063945">
            <w:pPr>
              <w:ind w:firstLine="709"/>
              <w:jc w:val="both"/>
              <w:rPr>
                <w:sz w:val="20"/>
                <w:szCs w:val="20"/>
              </w:rPr>
            </w:pPr>
            <w:r w:rsidRPr="0003226F">
              <w:rPr>
                <w:sz w:val="20"/>
                <w:szCs w:val="20"/>
              </w:rPr>
              <w:t>В Стратегии Сургута 2050 обеспечивается преемственность и развитие положений Стратегии Сургута 2030 по направлениям и векторам развития.</w:t>
            </w:r>
          </w:p>
          <w:p w:rsidR="00063945" w:rsidRPr="0003226F" w:rsidRDefault="00063945" w:rsidP="00063945">
            <w:pPr>
              <w:ind w:firstLine="709"/>
              <w:jc w:val="both"/>
              <w:rPr>
                <w:sz w:val="20"/>
                <w:szCs w:val="20"/>
              </w:rPr>
            </w:pPr>
          </w:p>
          <w:tbl>
            <w:tblPr>
              <w:tblStyle w:val="ab"/>
              <w:tblW w:w="9351" w:type="dxa"/>
              <w:tblLayout w:type="fixed"/>
              <w:tblLook w:val="04A0" w:firstRow="1" w:lastRow="0" w:firstColumn="1" w:lastColumn="0" w:noHBand="0" w:noVBand="1"/>
            </w:tblPr>
            <w:tblGrid>
              <w:gridCol w:w="4106"/>
              <w:gridCol w:w="5245"/>
            </w:tblGrid>
            <w:tr w:rsidR="00063945" w:rsidRPr="0003226F" w:rsidTr="00D67990">
              <w:tc>
                <w:tcPr>
                  <w:tcW w:w="4106" w:type="dxa"/>
                </w:tcPr>
                <w:p w:rsidR="00063945" w:rsidRPr="0003226F" w:rsidRDefault="00063945" w:rsidP="00E2502D">
                  <w:pPr>
                    <w:framePr w:hSpace="180" w:wrap="around" w:vAnchor="text" w:hAnchor="text" w:x="-1214" w:y="1"/>
                    <w:suppressOverlap/>
                    <w:jc w:val="center"/>
                    <w:rPr>
                      <w:sz w:val="20"/>
                      <w:szCs w:val="20"/>
                    </w:rPr>
                  </w:pPr>
                  <w:r w:rsidRPr="0003226F">
                    <w:rPr>
                      <w:sz w:val="20"/>
                      <w:szCs w:val="20"/>
                    </w:rPr>
                    <w:t>Стратегия Сургута 2030</w:t>
                  </w:r>
                </w:p>
              </w:tc>
              <w:tc>
                <w:tcPr>
                  <w:tcW w:w="5245" w:type="dxa"/>
                </w:tcPr>
                <w:p w:rsidR="00063945" w:rsidRPr="0003226F" w:rsidRDefault="00063945" w:rsidP="00E2502D">
                  <w:pPr>
                    <w:framePr w:hSpace="180" w:wrap="around" w:vAnchor="text" w:hAnchor="text" w:x="-1214" w:y="1"/>
                    <w:suppressOverlap/>
                    <w:jc w:val="center"/>
                    <w:rPr>
                      <w:sz w:val="20"/>
                      <w:szCs w:val="20"/>
                    </w:rPr>
                  </w:pPr>
                  <w:r w:rsidRPr="0003226F">
                    <w:rPr>
                      <w:sz w:val="20"/>
                      <w:szCs w:val="20"/>
                    </w:rPr>
                    <w:t>Стратегия Сургута 2050</w:t>
                  </w:r>
                </w:p>
              </w:tc>
            </w:tr>
            <w:tr w:rsidR="00063945" w:rsidRPr="0003226F" w:rsidTr="00D67990">
              <w:tc>
                <w:tcPr>
                  <w:tcW w:w="4106" w:type="dxa"/>
                </w:tcPr>
                <w:p w:rsidR="00063945" w:rsidRPr="0003226F" w:rsidRDefault="00063945" w:rsidP="00E2502D">
                  <w:pPr>
                    <w:framePr w:hSpace="180" w:wrap="around" w:vAnchor="text" w:hAnchor="text" w:x="-1214" w:y="1"/>
                    <w:suppressOverlap/>
                    <w:jc w:val="both"/>
                    <w:rPr>
                      <w:b/>
                      <w:bCs/>
                      <w:sz w:val="20"/>
                      <w:szCs w:val="20"/>
                    </w:rPr>
                  </w:pPr>
                  <w:r w:rsidRPr="0003226F">
                    <w:rPr>
                      <w:b/>
                      <w:bCs/>
                      <w:sz w:val="20"/>
                      <w:szCs w:val="20"/>
                    </w:rPr>
                    <w:lastRenderedPageBreak/>
                    <w:t>Направление «Деловая среда»</w:t>
                  </w:r>
                </w:p>
              </w:tc>
              <w:tc>
                <w:tcPr>
                  <w:tcW w:w="5245" w:type="dxa"/>
                </w:tcPr>
                <w:p w:rsidR="00063945" w:rsidRPr="0003226F" w:rsidRDefault="00063945" w:rsidP="00E2502D">
                  <w:pPr>
                    <w:framePr w:hSpace="180" w:wrap="around" w:vAnchor="text" w:hAnchor="text" w:x="-1214" w:y="1"/>
                    <w:suppressOverlap/>
                    <w:rPr>
                      <w:b/>
                      <w:bCs/>
                      <w:sz w:val="20"/>
                      <w:szCs w:val="20"/>
                    </w:rPr>
                  </w:pPr>
                  <w:r w:rsidRPr="0003226F">
                    <w:rPr>
                      <w:b/>
                      <w:bCs/>
                      <w:sz w:val="20"/>
                      <w:szCs w:val="20"/>
                    </w:rPr>
                    <w:t>Направление «Инновационная экономика»</w:t>
                  </w:r>
                </w:p>
              </w:tc>
            </w:tr>
            <w:tr w:rsidR="00063945" w:rsidRPr="0003226F" w:rsidTr="00D67990">
              <w:tc>
                <w:tcPr>
                  <w:tcW w:w="4106" w:type="dxa"/>
                  <w:vMerge w:val="restart"/>
                </w:tcPr>
                <w:p w:rsidR="00063945" w:rsidRPr="0003226F" w:rsidRDefault="00063945" w:rsidP="00E2502D">
                  <w:pPr>
                    <w:framePr w:hSpace="180" w:wrap="around" w:vAnchor="text" w:hAnchor="text" w:x="-1214" w:y="1"/>
                    <w:suppressOverlap/>
                    <w:jc w:val="both"/>
                    <w:rPr>
                      <w:sz w:val="20"/>
                      <w:szCs w:val="20"/>
                    </w:rPr>
                  </w:pPr>
                  <w:r w:rsidRPr="0003226F">
                    <w:rPr>
                      <w:sz w:val="20"/>
                      <w:szCs w:val="20"/>
                    </w:rPr>
                    <w:t>Вектор «Инвестиционно-инновационный потенциал»</w:t>
                  </w:r>
                </w:p>
              </w:tc>
              <w:tc>
                <w:tcPr>
                  <w:tcW w:w="5245" w:type="dxa"/>
                </w:tcPr>
                <w:p w:rsidR="00063945" w:rsidRPr="0003226F" w:rsidRDefault="00063945" w:rsidP="00E2502D">
                  <w:pPr>
                    <w:framePr w:hSpace="180" w:wrap="around" w:vAnchor="text" w:hAnchor="text" w:x="-1214" w:y="1"/>
                    <w:suppressOverlap/>
                    <w:rPr>
                      <w:sz w:val="20"/>
                      <w:szCs w:val="20"/>
                    </w:rPr>
                  </w:pPr>
                  <w:r w:rsidRPr="0003226F">
                    <w:rPr>
                      <w:sz w:val="20"/>
                      <w:szCs w:val="20"/>
                    </w:rPr>
                    <w:t>Вектор «Научно-промышленный мультиотраслевой кластер»</w:t>
                  </w:r>
                </w:p>
              </w:tc>
            </w:tr>
            <w:tr w:rsidR="00063945" w:rsidRPr="0003226F" w:rsidTr="00D67990">
              <w:tc>
                <w:tcPr>
                  <w:tcW w:w="4106" w:type="dxa"/>
                  <w:vMerge/>
                </w:tcPr>
                <w:p w:rsidR="00063945" w:rsidRPr="0003226F" w:rsidRDefault="00063945" w:rsidP="00E2502D">
                  <w:pPr>
                    <w:framePr w:hSpace="180" w:wrap="around" w:vAnchor="text" w:hAnchor="text" w:x="-1214" w:y="1"/>
                    <w:suppressOverlap/>
                    <w:jc w:val="both"/>
                    <w:rPr>
                      <w:sz w:val="20"/>
                      <w:szCs w:val="20"/>
                    </w:rPr>
                  </w:pPr>
                </w:p>
              </w:tc>
              <w:tc>
                <w:tcPr>
                  <w:tcW w:w="5245" w:type="dxa"/>
                </w:tcPr>
                <w:p w:rsidR="00063945" w:rsidRPr="0003226F" w:rsidRDefault="00063945" w:rsidP="00E2502D">
                  <w:pPr>
                    <w:framePr w:hSpace="180" w:wrap="around" w:vAnchor="text" w:hAnchor="text" w:x="-1214" w:y="1"/>
                    <w:suppressOverlap/>
                    <w:rPr>
                      <w:sz w:val="20"/>
                      <w:szCs w:val="20"/>
                    </w:rPr>
                  </w:pPr>
                  <w:r w:rsidRPr="0003226F">
                    <w:rPr>
                      <w:sz w:val="20"/>
                      <w:szCs w:val="20"/>
                    </w:rPr>
                    <w:t>Вектор «Транспорт и логистика»</w:t>
                  </w:r>
                </w:p>
              </w:tc>
            </w:tr>
            <w:tr w:rsidR="00063945" w:rsidRPr="0003226F" w:rsidTr="00D67990">
              <w:tc>
                <w:tcPr>
                  <w:tcW w:w="4106" w:type="dxa"/>
                </w:tcPr>
                <w:p w:rsidR="00063945" w:rsidRPr="0003226F" w:rsidRDefault="00063945" w:rsidP="00E2502D">
                  <w:pPr>
                    <w:framePr w:hSpace="180" w:wrap="around" w:vAnchor="text" w:hAnchor="text" w:x="-1214" w:y="1"/>
                    <w:suppressOverlap/>
                    <w:jc w:val="both"/>
                    <w:rPr>
                      <w:sz w:val="20"/>
                      <w:szCs w:val="20"/>
                    </w:rPr>
                  </w:pPr>
                  <w:r w:rsidRPr="0003226F">
                    <w:rPr>
                      <w:sz w:val="20"/>
                      <w:szCs w:val="20"/>
                    </w:rPr>
                    <w:t>Вектор «Предпринимательство»</w:t>
                  </w:r>
                </w:p>
              </w:tc>
              <w:tc>
                <w:tcPr>
                  <w:tcW w:w="5245" w:type="dxa"/>
                </w:tcPr>
                <w:p w:rsidR="00063945" w:rsidRPr="0003226F" w:rsidRDefault="00063945" w:rsidP="00E2502D">
                  <w:pPr>
                    <w:framePr w:hSpace="180" w:wrap="around" w:vAnchor="text" w:hAnchor="text" w:x="-1214" w:y="1"/>
                    <w:suppressOverlap/>
                    <w:rPr>
                      <w:sz w:val="20"/>
                      <w:szCs w:val="20"/>
                    </w:rPr>
                  </w:pPr>
                  <w:r w:rsidRPr="0003226F">
                    <w:rPr>
                      <w:sz w:val="20"/>
                      <w:szCs w:val="20"/>
                    </w:rPr>
                    <w:t>Вектор «Предпринимательство и туризм»</w:t>
                  </w:r>
                </w:p>
              </w:tc>
            </w:tr>
            <w:tr w:rsidR="00063945" w:rsidRPr="0003226F" w:rsidTr="00D67990">
              <w:tc>
                <w:tcPr>
                  <w:tcW w:w="4106" w:type="dxa"/>
                </w:tcPr>
                <w:p w:rsidR="00063945" w:rsidRPr="0003226F" w:rsidRDefault="00063945" w:rsidP="00E2502D">
                  <w:pPr>
                    <w:framePr w:hSpace="180" w:wrap="around" w:vAnchor="text" w:hAnchor="text" w:x="-1214" w:y="1"/>
                    <w:suppressOverlap/>
                    <w:rPr>
                      <w:sz w:val="20"/>
                      <w:szCs w:val="20"/>
                    </w:rPr>
                  </w:pPr>
                </w:p>
              </w:tc>
              <w:tc>
                <w:tcPr>
                  <w:tcW w:w="5245" w:type="dxa"/>
                </w:tcPr>
                <w:p w:rsidR="00063945" w:rsidRPr="0003226F" w:rsidRDefault="00063945" w:rsidP="00E2502D">
                  <w:pPr>
                    <w:framePr w:hSpace="180" w:wrap="around" w:vAnchor="text" w:hAnchor="text" w:x="-1214" w:y="1"/>
                    <w:suppressOverlap/>
                    <w:rPr>
                      <w:sz w:val="20"/>
                      <w:szCs w:val="20"/>
                    </w:rPr>
                  </w:pPr>
                  <w:r w:rsidRPr="0003226F">
                    <w:rPr>
                      <w:sz w:val="20"/>
                      <w:szCs w:val="20"/>
                    </w:rPr>
                    <w:t>Вектор «Креативная экономика»</w:t>
                  </w:r>
                </w:p>
              </w:tc>
            </w:tr>
            <w:tr w:rsidR="00063945" w:rsidRPr="0003226F" w:rsidTr="00D67990">
              <w:tc>
                <w:tcPr>
                  <w:tcW w:w="4106" w:type="dxa"/>
                </w:tcPr>
                <w:p w:rsidR="00063945" w:rsidRPr="0003226F" w:rsidRDefault="00063945" w:rsidP="00E2502D">
                  <w:pPr>
                    <w:framePr w:hSpace="180" w:wrap="around" w:vAnchor="text" w:hAnchor="text" w:x="-1214" w:y="1"/>
                    <w:suppressOverlap/>
                    <w:rPr>
                      <w:sz w:val="20"/>
                      <w:szCs w:val="20"/>
                    </w:rPr>
                  </w:pPr>
                </w:p>
              </w:tc>
              <w:tc>
                <w:tcPr>
                  <w:tcW w:w="5245" w:type="dxa"/>
                </w:tcPr>
                <w:p w:rsidR="00063945" w:rsidRPr="0003226F" w:rsidRDefault="00063945" w:rsidP="00E2502D">
                  <w:pPr>
                    <w:framePr w:hSpace="180" w:wrap="around" w:vAnchor="text" w:hAnchor="text" w:x="-1214" w:y="1"/>
                    <w:suppressOverlap/>
                    <w:rPr>
                      <w:sz w:val="20"/>
                      <w:szCs w:val="20"/>
                    </w:rPr>
                  </w:pPr>
                  <w:r w:rsidRPr="0003226F">
                    <w:rPr>
                      <w:sz w:val="20"/>
                      <w:szCs w:val="20"/>
                    </w:rPr>
                    <w:t>Вектор «Цифровизация»</w:t>
                  </w:r>
                </w:p>
              </w:tc>
            </w:tr>
            <w:tr w:rsidR="00063945" w:rsidRPr="0003226F" w:rsidTr="00D67990">
              <w:tc>
                <w:tcPr>
                  <w:tcW w:w="4106" w:type="dxa"/>
                </w:tcPr>
                <w:p w:rsidR="00063945" w:rsidRPr="0003226F" w:rsidRDefault="00063945" w:rsidP="00E2502D">
                  <w:pPr>
                    <w:framePr w:hSpace="180" w:wrap="around" w:vAnchor="text" w:hAnchor="text" w:x="-1214" w:y="1"/>
                    <w:suppressOverlap/>
                    <w:jc w:val="both"/>
                    <w:rPr>
                      <w:b/>
                      <w:bCs/>
                      <w:sz w:val="20"/>
                      <w:szCs w:val="20"/>
                    </w:rPr>
                  </w:pPr>
                  <w:r w:rsidRPr="0003226F">
                    <w:rPr>
                      <w:b/>
                      <w:bCs/>
                      <w:sz w:val="20"/>
                      <w:szCs w:val="20"/>
                    </w:rPr>
                    <w:t>Направление «Социальная среда»</w:t>
                  </w:r>
                </w:p>
              </w:tc>
              <w:tc>
                <w:tcPr>
                  <w:tcW w:w="5245" w:type="dxa"/>
                </w:tcPr>
                <w:p w:rsidR="00063945" w:rsidRPr="0003226F" w:rsidRDefault="00063945" w:rsidP="00E2502D">
                  <w:pPr>
                    <w:framePr w:hSpace="180" w:wrap="around" w:vAnchor="text" w:hAnchor="text" w:x="-1214" w:y="1"/>
                    <w:suppressOverlap/>
                    <w:rPr>
                      <w:b/>
                      <w:bCs/>
                      <w:sz w:val="20"/>
                      <w:szCs w:val="20"/>
                    </w:rPr>
                  </w:pPr>
                  <w:r w:rsidRPr="0003226F">
                    <w:rPr>
                      <w:b/>
                      <w:bCs/>
                      <w:sz w:val="20"/>
                      <w:szCs w:val="20"/>
                    </w:rPr>
                    <w:t>Направление «Человеческий капитал»</w:t>
                  </w:r>
                </w:p>
              </w:tc>
            </w:tr>
            <w:tr w:rsidR="00063945" w:rsidRPr="0003226F" w:rsidTr="00D67990">
              <w:trPr>
                <w:trHeight w:val="654"/>
              </w:trPr>
              <w:tc>
                <w:tcPr>
                  <w:tcW w:w="4106" w:type="dxa"/>
                </w:tcPr>
                <w:p w:rsidR="00063945" w:rsidRPr="0003226F" w:rsidRDefault="00063945" w:rsidP="00E2502D">
                  <w:pPr>
                    <w:framePr w:hSpace="180" w:wrap="around" w:vAnchor="text" w:hAnchor="text" w:x="-1214" w:y="1"/>
                    <w:suppressOverlap/>
                    <w:jc w:val="both"/>
                    <w:rPr>
                      <w:sz w:val="20"/>
                      <w:szCs w:val="20"/>
                    </w:rPr>
                  </w:pPr>
                  <w:r w:rsidRPr="0003226F">
                    <w:rPr>
                      <w:sz w:val="20"/>
                      <w:szCs w:val="20"/>
                    </w:rPr>
                    <w:t>Вектор «Образование, воспитание, молодежная политика»</w:t>
                  </w:r>
                </w:p>
              </w:tc>
              <w:tc>
                <w:tcPr>
                  <w:tcW w:w="5245" w:type="dxa"/>
                </w:tcPr>
                <w:p w:rsidR="00063945" w:rsidRPr="0003226F" w:rsidRDefault="00063945" w:rsidP="00E2502D">
                  <w:pPr>
                    <w:framePr w:hSpace="180" w:wrap="around" w:vAnchor="text" w:hAnchor="text" w:x="-1214" w:y="1"/>
                    <w:suppressOverlap/>
                    <w:rPr>
                      <w:sz w:val="20"/>
                      <w:szCs w:val="20"/>
                    </w:rPr>
                  </w:pPr>
                  <w:r w:rsidRPr="0003226F">
                    <w:rPr>
                      <w:sz w:val="20"/>
                      <w:szCs w:val="20"/>
                    </w:rPr>
                    <w:t>Вектор «Образование»</w:t>
                  </w:r>
                </w:p>
                <w:p w:rsidR="00063945" w:rsidRPr="0003226F" w:rsidRDefault="00063945" w:rsidP="00E2502D">
                  <w:pPr>
                    <w:framePr w:hSpace="180" w:wrap="around" w:vAnchor="text" w:hAnchor="text" w:x="-1214" w:y="1"/>
                    <w:suppressOverlap/>
                    <w:rPr>
                      <w:sz w:val="20"/>
                      <w:szCs w:val="20"/>
                    </w:rPr>
                  </w:pPr>
                  <w:r w:rsidRPr="0003226F">
                    <w:rPr>
                      <w:sz w:val="20"/>
                      <w:szCs w:val="20"/>
                    </w:rPr>
                    <w:t>Вектор «</w:t>
                  </w:r>
                  <w:r w:rsidRPr="0003226F">
                    <w:rPr>
                      <w:strike/>
                      <w:sz w:val="20"/>
                      <w:szCs w:val="20"/>
                    </w:rPr>
                    <w:t>Молодежная</w:t>
                  </w:r>
                  <w:r w:rsidRPr="0003226F">
                    <w:rPr>
                      <w:sz w:val="20"/>
                      <w:szCs w:val="20"/>
                    </w:rPr>
                    <w:t xml:space="preserve"> политика»</w:t>
                  </w:r>
                </w:p>
              </w:tc>
            </w:tr>
            <w:tr w:rsidR="00063945" w:rsidRPr="0003226F" w:rsidTr="00D67990">
              <w:tc>
                <w:tcPr>
                  <w:tcW w:w="4106" w:type="dxa"/>
                </w:tcPr>
                <w:p w:rsidR="00063945" w:rsidRPr="0003226F" w:rsidRDefault="00063945" w:rsidP="00E2502D">
                  <w:pPr>
                    <w:framePr w:hSpace="180" w:wrap="around" w:vAnchor="text" w:hAnchor="text" w:x="-1214" w:y="1"/>
                    <w:suppressOverlap/>
                    <w:jc w:val="both"/>
                    <w:rPr>
                      <w:sz w:val="20"/>
                      <w:szCs w:val="20"/>
                    </w:rPr>
                  </w:pPr>
                  <w:r w:rsidRPr="0003226F">
                    <w:rPr>
                      <w:sz w:val="20"/>
                      <w:szCs w:val="20"/>
                    </w:rPr>
                    <w:t>Вектор «Культура»</w:t>
                  </w:r>
                </w:p>
              </w:tc>
              <w:tc>
                <w:tcPr>
                  <w:tcW w:w="5245" w:type="dxa"/>
                </w:tcPr>
                <w:p w:rsidR="00063945" w:rsidRPr="0003226F" w:rsidRDefault="00063945" w:rsidP="00E2502D">
                  <w:pPr>
                    <w:framePr w:hSpace="180" w:wrap="around" w:vAnchor="text" w:hAnchor="text" w:x="-1214" w:y="1"/>
                    <w:suppressOverlap/>
                    <w:rPr>
                      <w:sz w:val="20"/>
                      <w:szCs w:val="20"/>
                    </w:rPr>
                  </w:pPr>
                  <w:r w:rsidRPr="0003226F">
                    <w:rPr>
                      <w:sz w:val="20"/>
                      <w:szCs w:val="20"/>
                    </w:rPr>
                    <w:t>Вектор «Культура»</w:t>
                  </w:r>
                </w:p>
              </w:tc>
            </w:tr>
            <w:tr w:rsidR="00063945" w:rsidRPr="0003226F" w:rsidTr="00D67990">
              <w:tc>
                <w:tcPr>
                  <w:tcW w:w="4106" w:type="dxa"/>
                </w:tcPr>
                <w:p w:rsidR="00063945" w:rsidRPr="0003226F" w:rsidRDefault="00063945" w:rsidP="00E2502D">
                  <w:pPr>
                    <w:framePr w:hSpace="180" w:wrap="around" w:vAnchor="text" w:hAnchor="text" w:x="-1214" w:y="1"/>
                    <w:suppressOverlap/>
                    <w:jc w:val="both"/>
                    <w:rPr>
                      <w:sz w:val="20"/>
                      <w:szCs w:val="20"/>
                    </w:rPr>
                  </w:pPr>
                  <w:r w:rsidRPr="0003226F">
                    <w:rPr>
                      <w:sz w:val="20"/>
                      <w:szCs w:val="20"/>
                    </w:rPr>
                    <w:t>Вектор «Физическая культура и спорт»</w:t>
                  </w:r>
                </w:p>
              </w:tc>
              <w:tc>
                <w:tcPr>
                  <w:tcW w:w="5245" w:type="dxa"/>
                </w:tcPr>
                <w:p w:rsidR="00063945" w:rsidRPr="0003226F" w:rsidRDefault="00063945" w:rsidP="00E2502D">
                  <w:pPr>
                    <w:framePr w:hSpace="180" w:wrap="around" w:vAnchor="text" w:hAnchor="text" w:x="-1214" w:y="1"/>
                    <w:suppressOverlap/>
                    <w:rPr>
                      <w:sz w:val="20"/>
                      <w:szCs w:val="20"/>
                    </w:rPr>
                  </w:pPr>
                  <w:r w:rsidRPr="0003226F">
                    <w:rPr>
                      <w:sz w:val="20"/>
                      <w:szCs w:val="20"/>
                    </w:rPr>
                    <w:t>Вектор «Физическая культура и спорт»</w:t>
                  </w:r>
                </w:p>
              </w:tc>
            </w:tr>
            <w:tr w:rsidR="00063945" w:rsidRPr="0003226F" w:rsidTr="00D67990">
              <w:tc>
                <w:tcPr>
                  <w:tcW w:w="4106" w:type="dxa"/>
                </w:tcPr>
                <w:p w:rsidR="00063945" w:rsidRPr="0003226F" w:rsidRDefault="00063945" w:rsidP="00E2502D">
                  <w:pPr>
                    <w:framePr w:hSpace="180" w:wrap="around" w:vAnchor="text" w:hAnchor="text" w:x="-1214" w:y="1"/>
                    <w:suppressOverlap/>
                    <w:jc w:val="both"/>
                    <w:rPr>
                      <w:sz w:val="20"/>
                      <w:szCs w:val="20"/>
                    </w:rPr>
                  </w:pPr>
                  <w:r w:rsidRPr="0003226F">
                    <w:rPr>
                      <w:sz w:val="20"/>
                      <w:szCs w:val="20"/>
                    </w:rPr>
                    <w:t>Вектор «Социальная поддержка»</w:t>
                  </w:r>
                </w:p>
              </w:tc>
              <w:tc>
                <w:tcPr>
                  <w:tcW w:w="5245" w:type="dxa"/>
                </w:tcPr>
                <w:p w:rsidR="00063945" w:rsidRPr="0003226F" w:rsidRDefault="00063945" w:rsidP="00E2502D">
                  <w:pPr>
                    <w:framePr w:hSpace="180" w:wrap="around" w:vAnchor="text" w:hAnchor="text" w:x="-1214" w:y="1"/>
                    <w:suppressOverlap/>
                    <w:rPr>
                      <w:sz w:val="20"/>
                      <w:szCs w:val="20"/>
                    </w:rPr>
                  </w:pPr>
                </w:p>
              </w:tc>
            </w:tr>
            <w:tr w:rsidR="00063945" w:rsidRPr="0003226F" w:rsidTr="00D67990">
              <w:tc>
                <w:tcPr>
                  <w:tcW w:w="4106" w:type="dxa"/>
                </w:tcPr>
                <w:p w:rsidR="00063945" w:rsidRPr="0003226F" w:rsidRDefault="00063945" w:rsidP="00E2502D">
                  <w:pPr>
                    <w:framePr w:hSpace="180" w:wrap="around" w:vAnchor="text" w:hAnchor="text" w:x="-1214" w:y="1"/>
                    <w:suppressOverlap/>
                    <w:rPr>
                      <w:sz w:val="20"/>
                      <w:szCs w:val="20"/>
                    </w:rPr>
                  </w:pPr>
                </w:p>
              </w:tc>
              <w:tc>
                <w:tcPr>
                  <w:tcW w:w="5245" w:type="dxa"/>
                </w:tcPr>
                <w:p w:rsidR="00063945" w:rsidRPr="0003226F" w:rsidRDefault="00063945" w:rsidP="00E2502D">
                  <w:pPr>
                    <w:framePr w:hSpace="180" w:wrap="around" w:vAnchor="text" w:hAnchor="text" w:x="-1214" w:y="1"/>
                    <w:suppressOverlap/>
                    <w:rPr>
                      <w:sz w:val="20"/>
                      <w:szCs w:val="20"/>
                    </w:rPr>
                  </w:pPr>
                  <w:r w:rsidRPr="0003226F">
                    <w:rPr>
                      <w:sz w:val="20"/>
                      <w:szCs w:val="20"/>
                    </w:rPr>
                    <w:t>Вектор «Общественное здоровье»</w:t>
                  </w:r>
                </w:p>
              </w:tc>
            </w:tr>
            <w:tr w:rsidR="00063945" w:rsidRPr="0003226F" w:rsidTr="00D67990">
              <w:tc>
                <w:tcPr>
                  <w:tcW w:w="4106" w:type="dxa"/>
                </w:tcPr>
                <w:p w:rsidR="00063945" w:rsidRPr="0003226F" w:rsidRDefault="00063945" w:rsidP="00E2502D">
                  <w:pPr>
                    <w:framePr w:hSpace="180" w:wrap="around" w:vAnchor="text" w:hAnchor="text" w:x="-1214" w:y="1"/>
                    <w:suppressOverlap/>
                    <w:jc w:val="both"/>
                    <w:rPr>
                      <w:b/>
                      <w:bCs/>
                      <w:sz w:val="20"/>
                      <w:szCs w:val="20"/>
                    </w:rPr>
                  </w:pPr>
                  <w:r w:rsidRPr="0003226F">
                    <w:rPr>
                      <w:b/>
                      <w:bCs/>
                      <w:sz w:val="20"/>
                      <w:szCs w:val="20"/>
                    </w:rPr>
                    <w:t>Направление «Городская среда»</w:t>
                  </w:r>
                </w:p>
              </w:tc>
              <w:tc>
                <w:tcPr>
                  <w:tcW w:w="5245" w:type="dxa"/>
                </w:tcPr>
                <w:p w:rsidR="00063945" w:rsidRPr="0003226F" w:rsidRDefault="00063945" w:rsidP="00E2502D">
                  <w:pPr>
                    <w:framePr w:hSpace="180" w:wrap="around" w:vAnchor="text" w:hAnchor="text" w:x="-1214" w:y="1"/>
                    <w:suppressOverlap/>
                    <w:rPr>
                      <w:b/>
                      <w:bCs/>
                      <w:strike/>
                      <w:sz w:val="20"/>
                      <w:szCs w:val="20"/>
                    </w:rPr>
                  </w:pPr>
                  <w:r w:rsidRPr="0003226F">
                    <w:rPr>
                      <w:b/>
                      <w:bCs/>
                      <w:strike/>
                      <w:sz w:val="20"/>
                      <w:szCs w:val="20"/>
                    </w:rPr>
                    <w:t>Направление «Уровень и качество жизни»</w:t>
                  </w:r>
                </w:p>
              </w:tc>
            </w:tr>
            <w:tr w:rsidR="00063945" w:rsidRPr="0003226F" w:rsidTr="00D67990">
              <w:tc>
                <w:tcPr>
                  <w:tcW w:w="4106" w:type="dxa"/>
                </w:tcPr>
                <w:p w:rsidR="00063945" w:rsidRPr="0003226F" w:rsidRDefault="00063945" w:rsidP="00E2502D">
                  <w:pPr>
                    <w:framePr w:hSpace="180" w:wrap="around" w:vAnchor="text" w:hAnchor="text" w:x="-1214" w:y="1"/>
                    <w:suppressOverlap/>
                    <w:jc w:val="both"/>
                    <w:rPr>
                      <w:sz w:val="20"/>
                      <w:szCs w:val="20"/>
                    </w:rPr>
                  </w:pPr>
                  <w:r w:rsidRPr="0003226F">
                    <w:rPr>
                      <w:sz w:val="20"/>
                      <w:szCs w:val="20"/>
                    </w:rPr>
                    <w:t>Вектор «ЖКХ»</w:t>
                  </w:r>
                </w:p>
                <w:p w:rsidR="00063945" w:rsidRPr="0003226F" w:rsidRDefault="00063945" w:rsidP="00E2502D">
                  <w:pPr>
                    <w:framePr w:hSpace="180" w:wrap="around" w:vAnchor="text" w:hAnchor="text" w:x="-1214" w:y="1"/>
                    <w:suppressOverlap/>
                    <w:jc w:val="both"/>
                    <w:rPr>
                      <w:sz w:val="20"/>
                      <w:szCs w:val="20"/>
                    </w:rPr>
                  </w:pPr>
                  <w:r w:rsidRPr="0003226F">
                    <w:rPr>
                      <w:sz w:val="20"/>
                      <w:szCs w:val="20"/>
                    </w:rPr>
                    <w:t>Вектор «Транспортная система»</w:t>
                  </w:r>
                </w:p>
                <w:p w:rsidR="00063945" w:rsidRPr="0003226F" w:rsidRDefault="00063945" w:rsidP="00E2502D">
                  <w:pPr>
                    <w:framePr w:hSpace="180" w:wrap="around" w:vAnchor="text" w:hAnchor="text" w:x="-1214" w:y="1"/>
                    <w:suppressOverlap/>
                    <w:jc w:val="both"/>
                    <w:rPr>
                      <w:sz w:val="20"/>
                      <w:szCs w:val="20"/>
                    </w:rPr>
                  </w:pPr>
                  <w:r w:rsidRPr="0003226F">
                    <w:rPr>
                      <w:sz w:val="20"/>
                      <w:szCs w:val="20"/>
                    </w:rPr>
                    <w:t>Вектор «Территориальное развитие»</w:t>
                  </w:r>
                </w:p>
              </w:tc>
              <w:tc>
                <w:tcPr>
                  <w:tcW w:w="5245" w:type="dxa"/>
                </w:tcPr>
                <w:p w:rsidR="00063945" w:rsidRPr="0003226F" w:rsidRDefault="00063945" w:rsidP="00E2502D">
                  <w:pPr>
                    <w:framePr w:hSpace="180" w:wrap="around" w:vAnchor="text" w:hAnchor="text" w:x="-1214" w:y="1"/>
                    <w:suppressOverlap/>
                    <w:rPr>
                      <w:strike/>
                      <w:sz w:val="20"/>
                      <w:szCs w:val="20"/>
                    </w:rPr>
                  </w:pPr>
                  <w:r w:rsidRPr="0003226F">
                    <w:rPr>
                      <w:strike/>
                      <w:sz w:val="20"/>
                      <w:szCs w:val="20"/>
                    </w:rPr>
                    <w:t>Вектор «Комфортная среда»</w:t>
                  </w:r>
                </w:p>
              </w:tc>
            </w:tr>
            <w:tr w:rsidR="00063945" w:rsidRPr="0003226F" w:rsidTr="00D67990">
              <w:tc>
                <w:tcPr>
                  <w:tcW w:w="4106" w:type="dxa"/>
                </w:tcPr>
                <w:p w:rsidR="00063945" w:rsidRPr="0003226F" w:rsidRDefault="00063945" w:rsidP="00E2502D">
                  <w:pPr>
                    <w:framePr w:hSpace="180" w:wrap="around" w:vAnchor="text" w:hAnchor="text" w:x="-1214" w:y="1"/>
                    <w:suppressOverlap/>
                    <w:rPr>
                      <w:sz w:val="20"/>
                      <w:szCs w:val="20"/>
                    </w:rPr>
                  </w:pPr>
                </w:p>
              </w:tc>
              <w:tc>
                <w:tcPr>
                  <w:tcW w:w="5245" w:type="dxa"/>
                </w:tcPr>
                <w:p w:rsidR="00063945" w:rsidRPr="0003226F" w:rsidRDefault="00063945" w:rsidP="00E2502D">
                  <w:pPr>
                    <w:framePr w:hSpace="180" w:wrap="around" w:vAnchor="text" w:hAnchor="text" w:x="-1214" w:y="1"/>
                    <w:suppressOverlap/>
                    <w:rPr>
                      <w:sz w:val="20"/>
                      <w:szCs w:val="20"/>
                    </w:rPr>
                  </w:pPr>
                  <w:r w:rsidRPr="0003226F">
                    <w:rPr>
                      <w:sz w:val="20"/>
                      <w:szCs w:val="20"/>
                    </w:rPr>
                    <w:t>Вектор «Идентичность и код города»</w:t>
                  </w:r>
                </w:p>
              </w:tc>
            </w:tr>
            <w:tr w:rsidR="00063945" w:rsidRPr="0003226F" w:rsidTr="00D67990">
              <w:tc>
                <w:tcPr>
                  <w:tcW w:w="4106" w:type="dxa"/>
                </w:tcPr>
                <w:p w:rsidR="00063945" w:rsidRPr="0003226F" w:rsidRDefault="00063945" w:rsidP="00E2502D">
                  <w:pPr>
                    <w:framePr w:hSpace="180" w:wrap="around" w:vAnchor="text" w:hAnchor="text" w:x="-1214" w:y="1"/>
                    <w:suppressOverlap/>
                    <w:rPr>
                      <w:sz w:val="20"/>
                      <w:szCs w:val="20"/>
                    </w:rPr>
                  </w:pPr>
                  <w:r w:rsidRPr="0003226F">
                    <w:rPr>
                      <w:sz w:val="20"/>
                      <w:szCs w:val="20"/>
                    </w:rPr>
                    <w:t>Вектор «Безопасность»</w:t>
                  </w:r>
                </w:p>
              </w:tc>
              <w:tc>
                <w:tcPr>
                  <w:tcW w:w="5245" w:type="dxa"/>
                </w:tcPr>
                <w:p w:rsidR="00063945" w:rsidRPr="0003226F" w:rsidRDefault="00063945" w:rsidP="00E2502D">
                  <w:pPr>
                    <w:framePr w:hSpace="180" w:wrap="around" w:vAnchor="text" w:hAnchor="text" w:x="-1214" w:y="1"/>
                    <w:suppressOverlap/>
                    <w:rPr>
                      <w:sz w:val="20"/>
                      <w:szCs w:val="20"/>
                    </w:rPr>
                  </w:pPr>
                  <w:r w:rsidRPr="0003226F">
                    <w:rPr>
                      <w:sz w:val="20"/>
                      <w:szCs w:val="20"/>
                    </w:rPr>
                    <w:t>Вектор «Безопасность»</w:t>
                  </w:r>
                </w:p>
              </w:tc>
            </w:tr>
            <w:tr w:rsidR="00063945" w:rsidRPr="0003226F" w:rsidTr="00D67990">
              <w:tc>
                <w:tcPr>
                  <w:tcW w:w="4106" w:type="dxa"/>
                </w:tcPr>
                <w:p w:rsidR="00063945" w:rsidRPr="0003226F" w:rsidRDefault="00063945" w:rsidP="00E2502D">
                  <w:pPr>
                    <w:framePr w:hSpace="180" w:wrap="around" w:vAnchor="text" w:hAnchor="text" w:x="-1214" w:y="1"/>
                    <w:suppressOverlap/>
                    <w:jc w:val="both"/>
                    <w:rPr>
                      <w:sz w:val="20"/>
                      <w:szCs w:val="20"/>
                    </w:rPr>
                  </w:pPr>
                  <w:r w:rsidRPr="0003226F">
                    <w:rPr>
                      <w:sz w:val="20"/>
                      <w:szCs w:val="20"/>
                    </w:rPr>
                    <w:t>Вектор «Благоустройство и охрана окружающей среды»</w:t>
                  </w:r>
                </w:p>
              </w:tc>
              <w:tc>
                <w:tcPr>
                  <w:tcW w:w="5245" w:type="dxa"/>
                </w:tcPr>
                <w:p w:rsidR="00063945" w:rsidRPr="0003226F" w:rsidRDefault="00063945" w:rsidP="00E2502D">
                  <w:pPr>
                    <w:framePr w:hSpace="180" w:wrap="around" w:vAnchor="text" w:hAnchor="text" w:x="-1214" w:y="1"/>
                    <w:suppressOverlap/>
                    <w:rPr>
                      <w:sz w:val="20"/>
                      <w:szCs w:val="20"/>
                    </w:rPr>
                  </w:pPr>
                  <w:r w:rsidRPr="0003226F">
                    <w:rPr>
                      <w:sz w:val="20"/>
                      <w:szCs w:val="20"/>
                    </w:rPr>
                    <w:t>Вектор «Экология»</w:t>
                  </w:r>
                </w:p>
              </w:tc>
            </w:tr>
            <w:tr w:rsidR="00063945" w:rsidRPr="0003226F" w:rsidTr="00D67990">
              <w:tc>
                <w:tcPr>
                  <w:tcW w:w="4106" w:type="dxa"/>
                </w:tcPr>
                <w:p w:rsidR="00063945" w:rsidRPr="0003226F" w:rsidRDefault="00063945" w:rsidP="00E2502D">
                  <w:pPr>
                    <w:framePr w:hSpace="180" w:wrap="around" w:vAnchor="text" w:hAnchor="text" w:x="-1214" w:y="1"/>
                    <w:suppressOverlap/>
                    <w:rPr>
                      <w:sz w:val="20"/>
                      <w:szCs w:val="20"/>
                    </w:rPr>
                  </w:pPr>
                </w:p>
              </w:tc>
              <w:tc>
                <w:tcPr>
                  <w:tcW w:w="5245" w:type="dxa"/>
                </w:tcPr>
                <w:p w:rsidR="00063945" w:rsidRPr="0003226F" w:rsidRDefault="00063945" w:rsidP="00E2502D">
                  <w:pPr>
                    <w:framePr w:hSpace="180" w:wrap="around" w:vAnchor="text" w:hAnchor="text" w:x="-1214" w:y="1"/>
                    <w:suppressOverlap/>
                    <w:jc w:val="both"/>
                    <w:rPr>
                      <w:sz w:val="20"/>
                      <w:szCs w:val="20"/>
                    </w:rPr>
                  </w:pPr>
                  <w:r w:rsidRPr="0003226F">
                    <w:rPr>
                      <w:sz w:val="20"/>
                      <w:szCs w:val="20"/>
                    </w:rPr>
                    <w:t>Вектор «Социальная поддержка отдельных категорий граждан»</w:t>
                  </w:r>
                </w:p>
              </w:tc>
            </w:tr>
            <w:tr w:rsidR="00063945" w:rsidRPr="0003226F" w:rsidTr="00D67990">
              <w:tc>
                <w:tcPr>
                  <w:tcW w:w="4106" w:type="dxa"/>
                </w:tcPr>
                <w:p w:rsidR="00063945" w:rsidRPr="0003226F" w:rsidRDefault="00063945" w:rsidP="00E2502D">
                  <w:pPr>
                    <w:framePr w:hSpace="180" w:wrap="around" w:vAnchor="text" w:hAnchor="text" w:x="-1214" w:y="1"/>
                    <w:suppressOverlap/>
                    <w:jc w:val="both"/>
                    <w:rPr>
                      <w:sz w:val="20"/>
                      <w:szCs w:val="20"/>
                    </w:rPr>
                  </w:pPr>
                  <w:r w:rsidRPr="0003226F">
                    <w:rPr>
                      <w:sz w:val="20"/>
                      <w:szCs w:val="20"/>
                    </w:rPr>
                    <w:t>Вектор «Территориальное развитие»</w:t>
                  </w:r>
                </w:p>
              </w:tc>
              <w:tc>
                <w:tcPr>
                  <w:tcW w:w="5245" w:type="dxa"/>
                </w:tcPr>
                <w:p w:rsidR="00063945" w:rsidRPr="0003226F" w:rsidRDefault="00063945" w:rsidP="00E2502D">
                  <w:pPr>
                    <w:framePr w:hSpace="180" w:wrap="around" w:vAnchor="text" w:hAnchor="text" w:x="-1214" w:y="1"/>
                    <w:suppressOverlap/>
                    <w:rPr>
                      <w:sz w:val="20"/>
                      <w:szCs w:val="20"/>
                    </w:rPr>
                  </w:pPr>
                </w:p>
              </w:tc>
            </w:tr>
            <w:tr w:rsidR="00063945" w:rsidRPr="0003226F" w:rsidTr="00D67990">
              <w:tc>
                <w:tcPr>
                  <w:tcW w:w="4106" w:type="dxa"/>
                </w:tcPr>
                <w:p w:rsidR="00063945" w:rsidRPr="0003226F" w:rsidRDefault="00063945" w:rsidP="00E2502D">
                  <w:pPr>
                    <w:framePr w:hSpace="180" w:wrap="around" w:vAnchor="text" w:hAnchor="text" w:x="-1214" w:y="1"/>
                    <w:suppressOverlap/>
                    <w:jc w:val="both"/>
                    <w:rPr>
                      <w:bCs/>
                      <w:sz w:val="20"/>
                      <w:szCs w:val="20"/>
                    </w:rPr>
                  </w:pPr>
                  <w:r w:rsidRPr="0003226F">
                    <w:rPr>
                      <w:bCs/>
                      <w:sz w:val="20"/>
                      <w:szCs w:val="20"/>
                    </w:rPr>
                    <w:t xml:space="preserve">Направление «Институциональная среда» (гражданское общество и власть) </w:t>
                  </w:r>
                </w:p>
              </w:tc>
              <w:tc>
                <w:tcPr>
                  <w:tcW w:w="5245" w:type="dxa"/>
                </w:tcPr>
                <w:p w:rsidR="00063945" w:rsidRPr="0003226F" w:rsidRDefault="00063945" w:rsidP="00E2502D">
                  <w:pPr>
                    <w:framePr w:hSpace="180" w:wrap="around" w:vAnchor="text" w:hAnchor="text" w:x="-1214" w:y="1"/>
                    <w:suppressOverlap/>
                    <w:rPr>
                      <w:b/>
                      <w:bCs/>
                      <w:sz w:val="20"/>
                      <w:szCs w:val="20"/>
                    </w:rPr>
                  </w:pPr>
                  <w:r w:rsidRPr="0003226F">
                    <w:rPr>
                      <w:b/>
                      <w:bCs/>
                      <w:sz w:val="20"/>
                      <w:szCs w:val="20"/>
                    </w:rPr>
                    <w:t>Направление «Гражданское общество»</w:t>
                  </w:r>
                </w:p>
              </w:tc>
            </w:tr>
            <w:tr w:rsidR="00063945" w:rsidRPr="0003226F" w:rsidTr="00D67990">
              <w:tc>
                <w:tcPr>
                  <w:tcW w:w="4106" w:type="dxa"/>
                  <w:vMerge w:val="restart"/>
                </w:tcPr>
                <w:p w:rsidR="00063945" w:rsidRPr="0003226F" w:rsidRDefault="00063945" w:rsidP="00E2502D">
                  <w:pPr>
                    <w:framePr w:hSpace="180" w:wrap="around" w:vAnchor="text" w:hAnchor="text" w:x="-1214" w:y="1"/>
                    <w:suppressOverlap/>
                    <w:rPr>
                      <w:sz w:val="20"/>
                      <w:szCs w:val="20"/>
                    </w:rPr>
                  </w:pPr>
                  <w:r w:rsidRPr="0003226F">
                    <w:rPr>
                      <w:sz w:val="20"/>
                      <w:szCs w:val="20"/>
                    </w:rPr>
                    <w:t xml:space="preserve">не делится по векторам </w:t>
                  </w:r>
                </w:p>
              </w:tc>
              <w:tc>
                <w:tcPr>
                  <w:tcW w:w="5245" w:type="dxa"/>
                </w:tcPr>
                <w:p w:rsidR="00063945" w:rsidRPr="0003226F" w:rsidRDefault="00063945" w:rsidP="00E2502D">
                  <w:pPr>
                    <w:framePr w:hSpace="180" w:wrap="around" w:vAnchor="text" w:hAnchor="text" w:x="-1214" w:y="1"/>
                    <w:suppressOverlap/>
                    <w:rPr>
                      <w:strike/>
                      <w:sz w:val="20"/>
                      <w:szCs w:val="20"/>
                    </w:rPr>
                  </w:pPr>
                  <w:r w:rsidRPr="0003226F">
                    <w:rPr>
                      <w:strike/>
                      <w:sz w:val="20"/>
                      <w:szCs w:val="20"/>
                    </w:rPr>
                    <w:t>Вектор «Гармоничное» общество</w:t>
                  </w:r>
                </w:p>
              </w:tc>
            </w:tr>
            <w:tr w:rsidR="00063945" w:rsidRPr="0003226F" w:rsidTr="00D67990">
              <w:tc>
                <w:tcPr>
                  <w:tcW w:w="4106" w:type="dxa"/>
                  <w:vMerge/>
                </w:tcPr>
                <w:p w:rsidR="00063945" w:rsidRPr="0003226F" w:rsidRDefault="00063945" w:rsidP="00E2502D">
                  <w:pPr>
                    <w:framePr w:hSpace="180" w:wrap="around" w:vAnchor="text" w:hAnchor="text" w:x="-1214" w:y="1"/>
                    <w:suppressOverlap/>
                    <w:rPr>
                      <w:sz w:val="20"/>
                      <w:szCs w:val="20"/>
                    </w:rPr>
                  </w:pPr>
                </w:p>
              </w:tc>
              <w:tc>
                <w:tcPr>
                  <w:tcW w:w="5245" w:type="dxa"/>
                </w:tcPr>
                <w:p w:rsidR="00063945" w:rsidRPr="0003226F" w:rsidRDefault="00063945" w:rsidP="00E2502D">
                  <w:pPr>
                    <w:framePr w:hSpace="180" w:wrap="around" w:vAnchor="text" w:hAnchor="text" w:x="-1214" w:y="1"/>
                    <w:suppressOverlap/>
                    <w:jc w:val="both"/>
                    <w:rPr>
                      <w:sz w:val="20"/>
                      <w:szCs w:val="20"/>
                    </w:rPr>
                  </w:pPr>
                  <w:r w:rsidRPr="0003226F">
                    <w:rPr>
                      <w:sz w:val="20"/>
                      <w:szCs w:val="20"/>
                    </w:rPr>
                    <w:t>Вектор «Общественное участие и самоуправление»</w:t>
                  </w:r>
                </w:p>
              </w:tc>
            </w:tr>
            <w:tr w:rsidR="00063945" w:rsidRPr="0003226F" w:rsidTr="00D67990">
              <w:tc>
                <w:tcPr>
                  <w:tcW w:w="4106" w:type="dxa"/>
                  <w:vMerge/>
                </w:tcPr>
                <w:p w:rsidR="00063945" w:rsidRPr="0003226F" w:rsidRDefault="00063945" w:rsidP="00E2502D">
                  <w:pPr>
                    <w:framePr w:hSpace="180" w:wrap="around" w:vAnchor="text" w:hAnchor="text" w:x="-1214" w:y="1"/>
                    <w:suppressOverlap/>
                    <w:rPr>
                      <w:sz w:val="20"/>
                      <w:szCs w:val="20"/>
                    </w:rPr>
                  </w:pPr>
                </w:p>
              </w:tc>
              <w:tc>
                <w:tcPr>
                  <w:tcW w:w="5245" w:type="dxa"/>
                </w:tcPr>
                <w:p w:rsidR="00063945" w:rsidRPr="0003226F" w:rsidRDefault="00063945" w:rsidP="00E2502D">
                  <w:pPr>
                    <w:framePr w:hSpace="180" w:wrap="around" w:vAnchor="text" w:hAnchor="text" w:x="-1214" w:y="1"/>
                    <w:suppressOverlap/>
                    <w:rPr>
                      <w:sz w:val="20"/>
                      <w:szCs w:val="20"/>
                    </w:rPr>
                  </w:pPr>
                  <w:r w:rsidRPr="0003226F">
                    <w:rPr>
                      <w:sz w:val="20"/>
                      <w:szCs w:val="20"/>
                    </w:rPr>
                    <w:t>Вектор «Городское управление»</w:t>
                  </w:r>
                </w:p>
              </w:tc>
            </w:tr>
            <w:tr w:rsidR="00063945" w:rsidRPr="0003226F" w:rsidTr="00D67990">
              <w:tc>
                <w:tcPr>
                  <w:tcW w:w="4106" w:type="dxa"/>
                  <w:vMerge/>
                </w:tcPr>
                <w:p w:rsidR="00063945" w:rsidRPr="0003226F" w:rsidRDefault="00063945" w:rsidP="00E2502D">
                  <w:pPr>
                    <w:framePr w:hSpace="180" w:wrap="around" w:vAnchor="text" w:hAnchor="text" w:x="-1214" w:y="1"/>
                    <w:suppressOverlap/>
                    <w:rPr>
                      <w:sz w:val="20"/>
                      <w:szCs w:val="20"/>
                    </w:rPr>
                  </w:pPr>
                </w:p>
              </w:tc>
              <w:tc>
                <w:tcPr>
                  <w:tcW w:w="5245" w:type="dxa"/>
                </w:tcPr>
                <w:p w:rsidR="00063945" w:rsidRPr="0003226F" w:rsidRDefault="00063945" w:rsidP="00E2502D">
                  <w:pPr>
                    <w:framePr w:hSpace="180" w:wrap="around" w:vAnchor="text" w:hAnchor="text" w:x="-1214" w:y="1"/>
                    <w:suppressOverlap/>
                    <w:rPr>
                      <w:sz w:val="20"/>
                      <w:szCs w:val="20"/>
                    </w:rPr>
                  </w:pPr>
                  <w:r w:rsidRPr="0003226F">
                    <w:rPr>
                      <w:sz w:val="20"/>
                      <w:szCs w:val="20"/>
                    </w:rPr>
                    <w:t>Вектор «Волонтерство и благотворительность»</w:t>
                  </w:r>
                </w:p>
              </w:tc>
            </w:tr>
            <w:tr w:rsidR="00063945" w:rsidRPr="0003226F" w:rsidTr="00D67990">
              <w:tc>
                <w:tcPr>
                  <w:tcW w:w="4106" w:type="dxa"/>
                  <w:vMerge/>
                </w:tcPr>
                <w:p w:rsidR="00063945" w:rsidRPr="0003226F" w:rsidRDefault="00063945" w:rsidP="00E2502D">
                  <w:pPr>
                    <w:framePr w:hSpace="180" w:wrap="around" w:vAnchor="text" w:hAnchor="text" w:x="-1214" w:y="1"/>
                    <w:suppressOverlap/>
                    <w:rPr>
                      <w:sz w:val="20"/>
                      <w:szCs w:val="20"/>
                    </w:rPr>
                  </w:pPr>
                </w:p>
              </w:tc>
              <w:tc>
                <w:tcPr>
                  <w:tcW w:w="5245" w:type="dxa"/>
                </w:tcPr>
                <w:p w:rsidR="00063945" w:rsidRPr="0003226F" w:rsidRDefault="00063945" w:rsidP="00E2502D">
                  <w:pPr>
                    <w:framePr w:hSpace="180" w:wrap="around" w:vAnchor="text" w:hAnchor="text" w:x="-1214" w:y="1"/>
                    <w:suppressOverlap/>
                    <w:rPr>
                      <w:sz w:val="20"/>
                      <w:szCs w:val="20"/>
                    </w:rPr>
                  </w:pPr>
                  <w:r w:rsidRPr="0003226F">
                    <w:rPr>
                      <w:sz w:val="20"/>
                      <w:szCs w:val="20"/>
                    </w:rPr>
                    <w:t>Вектор «Инклюзивность»</w:t>
                  </w:r>
                </w:p>
              </w:tc>
            </w:tr>
          </w:tbl>
          <w:p w:rsidR="00063945" w:rsidRPr="0003226F" w:rsidRDefault="00063945" w:rsidP="00063945">
            <w:pPr>
              <w:ind w:firstLine="709"/>
              <w:jc w:val="both"/>
              <w:rPr>
                <w:sz w:val="20"/>
                <w:szCs w:val="20"/>
              </w:rPr>
            </w:pPr>
          </w:p>
          <w:p w:rsidR="00063945" w:rsidRPr="0003226F" w:rsidRDefault="00063945" w:rsidP="00063945">
            <w:pPr>
              <w:ind w:firstLine="709"/>
              <w:jc w:val="both"/>
              <w:rPr>
                <w:strike/>
                <w:sz w:val="20"/>
                <w:szCs w:val="20"/>
              </w:rPr>
            </w:pPr>
            <w:r w:rsidRPr="0003226F">
              <w:rPr>
                <w:strike/>
                <w:sz w:val="20"/>
                <w:szCs w:val="20"/>
              </w:rPr>
              <w:t>Образ будущего Сургута 2050 в разрезе каждого направления развития:</w:t>
            </w:r>
          </w:p>
          <w:p w:rsidR="00063945" w:rsidRPr="0003226F" w:rsidRDefault="00063945" w:rsidP="00063945">
            <w:pPr>
              <w:ind w:firstLine="709"/>
              <w:jc w:val="both"/>
              <w:rPr>
                <w:strike/>
                <w:sz w:val="20"/>
                <w:szCs w:val="20"/>
              </w:rPr>
            </w:pPr>
            <w:r w:rsidRPr="0003226F">
              <w:rPr>
                <w:strike/>
                <w:sz w:val="20"/>
                <w:szCs w:val="20"/>
              </w:rPr>
              <w:t>Инновационная экономика</w:t>
            </w:r>
          </w:p>
          <w:p w:rsidR="00063945" w:rsidRPr="0003226F" w:rsidRDefault="00063945" w:rsidP="00063945">
            <w:pPr>
              <w:ind w:firstLine="709"/>
              <w:jc w:val="both"/>
              <w:rPr>
                <w:strike/>
                <w:sz w:val="20"/>
                <w:szCs w:val="20"/>
              </w:rPr>
            </w:pPr>
            <w:r w:rsidRPr="0003226F">
              <w:rPr>
                <w:strike/>
                <w:sz w:val="20"/>
                <w:szCs w:val="20"/>
              </w:rPr>
              <w:t>В части инновационной промышленности – научно-промышленный мультиотраслевой кластер национального уровня, в первую очередь в части нефтегазовой отрасли, а также прочих энергозатратных отраслей и сегментов, таких как машиностроение, нефтехимия, фармацевтика, с наличием передового научного центра национального уровня в сфере нефтегазовой и смежных отраслей, биомедицины и роботизированной медицины.</w:t>
            </w:r>
          </w:p>
          <w:p w:rsidR="00063945" w:rsidRPr="0003226F" w:rsidRDefault="00063945" w:rsidP="00063945">
            <w:pPr>
              <w:ind w:firstLine="709"/>
              <w:jc w:val="both"/>
              <w:rPr>
                <w:strike/>
                <w:sz w:val="20"/>
                <w:szCs w:val="20"/>
              </w:rPr>
            </w:pPr>
            <w:r w:rsidRPr="0003226F">
              <w:rPr>
                <w:strike/>
                <w:sz w:val="20"/>
                <w:szCs w:val="20"/>
              </w:rPr>
              <w:t xml:space="preserve">В части транспорта и логистики – транспортно-логистический кластер межрегионального значения, расположенный на пересечении федеральных и международных транспортных коридоров «Северный Урал» и «Сибирский меридиан». </w:t>
            </w:r>
          </w:p>
          <w:p w:rsidR="00063945" w:rsidRPr="0003226F" w:rsidRDefault="00063945" w:rsidP="00063945">
            <w:pPr>
              <w:ind w:firstLine="709"/>
              <w:jc w:val="both"/>
              <w:rPr>
                <w:strike/>
                <w:sz w:val="20"/>
                <w:szCs w:val="20"/>
              </w:rPr>
            </w:pPr>
            <w:r w:rsidRPr="0003226F">
              <w:rPr>
                <w:strike/>
                <w:sz w:val="20"/>
                <w:szCs w:val="20"/>
              </w:rPr>
              <w:t>В части предпринимательства и туризма – экономический центр региона, клиентоцентричный город, ориентированный на максимальную поддержку малого бизнеса, территория максимального благоприятствования инвестиционной деятельности и развития делового, лечебно-оздоровительного туризма и туризма «выходного дня».</w:t>
            </w:r>
          </w:p>
          <w:p w:rsidR="00063945" w:rsidRPr="0003226F" w:rsidRDefault="00063945" w:rsidP="00063945">
            <w:pPr>
              <w:ind w:firstLine="709"/>
              <w:jc w:val="both"/>
              <w:rPr>
                <w:strike/>
                <w:sz w:val="20"/>
                <w:szCs w:val="20"/>
              </w:rPr>
            </w:pPr>
            <w:r w:rsidRPr="0003226F">
              <w:rPr>
                <w:strike/>
                <w:sz w:val="20"/>
                <w:szCs w:val="20"/>
              </w:rPr>
              <w:t>В части креативной экономики – город людей с активной жизненной позицией, творчески реализующие себя в креативных индустриях.</w:t>
            </w:r>
          </w:p>
          <w:p w:rsidR="00063945" w:rsidRPr="0003226F" w:rsidRDefault="00063945" w:rsidP="00063945">
            <w:pPr>
              <w:ind w:firstLine="709"/>
              <w:jc w:val="both"/>
              <w:rPr>
                <w:strike/>
                <w:sz w:val="20"/>
                <w:szCs w:val="20"/>
              </w:rPr>
            </w:pPr>
            <w:r w:rsidRPr="0003226F">
              <w:rPr>
                <w:strike/>
                <w:sz w:val="20"/>
                <w:szCs w:val="20"/>
              </w:rPr>
              <w:t>В части цифровизации – город с трансформированной цифровой системой на базе импортозамещения.</w:t>
            </w:r>
          </w:p>
          <w:p w:rsidR="00063945" w:rsidRPr="0003226F" w:rsidRDefault="00063945" w:rsidP="00063945">
            <w:pPr>
              <w:ind w:firstLine="709"/>
              <w:jc w:val="both"/>
              <w:rPr>
                <w:strike/>
                <w:sz w:val="20"/>
                <w:szCs w:val="20"/>
              </w:rPr>
            </w:pPr>
            <w:r w:rsidRPr="0003226F">
              <w:rPr>
                <w:strike/>
                <w:sz w:val="20"/>
                <w:szCs w:val="20"/>
              </w:rPr>
              <w:t xml:space="preserve">Человеческий капитал </w:t>
            </w:r>
          </w:p>
          <w:p w:rsidR="00063945" w:rsidRPr="0003226F" w:rsidRDefault="00063945" w:rsidP="00063945">
            <w:pPr>
              <w:ind w:firstLine="709"/>
              <w:jc w:val="both"/>
              <w:rPr>
                <w:strike/>
                <w:sz w:val="20"/>
                <w:szCs w:val="20"/>
              </w:rPr>
            </w:pPr>
            <w:r w:rsidRPr="0003226F">
              <w:rPr>
                <w:strike/>
                <w:sz w:val="20"/>
                <w:szCs w:val="20"/>
              </w:rPr>
              <w:t>В части образования – город, обеспеченный доступным и качественным образованием и уделяющий внимание поддержке и развитию способностей и талантов жителей города.</w:t>
            </w:r>
          </w:p>
          <w:p w:rsidR="00063945" w:rsidRPr="0003226F" w:rsidRDefault="00063945" w:rsidP="00063945">
            <w:pPr>
              <w:ind w:firstLine="709"/>
              <w:jc w:val="both"/>
              <w:rPr>
                <w:strike/>
                <w:sz w:val="20"/>
                <w:szCs w:val="20"/>
              </w:rPr>
            </w:pPr>
            <w:r w:rsidRPr="0003226F">
              <w:rPr>
                <w:strike/>
                <w:sz w:val="20"/>
                <w:szCs w:val="20"/>
              </w:rPr>
              <w:t>В части молодежной политики – молодежный город, являющийся центром притяжения молодежи, создающий условия для творчества и досуга, возможность самореализации в любом возрасте.</w:t>
            </w:r>
          </w:p>
          <w:p w:rsidR="00063945" w:rsidRPr="0003226F" w:rsidRDefault="00063945" w:rsidP="00063945">
            <w:pPr>
              <w:ind w:firstLine="709"/>
              <w:jc w:val="both"/>
              <w:rPr>
                <w:strike/>
                <w:sz w:val="20"/>
                <w:szCs w:val="20"/>
              </w:rPr>
            </w:pPr>
            <w:r w:rsidRPr="0003226F">
              <w:rPr>
                <w:strike/>
                <w:sz w:val="20"/>
                <w:szCs w:val="20"/>
              </w:rPr>
              <w:t>В части культуры – город с современной культурной средой с доступом жителей к культурным ценностям и услугам.</w:t>
            </w:r>
          </w:p>
          <w:p w:rsidR="00063945" w:rsidRPr="0003226F" w:rsidRDefault="00063945" w:rsidP="00063945">
            <w:pPr>
              <w:ind w:firstLine="709"/>
              <w:jc w:val="both"/>
              <w:rPr>
                <w:strike/>
                <w:sz w:val="20"/>
                <w:szCs w:val="20"/>
              </w:rPr>
            </w:pPr>
            <w:r w:rsidRPr="0003226F">
              <w:rPr>
                <w:strike/>
                <w:sz w:val="20"/>
                <w:szCs w:val="20"/>
              </w:rPr>
              <w:t xml:space="preserve">В части физической культуры и спорта – город с единым спортивным пространством с обеспечением оптимальных условий для физического и духовного совершенствования граждан, равными возможностями </w:t>
            </w:r>
            <w:r w:rsidRPr="0003226F">
              <w:rPr>
                <w:strike/>
                <w:sz w:val="20"/>
                <w:szCs w:val="20"/>
              </w:rPr>
              <w:lastRenderedPageBreak/>
              <w:t>для занятий физической культурой и спортом независимо от доходов и благосостояния, а также системой подготовки спортивного резерва.</w:t>
            </w:r>
          </w:p>
          <w:p w:rsidR="00063945" w:rsidRPr="0003226F" w:rsidRDefault="00063945" w:rsidP="00063945">
            <w:pPr>
              <w:ind w:firstLine="709"/>
              <w:jc w:val="both"/>
              <w:rPr>
                <w:strike/>
                <w:sz w:val="20"/>
                <w:szCs w:val="20"/>
              </w:rPr>
            </w:pPr>
            <w:r w:rsidRPr="0003226F">
              <w:rPr>
                <w:strike/>
                <w:sz w:val="20"/>
                <w:szCs w:val="20"/>
              </w:rPr>
              <w:t>В части общественного здоровья – город, в котором созданы условия жителям для ведения здорового образа жизни.</w:t>
            </w:r>
          </w:p>
          <w:p w:rsidR="00063945" w:rsidRPr="0003226F" w:rsidRDefault="00063945" w:rsidP="00063945">
            <w:pPr>
              <w:ind w:firstLine="709"/>
              <w:jc w:val="both"/>
              <w:rPr>
                <w:strike/>
                <w:sz w:val="20"/>
                <w:szCs w:val="20"/>
              </w:rPr>
            </w:pPr>
            <w:r w:rsidRPr="0003226F">
              <w:rPr>
                <w:strike/>
                <w:sz w:val="20"/>
                <w:szCs w:val="20"/>
              </w:rPr>
              <w:t>Уровень и качество жизни</w:t>
            </w:r>
          </w:p>
          <w:p w:rsidR="00063945" w:rsidRPr="0003226F" w:rsidRDefault="00063945" w:rsidP="00063945">
            <w:pPr>
              <w:ind w:firstLine="709"/>
              <w:jc w:val="both"/>
              <w:rPr>
                <w:strike/>
                <w:sz w:val="20"/>
                <w:szCs w:val="20"/>
              </w:rPr>
            </w:pPr>
            <w:r w:rsidRPr="0003226F">
              <w:rPr>
                <w:strike/>
                <w:sz w:val="20"/>
                <w:szCs w:val="20"/>
              </w:rPr>
              <w:t xml:space="preserve">В части комфортной среды – развитие города как «умного города» (включая интеллектуальную жилищно-коммунальную систему, транспортную систему, систему обращения с отходами) с благоустроенными общественными пространствами. </w:t>
            </w:r>
          </w:p>
          <w:p w:rsidR="00063945" w:rsidRPr="0003226F" w:rsidRDefault="00063945" w:rsidP="00063945">
            <w:pPr>
              <w:ind w:firstLine="709"/>
              <w:jc w:val="both"/>
              <w:rPr>
                <w:strike/>
                <w:sz w:val="20"/>
                <w:szCs w:val="20"/>
              </w:rPr>
            </w:pPr>
            <w:r w:rsidRPr="0003226F">
              <w:rPr>
                <w:strike/>
                <w:sz w:val="20"/>
                <w:szCs w:val="20"/>
              </w:rPr>
              <w:t>В части идентичности и кода города – создание уникального образа города, преобразование монотонной и единообразной городской застройки, сложившейся на сегодняшний день, в яркую, запоминающуюся композицию с грамотно расставленными градостроительными акцентами и активным привлекательным центром.</w:t>
            </w:r>
          </w:p>
          <w:p w:rsidR="00063945" w:rsidRPr="0003226F" w:rsidRDefault="00063945" w:rsidP="00063945">
            <w:pPr>
              <w:ind w:firstLine="709"/>
              <w:jc w:val="both"/>
              <w:rPr>
                <w:strike/>
                <w:sz w:val="20"/>
                <w:szCs w:val="20"/>
              </w:rPr>
            </w:pPr>
            <w:r w:rsidRPr="0003226F">
              <w:rPr>
                <w:strike/>
                <w:sz w:val="20"/>
                <w:szCs w:val="20"/>
              </w:rPr>
              <w:t>В части безопасности – город высокого уровня общественной безопасности.</w:t>
            </w:r>
          </w:p>
          <w:p w:rsidR="00063945" w:rsidRPr="0003226F" w:rsidRDefault="00063945" w:rsidP="00063945">
            <w:pPr>
              <w:ind w:firstLine="709"/>
              <w:jc w:val="both"/>
              <w:rPr>
                <w:strike/>
                <w:sz w:val="20"/>
                <w:szCs w:val="20"/>
              </w:rPr>
            </w:pPr>
            <w:r w:rsidRPr="0003226F">
              <w:rPr>
                <w:strike/>
                <w:sz w:val="20"/>
                <w:szCs w:val="20"/>
              </w:rPr>
              <w:t>В части экологии – город с экологической повесткой и благоприятной городской средой.</w:t>
            </w:r>
          </w:p>
          <w:p w:rsidR="00063945" w:rsidRPr="0003226F" w:rsidRDefault="00063945" w:rsidP="00063945">
            <w:pPr>
              <w:ind w:firstLine="709"/>
              <w:jc w:val="both"/>
              <w:rPr>
                <w:strike/>
                <w:sz w:val="20"/>
                <w:szCs w:val="20"/>
              </w:rPr>
            </w:pPr>
            <w:r w:rsidRPr="0003226F">
              <w:rPr>
                <w:strike/>
                <w:sz w:val="20"/>
                <w:szCs w:val="20"/>
              </w:rPr>
              <w:t>В части социальной поддержки отдельных категорий граждан – город социального благополучия и защищенности.</w:t>
            </w:r>
          </w:p>
          <w:p w:rsidR="00063945" w:rsidRPr="0003226F" w:rsidRDefault="00063945" w:rsidP="00063945">
            <w:pPr>
              <w:ind w:firstLine="709"/>
              <w:jc w:val="both"/>
              <w:rPr>
                <w:strike/>
                <w:sz w:val="20"/>
                <w:szCs w:val="20"/>
              </w:rPr>
            </w:pPr>
            <w:r w:rsidRPr="0003226F">
              <w:rPr>
                <w:strike/>
                <w:sz w:val="20"/>
                <w:szCs w:val="20"/>
              </w:rPr>
              <w:t xml:space="preserve">Гражданское общество </w:t>
            </w:r>
          </w:p>
          <w:p w:rsidR="00063945" w:rsidRPr="0003226F" w:rsidRDefault="00063945" w:rsidP="00063945">
            <w:pPr>
              <w:ind w:firstLine="709"/>
              <w:jc w:val="both"/>
              <w:rPr>
                <w:strike/>
                <w:sz w:val="20"/>
                <w:szCs w:val="20"/>
              </w:rPr>
            </w:pPr>
            <w:r w:rsidRPr="0003226F">
              <w:rPr>
                <w:strike/>
                <w:sz w:val="20"/>
                <w:szCs w:val="20"/>
              </w:rPr>
              <w:t>В части «гармоничного» общества – город с низким уровнем конфликтогенности и гармоничными отношениями на межнациональной и межконфессиональной почве.</w:t>
            </w:r>
          </w:p>
          <w:p w:rsidR="00063945" w:rsidRPr="0003226F" w:rsidRDefault="00063945" w:rsidP="00063945">
            <w:pPr>
              <w:ind w:firstLine="709"/>
              <w:jc w:val="both"/>
              <w:rPr>
                <w:strike/>
                <w:sz w:val="20"/>
                <w:szCs w:val="20"/>
              </w:rPr>
            </w:pPr>
            <w:r w:rsidRPr="0003226F">
              <w:rPr>
                <w:strike/>
                <w:sz w:val="20"/>
                <w:szCs w:val="20"/>
              </w:rPr>
              <w:t>В части общественного участия и самоуправления – город с высокой ролью общественного участия жителей в развитии города.</w:t>
            </w:r>
          </w:p>
          <w:p w:rsidR="00063945" w:rsidRPr="0003226F" w:rsidRDefault="00063945" w:rsidP="00063945">
            <w:pPr>
              <w:ind w:firstLine="709"/>
              <w:jc w:val="both"/>
              <w:rPr>
                <w:strike/>
                <w:sz w:val="20"/>
                <w:szCs w:val="20"/>
              </w:rPr>
            </w:pPr>
            <w:r w:rsidRPr="0003226F">
              <w:rPr>
                <w:strike/>
                <w:sz w:val="20"/>
                <w:szCs w:val="20"/>
              </w:rPr>
              <w:t>В части городского управления – город с высоким уровнем использования цифровых технологий в работе органов муниципальной власти и позитивным имиджем муниципального служащего.</w:t>
            </w:r>
          </w:p>
          <w:p w:rsidR="00063945" w:rsidRPr="0003226F" w:rsidRDefault="00063945" w:rsidP="00063945">
            <w:pPr>
              <w:ind w:firstLine="709"/>
              <w:jc w:val="both"/>
              <w:rPr>
                <w:strike/>
                <w:sz w:val="20"/>
                <w:szCs w:val="20"/>
              </w:rPr>
            </w:pPr>
            <w:r w:rsidRPr="0003226F">
              <w:rPr>
                <w:strike/>
                <w:sz w:val="20"/>
                <w:szCs w:val="20"/>
              </w:rPr>
              <w:t xml:space="preserve">В части волонтерства и благотворительности – город, в котором граждане активны и инициативны по отношению друг к другу и среде вокруг себя. </w:t>
            </w:r>
          </w:p>
          <w:p w:rsidR="00063945" w:rsidRPr="0003226F" w:rsidRDefault="00063945" w:rsidP="00063945">
            <w:pPr>
              <w:ind w:firstLine="709"/>
              <w:jc w:val="both"/>
              <w:rPr>
                <w:sz w:val="20"/>
                <w:szCs w:val="20"/>
              </w:rPr>
            </w:pPr>
            <w:r w:rsidRPr="0003226F">
              <w:rPr>
                <w:strike/>
                <w:sz w:val="20"/>
                <w:szCs w:val="20"/>
              </w:rPr>
              <w:t>В части инклюзивности – город с комфортной и доступной для всех средой проживания.</w:t>
            </w:r>
          </w:p>
        </w:tc>
        <w:tc>
          <w:tcPr>
            <w:tcW w:w="9786" w:type="dxa"/>
            <w:tcBorders>
              <w:top w:val="single" w:sz="4" w:space="0" w:color="auto"/>
              <w:left w:val="single" w:sz="4" w:space="0" w:color="auto"/>
              <w:bottom w:val="single" w:sz="4" w:space="0" w:color="auto"/>
              <w:right w:val="single" w:sz="4" w:space="0" w:color="auto"/>
            </w:tcBorders>
            <w:shd w:val="clear" w:color="auto" w:fill="FFFFFF"/>
          </w:tcPr>
          <w:p w:rsidR="00D911CB" w:rsidRPr="0003226F" w:rsidRDefault="00063945" w:rsidP="000C2F63">
            <w:pPr>
              <w:jc w:val="both"/>
              <w:rPr>
                <w:sz w:val="20"/>
                <w:szCs w:val="20"/>
              </w:rPr>
            </w:pPr>
            <w:r w:rsidRPr="0003226F">
              <w:rPr>
                <w:sz w:val="20"/>
                <w:szCs w:val="20"/>
              </w:rPr>
              <w:lastRenderedPageBreak/>
              <w:t>Главу 10 раздела III приложения к решению изложить в следующей редакции:</w:t>
            </w:r>
          </w:p>
          <w:p w:rsidR="000C2F63" w:rsidRPr="0003226F" w:rsidRDefault="000C2F63" w:rsidP="000C2F63">
            <w:pPr>
              <w:autoSpaceDE w:val="0"/>
              <w:autoSpaceDN w:val="0"/>
              <w:adjustRightInd w:val="0"/>
              <w:ind w:firstLine="754"/>
              <w:contextualSpacing/>
              <w:jc w:val="both"/>
              <w:rPr>
                <w:rFonts w:eastAsia="Calibri"/>
                <w:b/>
                <w:sz w:val="20"/>
                <w:szCs w:val="20"/>
                <w:lang w:eastAsia="en-US"/>
              </w:rPr>
            </w:pPr>
            <w:r w:rsidRPr="0003226F">
              <w:rPr>
                <w:rFonts w:eastAsia="Calibri"/>
                <w:sz w:val="20"/>
                <w:szCs w:val="20"/>
                <w:lang w:eastAsia="en-US"/>
              </w:rPr>
              <w:t>«Глава 10.</w:t>
            </w:r>
            <w:r w:rsidRPr="0003226F">
              <w:rPr>
                <w:rFonts w:eastAsia="Calibri"/>
                <w:b/>
                <w:sz w:val="20"/>
                <w:szCs w:val="20"/>
                <w:lang w:eastAsia="en-US"/>
              </w:rPr>
              <w:t xml:space="preserve"> Модель долгосрочного стратегического развития Сургута</w:t>
            </w:r>
          </w:p>
          <w:p w:rsidR="000C2F63" w:rsidRPr="0003226F" w:rsidRDefault="000C2F63" w:rsidP="000C2F63">
            <w:pPr>
              <w:autoSpaceDE w:val="0"/>
              <w:autoSpaceDN w:val="0"/>
              <w:adjustRightInd w:val="0"/>
              <w:ind w:firstLine="754"/>
              <w:contextualSpacing/>
              <w:jc w:val="both"/>
              <w:rPr>
                <w:rFonts w:eastAsia="Calibri"/>
                <w:sz w:val="20"/>
                <w:szCs w:val="20"/>
                <w:lang w:eastAsia="en-US"/>
              </w:rPr>
            </w:pPr>
          </w:p>
          <w:p w:rsidR="000C2F63" w:rsidRPr="0003226F" w:rsidRDefault="000C2F63" w:rsidP="000C2F63">
            <w:pPr>
              <w:autoSpaceDE w:val="0"/>
              <w:autoSpaceDN w:val="0"/>
              <w:adjustRightInd w:val="0"/>
              <w:ind w:firstLine="708"/>
              <w:contextualSpacing/>
              <w:jc w:val="both"/>
              <w:rPr>
                <w:rFonts w:eastAsia="Calibri"/>
                <w:sz w:val="20"/>
                <w:szCs w:val="20"/>
                <w:lang w:eastAsia="en-US"/>
              </w:rPr>
            </w:pPr>
            <w:r w:rsidRPr="0003226F">
              <w:rPr>
                <w:rFonts w:eastAsia="Calibri"/>
                <w:sz w:val="20"/>
                <w:szCs w:val="20"/>
                <w:lang w:eastAsia="en-US"/>
              </w:rPr>
              <w:t>Достижение образа будущего и миссии структурировано в модель долгосрочного стратегического развития города Сургута и представлено на рисунке 2.</w:t>
            </w:r>
          </w:p>
          <w:p w:rsidR="000C2F63" w:rsidRPr="0003226F" w:rsidRDefault="000C2F63" w:rsidP="000C2F63">
            <w:pPr>
              <w:autoSpaceDE w:val="0"/>
              <w:autoSpaceDN w:val="0"/>
              <w:adjustRightInd w:val="0"/>
              <w:ind w:firstLine="708"/>
              <w:contextualSpacing/>
              <w:jc w:val="both"/>
              <w:rPr>
                <w:rFonts w:eastAsia="Calibri"/>
                <w:sz w:val="20"/>
                <w:szCs w:val="20"/>
                <w:lang w:eastAsia="en-US"/>
              </w:rPr>
            </w:pPr>
            <w:r w:rsidRPr="0003226F">
              <w:rPr>
                <w:rFonts w:eastAsia="Calibri"/>
                <w:sz w:val="20"/>
                <w:szCs w:val="20"/>
                <w:lang w:eastAsia="en-US"/>
              </w:rPr>
              <w:t xml:space="preserve">Целеполагание, прогнозирование, планирование и программирование сконцентрированы на развитии по </w:t>
            </w:r>
            <w:r w:rsidRPr="0003226F">
              <w:rPr>
                <w:rFonts w:eastAsia="Calibri"/>
                <w:b/>
                <w:sz w:val="20"/>
                <w:szCs w:val="20"/>
                <w:lang w:eastAsia="en-US"/>
              </w:rPr>
              <w:t>семи</w:t>
            </w:r>
            <w:r w:rsidRPr="0003226F">
              <w:rPr>
                <w:rFonts w:eastAsia="Calibri"/>
                <w:sz w:val="20"/>
                <w:szCs w:val="20"/>
                <w:lang w:eastAsia="en-US"/>
              </w:rPr>
              <w:t xml:space="preserve"> направлениям и </w:t>
            </w:r>
            <w:r w:rsidR="00595D37" w:rsidRPr="0003226F">
              <w:rPr>
                <w:rFonts w:eastAsia="Calibri"/>
                <w:b/>
                <w:sz w:val="20"/>
                <w:szCs w:val="20"/>
                <w:lang w:eastAsia="en-US"/>
              </w:rPr>
              <w:t xml:space="preserve">двадцати </w:t>
            </w:r>
            <w:r w:rsidR="004F7641" w:rsidRPr="0003226F">
              <w:rPr>
                <w:rFonts w:eastAsia="Calibri"/>
                <w:b/>
                <w:sz w:val="20"/>
                <w:szCs w:val="20"/>
                <w:lang w:eastAsia="en-US"/>
              </w:rPr>
              <w:t>пяти</w:t>
            </w:r>
            <w:r w:rsidR="00D0175C" w:rsidRPr="0003226F">
              <w:rPr>
                <w:rFonts w:eastAsia="Calibri"/>
                <w:b/>
                <w:sz w:val="20"/>
                <w:szCs w:val="20"/>
                <w:lang w:eastAsia="en-US"/>
              </w:rPr>
              <w:t xml:space="preserve"> </w:t>
            </w:r>
            <w:r w:rsidRPr="0003226F">
              <w:rPr>
                <w:rFonts w:eastAsia="Calibri"/>
                <w:sz w:val="20"/>
                <w:szCs w:val="20"/>
                <w:lang w:eastAsia="en-US"/>
              </w:rPr>
              <w:t>векторам.</w:t>
            </w:r>
          </w:p>
          <w:p w:rsidR="000C2F63" w:rsidRPr="0003226F" w:rsidRDefault="000C2F63" w:rsidP="000C2F63">
            <w:pPr>
              <w:autoSpaceDE w:val="0"/>
              <w:autoSpaceDN w:val="0"/>
              <w:adjustRightInd w:val="0"/>
              <w:ind w:firstLine="708"/>
              <w:contextualSpacing/>
              <w:jc w:val="both"/>
              <w:rPr>
                <w:rFonts w:eastAsia="Calibri"/>
                <w:sz w:val="20"/>
                <w:szCs w:val="20"/>
                <w:lang w:eastAsia="en-US"/>
              </w:rPr>
            </w:pPr>
          </w:p>
          <w:p w:rsidR="000C2F63" w:rsidRPr="0003226F" w:rsidRDefault="005828FA" w:rsidP="000C2F63">
            <w:pPr>
              <w:autoSpaceDE w:val="0"/>
              <w:autoSpaceDN w:val="0"/>
              <w:adjustRightInd w:val="0"/>
              <w:contextualSpacing/>
              <w:jc w:val="both"/>
              <w:rPr>
                <w:rFonts w:eastAsia="Calibri"/>
                <w:sz w:val="20"/>
                <w:szCs w:val="20"/>
                <w:lang w:eastAsia="en-US"/>
              </w:rPr>
            </w:pPr>
            <w:r w:rsidRPr="005828FA">
              <w:rPr>
                <w:rFonts w:eastAsia="Calibri"/>
                <w:noProof/>
                <w:sz w:val="20"/>
                <w:szCs w:val="20"/>
              </w:rPr>
              <w:drawing>
                <wp:inline distT="0" distB="0" distL="0" distR="0">
                  <wp:extent cx="6116128" cy="6116128"/>
                  <wp:effectExtent l="0" t="0" r="0" b="0"/>
                  <wp:docPr id="1" name="Рисунок 1" descr="E:\Users\sofroni_ag\Desktop\Изменения в  Стратегию 2025\июль 2025\Рисунки\Модель долгосрочного развития Сургут-2050ИТОГ+прав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sofroni_ag\Desktop\Изменения в  Стратегию 2025\июль 2025\Рисунки\Модель долгосрочного развития Сургут-2050ИТОГ+правки.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948" cy="6120948"/>
                          </a:xfrm>
                          <a:prstGeom prst="rect">
                            <a:avLst/>
                          </a:prstGeom>
                          <a:noFill/>
                          <a:ln>
                            <a:noFill/>
                          </a:ln>
                        </pic:spPr>
                      </pic:pic>
                    </a:graphicData>
                  </a:graphic>
                </wp:inline>
              </w:drawing>
            </w:r>
          </w:p>
          <w:p w:rsidR="000C2F63" w:rsidRPr="0003226F" w:rsidRDefault="000C2F63" w:rsidP="000C2F63">
            <w:pPr>
              <w:autoSpaceDE w:val="0"/>
              <w:autoSpaceDN w:val="0"/>
              <w:adjustRightInd w:val="0"/>
              <w:contextualSpacing/>
              <w:jc w:val="center"/>
              <w:rPr>
                <w:rFonts w:eastAsia="Calibri"/>
                <w:sz w:val="20"/>
                <w:szCs w:val="20"/>
                <w:lang w:eastAsia="en-US"/>
              </w:rPr>
            </w:pPr>
            <w:r w:rsidRPr="0003226F">
              <w:rPr>
                <w:rFonts w:eastAsia="Calibri"/>
                <w:sz w:val="20"/>
                <w:szCs w:val="20"/>
                <w:lang w:eastAsia="en-US"/>
              </w:rPr>
              <w:t>Рисунок 2. Модель долгосрочного развития – Сургут 2050</w:t>
            </w:r>
          </w:p>
          <w:p w:rsidR="000C2F63" w:rsidRPr="0003226F" w:rsidRDefault="000C2F63" w:rsidP="000C2F63">
            <w:pPr>
              <w:autoSpaceDE w:val="0"/>
              <w:autoSpaceDN w:val="0"/>
              <w:adjustRightInd w:val="0"/>
              <w:contextualSpacing/>
              <w:jc w:val="both"/>
              <w:rPr>
                <w:rFonts w:eastAsia="Calibri"/>
                <w:sz w:val="20"/>
                <w:szCs w:val="20"/>
                <w:lang w:eastAsia="en-US"/>
              </w:rPr>
            </w:pPr>
          </w:p>
          <w:p w:rsidR="000C2F63" w:rsidRPr="0003226F" w:rsidRDefault="000C2F63" w:rsidP="000C2F63">
            <w:pPr>
              <w:autoSpaceDE w:val="0"/>
              <w:autoSpaceDN w:val="0"/>
              <w:adjustRightInd w:val="0"/>
              <w:ind w:firstLine="708"/>
              <w:contextualSpacing/>
              <w:jc w:val="both"/>
              <w:rPr>
                <w:rFonts w:eastAsia="Calibri"/>
                <w:sz w:val="20"/>
                <w:szCs w:val="20"/>
                <w:lang w:eastAsia="en-US"/>
              </w:rPr>
            </w:pPr>
            <w:r w:rsidRPr="0003226F">
              <w:rPr>
                <w:rFonts w:eastAsia="Calibri"/>
                <w:sz w:val="20"/>
                <w:szCs w:val="20"/>
                <w:lang w:eastAsia="en-US"/>
              </w:rPr>
              <w:t>В Стратегии Сургута 2050 обеспечивается преемственность и развитие положений Стратегии Сургута 2030 по направлениям и векторам развития.</w:t>
            </w:r>
          </w:p>
          <w:p w:rsidR="009A5445" w:rsidRPr="0003226F" w:rsidRDefault="009A5445" w:rsidP="000C2F63">
            <w:pPr>
              <w:autoSpaceDE w:val="0"/>
              <w:autoSpaceDN w:val="0"/>
              <w:adjustRightInd w:val="0"/>
              <w:ind w:firstLine="708"/>
              <w:contextualSpacing/>
              <w:jc w:val="both"/>
              <w:rPr>
                <w:rFonts w:eastAsia="Calibri"/>
                <w:sz w:val="20"/>
                <w:szCs w:val="20"/>
                <w:lang w:eastAsia="en-US"/>
              </w:rPr>
            </w:pPr>
          </w:p>
          <w:tbl>
            <w:tblPr>
              <w:tblStyle w:val="ab"/>
              <w:tblW w:w="0" w:type="auto"/>
              <w:tblLayout w:type="fixed"/>
              <w:tblLook w:val="04A0" w:firstRow="1" w:lastRow="0" w:firstColumn="1" w:lastColumn="0" w:noHBand="0" w:noVBand="1"/>
            </w:tblPr>
            <w:tblGrid>
              <w:gridCol w:w="4390"/>
              <w:gridCol w:w="4954"/>
            </w:tblGrid>
            <w:tr w:rsidR="009A5445" w:rsidRPr="0003226F" w:rsidTr="005A112C">
              <w:tc>
                <w:tcPr>
                  <w:tcW w:w="4390" w:type="dxa"/>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Стратегия Сургута 2030</w:t>
                  </w:r>
                </w:p>
              </w:tc>
              <w:tc>
                <w:tcPr>
                  <w:tcW w:w="4954" w:type="dxa"/>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Стратегия Сургута 2050</w:t>
                  </w:r>
                </w:p>
              </w:tc>
            </w:tr>
            <w:tr w:rsidR="009A5445" w:rsidRPr="0003226F" w:rsidTr="005A112C">
              <w:tc>
                <w:tcPr>
                  <w:tcW w:w="4390"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Направление «Деловая среда»</w:t>
                  </w:r>
                </w:p>
              </w:tc>
              <w:tc>
                <w:tcPr>
                  <w:tcW w:w="4954"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Направление «Инновационная экономика»</w:t>
                  </w:r>
                </w:p>
              </w:tc>
            </w:tr>
            <w:tr w:rsidR="009A5445" w:rsidRPr="0003226F" w:rsidTr="005A112C">
              <w:tc>
                <w:tcPr>
                  <w:tcW w:w="4390" w:type="dxa"/>
                  <w:vMerge w:val="restart"/>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 xml:space="preserve">Вектор </w:t>
                  </w:r>
                </w:p>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«Инвестиционно-инновационный потенциал»</w:t>
                  </w:r>
                </w:p>
              </w:tc>
              <w:tc>
                <w:tcPr>
                  <w:tcW w:w="4954" w:type="dxa"/>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Вектор «Научно-промышленный мультиотраслевой кластер»</w:t>
                  </w:r>
                </w:p>
              </w:tc>
            </w:tr>
            <w:tr w:rsidR="009A5445" w:rsidRPr="0003226F" w:rsidTr="005A112C">
              <w:tc>
                <w:tcPr>
                  <w:tcW w:w="4390" w:type="dxa"/>
                  <w:vMerge/>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p>
              </w:tc>
              <w:tc>
                <w:tcPr>
                  <w:tcW w:w="4954" w:type="dxa"/>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Вектор «Транспорт и логистика»</w:t>
                  </w:r>
                </w:p>
              </w:tc>
            </w:tr>
            <w:tr w:rsidR="009A5445" w:rsidRPr="0003226F" w:rsidTr="005A112C">
              <w:tc>
                <w:tcPr>
                  <w:tcW w:w="4390" w:type="dxa"/>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Вектор «Предпринимательство»</w:t>
                  </w:r>
                </w:p>
              </w:tc>
              <w:tc>
                <w:tcPr>
                  <w:tcW w:w="4954" w:type="dxa"/>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Вектор «Предпринимательство и туризм»</w:t>
                  </w:r>
                </w:p>
              </w:tc>
            </w:tr>
            <w:tr w:rsidR="009A5445" w:rsidRPr="0003226F" w:rsidTr="005A112C">
              <w:tc>
                <w:tcPr>
                  <w:tcW w:w="4390" w:type="dxa"/>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p>
              </w:tc>
              <w:tc>
                <w:tcPr>
                  <w:tcW w:w="4954" w:type="dxa"/>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Вектор «Креативная экономика»</w:t>
                  </w:r>
                </w:p>
              </w:tc>
            </w:tr>
            <w:tr w:rsidR="009A5445" w:rsidRPr="0003226F" w:rsidTr="005A112C">
              <w:tc>
                <w:tcPr>
                  <w:tcW w:w="4390" w:type="dxa"/>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p>
              </w:tc>
              <w:tc>
                <w:tcPr>
                  <w:tcW w:w="4954" w:type="dxa"/>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b/>
                      <w:sz w:val="20"/>
                      <w:szCs w:val="20"/>
                    </w:rPr>
                  </w:pPr>
                  <w:r w:rsidRPr="0003226F">
                    <w:rPr>
                      <w:rFonts w:eastAsia="Calibri"/>
                      <w:b/>
                      <w:sz w:val="20"/>
                      <w:szCs w:val="20"/>
                    </w:rPr>
                    <w:t>Направление «Цифровой муниципалитет»</w:t>
                  </w:r>
                </w:p>
              </w:tc>
            </w:tr>
            <w:tr w:rsidR="009A5445" w:rsidRPr="0003226F" w:rsidTr="005A112C">
              <w:tc>
                <w:tcPr>
                  <w:tcW w:w="4390" w:type="dxa"/>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p>
              </w:tc>
              <w:tc>
                <w:tcPr>
                  <w:tcW w:w="4954" w:type="dxa"/>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b/>
                      <w:sz w:val="20"/>
                      <w:szCs w:val="20"/>
                    </w:rPr>
                  </w:pPr>
                  <w:r w:rsidRPr="0003226F">
                    <w:rPr>
                      <w:rFonts w:eastAsia="Calibri"/>
                      <w:b/>
                      <w:sz w:val="20"/>
                      <w:szCs w:val="20"/>
                    </w:rPr>
                    <w:t>Вектор «Цифровизация»</w:t>
                  </w:r>
                </w:p>
              </w:tc>
            </w:tr>
            <w:tr w:rsidR="009A5445" w:rsidRPr="0003226F" w:rsidTr="005A112C">
              <w:tc>
                <w:tcPr>
                  <w:tcW w:w="4390" w:type="dxa"/>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p>
              </w:tc>
              <w:tc>
                <w:tcPr>
                  <w:tcW w:w="4954" w:type="dxa"/>
                </w:tcPr>
                <w:p w:rsidR="009A5445" w:rsidRPr="0003226F" w:rsidRDefault="00D0175C" w:rsidP="00E2502D">
                  <w:pPr>
                    <w:framePr w:hSpace="180" w:wrap="around" w:vAnchor="text" w:hAnchor="text" w:x="-1214" w:y="1"/>
                    <w:autoSpaceDE w:val="0"/>
                    <w:autoSpaceDN w:val="0"/>
                    <w:adjustRightInd w:val="0"/>
                    <w:contextualSpacing/>
                    <w:suppressOverlap/>
                    <w:rPr>
                      <w:rFonts w:eastAsia="Calibri"/>
                      <w:b/>
                      <w:sz w:val="20"/>
                      <w:szCs w:val="20"/>
                    </w:rPr>
                  </w:pPr>
                  <w:r w:rsidRPr="0003226F">
                    <w:rPr>
                      <w:rFonts w:eastAsia="Calibri"/>
                      <w:b/>
                      <w:sz w:val="20"/>
                      <w:szCs w:val="20"/>
                    </w:rPr>
                    <w:t>Вектор «Цифровая трансформация муниципального управления»</w:t>
                  </w:r>
                </w:p>
              </w:tc>
            </w:tr>
            <w:tr w:rsidR="009A5445" w:rsidRPr="0003226F" w:rsidTr="005A112C">
              <w:tc>
                <w:tcPr>
                  <w:tcW w:w="4390"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Направление «Социальная среда»</w:t>
                  </w:r>
                </w:p>
              </w:tc>
              <w:tc>
                <w:tcPr>
                  <w:tcW w:w="4954"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Направление «Человеческий капитал»</w:t>
                  </w:r>
                </w:p>
              </w:tc>
            </w:tr>
            <w:tr w:rsidR="009A5445" w:rsidRPr="0003226F" w:rsidTr="005A112C">
              <w:tc>
                <w:tcPr>
                  <w:tcW w:w="4390"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Вектор «Образование, воспитание, молодежная политика»</w:t>
                  </w:r>
                </w:p>
              </w:tc>
              <w:tc>
                <w:tcPr>
                  <w:tcW w:w="4954"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Вектор «Образование»</w:t>
                  </w:r>
                </w:p>
              </w:tc>
            </w:tr>
            <w:tr w:rsidR="009A5445" w:rsidRPr="0003226F" w:rsidTr="005A112C">
              <w:tc>
                <w:tcPr>
                  <w:tcW w:w="4390"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Вектор «Культура»</w:t>
                  </w:r>
                </w:p>
              </w:tc>
              <w:tc>
                <w:tcPr>
                  <w:tcW w:w="4954"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Вектор «Культура»</w:t>
                  </w:r>
                </w:p>
              </w:tc>
            </w:tr>
            <w:tr w:rsidR="009A5445" w:rsidRPr="0003226F" w:rsidTr="005A112C">
              <w:tc>
                <w:tcPr>
                  <w:tcW w:w="4390"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Вектор «Физическая культура и спорт»</w:t>
                  </w:r>
                </w:p>
              </w:tc>
              <w:tc>
                <w:tcPr>
                  <w:tcW w:w="4954"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Вектор «Физическая культура и спорт»</w:t>
                  </w:r>
                </w:p>
              </w:tc>
            </w:tr>
            <w:tr w:rsidR="009A5445" w:rsidRPr="0003226F" w:rsidTr="005A112C">
              <w:tc>
                <w:tcPr>
                  <w:tcW w:w="4390"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Вектор «Социальная поддержка»</w:t>
                  </w:r>
                </w:p>
              </w:tc>
              <w:tc>
                <w:tcPr>
                  <w:tcW w:w="4954"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Вектор «Социальная поддержка отдельных категорий граждан»</w:t>
                  </w:r>
                </w:p>
              </w:tc>
            </w:tr>
            <w:tr w:rsidR="009A5445" w:rsidRPr="0003226F" w:rsidTr="005A112C">
              <w:tc>
                <w:tcPr>
                  <w:tcW w:w="4390"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p>
              </w:tc>
              <w:tc>
                <w:tcPr>
                  <w:tcW w:w="4954"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Вектор «Общественное здоровье»</w:t>
                  </w:r>
                </w:p>
              </w:tc>
            </w:tr>
            <w:tr w:rsidR="009A5445" w:rsidRPr="0003226F" w:rsidTr="005A112C">
              <w:tc>
                <w:tcPr>
                  <w:tcW w:w="4390"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Направление «Городская среда»</w:t>
                  </w:r>
                </w:p>
              </w:tc>
              <w:tc>
                <w:tcPr>
                  <w:tcW w:w="4954"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b/>
                      <w:sz w:val="20"/>
                      <w:szCs w:val="20"/>
                    </w:rPr>
                  </w:pPr>
                  <w:r w:rsidRPr="0003226F">
                    <w:rPr>
                      <w:rFonts w:eastAsia="Calibri"/>
                      <w:b/>
                      <w:sz w:val="20"/>
                      <w:szCs w:val="20"/>
                    </w:rPr>
                    <w:t>Направление «Жизнеобеспечение»</w:t>
                  </w:r>
                </w:p>
              </w:tc>
            </w:tr>
            <w:tr w:rsidR="009A5445" w:rsidRPr="0003226F" w:rsidTr="005A112C">
              <w:tc>
                <w:tcPr>
                  <w:tcW w:w="4390"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Вектор «ЖКХ»</w:t>
                  </w:r>
                </w:p>
              </w:tc>
              <w:tc>
                <w:tcPr>
                  <w:tcW w:w="4954"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b/>
                      <w:sz w:val="20"/>
                      <w:szCs w:val="20"/>
                    </w:rPr>
                  </w:pPr>
                  <w:r w:rsidRPr="0003226F">
                    <w:rPr>
                      <w:rFonts w:eastAsia="Calibri"/>
                      <w:b/>
                      <w:sz w:val="20"/>
                      <w:szCs w:val="20"/>
                    </w:rPr>
                    <w:t>Вектор «Инженерная инфраструктура»</w:t>
                  </w:r>
                </w:p>
              </w:tc>
            </w:tr>
            <w:tr w:rsidR="009A5445" w:rsidRPr="0003226F" w:rsidTr="005A112C">
              <w:tc>
                <w:tcPr>
                  <w:tcW w:w="4390"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Вектор «Транспортная система»</w:t>
                  </w:r>
                </w:p>
              </w:tc>
              <w:tc>
                <w:tcPr>
                  <w:tcW w:w="4954"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b/>
                      <w:sz w:val="20"/>
                      <w:szCs w:val="20"/>
                    </w:rPr>
                  </w:pPr>
                  <w:r w:rsidRPr="0003226F">
                    <w:rPr>
                      <w:rFonts w:eastAsia="Calibri"/>
                      <w:b/>
                      <w:sz w:val="20"/>
                      <w:szCs w:val="20"/>
                    </w:rPr>
                    <w:t>Вектор «Транспортная инфраструктура»</w:t>
                  </w:r>
                </w:p>
              </w:tc>
            </w:tr>
            <w:tr w:rsidR="009A5445" w:rsidRPr="0003226F" w:rsidTr="005A112C">
              <w:tc>
                <w:tcPr>
                  <w:tcW w:w="4390"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Вектор «Благоустройство и охрана окружающей среды»</w:t>
                  </w:r>
                </w:p>
              </w:tc>
              <w:tc>
                <w:tcPr>
                  <w:tcW w:w="4954" w:type="dxa"/>
                  <w:shd w:val="clear" w:color="auto" w:fill="FFFFFF" w:themeFill="background1"/>
                </w:tcPr>
                <w:p w:rsidR="009A5445" w:rsidRPr="0003226F" w:rsidRDefault="003C63E2"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b/>
                      <w:sz w:val="20"/>
                      <w:szCs w:val="20"/>
                    </w:rPr>
                    <w:t>Вектор «Жилищный фонд»</w:t>
                  </w:r>
                </w:p>
              </w:tc>
            </w:tr>
            <w:tr w:rsidR="003C63E2" w:rsidRPr="0003226F" w:rsidTr="005A112C">
              <w:tc>
                <w:tcPr>
                  <w:tcW w:w="4390" w:type="dxa"/>
                  <w:shd w:val="clear" w:color="auto" w:fill="FFFFFF" w:themeFill="background1"/>
                </w:tcPr>
                <w:p w:rsidR="003C63E2" w:rsidRPr="0003226F" w:rsidRDefault="003C63E2" w:rsidP="00E2502D">
                  <w:pPr>
                    <w:framePr w:hSpace="180" w:wrap="around" w:vAnchor="text" w:hAnchor="text" w:x="-1214" w:y="1"/>
                    <w:autoSpaceDE w:val="0"/>
                    <w:autoSpaceDN w:val="0"/>
                    <w:adjustRightInd w:val="0"/>
                    <w:contextualSpacing/>
                    <w:suppressOverlap/>
                    <w:rPr>
                      <w:rFonts w:eastAsia="Calibri"/>
                      <w:sz w:val="20"/>
                      <w:szCs w:val="20"/>
                    </w:rPr>
                  </w:pPr>
                </w:p>
              </w:tc>
              <w:tc>
                <w:tcPr>
                  <w:tcW w:w="4954" w:type="dxa"/>
                  <w:shd w:val="clear" w:color="auto" w:fill="FFFFFF" w:themeFill="background1"/>
                </w:tcPr>
                <w:p w:rsidR="003C63E2" w:rsidRPr="0003226F" w:rsidRDefault="003C63E2"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Вектор «Экология»</w:t>
                  </w:r>
                </w:p>
              </w:tc>
            </w:tr>
            <w:tr w:rsidR="009A5445" w:rsidRPr="0003226F" w:rsidTr="005A112C">
              <w:tc>
                <w:tcPr>
                  <w:tcW w:w="4390"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p>
              </w:tc>
              <w:tc>
                <w:tcPr>
                  <w:tcW w:w="4954"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Вектор «Инклюзивность»</w:t>
                  </w:r>
                </w:p>
              </w:tc>
            </w:tr>
            <w:tr w:rsidR="009A5445" w:rsidRPr="0003226F" w:rsidTr="005A112C">
              <w:tc>
                <w:tcPr>
                  <w:tcW w:w="4390"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p>
              </w:tc>
              <w:tc>
                <w:tcPr>
                  <w:tcW w:w="4954"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b/>
                      <w:sz w:val="20"/>
                      <w:szCs w:val="20"/>
                    </w:rPr>
                  </w:pPr>
                  <w:r w:rsidRPr="0003226F">
                    <w:rPr>
                      <w:rFonts w:eastAsia="Calibri"/>
                      <w:b/>
                      <w:sz w:val="20"/>
                      <w:szCs w:val="20"/>
                    </w:rPr>
                    <w:t>Направление «Комфортная среда»</w:t>
                  </w:r>
                </w:p>
              </w:tc>
            </w:tr>
            <w:tr w:rsidR="009A5445" w:rsidRPr="0003226F" w:rsidTr="005A112C">
              <w:tc>
                <w:tcPr>
                  <w:tcW w:w="4390"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Вектор «Территориальное развитие»</w:t>
                  </w:r>
                </w:p>
              </w:tc>
              <w:tc>
                <w:tcPr>
                  <w:tcW w:w="4954"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b/>
                      <w:sz w:val="20"/>
                      <w:szCs w:val="20"/>
                    </w:rPr>
                  </w:pPr>
                  <w:r w:rsidRPr="0003226F">
                    <w:rPr>
                      <w:rFonts w:eastAsia="Calibri"/>
                      <w:b/>
                      <w:sz w:val="20"/>
                      <w:szCs w:val="20"/>
                    </w:rPr>
                    <w:t>Вектор «</w:t>
                  </w:r>
                  <w:r w:rsidR="00F51A78">
                    <w:rPr>
                      <w:rFonts w:eastAsia="Calibri"/>
                      <w:b/>
                      <w:sz w:val="20"/>
                      <w:szCs w:val="20"/>
                    </w:rPr>
                    <w:t>Общественные</w:t>
                  </w:r>
                  <w:r w:rsidRPr="0003226F">
                    <w:rPr>
                      <w:rFonts w:eastAsia="Calibri"/>
                      <w:b/>
                      <w:sz w:val="20"/>
                      <w:szCs w:val="20"/>
                    </w:rPr>
                    <w:t xml:space="preserve"> территори</w:t>
                  </w:r>
                  <w:r w:rsidR="00F51A78">
                    <w:rPr>
                      <w:rFonts w:eastAsia="Calibri"/>
                      <w:b/>
                      <w:sz w:val="20"/>
                      <w:szCs w:val="20"/>
                    </w:rPr>
                    <w:t>и</w:t>
                  </w:r>
                  <w:r w:rsidRPr="0003226F">
                    <w:rPr>
                      <w:rFonts w:eastAsia="Calibri"/>
                      <w:b/>
                      <w:sz w:val="20"/>
                      <w:szCs w:val="20"/>
                    </w:rPr>
                    <w:t>»</w:t>
                  </w:r>
                </w:p>
              </w:tc>
            </w:tr>
            <w:tr w:rsidR="009A5445" w:rsidRPr="0003226F" w:rsidTr="005A112C">
              <w:tc>
                <w:tcPr>
                  <w:tcW w:w="4390"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p>
              </w:tc>
              <w:tc>
                <w:tcPr>
                  <w:tcW w:w="4954"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Вектор «Идентичность и код города»</w:t>
                  </w:r>
                </w:p>
              </w:tc>
            </w:tr>
            <w:tr w:rsidR="009A5445" w:rsidRPr="0003226F" w:rsidTr="005A112C">
              <w:tc>
                <w:tcPr>
                  <w:tcW w:w="4390"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p>
              </w:tc>
              <w:tc>
                <w:tcPr>
                  <w:tcW w:w="4954"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b/>
                      <w:sz w:val="20"/>
                      <w:szCs w:val="20"/>
                    </w:rPr>
                  </w:pPr>
                  <w:r w:rsidRPr="0003226F">
                    <w:rPr>
                      <w:rFonts w:eastAsia="Calibri"/>
                      <w:b/>
                      <w:sz w:val="20"/>
                      <w:szCs w:val="20"/>
                    </w:rPr>
                    <w:t>Вектор «Жилищное строительство»</w:t>
                  </w:r>
                </w:p>
              </w:tc>
            </w:tr>
            <w:tr w:rsidR="009A5445" w:rsidRPr="0003226F" w:rsidTr="005A112C">
              <w:tc>
                <w:tcPr>
                  <w:tcW w:w="4390"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p>
              </w:tc>
              <w:tc>
                <w:tcPr>
                  <w:tcW w:w="4954"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b/>
                      <w:sz w:val="20"/>
                      <w:szCs w:val="20"/>
                    </w:rPr>
                  </w:pPr>
                  <w:r w:rsidRPr="0003226F">
                    <w:rPr>
                      <w:rFonts w:eastAsia="Calibri"/>
                      <w:b/>
                      <w:sz w:val="20"/>
                      <w:szCs w:val="20"/>
                    </w:rPr>
                    <w:t>Направление «Гармоничное общество»</w:t>
                  </w:r>
                </w:p>
              </w:tc>
            </w:tr>
            <w:tr w:rsidR="009A5445" w:rsidRPr="0003226F" w:rsidTr="005A112C">
              <w:tc>
                <w:tcPr>
                  <w:tcW w:w="4390"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p>
              </w:tc>
              <w:tc>
                <w:tcPr>
                  <w:tcW w:w="4954"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b/>
                      <w:sz w:val="20"/>
                      <w:szCs w:val="20"/>
                    </w:rPr>
                  </w:pPr>
                  <w:r w:rsidRPr="0003226F">
                    <w:rPr>
                      <w:rFonts w:eastAsia="Calibri"/>
                      <w:b/>
                      <w:sz w:val="20"/>
                      <w:szCs w:val="20"/>
                    </w:rPr>
                    <w:t>Вектор «Полиэтнический город»</w:t>
                  </w:r>
                </w:p>
              </w:tc>
            </w:tr>
            <w:tr w:rsidR="009A5445" w:rsidRPr="0003226F" w:rsidTr="005A112C">
              <w:tc>
                <w:tcPr>
                  <w:tcW w:w="4390"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Вектор «Безопасность»</w:t>
                  </w:r>
                </w:p>
              </w:tc>
              <w:tc>
                <w:tcPr>
                  <w:tcW w:w="4954" w:type="dxa"/>
                  <w:shd w:val="clear" w:color="auto" w:fill="FFFFFF" w:themeFill="background1"/>
                </w:tcPr>
                <w:p w:rsidR="009A5445" w:rsidRPr="0003226F" w:rsidRDefault="009A5445"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Вектор «Безопасность»</w:t>
                  </w:r>
                </w:p>
              </w:tc>
            </w:tr>
            <w:tr w:rsidR="00D0175C" w:rsidRPr="0003226F" w:rsidTr="005A112C">
              <w:tc>
                <w:tcPr>
                  <w:tcW w:w="4390" w:type="dxa"/>
                  <w:vMerge w:val="restart"/>
                  <w:shd w:val="clear" w:color="auto" w:fill="FFFFFF" w:themeFill="background1"/>
                </w:tcPr>
                <w:p w:rsidR="00D0175C" w:rsidRPr="0003226F" w:rsidRDefault="00D0175C"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Направление «Институциональная среда» (гражданское общество и власть)</w:t>
                  </w:r>
                </w:p>
                <w:p w:rsidR="00D0175C" w:rsidRPr="0003226F" w:rsidRDefault="00D0175C"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не делится по векторам</w:t>
                  </w:r>
                </w:p>
              </w:tc>
              <w:tc>
                <w:tcPr>
                  <w:tcW w:w="4954" w:type="dxa"/>
                  <w:shd w:val="clear" w:color="auto" w:fill="FFFFFF" w:themeFill="background1"/>
                </w:tcPr>
                <w:p w:rsidR="00D0175C" w:rsidRPr="0003226F" w:rsidRDefault="00D0175C"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Направление «Гражданское общество»</w:t>
                  </w:r>
                </w:p>
              </w:tc>
            </w:tr>
            <w:tr w:rsidR="00D0175C" w:rsidRPr="0003226F" w:rsidTr="005A112C">
              <w:tc>
                <w:tcPr>
                  <w:tcW w:w="4390" w:type="dxa"/>
                  <w:vMerge/>
                  <w:shd w:val="clear" w:color="auto" w:fill="FFFFFF" w:themeFill="background1"/>
                </w:tcPr>
                <w:p w:rsidR="00D0175C" w:rsidRPr="0003226F" w:rsidRDefault="00D0175C" w:rsidP="00E2502D">
                  <w:pPr>
                    <w:framePr w:hSpace="180" w:wrap="around" w:vAnchor="text" w:hAnchor="text" w:x="-1214" w:y="1"/>
                    <w:autoSpaceDE w:val="0"/>
                    <w:autoSpaceDN w:val="0"/>
                    <w:adjustRightInd w:val="0"/>
                    <w:contextualSpacing/>
                    <w:suppressOverlap/>
                    <w:rPr>
                      <w:rFonts w:eastAsia="Calibri"/>
                      <w:sz w:val="20"/>
                      <w:szCs w:val="20"/>
                    </w:rPr>
                  </w:pPr>
                </w:p>
              </w:tc>
              <w:tc>
                <w:tcPr>
                  <w:tcW w:w="4954" w:type="dxa"/>
                  <w:shd w:val="clear" w:color="auto" w:fill="FFFFFF" w:themeFill="background1"/>
                </w:tcPr>
                <w:p w:rsidR="00D0175C" w:rsidRPr="0003226F" w:rsidRDefault="00D0175C"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Вектор «Общественное участие и самоуправление»</w:t>
                  </w:r>
                </w:p>
              </w:tc>
            </w:tr>
            <w:tr w:rsidR="00D0175C" w:rsidRPr="0003226F" w:rsidTr="005A112C">
              <w:tc>
                <w:tcPr>
                  <w:tcW w:w="4390" w:type="dxa"/>
                  <w:vMerge/>
                </w:tcPr>
                <w:p w:rsidR="00D0175C" w:rsidRPr="0003226F" w:rsidRDefault="00D0175C" w:rsidP="00E2502D">
                  <w:pPr>
                    <w:framePr w:hSpace="180" w:wrap="around" w:vAnchor="text" w:hAnchor="text" w:x="-1214" w:y="1"/>
                    <w:autoSpaceDE w:val="0"/>
                    <w:autoSpaceDN w:val="0"/>
                    <w:adjustRightInd w:val="0"/>
                    <w:contextualSpacing/>
                    <w:suppressOverlap/>
                    <w:rPr>
                      <w:rFonts w:eastAsia="Calibri"/>
                      <w:sz w:val="20"/>
                      <w:szCs w:val="20"/>
                    </w:rPr>
                  </w:pPr>
                </w:p>
              </w:tc>
              <w:tc>
                <w:tcPr>
                  <w:tcW w:w="4954" w:type="dxa"/>
                </w:tcPr>
                <w:p w:rsidR="00D0175C" w:rsidRPr="0003226F" w:rsidRDefault="00D0175C"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Вектор «Городское управление»</w:t>
                  </w:r>
                </w:p>
              </w:tc>
            </w:tr>
            <w:tr w:rsidR="00D0175C" w:rsidRPr="0003226F" w:rsidTr="005A112C">
              <w:tc>
                <w:tcPr>
                  <w:tcW w:w="4390" w:type="dxa"/>
                  <w:vMerge/>
                </w:tcPr>
                <w:p w:rsidR="00D0175C" w:rsidRPr="0003226F" w:rsidRDefault="00D0175C" w:rsidP="00E2502D">
                  <w:pPr>
                    <w:framePr w:hSpace="180" w:wrap="around" w:vAnchor="text" w:hAnchor="text" w:x="-1214" w:y="1"/>
                    <w:autoSpaceDE w:val="0"/>
                    <w:autoSpaceDN w:val="0"/>
                    <w:adjustRightInd w:val="0"/>
                    <w:contextualSpacing/>
                    <w:suppressOverlap/>
                    <w:rPr>
                      <w:rFonts w:eastAsia="Calibri"/>
                      <w:sz w:val="20"/>
                      <w:szCs w:val="20"/>
                    </w:rPr>
                  </w:pPr>
                </w:p>
              </w:tc>
              <w:tc>
                <w:tcPr>
                  <w:tcW w:w="4954" w:type="dxa"/>
                </w:tcPr>
                <w:p w:rsidR="00D0175C" w:rsidRPr="0003226F" w:rsidRDefault="00D0175C"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Вектор «Волонтерство и благотворительность»</w:t>
                  </w:r>
                </w:p>
              </w:tc>
            </w:tr>
            <w:tr w:rsidR="00D0175C" w:rsidRPr="0003226F" w:rsidTr="005A112C">
              <w:tc>
                <w:tcPr>
                  <w:tcW w:w="4390" w:type="dxa"/>
                  <w:vMerge/>
                </w:tcPr>
                <w:p w:rsidR="00D0175C" w:rsidRPr="0003226F" w:rsidRDefault="00D0175C" w:rsidP="00E2502D">
                  <w:pPr>
                    <w:framePr w:hSpace="180" w:wrap="around" w:vAnchor="text" w:hAnchor="text" w:x="-1214" w:y="1"/>
                    <w:autoSpaceDE w:val="0"/>
                    <w:autoSpaceDN w:val="0"/>
                    <w:adjustRightInd w:val="0"/>
                    <w:contextualSpacing/>
                    <w:suppressOverlap/>
                    <w:rPr>
                      <w:rFonts w:eastAsia="Calibri"/>
                      <w:sz w:val="20"/>
                      <w:szCs w:val="20"/>
                    </w:rPr>
                  </w:pPr>
                </w:p>
              </w:tc>
              <w:tc>
                <w:tcPr>
                  <w:tcW w:w="4954" w:type="dxa"/>
                </w:tcPr>
                <w:p w:rsidR="00D0175C" w:rsidRPr="0003226F" w:rsidRDefault="00D0175C" w:rsidP="00E2502D">
                  <w:pPr>
                    <w:framePr w:hSpace="180" w:wrap="around" w:vAnchor="text" w:hAnchor="text" w:x="-1214" w:y="1"/>
                    <w:autoSpaceDE w:val="0"/>
                    <w:autoSpaceDN w:val="0"/>
                    <w:adjustRightInd w:val="0"/>
                    <w:contextualSpacing/>
                    <w:suppressOverlap/>
                    <w:rPr>
                      <w:rFonts w:eastAsia="Calibri"/>
                      <w:sz w:val="20"/>
                      <w:szCs w:val="20"/>
                    </w:rPr>
                  </w:pPr>
                  <w:r w:rsidRPr="0003226F">
                    <w:rPr>
                      <w:rFonts w:eastAsia="Calibri"/>
                      <w:sz w:val="20"/>
                      <w:szCs w:val="20"/>
                    </w:rPr>
                    <w:t>Вектор «</w:t>
                  </w:r>
                  <w:r w:rsidRPr="0003226F">
                    <w:rPr>
                      <w:rFonts w:eastAsia="Calibri"/>
                      <w:b/>
                      <w:sz w:val="20"/>
                      <w:szCs w:val="20"/>
                    </w:rPr>
                    <w:t>Молодёжная</w:t>
                  </w:r>
                  <w:r w:rsidRPr="0003226F">
                    <w:rPr>
                      <w:rFonts w:eastAsia="Calibri"/>
                      <w:sz w:val="20"/>
                      <w:szCs w:val="20"/>
                    </w:rPr>
                    <w:t xml:space="preserve"> политика»</w:t>
                  </w:r>
                </w:p>
              </w:tc>
            </w:tr>
          </w:tbl>
          <w:p w:rsidR="000C2F63" w:rsidRPr="0003226F" w:rsidRDefault="000C2F63" w:rsidP="009A5445">
            <w:pPr>
              <w:autoSpaceDE w:val="0"/>
              <w:autoSpaceDN w:val="0"/>
              <w:adjustRightInd w:val="0"/>
              <w:contextualSpacing/>
              <w:jc w:val="both"/>
              <w:rPr>
                <w:rFonts w:eastAsia="Calibri"/>
                <w:sz w:val="20"/>
                <w:szCs w:val="20"/>
                <w:lang w:eastAsia="en-US"/>
              </w:rPr>
            </w:pPr>
          </w:p>
          <w:p w:rsidR="009220BB" w:rsidRPr="0003226F" w:rsidRDefault="009220BB" w:rsidP="009220BB">
            <w:pPr>
              <w:ind w:firstLine="329"/>
              <w:jc w:val="both"/>
              <w:rPr>
                <w:b/>
                <w:sz w:val="20"/>
                <w:szCs w:val="20"/>
              </w:rPr>
            </w:pPr>
            <w:r w:rsidRPr="0003226F">
              <w:rPr>
                <w:b/>
                <w:sz w:val="20"/>
                <w:szCs w:val="20"/>
              </w:rPr>
              <w:t>Образ будущего Сургута 2050 в разрезе каждого направления развития:</w:t>
            </w:r>
          </w:p>
          <w:p w:rsidR="009220BB" w:rsidRPr="0003226F" w:rsidRDefault="009220BB" w:rsidP="009220BB">
            <w:pPr>
              <w:ind w:firstLine="329"/>
              <w:jc w:val="both"/>
              <w:rPr>
                <w:b/>
                <w:sz w:val="20"/>
                <w:szCs w:val="20"/>
              </w:rPr>
            </w:pPr>
          </w:p>
          <w:p w:rsidR="009220BB" w:rsidRPr="0003226F" w:rsidRDefault="009220BB" w:rsidP="009220BB">
            <w:pPr>
              <w:ind w:firstLine="329"/>
              <w:jc w:val="both"/>
              <w:rPr>
                <w:b/>
                <w:sz w:val="20"/>
                <w:szCs w:val="20"/>
              </w:rPr>
            </w:pPr>
            <w:r w:rsidRPr="0003226F">
              <w:rPr>
                <w:b/>
                <w:sz w:val="20"/>
                <w:szCs w:val="20"/>
              </w:rPr>
              <w:t>Инновационная экономика</w:t>
            </w:r>
          </w:p>
          <w:p w:rsidR="009220BB" w:rsidRPr="0003226F" w:rsidRDefault="009220BB" w:rsidP="009220BB">
            <w:pPr>
              <w:ind w:firstLine="329"/>
              <w:jc w:val="both"/>
              <w:rPr>
                <w:b/>
                <w:sz w:val="20"/>
                <w:szCs w:val="20"/>
              </w:rPr>
            </w:pPr>
            <w:r w:rsidRPr="0003226F">
              <w:rPr>
                <w:b/>
                <w:sz w:val="20"/>
                <w:szCs w:val="20"/>
              </w:rPr>
              <w:t>В части инновационной промышленности – научно-промышленный мультиотраслевой кластер национального уровня, в первую очередь в части нефтегазовой отрасли, а также прочих энергозатратных отраслей и сегментов, таких как машиностроение, нефтехимия, фармацевтика, с наличием передового научного центра национального уровня в сфере нефтегазовой и смежных отраслей, биомедицины и роботизированной медицины.</w:t>
            </w:r>
          </w:p>
          <w:p w:rsidR="009220BB" w:rsidRPr="0003226F" w:rsidRDefault="009220BB" w:rsidP="009220BB">
            <w:pPr>
              <w:ind w:firstLine="329"/>
              <w:jc w:val="both"/>
              <w:rPr>
                <w:b/>
                <w:sz w:val="20"/>
                <w:szCs w:val="20"/>
              </w:rPr>
            </w:pPr>
            <w:r w:rsidRPr="0003226F">
              <w:rPr>
                <w:b/>
                <w:sz w:val="20"/>
                <w:szCs w:val="20"/>
              </w:rPr>
              <w:t>В части транспорта и логистики – транспортно-логистический кластер межрегионального значения, расположенный на пересечении федеральных и международных транспортных коридоров «Северный Урал» и «Сибирский меридиан».</w:t>
            </w:r>
          </w:p>
          <w:p w:rsidR="009220BB" w:rsidRPr="0003226F" w:rsidRDefault="009220BB" w:rsidP="009220BB">
            <w:pPr>
              <w:ind w:firstLine="329"/>
              <w:jc w:val="both"/>
              <w:rPr>
                <w:b/>
                <w:sz w:val="20"/>
                <w:szCs w:val="20"/>
              </w:rPr>
            </w:pPr>
            <w:r w:rsidRPr="0003226F">
              <w:rPr>
                <w:b/>
                <w:sz w:val="20"/>
                <w:szCs w:val="20"/>
              </w:rPr>
              <w:t>В части предпринимательства и туризма – экономический центр региона, клиентоцентричный город, ориентированный на максимальную поддержку малого бизнеса, территория максимального благоприятствования инвестиционной деятельности и развития делового, лечебно-оздоровительного туризма и туризма «выходного дня».</w:t>
            </w:r>
          </w:p>
          <w:p w:rsidR="009220BB" w:rsidRPr="0003226F" w:rsidRDefault="009220BB" w:rsidP="009220BB">
            <w:pPr>
              <w:ind w:firstLine="329"/>
              <w:jc w:val="both"/>
              <w:rPr>
                <w:b/>
                <w:sz w:val="20"/>
                <w:szCs w:val="20"/>
              </w:rPr>
            </w:pPr>
            <w:r w:rsidRPr="0003226F">
              <w:rPr>
                <w:b/>
                <w:sz w:val="20"/>
                <w:szCs w:val="20"/>
              </w:rPr>
              <w:t>В части креативной экономики – город людей с активной жизненной позицией, творчески реализующие себя в креативных индустриях.</w:t>
            </w:r>
          </w:p>
          <w:p w:rsidR="009220BB" w:rsidRPr="0003226F" w:rsidRDefault="009220BB" w:rsidP="009220BB">
            <w:pPr>
              <w:ind w:firstLine="329"/>
              <w:jc w:val="both"/>
              <w:rPr>
                <w:b/>
                <w:sz w:val="20"/>
                <w:szCs w:val="20"/>
              </w:rPr>
            </w:pPr>
          </w:p>
          <w:p w:rsidR="009220BB" w:rsidRPr="0003226F" w:rsidRDefault="009220BB" w:rsidP="009220BB">
            <w:pPr>
              <w:ind w:firstLine="329"/>
              <w:jc w:val="both"/>
              <w:rPr>
                <w:b/>
                <w:sz w:val="20"/>
                <w:szCs w:val="20"/>
              </w:rPr>
            </w:pPr>
            <w:r w:rsidRPr="0003226F">
              <w:rPr>
                <w:b/>
                <w:sz w:val="20"/>
                <w:szCs w:val="20"/>
              </w:rPr>
              <w:t>Цифровой муниципалитет</w:t>
            </w:r>
          </w:p>
          <w:p w:rsidR="00D0175C" w:rsidRPr="0003226F" w:rsidRDefault="009220BB" w:rsidP="009220BB">
            <w:pPr>
              <w:ind w:firstLine="329"/>
              <w:jc w:val="both"/>
              <w:rPr>
                <w:b/>
                <w:sz w:val="20"/>
                <w:szCs w:val="20"/>
              </w:rPr>
            </w:pPr>
            <w:r w:rsidRPr="0003226F">
              <w:rPr>
                <w:b/>
                <w:sz w:val="20"/>
                <w:szCs w:val="20"/>
              </w:rPr>
              <w:t>В части цифровизации – город с трансформированной цифровой системой на базе импортозамещения.</w:t>
            </w:r>
          </w:p>
          <w:p w:rsidR="009220BB" w:rsidRPr="0003226F" w:rsidRDefault="00D0175C" w:rsidP="009220BB">
            <w:pPr>
              <w:ind w:firstLine="329"/>
              <w:jc w:val="both"/>
              <w:rPr>
                <w:b/>
                <w:sz w:val="20"/>
                <w:szCs w:val="20"/>
              </w:rPr>
            </w:pPr>
            <w:r w:rsidRPr="0003226F">
              <w:rPr>
                <w:b/>
                <w:sz w:val="20"/>
                <w:szCs w:val="20"/>
              </w:rPr>
              <w:lastRenderedPageBreak/>
              <w:t>В части цифровой трансформации муниципального управления – город с высоким уровнем использования цифровых технологий в работе органов муниципальной власти и позитивным имиджем муниципального служащего.</w:t>
            </w:r>
          </w:p>
          <w:p w:rsidR="00D0175C" w:rsidRPr="0003226F" w:rsidRDefault="00D0175C" w:rsidP="009220BB">
            <w:pPr>
              <w:ind w:firstLine="329"/>
              <w:jc w:val="both"/>
              <w:rPr>
                <w:b/>
                <w:sz w:val="20"/>
                <w:szCs w:val="20"/>
              </w:rPr>
            </w:pPr>
          </w:p>
          <w:p w:rsidR="009220BB" w:rsidRPr="0003226F" w:rsidRDefault="009220BB" w:rsidP="009220BB">
            <w:pPr>
              <w:ind w:firstLine="329"/>
              <w:jc w:val="both"/>
              <w:rPr>
                <w:b/>
                <w:sz w:val="20"/>
                <w:szCs w:val="20"/>
              </w:rPr>
            </w:pPr>
            <w:r w:rsidRPr="0003226F">
              <w:rPr>
                <w:b/>
                <w:sz w:val="20"/>
                <w:szCs w:val="20"/>
              </w:rPr>
              <w:t>Человеческий капитал</w:t>
            </w:r>
          </w:p>
          <w:p w:rsidR="009220BB" w:rsidRPr="0003226F" w:rsidRDefault="009220BB" w:rsidP="009220BB">
            <w:pPr>
              <w:ind w:firstLine="329"/>
              <w:jc w:val="both"/>
              <w:rPr>
                <w:b/>
                <w:sz w:val="20"/>
                <w:szCs w:val="20"/>
              </w:rPr>
            </w:pPr>
            <w:r w:rsidRPr="0003226F">
              <w:rPr>
                <w:b/>
                <w:sz w:val="20"/>
                <w:szCs w:val="20"/>
              </w:rPr>
              <w:t>В части образования – город, обеспеченный доступным и качественным образованием и уделяющий внимание поддержке и развитию способностей и талантов жителей города.</w:t>
            </w:r>
          </w:p>
          <w:p w:rsidR="009220BB" w:rsidRPr="0003226F" w:rsidRDefault="009220BB" w:rsidP="009220BB">
            <w:pPr>
              <w:ind w:firstLine="329"/>
              <w:jc w:val="both"/>
              <w:rPr>
                <w:b/>
                <w:sz w:val="20"/>
                <w:szCs w:val="20"/>
              </w:rPr>
            </w:pPr>
            <w:r w:rsidRPr="0003226F">
              <w:rPr>
                <w:b/>
                <w:sz w:val="20"/>
                <w:szCs w:val="20"/>
              </w:rPr>
              <w:t>В части культуры – город с современной культурной средой с доступом жителей к культурным ценностям и услугам.</w:t>
            </w:r>
          </w:p>
          <w:p w:rsidR="009220BB" w:rsidRPr="0003226F" w:rsidRDefault="009220BB" w:rsidP="009220BB">
            <w:pPr>
              <w:ind w:firstLine="329"/>
              <w:jc w:val="both"/>
              <w:rPr>
                <w:b/>
                <w:sz w:val="20"/>
                <w:szCs w:val="20"/>
              </w:rPr>
            </w:pPr>
            <w:r w:rsidRPr="0003226F">
              <w:rPr>
                <w:b/>
                <w:sz w:val="20"/>
                <w:szCs w:val="20"/>
              </w:rPr>
              <w:t>В части физической культуры и спорта – город с единым спортивным пространством с обеспечением оптимальных условий для физического и духовного совершенствования граждан, равными возможностями для занятий физической культурой и спортом независимо от доходов и благосостояния, а также системой подготовки спортивного резерва.</w:t>
            </w:r>
          </w:p>
          <w:p w:rsidR="009220BB" w:rsidRPr="0003226F" w:rsidRDefault="009220BB" w:rsidP="009220BB">
            <w:pPr>
              <w:ind w:firstLine="329"/>
              <w:jc w:val="both"/>
              <w:rPr>
                <w:b/>
                <w:sz w:val="20"/>
                <w:szCs w:val="20"/>
              </w:rPr>
            </w:pPr>
            <w:r w:rsidRPr="0003226F">
              <w:rPr>
                <w:b/>
                <w:sz w:val="20"/>
                <w:szCs w:val="20"/>
              </w:rPr>
              <w:t>В части социальной поддержки отдельных категорий граждан – город социального благополучия и защищенности</w:t>
            </w:r>
            <w:r w:rsidR="00D0175C" w:rsidRPr="0003226F">
              <w:rPr>
                <w:b/>
                <w:sz w:val="20"/>
                <w:szCs w:val="20"/>
              </w:rPr>
              <w:t>.</w:t>
            </w:r>
          </w:p>
          <w:p w:rsidR="009220BB" w:rsidRPr="0003226F" w:rsidRDefault="009220BB" w:rsidP="009220BB">
            <w:pPr>
              <w:ind w:firstLine="329"/>
              <w:jc w:val="both"/>
              <w:rPr>
                <w:b/>
                <w:sz w:val="20"/>
                <w:szCs w:val="20"/>
              </w:rPr>
            </w:pPr>
            <w:r w:rsidRPr="0003226F">
              <w:rPr>
                <w:b/>
                <w:sz w:val="20"/>
                <w:szCs w:val="20"/>
              </w:rPr>
              <w:t>В части общественного здоровья – город, в котором созданы условия жителям для ведения здорового образа жизни.</w:t>
            </w:r>
          </w:p>
          <w:p w:rsidR="009220BB" w:rsidRPr="0003226F" w:rsidRDefault="009220BB" w:rsidP="009220BB">
            <w:pPr>
              <w:ind w:firstLine="329"/>
              <w:jc w:val="both"/>
              <w:rPr>
                <w:b/>
                <w:sz w:val="20"/>
                <w:szCs w:val="20"/>
              </w:rPr>
            </w:pPr>
          </w:p>
          <w:p w:rsidR="009220BB" w:rsidRPr="0003226F" w:rsidRDefault="009220BB" w:rsidP="009220BB">
            <w:pPr>
              <w:ind w:firstLine="329"/>
              <w:jc w:val="both"/>
              <w:rPr>
                <w:b/>
                <w:sz w:val="20"/>
                <w:szCs w:val="20"/>
              </w:rPr>
            </w:pPr>
            <w:r w:rsidRPr="0003226F">
              <w:rPr>
                <w:b/>
                <w:sz w:val="20"/>
                <w:szCs w:val="20"/>
              </w:rPr>
              <w:t>Жизнеобеспечение</w:t>
            </w:r>
          </w:p>
          <w:p w:rsidR="009220BB" w:rsidRPr="0003226F" w:rsidRDefault="009220BB" w:rsidP="009220BB">
            <w:pPr>
              <w:ind w:firstLine="329"/>
              <w:jc w:val="both"/>
              <w:rPr>
                <w:b/>
                <w:sz w:val="20"/>
                <w:szCs w:val="20"/>
              </w:rPr>
            </w:pPr>
            <w:r w:rsidRPr="0003226F">
              <w:rPr>
                <w:b/>
                <w:sz w:val="20"/>
                <w:szCs w:val="20"/>
              </w:rPr>
              <w:t>В части инженерной инфраструктуры – город с надежной и энергоэффективной инженерной инфраструктурой.</w:t>
            </w:r>
          </w:p>
          <w:p w:rsidR="009220BB" w:rsidRPr="0003226F" w:rsidRDefault="009220BB" w:rsidP="009220BB">
            <w:pPr>
              <w:ind w:firstLine="329"/>
              <w:jc w:val="both"/>
              <w:rPr>
                <w:b/>
                <w:sz w:val="20"/>
                <w:szCs w:val="20"/>
              </w:rPr>
            </w:pPr>
            <w:r w:rsidRPr="0003226F">
              <w:rPr>
                <w:b/>
                <w:sz w:val="20"/>
                <w:szCs w:val="20"/>
              </w:rPr>
              <w:t>В части транспортной инфраструктуры – город со сбалансированной транспортной системой, развитие города как «умного города», включая интеллектуальную транспортную систему.</w:t>
            </w:r>
          </w:p>
          <w:p w:rsidR="00115D1B" w:rsidRPr="0003226F" w:rsidRDefault="00115D1B" w:rsidP="00115D1B">
            <w:pPr>
              <w:autoSpaceDE w:val="0"/>
              <w:autoSpaceDN w:val="0"/>
              <w:adjustRightInd w:val="0"/>
              <w:ind w:firstLine="319"/>
              <w:contextualSpacing/>
              <w:rPr>
                <w:b/>
                <w:sz w:val="20"/>
                <w:szCs w:val="20"/>
                <w:shd w:val="clear" w:color="auto" w:fill="FFFFFF"/>
              </w:rPr>
            </w:pPr>
            <w:r w:rsidRPr="0003226F">
              <w:rPr>
                <w:rFonts w:eastAsia="Calibri"/>
                <w:b/>
                <w:sz w:val="20"/>
                <w:szCs w:val="20"/>
              </w:rPr>
              <w:t xml:space="preserve">В части жилищного фонда – город с комфортным жильем, обеспеченным благоустроенными дворовыми </w:t>
            </w:r>
            <w:r w:rsidR="00586017">
              <w:rPr>
                <w:rFonts w:eastAsia="Calibri"/>
                <w:b/>
                <w:sz w:val="20"/>
                <w:szCs w:val="20"/>
              </w:rPr>
              <w:t>территориями и проездами</w:t>
            </w:r>
            <w:r w:rsidRPr="0003226F">
              <w:rPr>
                <w:rFonts w:eastAsia="Calibri"/>
                <w:b/>
                <w:sz w:val="20"/>
                <w:szCs w:val="20"/>
              </w:rPr>
              <w:t xml:space="preserve">; </w:t>
            </w:r>
          </w:p>
          <w:p w:rsidR="009220BB" w:rsidRPr="0003226F" w:rsidRDefault="009220BB" w:rsidP="009220BB">
            <w:pPr>
              <w:ind w:firstLine="329"/>
              <w:jc w:val="both"/>
              <w:rPr>
                <w:b/>
                <w:sz w:val="20"/>
                <w:szCs w:val="20"/>
              </w:rPr>
            </w:pPr>
            <w:r w:rsidRPr="0003226F">
              <w:rPr>
                <w:b/>
                <w:sz w:val="20"/>
                <w:szCs w:val="20"/>
              </w:rPr>
              <w:t>В части экологии – город с экологической повесткой и благоприятной городской средой, с прозрачной и эффективной системой обращения с отходами.</w:t>
            </w:r>
          </w:p>
          <w:p w:rsidR="009220BB" w:rsidRPr="0003226F" w:rsidRDefault="009220BB" w:rsidP="009220BB">
            <w:pPr>
              <w:ind w:firstLine="329"/>
              <w:jc w:val="both"/>
              <w:rPr>
                <w:b/>
                <w:sz w:val="20"/>
                <w:szCs w:val="20"/>
              </w:rPr>
            </w:pPr>
            <w:r w:rsidRPr="0003226F">
              <w:rPr>
                <w:b/>
                <w:sz w:val="20"/>
                <w:szCs w:val="20"/>
              </w:rPr>
              <w:t>В части инклюзивности – город с комфортной и доступной для всех средой проживания.</w:t>
            </w:r>
          </w:p>
          <w:p w:rsidR="009220BB" w:rsidRPr="0003226F" w:rsidRDefault="009220BB" w:rsidP="009220BB">
            <w:pPr>
              <w:ind w:firstLine="329"/>
              <w:jc w:val="both"/>
              <w:rPr>
                <w:b/>
                <w:sz w:val="20"/>
                <w:szCs w:val="20"/>
              </w:rPr>
            </w:pPr>
          </w:p>
          <w:p w:rsidR="009220BB" w:rsidRPr="0003226F" w:rsidRDefault="009220BB" w:rsidP="009220BB">
            <w:pPr>
              <w:ind w:firstLine="329"/>
              <w:jc w:val="both"/>
              <w:rPr>
                <w:b/>
                <w:sz w:val="20"/>
                <w:szCs w:val="20"/>
              </w:rPr>
            </w:pPr>
            <w:r w:rsidRPr="0003226F">
              <w:rPr>
                <w:b/>
                <w:sz w:val="20"/>
                <w:szCs w:val="20"/>
              </w:rPr>
              <w:t>Комфортная среда</w:t>
            </w:r>
          </w:p>
          <w:p w:rsidR="009220BB" w:rsidRPr="0003226F" w:rsidRDefault="009220BB" w:rsidP="009220BB">
            <w:pPr>
              <w:ind w:firstLine="329"/>
              <w:jc w:val="both"/>
              <w:rPr>
                <w:b/>
                <w:sz w:val="20"/>
                <w:szCs w:val="20"/>
              </w:rPr>
            </w:pPr>
            <w:r w:rsidRPr="0003226F">
              <w:rPr>
                <w:b/>
                <w:sz w:val="20"/>
                <w:szCs w:val="20"/>
              </w:rPr>
              <w:t>В части благоустройства территорий – город с благоустроенными общественными пространствами с индивидуальным подходом к каждой зоне и озелененными территориями.</w:t>
            </w:r>
          </w:p>
          <w:p w:rsidR="009220BB" w:rsidRPr="0003226F" w:rsidRDefault="009220BB" w:rsidP="009220BB">
            <w:pPr>
              <w:ind w:firstLine="329"/>
              <w:jc w:val="both"/>
              <w:rPr>
                <w:b/>
                <w:sz w:val="20"/>
                <w:szCs w:val="20"/>
              </w:rPr>
            </w:pPr>
            <w:r w:rsidRPr="0003226F">
              <w:rPr>
                <w:b/>
                <w:sz w:val="20"/>
                <w:szCs w:val="20"/>
              </w:rPr>
              <w:t>В части идентичности и кода города – создание уникального образа города, преобразование монотонной и единообразной городской застройки, сложившейся на сегодняшний день, в яркую, запоминающуюся композицию с грамотно расставленными градостроительными акцентами и активным привлекательным центром.</w:t>
            </w:r>
          </w:p>
          <w:p w:rsidR="009220BB" w:rsidRPr="0003226F" w:rsidRDefault="009220BB" w:rsidP="009220BB">
            <w:pPr>
              <w:ind w:firstLine="329"/>
              <w:jc w:val="both"/>
              <w:rPr>
                <w:b/>
                <w:sz w:val="20"/>
                <w:szCs w:val="20"/>
              </w:rPr>
            </w:pPr>
            <w:r w:rsidRPr="0003226F">
              <w:rPr>
                <w:b/>
                <w:sz w:val="20"/>
                <w:szCs w:val="20"/>
              </w:rPr>
              <w:t xml:space="preserve">В части жилищного строительства – город с комфортной и безопасной средой для жизни. </w:t>
            </w:r>
          </w:p>
          <w:p w:rsidR="009220BB" w:rsidRPr="0003226F" w:rsidRDefault="009220BB" w:rsidP="009220BB">
            <w:pPr>
              <w:ind w:firstLine="329"/>
              <w:jc w:val="both"/>
              <w:rPr>
                <w:b/>
                <w:sz w:val="20"/>
                <w:szCs w:val="20"/>
              </w:rPr>
            </w:pPr>
          </w:p>
          <w:p w:rsidR="009220BB" w:rsidRPr="0003226F" w:rsidRDefault="009220BB" w:rsidP="009220BB">
            <w:pPr>
              <w:ind w:firstLine="329"/>
              <w:jc w:val="both"/>
              <w:rPr>
                <w:b/>
                <w:sz w:val="20"/>
                <w:szCs w:val="20"/>
              </w:rPr>
            </w:pPr>
            <w:r w:rsidRPr="0003226F">
              <w:rPr>
                <w:b/>
                <w:sz w:val="20"/>
                <w:szCs w:val="20"/>
              </w:rPr>
              <w:t>Гармоничное общество</w:t>
            </w:r>
          </w:p>
          <w:p w:rsidR="009220BB" w:rsidRPr="0003226F" w:rsidRDefault="009220BB" w:rsidP="009220BB">
            <w:pPr>
              <w:ind w:firstLine="329"/>
              <w:jc w:val="both"/>
              <w:rPr>
                <w:b/>
                <w:sz w:val="20"/>
                <w:szCs w:val="20"/>
              </w:rPr>
            </w:pPr>
            <w:r w:rsidRPr="0003226F">
              <w:rPr>
                <w:b/>
                <w:sz w:val="20"/>
                <w:szCs w:val="20"/>
              </w:rPr>
              <w:t>В части полиэтнического города – город с низким уровнем конфликтогенности и гармоничными отношениями на межнациональной и межконфессиональной почве.</w:t>
            </w:r>
          </w:p>
          <w:p w:rsidR="009220BB" w:rsidRPr="0003226F" w:rsidRDefault="009220BB" w:rsidP="009220BB">
            <w:pPr>
              <w:ind w:firstLine="329"/>
              <w:jc w:val="both"/>
              <w:rPr>
                <w:b/>
                <w:sz w:val="20"/>
                <w:szCs w:val="20"/>
              </w:rPr>
            </w:pPr>
            <w:r w:rsidRPr="0003226F">
              <w:rPr>
                <w:b/>
                <w:sz w:val="20"/>
                <w:szCs w:val="20"/>
              </w:rPr>
              <w:t>В части безопасности - город высокого уровня общественной безопасности.</w:t>
            </w:r>
          </w:p>
          <w:p w:rsidR="009220BB" w:rsidRPr="0003226F" w:rsidRDefault="009220BB" w:rsidP="009220BB">
            <w:pPr>
              <w:ind w:firstLine="329"/>
              <w:jc w:val="both"/>
              <w:rPr>
                <w:b/>
                <w:sz w:val="20"/>
                <w:szCs w:val="20"/>
              </w:rPr>
            </w:pPr>
          </w:p>
          <w:p w:rsidR="009220BB" w:rsidRPr="0003226F" w:rsidRDefault="009220BB" w:rsidP="009220BB">
            <w:pPr>
              <w:ind w:firstLine="329"/>
              <w:jc w:val="both"/>
              <w:rPr>
                <w:b/>
                <w:sz w:val="20"/>
                <w:szCs w:val="20"/>
              </w:rPr>
            </w:pPr>
            <w:r w:rsidRPr="0003226F">
              <w:rPr>
                <w:b/>
                <w:sz w:val="20"/>
                <w:szCs w:val="20"/>
              </w:rPr>
              <w:t>Гражданское общество</w:t>
            </w:r>
          </w:p>
          <w:p w:rsidR="009220BB" w:rsidRPr="0003226F" w:rsidRDefault="009220BB" w:rsidP="009220BB">
            <w:pPr>
              <w:ind w:firstLine="329"/>
              <w:jc w:val="both"/>
              <w:rPr>
                <w:b/>
                <w:sz w:val="20"/>
                <w:szCs w:val="20"/>
              </w:rPr>
            </w:pPr>
            <w:r w:rsidRPr="0003226F">
              <w:rPr>
                <w:b/>
                <w:sz w:val="20"/>
                <w:szCs w:val="20"/>
              </w:rPr>
              <w:t>В части общественного участия и самоуправления – город с высокой ролью общественного участия жителей в развитии города.</w:t>
            </w:r>
          </w:p>
          <w:p w:rsidR="009220BB" w:rsidRPr="0003226F" w:rsidRDefault="009220BB" w:rsidP="009220BB">
            <w:pPr>
              <w:ind w:firstLine="329"/>
              <w:jc w:val="both"/>
              <w:rPr>
                <w:b/>
                <w:sz w:val="20"/>
                <w:szCs w:val="20"/>
              </w:rPr>
            </w:pPr>
            <w:r w:rsidRPr="0003226F">
              <w:rPr>
                <w:b/>
                <w:sz w:val="20"/>
                <w:szCs w:val="20"/>
              </w:rPr>
              <w:t>В части волонтерства и благотворительности – город, в котором граждане активны и инициативны по отношению друг к другу и среде вокруг себя.</w:t>
            </w:r>
          </w:p>
          <w:p w:rsidR="000C2F63" w:rsidRPr="0003226F" w:rsidRDefault="009220BB" w:rsidP="009220BB">
            <w:pPr>
              <w:ind w:firstLine="329"/>
              <w:jc w:val="both"/>
              <w:rPr>
                <w:sz w:val="20"/>
                <w:szCs w:val="20"/>
              </w:rPr>
            </w:pPr>
            <w:r w:rsidRPr="0003226F">
              <w:rPr>
                <w:b/>
                <w:sz w:val="20"/>
                <w:szCs w:val="20"/>
              </w:rPr>
              <w:t>В части молодежной политики - молодежный город, являющийся центром притяжения молодежи, создающий условия для творчества и досуга, возможность самореализации в любом возрасте.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D911CB" w:rsidRPr="0003226F" w:rsidRDefault="00595D37" w:rsidP="00595D37">
            <w:pPr>
              <w:rPr>
                <w:sz w:val="20"/>
                <w:szCs w:val="20"/>
              </w:rPr>
            </w:pPr>
            <w:r w:rsidRPr="0003226F">
              <w:rPr>
                <w:sz w:val="20"/>
                <w:szCs w:val="20"/>
              </w:rPr>
              <w:lastRenderedPageBreak/>
              <w:t xml:space="preserve">Увеличено количество направлений развития с 4 </w:t>
            </w:r>
            <w:r w:rsidR="00207408" w:rsidRPr="0003226F">
              <w:rPr>
                <w:sz w:val="20"/>
                <w:szCs w:val="20"/>
              </w:rPr>
              <w:t>до 7.</w:t>
            </w:r>
          </w:p>
          <w:p w:rsidR="00595D37" w:rsidRPr="0003226F" w:rsidRDefault="00207408" w:rsidP="00595D37">
            <w:pPr>
              <w:rPr>
                <w:sz w:val="20"/>
                <w:szCs w:val="20"/>
              </w:rPr>
            </w:pPr>
            <w:r w:rsidRPr="0003226F">
              <w:rPr>
                <w:sz w:val="20"/>
                <w:szCs w:val="20"/>
              </w:rPr>
              <w:t>Произведено перераспределение векторов развития внутри направлений.</w:t>
            </w:r>
          </w:p>
          <w:p w:rsidR="00660D88" w:rsidRDefault="00660D88" w:rsidP="00D637F7">
            <w:pPr>
              <w:rPr>
                <w:sz w:val="20"/>
                <w:szCs w:val="20"/>
              </w:rPr>
            </w:pPr>
            <w:r>
              <w:rPr>
                <w:sz w:val="20"/>
                <w:szCs w:val="20"/>
              </w:rPr>
              <w:t>У</w:t>
            </w:r>
            <w:r w:rsidRPr="00660D88">
              <w:rPr>
                <w:sz w:val="20"/>
                <w:szCs w:val="20"/>
              </w:rPr>
              <w:t xml:space="preserve">величено количество векторов развития с 20 до 25 за счет перераспределения векторов развития в направлениях и изменение их последовательности. </w:t>
            </w:r>
          </w:p>
          <w:p w:rsidR="00660D88" w:rsidRDefault="00660D88" w:rsidP="00D637F7">
            <w:pPr>
              <w:rPr>
                <w:sz w:val="20"/>
                <w:szCs w:val="20"/>
              </w:rPr>
            </w:pPr>
            <w:r w:rsidRPr="00660D88">
              <w:rPr>
                <w:sz w:val="20"/>
                <w:szCs w:val="20"/>
              </w:rPr>
              <w:t>Дополнены новыми векторами развития: «Жилищное строительство», «Общественные территории», «Инженерная инфраструктура», «Транспортная инфраструктура», «Жилищный фонд», «Цифровая трансформация муниципального управления», исключен один вектор</w:t>
            </w:r>
            <w:r>
              <w:rPr>
                <w:sz w:val="20"/>
                <w:szCs w:val="20"/>
              </w:rPr>
              <w:t xml:space="preserve"> «Комфортная среда».</w:t>
            </w:r>
          </w:p>
          <w:p w:rsidR="00207408" w:rsidRPr="0003226F" w:rsidRDefault="00207408" w:rsidP="00D637F7">
            <w:pPr>
              <w:rPr>
                <w:sz w:val="20"/>
                <w:szCs w:val="20"/>
              </w:rPr>
            </w:pPr>
            <w:r w:rsidRPr="0003226F">
              <w:rPr>
                <w:sz w:val="20"/>
                <w:szCs w:val="20"/>
              </w:rPr>
              <w:t>2 вектора</w:t>
            </w:r>
            <w:r w:rsidR="00D637F7" w:rsidRPr="0003226F">
              <w:rPr>
                <w:sz w:val="20"/>
                <w:szCs w:val="20"/>
              </w:rPr>
              <w:t xml:space="preserve"> развития</w:t>
            </w:r>
            <w:r w:rsidRPr="0003226F">
              <w:rPr>
                <w:sz w:val="20"/>
                <w:szCs w:val="20"/>
              </w:rPr>
              <w:t>: «Гармоничное»</w:t>
            </w:r>
            <w:r w:rsidR="00D637F7" w:rsidRPr="0003226F">
              <w:rPr>
                <w:sz w:val="20"/>
                <w:szCs w:val="20"/>
              </w:rPr>
              <w:t xml:space="preserve"> общество» и «Комфортная среда» переименованы в на</w:t>
            </w:r>
            <w:r w:rsidR="00694384" w:rsidRPr="0003226F">
              <w:rPr>
                <w:sz w:val="20"/>
                <w:szCs w:val="20"/>
              </w:rPr>
              <w:t>правления развития «Гармоничное</w:t>
            </w:r>
            <w:r w:rsidR="00D02397" w:rsidRPr="0003226F">
              <w:rPr>
                <w:sz w:val="20"/>
                <w:szCs w:val="20"/>
              </w:rPr>
              <w:t>»</w:t>
            </w:r>
            <w:r w:rsidR="00D637F7" w:rsidRPr="0003226F">
              <w:rPr>
                <w:sz w:val="20"/>
                <w:szCs w:val="20"/>
              </w:rPr>
              <w:t xml:space="preserve"> общество» и «Комфортная среда».</w:t>
            </w:r>
          </w:p>
        </w:tc>
      </w:tr>
      <w:tr w:rsidR="00F54828" w:rsidRPr="0003226F" w:rsidTr="007260A8">
        <w:trPr>
          <w:trHeight w:val="402"/>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F54828" w:rsidRPr="0003226F" w:rsidRDefault="00F54828" w:rsidP="00A66D04">
            <w:pPr>
              <w:jc w:val="center"/>
              <w:rPr>
                <w:sz w:val="20"/>
                <w:szCs w:val="20"/>
              </w:rPr>
            </w:pPr>
          </w:p>
        </w:tc>
        <w:tc>
          <w:tcPr>
            <w:tcW w:w="19278" w:type="dxa"/>
            <w:gridSpan w:val="2"/>
            <w:tcBorders>
              <w:top w:val="single" w:sz="4" w:space="0" w:color="auto"/>
              <w:left w:val="single" w:sz="4" w:space="0" w:color="auto"/>
              <w:bottom w:val="single" w:sz="4" w:space="0" w:color="auto"/>
              <w:right w:val="single" w:sz="4" w:space="0" w:color="auto"/>
            </w:tcBorders>
            <w:shd w:val="clear" w:color="auto" w:fill="FFFFFF"/>
          </w:tcPr>
          <w:p w:rsidR="00F54828" w:rsidRPr="0003226F" w:rsidRDefault="00F54828" w:rsidP="00FF4A75">
            <w:pPr>
              <w:autoSpaceDE w:val="0"/>
              <w:autoSpaceDN w:val="0"/>
              <w:adjustRightInd w:val="0"/>
              <w:contextualSpacing/>
              <w:jc w:val="both"/>
              <w:rPr>
                <w:rFonts w:eastAsiaTheme="minorHAnsi"/>
                <w:sz w:val="20"/>
                <w:szCs w:val="20"/>
                <w:lang w:eastAsia="en-US"/>
              </w:rPr>
            </w:pPr>
            <w:r w:rsidRPr="0003226F">
              <w:rPr>
                <w:rFonts w:eastAsia="Calibri"/>
                <w:sz w:val="20"/>
              </w:rPr>
              <w:t xml:space="preserve">Раздел </w:t>
            </w:r>
            <w:r w:rsidRPr="0003226F">
              <w:rPr>
                <w:rFonts w:eastAsia="Calibri"/>
                <w:sz w:val="20"/>
                <w:lang w:val="en-US"/>
              </w:rPr>
              <w:t>IV</w:t>
            </w:r>
            <w:r w:rsidRPr="0003226F">
              <w:rPr>
                <w:rFonts w:eastAsia="Calibri"/>
                <w:sz w:val="20"/>
              </w:rPr>
              <w:t xml:space="preserve"> приложения к решению</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54828" w:rsidRPr="0003226F" w:rsidRDefault="00F54828" w:rsidP="00284F0C">
            <w:pPr>
              <w:rPr>
                <w:sz w:val="20"/>
                <w:szCs w:val="20"/>
              </w:rPr>
            </w:pPr>
          </w:p>
        </w:tc>
      </w:tr>
      <w:tr w:rsidR="003510B9" w:rsidRPr="0003226F" w:rsidTr="00A22B84">
        <w:trPr>
          <w:trHeight w:val="995"/>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3510B9" w:rsidRPr="0003226F" w:rsidRDefault="00600055" w:rsidP="00A66D04">
            <w:pPr>
              <w:jc w:val="center"/>
              <w:rPr>
                <w:sz w:val="20"/>
                <w:szCs w:val="20"/>
              </w:rPr>
            </w:pPr>
            <w:r w:rsidRPr="0003226F">
              <w:rPr>
                <w:sz w:val="20"/>
                <w:szCs w:val="20"/>
              </w:rPr>
              <w:t>4</w:t>
            </w:r>
          </w:p>
        </w:tc>
        <w:tc>
          <w:tcPr>
            <w:tcW w:w="9492" w:type="dxa"/>
            <w:tcBorders>
              <w:top w:val="single" w:sz="4" w:space="0" w:color="auto"/>
              <w:left w:val="single" w:sz="4" w:space="0" w:color="auto"/>
              <w:bottom w:val="single" w:sz="4" w:space="0" w:color="auto"/>
              <w:right w:val="single" w:sz="4" w:space="0" w:color="auto"/>
            </w:tcBorders>
            <w:shd w:val="clear" w:color="auto" w:fill="FFFFFF"/>
          </w:tcPr>
          <w:p w:rsidR="003510B9" w:rsidRPr="0003226F" w:rsidRDefault="00063945" w:rsidP="00FE697E">
            <w:pPr>
              <w:pStyle w:val="1"/>
              <w:ind w:firstLine="312"/>
              <w:jc w:val="left"/>
              <w:rPr>
                <w:rFonts w:eastAsia="Calibri"/>
                <w:sz w:val="20"/>
                <w:lang w:val="ru-RU"/>
              </w:rPr>
            </w:pPr>
            <w:r w:rsidRPr="0003226F">
              <w:rPr>
                <w:rFonts w:eastAsia="Calibri"/>
                <w:sz w:val="20"/>
              </w:rPr>
              <w:t>Раздел</w:t>
            </w:r>
            <w:r w:rsidR="00FF4A75" w:rsidRPr="0003226F">
              <w:t xml:space="preserve"> </w:t>
            </w:r>
            <w:r w:rsidR="00FF4A75" w:rsidRPr="0003226F">
              <w:rPr>
                <w:rFonts w:eastAsia="Calibri"/>
                <w:sz w:val="20"/>
                <w:lang w:val="en-US"/>
              </w:rPr>
              <w:t>IV</w:t>
            </w:r>
            <w:r w:rsidR="00FF4A75" w:rsidRPr="0003226F">
              <w:rPr>
                <w:rFonts w:eastAsia="Calibri"/>
                <w:sz w:val="20"/>
                <w:lang w:val="ru-RU"/>
              </w:rPr>
              <w:t xml:space="preserve"> </w:t>
            </w:r>
            <w:r w:rsidR="00FF4A75" w:rsidRPr="0003226F">
              <w:rPr>
                <w:rFonts w:eastAsia="Calibri"/>
                <w:sz w:val="20"/>
              </w:rPr>
              <w:t>приложения</w:t>
            </w:r>
            <w:r w:rsidRPr="0003226F">
              <w:rPr>
                <w:rFonts w:eastAsia="Calibri"/>
                <w:sz w:val="20"/>
              </w:rPr>
              <w:t xml:space="preserve"> к решению</w:t>
            </w:r>
            <w:r w:rsidRPr="0003226F">
              <w:rPr>
                <w:rFonts w:eastAsia="Calibri"/>
                <w:sz w:val="20"/>
                <w:lang w:val="ru-RU"/>
              </w:rPr>
              <w:t>:</w:t>
            </w:r>
          </w:p>
          <w:p w:rsidR="006775AD" w:rsidRPr="0003226F" w:rsidRDefault="006775AD" w:rsidP="00FE697E">
            <w:pPr>
              <w:ind w:firstLine="312"/>
              <w:jc w:val="center"/>
              <w:rPr>
                <w:sz w:val="20"/>
                <w:szCs w:val="20"/>
              </w:rPr>
            </w:pPr>
            <w:r w:rsidRPr="0003226F">
              <w:rPr>
                <w:sz w:val="20"/>
                <w:szCs w:val="20"/>
              </w:rPr>
              <w:t>Раздел I</w:t>
            </w:r>
            <w:r w:rsidRPr="0003226F">
              <w:rPr>
                <w:sz w:val="20"/>
                <w:szCs w:val="20"/>
                <w:lang w:val="en-US"/>
              </w:rPr>
              <w:t>V</w:t>
            </w:r>
            <w:r w:rsidRPr="0003226F">
              <w:rPr>
                <w:sz w:val="20"/>
                <w:szCs w:val="20"/>
              </w:rPr>
              <w:t>.</w:t>
            </w:r>
          </w:p>
          <w:p w:rsidR="006775AD" w:rsidRPr="0003226F" w:rsidRDefault="006775AD" w:rsidP="00FE697E">
            <w:pPr>
              <w:ind w:firstLine="312"/>
              <w:jc w:val="center"/>
              <w:rPr>
                <w:sz w:val="20"/>
                <w:szCs w:val="20"/>
              </w:rPr>
            </w:pPr>
            <w:r w:rsidRPr="0003226F">
              <w:rPr>
                <w:sz w:val="20"/>
                <w:szCs w:val="20"/>
              </w:rPr>
              <w:t>ГЕНЕРАЛЬНАЯ ЦЕЛЬ, ЦЕЛИ НАПРАВЛЕНИЙ,</w:t>
            </w:r>
          </w:p>
          <w:p w:rsidR="006775AD" w:rsidRPr="0003226F" w:rsidRDefault="006775AD" w:rsidP="00FE697E">
            <w:pPr>
              <w:ind w:firstLine="312"/>
              <w:jc w:val="center"/>
              <w:rPr>
                <w:sz w:val="20"/>
                <w:szCs w:val="20"/>
              </w:rPr>
            </w:pPr>
            <w:r w:rsidRPr="0003226F">
              <w:rPr>
                <w:sz w:val="20"/>
                <w:szCs w:val="20"/>
              </w:rPr>
              <w:t>ЦЕЛИ И ЗАДАЧИ ВЕКТОРОВ СОЦИАЛЬНО-ЭКОНОМИЧЕСКОГО РАЗВИТИЯ ГОРОДА</w:t>
            </w:r>
          </w:p>
          <w:p w:rsidR="006775AD" w:rsidRPr="0003226F" w:rsidRDefault="006775AD" w:rsidP="00FE697E">
            <w:pPr>
              <w:ind w:firstLine="312"/>
              <w:jc w:val="both"/>
              <w:rPr>
                <w:sz w:val="20"/>
                <w:szCs w:val="20"/>
              </w:rPr>
            </w:pPr>
          </w:p>
          <w:p w:rsidR="006775AD" w:rsidRPr="0003226F" w:rsidRDefault="006775AD" w:rsidP="00FE697E">
            <w:pPr>
              <w:ind w:firstLine="312"/>
              <w:jc w:val="both"/>
              <w:rPr>
                <w:sz w:val="20"/>
                <w:szCs w:val="20"/>
              </w:rPr>
            </w:pPr>
            <w:r w:rsidRPr="0003226F">
              <w:rPr>
                <w:sz w:val="20"/>
                <w:szCs w:val="20"/>
              </w:rPr>
              <w:t>Глава 11. Генеральная цель Стратегии Сургута 2050</w:t>
            </w:r>
          </w:p>
          <w:p w:rsidR="006775AD" w:rsidRPr="0003226F" w:rsidRDefault="006775AD" w:rsidP="00FE697E">
            <w:pPr>
              <w:ind w:firstLine="312"/>
              <w:jc w:val="both"/>
              <w:rPr>
                <w:sz w:val="20"/>
                <w:szCs w:val="20"/>
              </w:rPr>
            </w:pPr>
          </w:p>
          <w:p w:rsidR="006775AD" w:rsidRPr="0003226F" w:rsidRDefault="006775AD" w:rsidP="00FE697E">
            <w:pPr>
              <w:ind w:firstLine="312"/>
              <w:jc w:val="both"/>
              <w:rPr>
                <w:sz w:val="20"/>
                <w:szCs w:val="20"/>
              </w:rPr>
            </w:pPr>
            <w:r w:rsidRPr="0003226F">
              <w:rPr>
                <w:sz w:val="20"/>
                <w:szCs w:val="20"/>
              </w:rPr>
              <w:t>Город комфортной среды и духовно-нравственных ценностей за счет активной кооперации населения, власти, науки и предпринимательства для устойчивого развития социальной сферы, инновационной и креативной экономик.</w:t>
            </w:r>
          </w:p>
          <w:p w:rsidR="006775AD" w:rsidRPr="0003226F" w:rsidRDefault="006775AD" w:rsidP="00FE697E">
            <w:pPr>
              <w:ind w:firstLine="312"/>
              <w:jc w:val="both"/>
              <w:rPr>
                <w:sz w:val="20"/>
                <w:szCs w:val="20"/>
              </w:rPr>
            </w:pPr>
            <w:r w:rsidRPr="0003226F">
              <w:rPr>
                <w:sz w:val="20"/>
                <w:szCs w:val="20"/>
              </w:rPr>
              <w:t>Приоритеты социально-экономического и пространственного развития Сургута 2050:</w:t>
            </w:r>
          </w:p>
          <w:p w:rsidR="006775AD" w:rsidRPr="0003226F" w:rsidRDefault="006775AD" w:rsidP="00FE697E">
            <w:pPr>
              <w:ind w:firstLine="312"/>
              <w:jc w:val="both"/>
              <w:rPr>
                <w:sz w:val="20"/>
                <w:szCs w:val="20"/>
              </w:rPr>
            </w:pPr>
            <w:r w:rsidRPr="0003226F">
              <w:rPr>
                <w:sz w:val="20"/>
                <w:szCs w:val="20"/>
              </w:rPr>
              <w:lastRenderedPageBreak/>
              <w:t>- усиление человеческого капитала и ценности крепкой семьи, обеспечение высокого уровня здоровья и благополучия населения;</w:t>
            </w:r>
          </w:p>
          <w:p w:rsidR="006775AD" w:rsidRPr="0003226F" w:rsidRDefault="006775AD" w:rsidP="00FE697E">
            <w:pPr>
              <w:ind w:firstLine="312"/>
              <w:jc w:val="both"/>
              <w:rPr>
                <w:sz w:val="20"/>
                <w:szCs w:val="20"/>
              </w:rPr>
            </w:pPr>
            <w:r w:rsidRPr="0003226F">
              <w:rPr>
                <w:sz w:val="20"/>
                <w:szCs w:val="20"/>
              </w:rPr>
              <w:t>- надежная и эффективная инфраструктура;</w:t>
            </w:r>
          </w:p>
          <w:p w:rsidR="006775AD" w:rsidRPr="0003226F" w:rsidRDefault="006775AD" w:rsidP="00FE697E">
            <w:pPr>
              <w:ind w:firstLine="312"/>
              <w:jc w:val="both"/>
              <w:rPr>
                <w:sz w:val="20"/>
                <w:szCs w:val="20"/>
              </w:rPr>
            </w:pPr>
            <w:r w:rsidRPr="0003226F">
              <w:rPr>
                <w:sz w:val="20"/>
                <w:szCs w:val="20"/>
              </w:rPr>
              <w:t>- повышение устойчивости экономики, развитие сферы инноваций;</w:t>
            </w:r>
          </w:p>
          <w:p w:rsidR="006775AD" w:rsidRPr="0003226F" w:rsidRDefault="006775AD" w:rsidP="00FE697E">
            <w:pPr>
              <w:ind w:firstLine="312"/>
              <w:jc w:val="both"/>
              <w:rPr>
                <w:sz w:val="20"/>
                <w:szCs w:val="20"/>
              </w:rPr>
            </w:pPr>
            <w:r w:rsidRPr="0003226F">
              <w:rPr>
                <w:sz w:val="20"/>
                <w:szCs w:val="20"/>
              </w:rPr>
              <w:t>- сохранение и развитие экологического каркаса.</w:t>
            </w:r>
          </w:p>
          <w:p w:rsidR="006775AD" w:rsidRPr="0003226F" w:rsidRDefault="006775AD" w:rsidP="00FE697E">
            <w:pPr>
              <w:ind w:firstLine="312"/>
              <w:jc w:val="both"/>
              <w:rPr>
                <w:sz w:val="20"/>
                <w:szCs w:val="20"/>
              </w:rPr>
            </w:pPr>
          </w:p>
          <w:p w:rsidR="006775AD" w:rsidRPr="0003226F" w:rsidRDefault="006775AD" w:rsidP="00FE697E">
            <w:pPr>
              <w:ind w:firstLine="312"/>
              <w:jc w:val="both"/>
              <w:rPr>
                <w:sz w:val="20"/>
                <w:szCs w:val="20"/>
              </w:rPr>
            </w:pPr>
            <w:r w:rsidRPr="0003226F">
              <w:rPr>
                <w:sz w:val="20"/>
                <w:szCs w:val="20"/>
              </w:rPr>
              <w:t>Глава 12. Направление «Инновационная экономика»</w:t>
            </w:r>
          </w:p>
          <w:p w:rsidR="006775AD" w:rsidRPr="0003226F" w:rsidRDefault="006775AD" w:rsidP="00FE697E">
            <w:pPr>
              <w:ind w:firstLine="312"/>
              <w:jc w:val="both"/>
              <w:rPr>
                <w:sz w:val="20"/>
                <w:szCs w:val="20"/>
              </w:rPr>
            </w:pPr>
            <w:r w:rsidRPr="0003226F">
              <w:rPr>
                <w:sz w:val="20"/>
                <w:szCs w:val="20"/>
              </w:rPr>
              <w:t>Город Сургут обладает комплексом предпосылок для формирования и развития инновационной экономики, основанной на потоке инноваций, постоянном технологическом совершенствовании, на производстве и экспорте высокотехнологичной продукции с высокой добавленной стоимостью и самих технологий.</w:t>
            </w:r>
          </w:p>
          <w:p w:rsidR="006775AD" w:rsidRPr="0003226F" w:rsidRDefault="006775AD" w:rsidP="00FE697E">
            <w:pPr>
              <w:ind w:firstLine="312"/>
              <w:jc w:val="both"/>
              <w:rPr>
                <w:sz w:val="20"/>
                <w:szCs w:val="20"/>
              </w:rPr>
            </w:pPr>
            <w:r w:rsidRPr="0003226F">
              <w:rPr>
                <w:sz w:val="20"/>
                <w:szCs w:val="20"/>
              </w:rPr>
              <w:t>Цель направления развития – совершенствование инвестиционного и предпринимательского климата, создание условий, в том числе инфраструктурных, для формирования в городе экономики, основанной на новых знаниях, трансформация Сургута в город с диверсифицированной и высокотехнологичной экономикой.</w:t>
            </w:r>
          </w:p>
          <w:p w:rsidR="006775AD" w:rsidRPr="0003226F" w:rsidRDefault="006775AD" w:rsidP="00FE697E">
            <w:pPr>
              <w:ind w:firstLine="312"/>
              <w:jc w:val="both"/>
              <w:rPr>
                <w:sz w:val="20"/>
                <w:szCs w:val="20"/>
              </w:rPr>
            </w:pPr>
            <w:r w:rsidRPr="0003226F">
              <w:rPr>
                <w:sz w:val="20"/>
                <w:szCs w:val="20"/>
              </w:rPr>
              <w:t xml:space="preserve">Направление «Инновационная экономика» включает векторы развития: «Научно-промышленный мультиотраслевой кластер», «Транспорт и логистика», «Предпринимательство и туризм», «Креативная экономика», </w:t>
            </w:r>
            <w:r w:rsidRPr="0003226F">
              <w:rPr>
                <w:strike/>
                <w:sz w:val="20"/>
                <w:szCs w:val="20"/>
              </w:rPr>
              <w:t>«Цифровизация»</w:t>
            </w:r>
            <w:r w:rsidRPr="0003226F">
              <w:rPr>
                <w:sz w:val="20"/>
                <w:szCs w:val="20"/>
              </w:rPr>
              <w:t>.</w:t>
            </w:r>
          </w:p>
          <w:p w:rsidR="006775AD" w:rsidRPr="0003226F" w:rsidRDefault="006775AD" w:rsidP="00FE697E">
            <w:pPr>
              <w:ind w:firstLine="312"/>
              <w:jc w:val="both"/>
              <w:rPr>
                <w:sz w:val="20"/>
                <w:szCs w:val="20"/>
              </w:rPr>
            </w:pPr>
          </w:p>
          <w:p w:rsidR="006775AD" w:rsidRPr="0003226F" w:rsidRDefault="006775AD" w:rsidP="00FE697E">
            <w:pPr>
              <w:ind w:firstLine="312"/>
              <w:jc w:val="both"/>
              <w:rPr>
                <w:sz w:val="20"/>
                <w:szCs w:val="20"/>
              </w:rPr>
            </w:pPr>
            <w:r w:rsidRPr="0003226F">
              <w:rPr>
                <w:sz w:val="20"/>
                <w:szCs w:val="20"/>
              </w:rPr>
              <w:t>12.1. Вектор «Научно-промышленный мультиотраслевой кластер»</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Сургут – динамично развивающийся город активных людей, деловой, промышленный, энергетический, научно-образовательный центр Ханты-Мансийского автономного округа – Югры.</w:t>
            </w:r>
          </w:p>
          <w:p w:rsidR="006775AD" w:rsidRPr="0003226F" w:rsidRDefault="006775AD" w:rsidP="00FE697E">
            <w:pPr>
              <w:ind w:firstLine="312"/>
              <w:jc w:val="both"/>
              <w:rPr>
                <w:rFonts w:eastAsiaTheme="minorHAnsi" w:cstheme="minorBidi"/>
                <w:sz w:val="20"/>
                <w:szCs w:val="20"/>
                <w:lang w:eastAsia="en-US"/>
              </w:rPr>
            </w:pPr>
            <w:r w:rsidRPr="0003226F">
              <w:rPr>
                <w:rFonts w:eastAsia="Calibri" w:cstheme="minorBidi"/>
                <w:sz w:val="20"/>
                <w:szCs w:val="20"/>
                <w:lang w:eastAsia="en-US"/>
              </w:rPr>
              <w:t xml:space="preserve">Сложившийся на территории города производственный комплекс, ориентированный на нефтегазовый сектор, наличие крупнейших ГРЭС, выгодное экономико-географическое положение на пересечении формируемых транспортных коридоров, достигнутое превосходство в медицинской отрасли, комплекс учреждений профессионального образования, </w:t>
            </w:r>
            <w:r w:rsidRPr="0003226F">
              <w:rPr>
                <w:rFonts w:eastAsiaTheme="minorHAnsi" w:cstheme="minorBidi"/>
                <w:sz w:val="20"/>
                <w:szCs w:val="20"/>
                <w:lang w:eastAsia="en-US"/>
              </w:rPr>
              <w:t xml:space="preserve">размещение на территории Сургута НТЦ, </w:t>
            </w:r>
            <w:r w:rsidRPr="0003226F">
              <w:rPr>
                <w:rFonts w:eastAsia="Calibri" w:cstheme="minorBidi"/>
                <w:sz w:val="20"/>
                <w:szCs w:val="20"/>
                <w:lang w:eastAsia="en-US"/>
              </w:rPr>
              <w:t xml:space="preserve">тренд на импортозамещение и переход на отечественные оборудование и технологии, </w:t>
            </w:r>
            <w:r w:rsidRPr="0003226F">
              <w:rPr>
                <w:rFonts w:eastAsiaTheme="minorHAnsi" w:cstheme="minorBidi"/>
                <w:sz w:val="20"/>
                <w:szCs w:val="20"/>
                <w:lang w:eastAsia="en-US"/>
              </w:rPr>
              <w:t xml:space="preserve">структурные модернизация и цифровизация </w:t>
            </w:r>
            <w:r w:rsidRPr="0003226F">
              <w:rPr>
                <w:rFonts w:eastAsia="Calibri" w:cstheme="minorBidi"/>
                <w:sz w:val="20"/>
                <w:szCs w:val="20"/>
                <w:lang w:eastAsia="en-US"/>
              </w:rPr>
              <w:t>позволяют с</w:t>
            </w:r>
            <w:r w:rsidRPr="0003226F">
              <w:rPr>
                <w:rFonts w:eastAsiaTheme="minorHAnsi" w:cstheme="minorBidi"/>
                <w:sz w:val="20"/>
                <w:szCs w:val="20"/>
                <w:lang w:eastAsia="en-US"/>
              </w:rPr>
              <w:t>оздать научно-промышленный мультиотраслевой кластер национального уровня в части нефтегазовой и энергозатратных отраслей.</w:t>
            </w:r>
          </w:p>
          <w:p w:rsidR="006775AD" w:rsidRPr="0003226F" w:rsidRDefault="006775AD" w:rsidP="00FE697E">
            <w:pPr>
              <w:ind w:firstLine="312"/>
              <w:jc w:val="both"/>
              <w:rPr>
                <w:sz w:val="20"/>
                <w:szCs w:val="20"/>
              </w:rPr>
            </w:pPr>
            <w:r w:rsidRPr="0003226F">
              <w:rPr>
                <w:sz w:val="20"/>
                <w:szCs w:val="20"/>
              </w:rPr>
              <w:t>Основным фактором развития научно-промышленного кластера является создание НТЦ.</w:t>
            </w:r>
          </w:p>
          <w:p w:rsidR="006775AD" w:rsidRPr="0003226F" w:rsidRDefault="006775AD" w:rsidP="00FE697E">
            <w:pPr>
              <w:ind w:firstLine="312"/>
              <w:jc w:val="both"/>
              <w:rPr>
                <w:sz w:val="20"/>
                <w:szCs w:val="20"/>
              </w:rPr>
            </w:pPr>
            <w:r w:rsidRPr="0003226F">
              <w:rPr>
                <w:sz w:val="20"/>
                <w:szCs w:val="20"/>
              </w:rPr>
              <w:t>Постановлением Правительства Российской Федерации от 02.08.2023 № 1255 «О создании инновационного научно-технологического центра «ЮНИТИ-ПАРК» определены направления научно-технологической деятельности НТЦ:</w:t>
            </w:r>
          </w:p>
          <w:p w:rsidR="006775AD" w:rsidRPr="0003226F" w:rsidRDefault="006775AD" w:rsidP="00FE697E">
            <w:pPr>
              <w:ind w:firstLine="312"/>
              <w:jc w:val="both"/>
              <w:rPr>
                <w:sz w:val="20"/>
                <w:szCs w:val="20"/>
              </w:rPr>
            </w:pPr>
            <w:r w:rsidRPr="0003226F">
              <w:rPr>
                <w:sz w:val="20"/>
                <w:szCs w:val="20"/>
              </w:rPr>
              <w:t>- разработка технологий в области энергетической безопасности;</w:t>
            </w:r>
          </w:p>
          <w:p w:rsidR="006775AD" w:rsidRPr="0003226F" w:rsidRDefault="006775AD" w:rsidP="00FE697E">
            <w:pPr>
              <w:ind w:firstLine="312"/>
              <w:jc w:val="both"/>
              <w:rPr>
                <w:sz w:val="20"/>
                <w:szCs w:val="20"/>
              </w:rPr>
            </w:pPr>
            <w:r w:rsidRPr="0003226F">
              <w:rPr>
                <w:sz w:val="20"/>
                <w:szCs w:val="20"/>
              </w:rPr>
              <w:t>- здоровьесбережение и качество жизни населения;</w:t>
            </w:r>
          </w:p>
          <w:p w:rsidR="006775AD" w:rsidRPr="0003226F" w:rsidRDefault="006775AD" w:rsidP="00FE697E">
            <w:pPr>
              <w:ind w:firstLine="312"/>
              <w:jc w:val="both"/>
              <w:rPr>
                <w:sz w:val="20"/>
                <w:szCs w:val="20"/>
              </w:rPr>
            </w:pPr>
            <w:r w:rsidRPr="0003226F">
              <w:rPr>
                <w:sz w:val="20"/>
                <w:szCs w:val="20"/>
              </w:rPr>
              <w:t>- передовые инженерные технологии и новые материалы, адаптированные к условиям Севера и Арктики.</w:t>
            </w:r>
          </w:p>
          <w:p w:rsidR="006775AD" w:rsidRPr="0003226F" w:rsidRDefault="006775AD" w:rsidP="00FE697E">
            <w:pPr>
              <w:ind w:firstLine="312"/>
              <w:jc w:val="both"/>
              <w:rPr>
                <w:sz w:val="20"/>
                <w:szCs w:val="20"/>
              </w:rPr>
            </w:pPr>
            <w:r w:rsidRPr="0003226F">
              <w:rPr>
                <w:sz w:val="20"/>
                <w:szCs w:val="20"/>
              </w:rPr>
              <w:t>Цель вектора – становление города Сургута как научно-промышленного мультиотраслевого кластера национального уровня в части нефтегазовой и энергозатратных отраслей.</w:t>
            </w:r>
          </w:p>
          <w:p w:rsidR="006775AD" w:rsidRPr="0003226F" w:rsidRDefault="006775AD" w:rsidP="00FE697E">
            <w:pPr>
              <w:ind w:firstLine="312"/>
              <w:jc w:val="both"/>
              <w:rPr>
                <w:sz w:val="20"/>
                <w:szCs w:val="20"/>
              </w:rPr>
            </w:pPr>
            <w:r w:rsidRPr="0003226F">
              <w:rPr>
                <w:sz w:val="20"/>
                <w:szCs w:val="20"/>
              </w:rPr>
              <w:t>Задачи вектора:</w:t>
            </w:r>
          </w:p>
          <w:p w:rsidR="006775AD" w:rsidRPr="0003226F" w:rsidRDefault="006775AD" w:rsidP="00FE697E">
            <w:pPr>
              <w:ind w:firstLine="312"/>
              <w:jc w:val="both"/>
              <w:rPr>
                <w:sz w:val="20"/>
                <w:szCs w:val="20"/>
              </w:rPr>
            </w:pPr>
            <w:r w:rsidRPr="0003226F">
              <w:rPr>
                <w:sz w:val="20"/>
                <w:szCs w:val="20"/>
              </w:rPr>
              <w:t>-  содействие внедрению инновационных разработок НТЦ по профильным направлениям экономики;</w:t>
            </w:r>
          </w:p>
          <w:p w:rsidR="006775AD" w:rsidRPr="0003226F" w:rsidRDefault="006775AD" w:rsidP="00FE697E">
            <w:pPr>
              <w:ind w:firstLine="312"/>
              <w:jc w:val="both"/>
              <w:rPr>
                <w:sz w:val="20"/>
                <w:szCs w:val="20"/>
              </w:rPr>
            </w:pPr>
            <w:r w:rsidRPr="0003226F">
              <w:rPr>
                <w:sz w:val="20"/>
                <w:szCs w:val="20"/>
              </w:rPr>
              <w:t>- содействие взаимодействию всех участников научно-промышленного кластера с образовательным центром и организациями Сургута;</w:t>
            </w:r>
          </w:p>
          <w:p w:rsidR="006775AD" w:rsidRPr="0003226F" w:rsidRDefault="006775AD" w:rsidP="00FE697E">
            <w:pPr>
              <w:ind w:firstLine="312"/>
              <w:jc w:val="both"/>
              <w:rPr>
                <w:sz w:val="20"/>
                <w:szCs w:val="20"/>
              </w:rPr>
            </w:pPr>
            <w:r w:rsidRPr="0003226F">
              <w:rPr>
                <w:sz w:val="20"/>
                <w:szCs w:val="20"/>
              </w:rPr>
              <w:t xml:space="preserve">-  создание условий для развития инжиниринговых компаний в нефтегазовой и смежных сферах; </w:t>
            </w:r>
          </w:p>
          <w:p w:rsidR="006775AD" w:rsidRPr="0003226F" w:rsidRDefault="006775AD" w:rsidP="00FE697E">
            <w:pPr>
              <w:ind w:firstLine="312"/>
              <w:jc w:val="both"/>
              <w:rPr>
                <w:sz w:val="20"/>
                <w:szCs w:val="20"/>
              </w:rPr>
            </w:pPr>
            <w:r w:rsidRPr="0003226F">
              <w:rPr>
                <w:sz w:val="20"/>
                <w:szCs w:val="20"/>
              </w:rPr>
              <w:t>- создание условий для взаимодействия научных, инжиниринговых и производственных организаций и компаний;</w:t>
            </w:r>
          </w:p>
          <w:p w:rsidR="006775AD" w:rsidRPr="0003226F" w:rsidRDefault="006775AD" w:rsidP="00FE697E">
            <w:pPr>
              <w:ind w:firstLine="312"/>
              <w:jc w:val="both"/>
              <w:rPr>
                <w:sz w:val="20"/>
                <w:szCs w:val="20"/>
              </w:rPr>
            </w:pPr>
            <w:r w:rsidRPr="0003226F">
              <w:rPr>
                <w:sz w:val="20"/>
                <w:szCs w:val="20"/>
              </w:rPr>
              <w:t>- создание условий для развития сопутствующих нефтегазовой отрасли сегментов промышленности (металлообработка, машиностроение).</w:t>
            </w:r>
          </w:p>
          <w:p w:rsidR="006775AD" w:rsidRPr="0003226F" w:rsidRDefault="006775AD" w:rsidP="00FE697E">
            <w:pPr>
              <w:ind w:firstLine="312"/>
              <w:jc w:val="both"/>
              <w:rPr>
                <w:sz w:val="20"/>
                <w:szCs w:val="20"/>
              </w:rPr>
            </w:pPr>
            <w:r w:rsidRPr="0003226F">
              <w:rPr>
                <w:sz w:val="20"/>
                <w:szCs w:val="20"/>
              </w:rPr>
              <w:t>Цели вектора будут достигаться реализацией:</w:t>
            </w:r>
          </w:p>
          <w:p w:rsidR="006775AD" w:rsidRPr="0003226F" w:rsidRDefault="006775AD" w:rsidP="00FE697E">
            <w:pPr>
              <w:ind w:firstLine="312"/>
              <w:jc w:val="both"/>
              <w:rPr>
                <w:strike/>
                <w:sz w:val="20"/>
                <w:szCs w:val="20"/>
              </w:rPr>
            </w:pPr>
            <w:r w:rsidRPr="0003226F">
              <w:rPr>
                <w:strike/>
                <w:sz w:val="20"/>
                <w:szCs w:val="20"/>
              </w:rPr>
              <w:t>- национального проекта «Наука и университеты»;</w:t>
            </w:r>
          </w:p>
          <w:p w:rsidR="006775AD" w:rsidRPr="0003226F" w:rsidRDefault="006775AD" w:rsidP="00FE697E">
            <w:pPr>
              <w:ind w:firstLine="312"/>
              <w:jc w:val="both"/>
              <w:rPr>
                <w:sz w:val="20"/>
                <w:szCs w:val="20"/>
              </w:rPr>
            </w:pPr>
            <w:r w:rsidRPr="0003226F">
              <w:rPr>
                <w:sz w:val="20"/>
                <w:szCs w:val="20"/>
              </w:rPr>
              <w:t>-  государственных программ Российской Федерации «Научно-технологическое развитие Российской Федерации», «Экономическое развитие и инновационная экономика», «Развитие промышленности и повышение ее конкурентоспособности»;</w:t>
            </w:r>
          </w:p>
          <w:p w:rsidR="006775AD" w:rsidRPr="0003226F" w:rsidRDefault="006775AD" w:rsidP="00FE697E">
            <w:pPr>
              <w:ind w:firstLine="312"/>
              <w:jc w:val="both"/>
              <w:rPr>
                <w:sz w:val="20"/>
                <w:szCs w:val="20"/>
              </w:rPr>
            </w:pPr>
            <w:r w:rsidRPr="0003226F">
              <w:rPr>
                <w:sz w:val="20"/>
                <w:szCs w:val="20"/>
              </w:rPr>
              <w:t>- государственных программ Ханты-Мансийского автономного округа – Югры «Научно-технологическое развитие», «Развитие промышленности и туризма», «Развитие экономического потенциала»;</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муниципальной программы, направленной на формирование научно-промышленного мультиотраслевого кластера;</w:t>
            </w:r>
          </w:p>
          <w:p w:rsidR="006775AD" w:rsidRPr="0003226F" w:rsidRDefault="006775AD" w:rsidP="00FE697E">
            <w:pPr>
              <w:ind w:firstLine="312"/>
              <w:jc w:val="both"/>
              <w:rPr>
                <w:sz w:val="20"/>
                <w:szCs w:val="20"/>
              </w:rPr>
            </w:pPr>
            <w:r w:rsidRPr="0003226F">
              <w:rPr>
                <w:sz w:val="20"/>
                <w:szCs w:val="20"/>
              </w:rPr>
              <w:t xml:space="preserve">-  флагманских проектов «Научно-технологический кластер национального значения», «Ревитализация производственных зон» (приложения </w:t>
            </w:r>
            <w:r w:rsidRPr="0003226F">
              <w:rPr>
                <w:strike/>
                <w:sz w:val="20"/>
                <w:szCs w:val="20"/>
              </w:rPr>
              <w:t>3, 4</w:t>
            </w:r>
            <w:r w:rsidRPr="0003226F">
              <w:rPr>
                <w:sz w:val="20"/>
                <w:szCs w:val="20"/>
              </w:rPr>
              <w:t xml:space="preserve"> к Стратегии социально-экономического развития города Сургута до 2036 года с целевыми ориентирами до 2050 года);</w:t>
            </w:r>
          </w:p>
          <w:p w:rsidR="006775AD" w:rsidRPr="0003226F" w:rsidRDefault="006775AD" w:rsidP="00FE697E">
            <w:pPr>
              <w:ind w:firstLine="312"/>
              <w:jc w:val="both"/>
              <w:rPr>
                <w:sz w:val="20"/>
                <w:szCs w:val="20"/>
              </w:rPr>
            </w:pPr>
            <w:r w:rsidRPr="0003226F">
              <w:rPr>
                <w:sz w:val="20"/>
                <w:szCs w:val="20"/>
              </w:rPr>
              <w:t>- инициатив и инвестиционных проектов.</w:t>
            </w:r>
          </w:p>
          <w:p w:rsidR="006775AD" w:rsidRPr="0003226F" w:rsidRDefault="006775AD" w:rsidP="00FE697E">
            <w:pPr>
              <w:ind w:firstLine="312"/>
              <w:jc w:val="both"/>
              <w:rPr>
                <w:sz w:val="20"/>
                <w:szCs w:val="20"/>
              </w:rPr>
            </w:pPr>
          </w:p>
          <w:p w:rsidR="006775AD" w:rsidRPr="0003226F" w:rsidRDefault="006775AD" w:rsidP="00FE697E">
            <w:pPr>
              <w:ind w:firstLine="312"/>
              <w:jc w:val="both"/>
              <w:rPr>
                <w:sz w:val="20"/>
                <w:szCs w:val="20"/>
              </w:rPr>
            </w:pPr>
            <w:r w:rsidRPr="0003226F">
              <w:rPr>
                <w:sz w:val="20"/>
                <w:szCs w:val="20"/>
              </w:rPr>
              <w:lastRenderedPageBreak/>
              <w:t>12.2. Вектор «Транспорт и логистика»</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xml:space="preserve">Город Сургут является стратегическим транспортным узлом, обслуживающим транзитные грузовые и пассажирские потоки, в связи с чем на территории города и на прилегающих территориях, продолжается формирование основных транспортных коридоров федерального и регионального уровня, увеличивается объем транзитных перевозок железнодорожным и автомобильным транспортом. </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xml:space="preserve">Таким образом, приоритетным направлением развития территории города является создание крупных транспортно-логистических комплексов межрегионального значения, а также развитие внутреннего речного сообщения, организация модели транспортно-пересадочных узлов и интеграция магистрального пассажирского транспорта в внутригородскую маршрутную сеть. </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В связи с развитием широтного транспортного коридора появится новое направление пассажирских перевозок – транзитное с Запада на Восток и обратно.</w:t>
            </w:r>
          </w:p>
          <w:p w:rsidR="006775AD" w:rsidRPr="0003226F" w:rsidRDefault="006775AD" w:rsidP="00FE697E">
            <w:pPr>
              <w:ind w:firstLine="312"/>
              <w:jc w:val="both"/>
              <w:rPr>
                <w:rFonts w:eastAsiaTheme="minorHAnsi" w:cstheme="minorBidi"/>
                <w:sz w:val="20"/>
                <w:szCs w:val="20"/>
                <w:lang w:eastAsia="en-US"/>
              </w:rPr>
            </w:pPr>
            <w:r w:rsidRPr="0003226F">
              <w:rPr>
                <w:sz w:val="20"/>
                <w:szCs w:val="20"/>
              </w:rPr>
              <w:t xml:space="preserve">Цель вектора – </w:t>
            </w:r>
            <w:r w:rsidRPr="0003226F">
              <w:rPr>
                <w:rFonts w:eastAsiaTheme="minorHAnsi" w:cstheme="minorBidi"/>
                <w:sz w:val="20"/>
                <w:szCs w:val="20"/>
                <w:lang w:eastAsia="en-US"/>
              </w:rPr>
              <w:t xml:space="preserve">модернизация транспортной системы и создание крупных логистических комплексов межрегионального значения. </w:t>
            </w:r>
          </w:p>
          <w:p w:rsidR="006775AD" w:rsidRPr="0003226F" w:rsidRDefault="006775AD" w:rsidP="00FE697E">
            <w:pPr>
              <w:ind w:firstLine="312"/>
              <w:jc w:val="both"/>
              <w:rPr>
                <w:sz w:val="20"/>
                <w:szCs w:val="20"/>
              </w:rPr>
            </w:pPr>
            <w:r w:rsidRPr="0003226F">
              <w:rPr>
                <w:sz w:val="20"/>
                <w:szCs w:val="20"/>
              </w:rPr>
              <w:t>Задачи вектора:</w:t>
            </w:r>
          </w:p>
          <w:p w:rsidR="006775AD" w:rsidRPr="0003226F" w:rsidRDefault="006775AD" w:rsidP="00FE697E">
            <w:pPr>
              <w:ind w:firstLine="312"/>
              <w:jc w:val="both"/>
              <w:rPr>
                <w:sz w:val="20"/>
                <w:szCs w:val="20"/>
              </w:rPr>
            </w:pPr>
            <w:r w:rsidRPr="0003226F">
              <w:rPr>
                <w:sz w:val="20"/>
                <w:szCs w:val="20"/>
              </w:rPr>
              <w:t>- развитие транспортных коридоров (синхронизация объектов транспортной инфраструктурой местного значения с объектами федерального и регионального значения);</w:t>
            </w:r>
          </w:p>
          <w:p w:rsidR="006775AD" w:rsidRPr="0003226F" w:rsidRDefault="006775AD" w:rsidP="00FE697E">
            <w:pPr>
              <w:ind w:firstLine="312"/>
              <w:jc w:val="both"/>
              <w:rPr>
                <w:sz w:val="20"/>
                <w:szCs w:val="20"/>
              </w:rPr>
            </w:pPr>
            <w:r w:rsidRPr="0003226F">
              <w:rPr>
                <w:sz w:val="20"/>
                <w:szCs w:val="20"/>
              </w:rPr>
              <w:t>- создание условий для строительства транспортно-логистических центров (складской и административной инфраструктуры, сортировочные пункты) и интеграция в транспортную систему города;</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интеграция городского пассажирского транспорта с внешним пассажирским транспортом посредством развития инфраструктуры транспортно-пересадочных узлов на базе аэропорта, железнодорожного, автомобильного вокзалов (развитие пригородных маршрутов пассажирских перевозок, строительство инфраструктуры, расширение функционала интеллектуальной транспортной системы);</w:t>
            </w:r>
          </w:p>
          <w:p w:rsidR="006775AD" w:rsidRPr="0003226F" w:rsidRDefault="006775AD" w:rsidP="00FE697E">
            <w:pPr>
              <w:ind w:firstLine="312"/>
              <w:jc w:val="both"/>
              <w:rPr>
                <w:sz w:val="20"/>
                <w:szCs w:val="20"/>
              </w:rPr>
            </w:pPr>
            <w:r w:rsidRPr="0003226F">
              <w:rPr>
                <w:sz w:val="20"/>
                <w:szCs w:val="20"/>
              </w:rPr>
              <w:t>- развитие инфраструктуры речного пассажирского сообщения (строительство здания вокзала и привокзальной инфраструктуры, реконструкция причалов).</w:t>
            </w:r>
          </w:p>
          <w:p w:rsidR="006775AD" w:rsidRPr="0003226F" w:rsidRDefault="006775AD" w:rsidP="00FE697E">
            <w:pPr>
              <w:ind w:firstLine="312"/>
              <w:jc w:val="both"/>
              <w:rPr>
                <w:sz w:val="20"/>
                <w:szCs w:val="20"/>
              </w:rPr>
            </w:pPr>
            <w:r w:rsidRPr="0003226F">
              <w:rPr>
                <w:sz w:val="20"/>
                <w:szCs w:val="20"/>
              </w:rPr>
              <w:t>Цели вектора будут достигаться реализацией:</w:t>
            </w:r>
          </w:p>
          <w:p w:rsidR="006775AD" w:rsidRPr="0003226F" w:rsidRDefault="006775AD" w:rsidP="00FE697E">
            <w:pPr>
              <w:ind w:firstLine="312"/>
              <w:jc w:val="both"/>
              <w:rPr>
                <w:strike/>
                <w:sz w:val="20"/>
                <w:szCs w:val="20"/>
              </w:rPr>
            </w:pPr>
            <w:r w:rsidRPr="0003226F">
              <w:rPr>
                <w:strike/>
                <w:sz w:val="20"/>
                <w:szCs w:val="20"/>
              </w:rPr>
              <w:t>- национальных проектов «Безопасные качественные дороги», «Комплексный план модернизации и расширения магистральной инфраструктуры на период до 2024 года»;</w:t>
            </w:r>
          </w:p>
          <w:p w:rsidR="006775AD" w:rsidRPr="0003226F" w:rsidRDefault="006775AD" w:rsidP="00FE697E">
            <w:pPr>
              <w:ind w:firstLine="312"/>
              <w:jc w:val="both"/>
              <w:rPr>
                <w:sz w:val="20"/>
                <w:szCs w:val="20"/>
              </w:rPr>
            </w:pPr>
            <w:r w:rsidRPr="0003226F">
              <w:rPr>
                <w:sz w:val="20"/>
                <w:szCs w:val="20"/>
              </w:rPr>
              <w:t>- государственных программ Российской Федерации «Экономическое развитие и инновационная экономика», «Развитие транспортной системы»;</w:t>
            </w:r>
          </w:p>
          <w:p w:rsidR="006775AD" w:rsidRPr="0003226F" w:rsidRDefault="006775AD" w:rsidP="00FE697E">
            <w:pPr>
              <w:ind w:firstLine="312"/>
              <w:jc w:val="both"/>
              <w:rPr>
                <w:sz w:val="20"/>
                <w:szCs w:val="20"/>
              </w:rPr>
            </w:pPr>
            <w:r w:rsidRPr="0003226F">
              <w:rPr>
                <w:sz w:val="20"/>
                <w:szCs w:val="20"/>
              </w:rPr>
              <w:t>- государственной программы Ханты-Мансийского автономного округа – Югры «Современная транспортная система»;</w:t>
            </w:r>
          </w:p>
          <w:p w:rsidR="006775AD" w:rsidRPr="0003226F" w:rsidRDefault="006775AD" w:rsidP="00FE697E">
            <w:pPr>
              <w:ind w:firstLine="312"/>
              <w:jc w:val="both"/>
              <w:rPr>
                <w:rFonts w:eastAsiaTheme="minorHAnsi" w:cstheme="minorBidi"/>
                <w:sz w:val="20"/>
                <w:szCs w:val="20"/>
                <w:lang w:eastAsia="en-US"/>
              </w:rPr>
            </w:pPr>
            <w:r w:rsidRPr="0003226F">
              <w:rPr>
                <w:sz w:val="20"/>
                <w:szCs w:val="20"/>
              </w:rPr>
              <w:t xml:space="preserve">- </w:t>
            </w:r>
            <w:r w:rsidRPr="0003226F">
              <w:rPr>
                <w:rFonts w:eastAsiaTheme="minorHAnsi" w:cstheme="minorBidi"/>
                <w:sz w:val="20"/>
                <w:szCs w:val="20"/>
                <w:lang w:eastAsia="en-US"/>
              </w:rPr>
              <w:t>муниципальных программ, направленных на синхронизацию объектов транспортной инфраструктурой местного значения с объектами федерального и регионального значения и формирования логистического комплекса;</w:t>
            </w:r>
          </w:p>
          <w:p w:rsidR="006775AD" w:rsidRPr="0003226F" w:rsidRDefault="006775AD" w:rsidP="00FE697E">
            <w:pPr>
              <w:ind w:firstLine="312"/>
              <w:jc w:val="both"/>
              <w:rPr>
                <w:sz w:val="20"/>
                <w:szCs w:val="20"/>
              </w:rPr>
            </w:pPr>
            <w:r w:rsidRPr="0003226F">
              <w:rPr>
                <w:sz w:val="20"/>
                <w:szCs w:val="20"/>
              </w:rPr>
              <w:t xml:space="preserve">- флагманского проекта «Сургут – транспортно-логистический хаб» (приложение </w:t>
            </w:r>
            <w:r w:rsidRPr="0003226F">
              <w:rPr>
                <w:strike/>
                <w:sz w:val="20"/>
                <w:szCs w:val="20"/>
              </w:rPr>
              <w:t>5</w:t>
            </w:r>
            <w:r w:rsidRPr="0003226F">
              <w:rPr>
                <w:sz w:val="20"/>
                <w:szCs w:val="20"/>
              </w:rPr>
              <w:t xml:space="preserve"> к Стратегии социально-экономического развития города Сургута до 2036 года с целевыми ориентирами до 2050 года);</w:t>
            </w:r>
          </w:p>
          <w:p w:rsidR="006775AD" w:rsidRPr="0003226F" w:rsidRDefault="006775AD" w:rsidP="00FE697E">
            <w:pPr>
              <w:ind w:firstLine="312"/>
              <w:jc w:val="both"/>
              <w:rPr>
                <w:sz w:val="20"/>
                <w:szCs w:val="20"/>
              </w:rPr>
            </w:pPr>
            <w:r w:rsidRPr="0003226F">
              <w:rPr>
                <w:sz w:val="20"/>
                <w:szCs w:val="20"/>
              </w:rPr>
              <w:t>- инициатив и инвестиционных проектов.</w:t>
            </w:r>
          </w:p>
          <w:p w:rsidR="006775AD" w:rsidRPr="0003226F" w:rsidRDefault="006775AD" w:rsidP="00FE697E">
            <w:pPr>
              <w:ind w:firstLine="312"/>
              <w:jc w:val="both"/>
              <w:rPr>
                <w:sz w:val="20"/>
                <w:szCs w:val="20"/>
              </w:rPr>
            </w:pPr>
          </w:p>
          <w:p w:rsidR="006775AD" w:rsidRPr="0003226F" w:rsidRDefault="006775AD" w:rsidP="00FE697E">
            <w:pPr>
              <w:ind w:firstLine="312"/>
              <w:jc w:val="both"/>
              <w:rPr>
                <w:sz w:val="20"/>
                <w:szCs w:val="20"/>
              </w:rPr>
            </w:pPr>
            <w:r w:rsidRPr="0003226F">
              <w:rPr>
                <w:sz w:val="20"/>
                <w:szCs w:val="20"/>
              </w:rPr>
              <w:t>12.3. Вектор «Предпринимательство и туризм»</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xml:space="preserve">Малое и среднее предпринимательство – один из важнейших элементов стабильной рыночной экономики, гарант устойчивого развития города. Сургут является лидером в автономном округе как по поступлениям налогов от субъектов </w:t>
            </w:r>
            <w:r w:rsidRPr="0003226F">
              <w:rPr>
                <w:sz w:val="20"/>
                <w:szCs w:val="20"/>
              </w:rPr>
              <w:t>малого и среднего предпринимательства</w:t>
            </w:r>
            <w:r w:rsidRPr="0003226F">
              <w:rPr>
                <w:rFonts w:eastAsiaTheme="minorHAnsi" w:cstheme="minorBidi"/>
                <w:sz w:val="20"/>
                <w:szCs w:val="20"/>
                <w:lang w:eastAsia="en-US"/>
              </w:rPr>
              <w:t xml:space="preserve">, так и по численности занятых в малом и среднем бизнесе. В данном секторе занята ¼ экономически активного населения города. </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xml:space="preserve">Потенциал развития </w:t>
            </w:r>
            <w:r w:rsidRPr="0003226F">
              <w:rPr>
                <w:sz w:val="20"/>
                <w:szCs w:val="20"/>
              </w:rPr>
              <w:t xml:space="preserve">малого и среднего предпринимательства </w:t>
            </w:r>
            <w:r w:rsidRPr="0003226F">
              <w:rPr>
                <w:rFonts w:eastAsiaTheme="minorHAnsi" w:cstheme="minorBidi"/>
                <w:sz w:val="20"/>
                <w:szCs w:val="20"/>
                <w:lang w:eastAsia="en-US"/>
              </w:rPr>
              <w:t>как драйвера диверсификации экономики во многом связан с эффектами от создания научно-промышленного мультиотраслевого кластера, транспортно-логистического комплекса и развития сектора креативных индустрий, что позволит качественно изменить структуру трудоспособного населения в сторону значительно большей доли высококвалифицированных профессионалов, как рабочих, так и инженерных и научных специальностей.</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xml:space="preserve">Туристский сектор Сургута сегодня находится на начальном этапе развития и ориентирован на туристов выходного дня, приезжающих из соседних муниципальных образований с культурно-бытовыми и развлекательными целями, и промышленных туристов, посещающих производственные предприятия города. </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Развитие туристической индустрии Сургута определяет ускорение темпов роста экономики (прежде всего малого бизнеса), ее диверсификацию, создание новых рабочих мест, увеличение доходов бюджета. Развитию сферы туризма будет способствовать формирование бренда туристического продукта.</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Тренды развития экономики муниципального образования, а также центральные функции в крупной городской агломерации определяют приоритетные направления развития въездного и внутреннего туризма на территории города: деловой, медицинский, развлекательный.</w:t>
            </w:r>
          </w:p>
          <w:p w:rsidR="006775AD" w:rsidRPr="0003226F" w:rsidRDefault="006775AD" w:rsidP="00FE697E">
            <w:pPr>
              <w:ind w:firstLine="312"/>
              <w:jc w:val="both"/>
              <w:rPr>
                <w:sz w:val="20"/>
                <w:szCs w:val="20"/>
              </w:rPr>
            </w:pPr>
            <w:r w:rsidRPr="0003226F">
              <w:rPr>
                <w:sz w:val="20"/>
                <w:szCs w:val="20"/>
              </w:rPr>
              <w:t>В части развития предпринимательства.</w:t>
            </w:r>
          </w:p>
          <w:p w:rsidR="006775AD" w:rsidRPr="0003226F" w:rsidRDefault="006775AD" w:rsidP="00FE697E">
            <w:pPr>
              <w:ind w:firstLine="312"/>
              <w:jc w:val="both"/>
              <w:rPr>
                <w:sz w:val="20"/>
                <w:szCs w:val="20"/>
              </w:rPr>
            </w:pPr>
            <w:r w:rsidRPr="0003226F">
              <w:rPr>
                <w:sz w:val="20"/>
                <w:szCs w:val="20"/>
              </w:rPr>
              <w:t>Цель вектора– содействие развитию клиентоцентричного города, ориентированного на максимальную поддержку предпринимательства.</w:t>
            </w:r>
          </w:p>
          <w:p w:rsidR="006775AD" w:rsidRPr="0003226F" w:rsidRDefault="006775AD" w:rsidP="00FE697E">
            <w:pPr>
              <w:ind w:firstLine="312"/>
              <w:jc w:val="both"/>
              <w:rPr>
                <w:sz w:val="20"/>
                <w:szCs w:val="20"/>
              </w:rPr>
            </w:pPr>
            <w:r w:rsidRPr="0003226F">
              <w:rPr>
                <w:sz w:val="20"/>
                <w:szCs w:val="20"/>
              </w:rPr>
              <w:t>Задачи вектора:</w:t>
            </w:r>
          </w:p>
          <w:p w:rsidR="006775AD" w:rsidRPr="0003226F" w:rsidRDefault="006775AD" w:rsidP="00FE697E">
            <w:pPr>
              <w:ind w:firstLine="312"/>
              <w:jc w:val="both"/>
              <w:rPr>
                <w:sz w:val="20"/>
                <w:szCs w:val="20"/>
              </w:rPr>
            </w:pPr>
            <w:r w:rsidRPr="0003226F">
              <w:rPr>
                <w:sz w:val="20"/>
                <w:szCs w:val="20"/>
              </w:rPr>
              <w:t>- создание условий для диверсификации экономики за счет развития малого бизнеса;</w:t>
            </w:r>
          </w:p>
          <w:p w:rsidR="006775AD" w:rsidRPr="0003226F" w:rsidRDefault="006775AD" w:rsidP="00FE697E">
            <w:pPr>
              <w:ind w:firstLine="312"/>
              <w:jc w:val="both"/>
              <w:rPr>
                <w:sz w:val="20"/>
                <w:szCs w:val="20"/>
              </w:rPr>
            </w:pPr>
            <w:r w:rsidRPr="0003226F">
              <w:rPr>
                <w:sz w:val="20"/>
                <w:szCs w:val="20"/>
              </w:rPr>
              <w:lastRenderedPageBreak/>
              <w:t>- поддержка местных товаропроизводителей и производителей услуг, в первую очередь предприятий малого бизнеса;</w:t>
            </w:r>
          </w:p>
          <w:p w:rsidR="006775AD" w:rsidRPr="0003226F" w:rsidRDefault="006775AD" w:rsidP="00FE697E">
            <w:pPr>
              <w:ind w:firstLine="312"/>
              <w:jc w:val="both"/>
              <w:rPr>
                <w:sz w:val="20"/>
                <w:szCs w:val="20"/>
              </w:rPr>
            </w:pPr>
            <w:r w:rsidRPr="0003226F">
              <w:rPr>
                <w:sz w:val="20"/>
                <w:szCs w:val="20"/>
              </w:rPr>
              <w:t>- поддержка социальных предпринимателей;</w:t>
            </w:r>
          </w:p>
          <w:p w:rsidR="006775AD" w:rsidRPr="0003226F" w:rsidRDefault="006775AD" w:rsidP="00FE697E">
            <w:pPr>
              <w:ind w:firstLine="312"/>
              <w:jc w:val="both"/>
              <w:rPr>
                <w:sz w:val="20"/>
                <w:szCs w:val="20"/>
              </w:rPr>
            </w:pPr>
            <w:r w:rsidRPr="0003226F">
              <w:rPr>
                <w:sz w:val="20"/>
                <w:szCs w:val="20"/>
              </w:rPr>
              <w:t>- создание условий для появления новых высокотехнологичных компаний малого бизнеса.</w:t>
            </w:r>
          </w:p>
          <w:p w:rsidR="006775AD" w:rsidRPr="0003226F" w:rsidRDefault="006775AD" w:rsidP="00FE697E">
            <w:pPr>
              <w:ind w:firstLine="312"/>
              <w:jc w:val="both"/>
              <w:rPr>
                <w:sz w:val="20"/>
                <w:szCs w:val="20"/>
              </w:rPr>
            </w:pPr>
            <w:r w:rsidRPr="0003226F">
              <w:rPr>
                <w:sz w:val="20"/>
                <w:szCs w:val="20"/>
              </w:rPr>
              <w:t>В части развития туризма.</w:t>
            </w:r>
          </w:p>
          <w:p w:rsidR="006775AD" w:rsidRPr="0003226F" w:rsidRDefault="006775AD" w:rsidP="00FE697E">
            <w:pPr>
              <w:ind w:firstLine="312"/>
              <w:jc w:val="both"/>
              <w:rPr>
                <w:sz w:val="20"/>
                <w:szCs w:val="20"/>
              </w:rPr>
            </w:pPr>
            <w:r w:rsidRPr="0003226F">
              <w:rPr>
                <w:sz w:val="20"/>
                <w:szCs w:val="20"/>
              </w:rPr>
              <w:t>Цель вектора– становление Сургута как регионального центра делового, развлекательного, медицинского туризма с развитыми рекреационными пространствами, привлекающего туристов событийными мероприятиями и своими уникальными объектами культурного наследия, спортивной, торгово-развлекательной инфраструктуры, и выполняющего распределительные функции для туристического потока в крупной городской агломерации Сургут – Нефтеюганск.</w:t>
            </w:r>
          </w:p>
          <w:p w:rsidR="006775AD" w:rsidRPr="0003226F" w:rsidRDefault="006775AD" w:rsidP="00FE697E">
            <w:pPr>
              <w:ind w:firstLine="312"/>
              <w:jc w:val="both"/>
              <w:rPr>
                <w:sz w:val="20"/>
                <w:szCs w:val="20"/>
              </w:rPr>
            </w:pPr>
            <w:r w:rsidRPr="0003226F">
              <w:rPr>
                <w:sz w:val="20"/>
                <w:szCs w:val="20"/>
              </w:rPr>
              <w:t>Задачи вектора:</w:t>
            </w:r>
          </w:p>
          <w:p w:rsidR="006775AD" w:rsidRPr="0003226F" w:rsidRDefault="006775AD" w:rsidP="00FE697E">
            <w:pPr>
              <w:ind w:firstLine="312"/>
              <w:jc w:val="both"/>
              <w:rPr>
                <w:sz w:val="20"/>
                <w:szCs w:val="20"/>
              </w:rPr>
            </w:pPr>
            <w:r w:rsidRPr="0003226F">
              <w:rPr>
                <w:sz w:val="20"/>
                <w:szCs w:val="20"/>
              </w:rPr>
              <w:t>-  создание условий для развития инфраструктуры делового, развлекательного (включая туризм «выходного дня»), медицинского видов туризма;</w:t>
            </w:r>
          </w:p>
          <w:p w:rsidR="006775AD" w:rsidRPr="0003226F" w:rsidRDefault="006775AD" w:rsidP="00FE697E">
            <w:pPr>
              <w:ind w:firstLine="312"/>
              <w:jc w:val="both"/>
              <w:rPr>
                <w:sz w:val="20"/>
                <w:szCs w:val="20"/>
              </w:rPr>
            </w:pPr>
            <w:r w:rsidRPr="0003226F">
              <w:rPr>
                <w:sz w:val="20"/>
                <w:szCs w:val="20"/>
              </w:rPr>
              <w:t>- создание условий для формирования качественных, креативных и конкурентоспособных туристских продуктов, что будет способствовать продвижению туристического бренда городского округа на региональном и всероссийском уровнях;</w:t>
            </w:r>
          </w:p>
          <w:p w:rsidR="006775AD" w:rsidRPr="0003226F" w:rsidRDefault="006775AD" w:rsidP="00FE697E">
            <w:pPr>
              <w:ind w:firstLine="312"/>
              <w:jc w:val="both"/>
              <w:rPr>
                <w:sz w:val="20"/>
                <w:szCs w:val="20"/>
              </w:rPr>
            </w:pPr>
            <w:r w:rsidRPr="0003226F">
              <w:rPr>
                <w:sz w:val="20"/>
                <w:szCs w:val="20"/>
              </w:rPr>
              <w:t>-  интеграция туристской отрасли города в региональную и всероссийскую систему туристического рынка за счет повышения уровня межмуниципального и межрегионального сотрудничества в сфере туризма;</w:t>
            </w:r>
          </w:p>
          <w:p w:rsidR="006775AD" w:rsidRPr="0003226F" w:rsidRDefault="006775AD" w:rsidP="00FE697E">
            <w:pPr>
              <w:ind w:firstLine="312"/>
              <w:jc w:val="both"/>
              <w:rPr>
                <w:rFonts w:eastAsia="MS Mincho"/>
                <w:sz w:val="20"/>
                <w:szCs w:val="20"/>
              </w:rPr>
            </w:pPr>
            <w:r w:rsidRPr="0003226F">
              <w:rPr>
                <w:rFonts w:eastAsia="MS Mincho"/>
                <w:sz w:val="20"/>
                <w:szCs w:val="20"/>
              </w:rPr>
              <w:t>- определение туристического бренда, который создаст положительный образ города, улучшит его инвестиционную привлекательность и усилит его позиции в сфере развития различных видов туризма.</w:t>
            </w:r>
          </w:p>
          <w:p w:rsidR="006775AD" w:rsidRPr="0003226F" w:rsidRDefault="006775AD" w:rsidP="00FE697E">
            <w:pPr>
              <w:ind w:firstLine="312"/>
              <w:jc w:val="both"/>
              <w:rPr>
                <w:sz w:val="20"/>
                <w:szCs w:val="20"/>
              </w:rPr>
            </w:pPr>
            <w:r w:rsidRPr="0003226F">
              <w:rPr>
                <w:sz w:val="20"/>
                <w:szCs w:val="20"/>
              </w:rPr>
              <w:t>Цели вектора будут достигаться реализацией:</w:t>
            </w:r>
          </w:p>
          <w:p w:rsidR="006775AD" w:rsidRPr="0003226F" w:rsidRDefault="006775AD" w:rsidP="00FE697E">
            <w:pPr>
              <w:ind w:firstLine="312"/>
              <w:jc w:val="both"/>
              <w:rPr>
                <w:strike/>
                <w:sz w:val="20"/>
                <w:szCs w:val="20"/>
              </w:rPr>
            </w:pPr>
            <w:r w:rsidRPr="0003226F">
              <w:rPr>
                <w:sz w:val="20"/>
                <w:szCs w:val="20"/>
              </w:rPr>
              <w:t xml:space="preserve">- национальных проектов </w:t>
            </w:r>
            <w:r w:rsidRPr="0003226F">
              <w:rPr>
                <w:strike/>
                <w:sz w:val="20"/>
                <w:szCs w:val="20"/>
              </w:rPr>
              <w:t>«Туризм и индустрия гостеприимства», «Малое и среднее предпринимательство»;</w:t>
            </w:r>
          </w:p>
          <w:p w:rsidR="006775AD" w:rsidRPr="0003226F" w:rsidRDefault="006775AD" w:rsidP="00FE697E">
            <w:pPr>
              <w:ind w:firstLine="312"/>
              <w:jc w:val="both"/>
              <w:rPr>
                <w:sz w:val="20"/>
                <w:szCs w:val="20"/>
              </w:rPr>
            </w:pPr>
            <w:r w:rsidRPr="0003226F">
              <w:rPr>
                <w:sz w:val="20"/>
                <w:szCs w:val="20"/>
              </w:rPr>
              <w:t>- государственных программ Российской Федерации «Развитие туризма», «Экономическое развитие и инновационная экономика»;</w:t>
            </w:r>
          </w:p>
          <w:p w:rsidR="006775AD" w:rsidRPr="0003226F" w:rsidRDefault="006775AD" w:rsidP="00FE697E">
            <w:pPr>
              <w:ind w:firstLine="312"/>
              <w:jc w:val="both"/>
              <w:rPr>
                <w:sz w:val="20"/>
                <w:szCs w:val="20"/>
              </w:rPr>
            </w:pPr>
            <w:r w:rsidRPr="0003226F">
              <w:rPr>
                <w:sz w:val="20"/>
                <w:szCs w:val="20"/>
              </w:rPr>
              <w:t>- государственных программ Ханты-Мансийского автономного округа – Югры «Развитие промышленности и туризма», «Развитие экономического потенциала»;</w:t>
            </w:r>
          </w:p>
          <w:p w:rsidR="006775AD" w:rsidRPr="0003226F" w:rsidRDefault="006775AD" w:rsidP="00FE697E">
            <w:pPr>
              <w:ind w:firstLine="312"/>
              <w:jc w:val="both"/>
              <w:rPr>
                <w:sz w:val="20"/>
                <w:szCs w:val="20"/>
              </w:rPr>
            </w:pPr>
            <w:r w:rsidRPr="0003226F">
              <w:rPr>
                <w:sz w:val="20"/>
                <w:szCs w:val="20"/>
              </w:rPr>
              <w:t>-  </w:t>
            </w:r>
            <w:r w:rsidRPr="0003226F">
              <w:rPr>
                <w:rFonts w:eastAsiaTheme="minorHAnsi" w:cstheme="minorBidi"/>
                <w:sz w:val="20"/>
                <w:szCs w:val="20"/>
                <w:lang w:eastAsia="en-US"/>
              </w:rPr>
              <w:t>муниципальных программ, направленных на развитие предпринимательства, поддержки агропромышленного комплекса и туризма;</w:t>
            </w:r>
          </w:p>
          <w:p w:rsidR="006775AD" w:rsidRPr="0003226F" w:rsidRDefault="006775AD" w:rsidP="00FE697E">
            <w:pPr>
              <w:ind w:firstLine="312"/>
              <w:jc w:val="both"/>
              <w:rPr>
                <w:sz w:val="20"/>
                <w:szCs w:val="20"/>
              </w:rPr>
            </w:pPr>
            <w:r w:rsidRPr="0003226F">
              <w:rPr>
                <w:sz w:val="20"/>
                <w:szCs w:val="20"/>
              </w:rPr>
              <w:t xml:space="preserve">- флагманского проекта «Центр делового туризма» (приложение </w:t>
            </w:r>
            <w:r w:rsidRPr="0003226F">
              <w:rPr>
                <w:strike/>
                <w:sz w:val="20"/>
                <w:szCs w:val="20"/>
              </w:rPr>
              <w:t>6</w:t>
            </w:r>
            <w:r w:rsidRPr="0003226F">
              <w:rPr>
                <w:sz w:val="20"/>
                <w:szCs w:val="20"/>
              </w:rPr>
              <w:t xml:space="preserve"> к Стратегии социально-экономического развития города Сургута до 2036 года с целевыми ориентирами до 2050 года);</w:t>
            </w:r>
          </w:p>
          <w:p w:rsidR="006775AD" w:rsidRPr="0003226F" w:rsidRDefault="006775AD" w:rsidP="00FE697E">
            <w:pPr>
              <w:ind w:firstLine="312"/>
              <w:jc w:val="both"/>
              <w:rPr>
                <w:sz w:val="20"/>
                <w:szCs w:val="20"/>
              </w:rPr>
            </w:pPr>
            <w:r w:rsidRPr="0003226F">
              <w:rPr>
                <w:sz w:val="20"/>
                <w:szCs w:val="20"/>
              </w:rPr>
              <w:t>- инициатив и инвестиционных проектов.</w:t>
            </w:r>
          </w:p>
          <w:p w:rsidR="006775AD" w:rsidRPr="0003226F" w:rsidRDefault="006775AD" w:rsidP="00FE697E">
            <w:pPr>
              <w:ind w:firstLine="312"/>
              <w:jc w:val="both"/>
              <w:rPr>
                <w:sz w:val="20"/>
                <w:szCs w:val="20"/>
              </w:rPr>
            </w:pPr>
          </w:p>
          <w:p w:rsidR="006775AD" w:rsidRPr="0003226F" w:rsidRDefault="006775AD" w:rsidP="00FE697E">
            <w:pPr>
              <w:ind w:firstLine="312"/>
              <w:jc w:val="both"/>
              <w:rPr>
                <w:sz w:val="20"/>
                <w:szCs w:val="20"/>
              </w:rPr>
            </w:pPr>
            <w:r w:rsidRPr="0003226F">
              <w:rPr>
                <w:sz w:val="20"/>
                <w:szCs w:val="20"/>
              </w:rPr>
              <w:t>12.4. Вектор «Креативная экономика»</w:t>
            </w:r>
          </w:p>
          <w:p w:rsidR="006775AD" w:rsidRPr="0003226F" w:rsidRDefault="006775AD" w:rsidP="00FE697E">
            <w:pPr>
              <w:widowControl w:val="0"/>
              <w:tabs>
                <w:tab w:val="left" w:pos="0"/>
              </w:tabs>
              <w:ind w:firstLine="312"/>
              <w:jc w:val="both"/>
              <w:rPr>
                <w:rFonts w:eastAsiaTheme="minorHAnsi" w:cstheme="minorBidi"/>
                <w:sz w:val="20"/>
                <w:szCs w:val="20"/>
                <w:lang w:eastAsia="en-US"/>
              </w:rPr>
            </w:pPr>
            <w:r w:rsidRPr="0003226F">
              <w:rPr>
                <w:rFonts w:eastAsiaTheme="minorHAnsi" w:cstheme="minorBidi"/>
                <w:sz w:val="20"/>
                <w:szCs w:val="20"/>
                <w:lang w:eastAsia="en-US"/>
              </w:rPr>
              <w:t xml:space="preserve">Для современной стадии экономического развития характерны высокое влияние глобализации, цифровизации, стремительное развитие технологий всех отраслей и активная автоматизация рутинных производственных процессов, в том числе, с использованием искусственного интеллекта. В связи с этим возрастает значимость креативной экономики, поскольку в ее основе, на базе современной технологической платформы, лежит творческий потенциал человека. </w:t>
            </w:r>
          </w:p>
          <w:p w:rsidR="006775AD" w:rsidRPr="0003226F" w:rsidRDefault="006775AD" w:rsidP="00FE697E">
            <w:pPr>
              <w:ind w:firstLine="312"/>
              <w:jc w:val="both"/>
              <w:rPr>
                <w:sz w:val="20"/>
                <w:szCs w:val="20"/>
              </w:rPr>
            </w:pPr>
            <w:r w:rsidRPr="0003226F">
              <w:rPr>
                <w:sz w:val="20"/>
                <w:szCs w:val="20"/>
              </w:rPr>
              <w:t>В настоящий время экономика Ханты-Мансийского автономного округа-Югры в целом, и Сургута, в частности, отличается низкой степенью диверсификации, вклад креативных индустрий в валовый региональный продукт автономного округа составляет не более 1%.</w:t>
            </w:r>
          </w:p>
          <w:p w:rsidR="006775AD" w:rsidRPr="0003226F" w:rsidRDefault="006775AD" w:rsidP="00FE697E">
            <w:pPr>
              <w:ind w:firstLine="312"/>
              <w:jc w:val="both"/>
              <w:rPr>
                <w:sz w:val="20"/>
                <w:szCs w:val="20"/>
              </w:rPr>
            </w:pPr>
            <w:r w:rsidRPr="0003226F">
              <w:rPr>
                <w:sz w:val="20"/>
                <w:szCs w:val="20"/>
              </w:rPr>
              <w:t>Дальнейшее развитие креативных индустрий необходимо Сургуту в целях обеспечения высоких темпов роста несырьевых отраслей и диверсификации экономики, развития предпринимательского, культурного и туристского потенциала, сохранения идентичности национальных и культурных ценностей.</w:t>
            </w:r>
          </w:p>
          <w:p w:rsidR="006775AD" w:rsidRPr="0003226F" w:rsidRDefault="006775AD" w:rsidP="00FE697E">
            <w:pPr>
              <w:ind w:firstLine="312"/>
              <w:jc w:val="both"/>
              <w:rPr>
                <w:sz w:val="20"/>
                <w:szCs w:val="20"/>
              </w:rPr>
            </w:pPr>
            <w:r w:rsidRPr="0003226F">
              <w:rPr>
                <w:sz w:val="20"/>
                <w:szCs w:val="20"/>
              </w:rPr>
              <w:t>Цель вектора– создание и развитие экосистемы креативных (творческих) индустрий города, направленных на сохранение и наращивание человеческого капитала города и создания новых продуктов в несырьевых отраслях с высокой добавленной стоимостью.</w:t>
            </w:r>
          </w:p>
          <w:p w:rsidR="006775AD" w:rsidRPr="0003226F" w:rsidRDefault="006775AD" w:rsidP="00FE697E">
            <w:pPr>
              <w:ind w:firstLine="312"/>
              <w:jc w:val="both"/>
              <w:rPr>
                <w:sz w:val="20"/>
                <w:szCs w:val="20"/>
              </w:rPr>
            </w:pPr>
            <w:r w:rsidRPr="0003226F">
              <w:rPr>
                <w:sz w:val="20"/>
                <w:szCs w:val="20"/>
              </w:rPr>
              <w:t>Задачи вектора:</w:t>
            </w:r>
          </w:p>
          <w:p w:rsidR="006775AD" w:rsidRPr="0003226F" w:rsidRDefault="006775AD" w:rsidP="00FE697E">
            <w:pPr>
              <w:ind w:firstLine="312"/>
              <w:jc w:val="both"/>
              <w:rPr>
                <w:sz w:val="20"/>
                <w:szCs w:val="20"/>
              </w:rPr>
            </w:pPr>
            <w:r w:rsidRPr="0003226F">
              <w:rPr>
                <w:sz w:val="20"/>
                <w:szCs w:val="20"/>
              </w:rPr>
              <w:t>- формирование фокусных приоритетных направлений креативных (творческих) индустрий города, способных в краткосрочной перспективе обеспечить лидирующие позиции среди муниципальных образований Западной Сибири и Крайнего Севера по объему отгруженной продукции</w:t>
            </w:r>
            <w:r w:rsidR="00D67990" w:rsidRPr="0003226F">
              <w:rPr>
                <w:sz w:val="20"/>
                <w:szCs w:val="20"/>
              </w:rPr>
              <w:t xml:space="preserve"> </w:t>
            </w:r>
            <w:r w:rsidRPr="0003226F">
              <w:rPr>
                <w:sz w:val="20"/>
                <w:szCs w:val="20"/>
              </w:rPr>
              <w:t>и перспективных направлений креативных (творческих) индустрий города, развитие которых в долгосрочной перспективе обеспечит социальные, экономические, средовые и демографические эффекты на социально-экономическое развитие;</w:t>
            </w:r>
          </w:p>
          <w:p w:rsidR="006775AD" w:rsidRPr="0003226F" w:rsidRDefault="006775AD" w:rsidP="00FE697E">
            <w:pPr>
              <w:ind w:firstLine="312"/>
              <w:jc w:val="both"/>
              <w:rPr>
                <w:sz w:val="20"/>
                <w:szCs w:val="20"/>
              </w:rPr>
            </w:pPr>
            <w:r w:rsidRPr="0003226F">
              <w:rPr>
                <w:sz w:val="20"/>
                <w:szCs w:val="20"/>
              </w:rPr>
              <w:t>- разработка и внедрение системы административных мер поддержки креативных индустрий по принципу «одного окна»;</w:t>
            </w:r>
          </w:p>
          <w:p w:rsidR="006775AD" w:rsidRPr="0003226F" w:rsidRDefault="006775AD" w:rsidP="00FE697E">
            <w:pPr>
              <w:ind w:firstLine="312"/>
              <w:jc w:val="both"/>
              <w:rPr>
                <w:sz w:val="20"/>
                <w:szCs w:val="20"/>
              </w:rPr>
            </w:pPr>
            <w:r w:rsidRPr="0003226F">
              <w:rPr>
                <w:sz w:val="20"/>
                <w:szCs w:val="20"/>
              </w:rPr>
              <w:t>- создание условий (в том числе инфраструктурных) для формирования в Сургуте экономики, основанной на новых знаниях для развития и коммерциализации творческого потенциала населения через обучение креативным и предпринимательским навыкам;</w:t>
            </w:r>
          </w:p>
          <w:p w:rsidR="006775AD" w:rsidRPr="0003226F" w:rsidRDefault="006775AD" w:rsidP="00FE697E">
            <w:pPr>
              <w:ind w:firstLine="312"/>
              <w:jc w:val="both"/>
              <w:rPr>
                <w:iCs/>
                <w:sz w:val="20"/>
                <w:szCs w:val="20"/>
              </w:rPr>
            </w:pPr>
            <w:r w:rsidRPr="0003226F">
              <w:rPr>
                <w:iCs/>
                <w:sz w:val="20"/>
                <w:szCs w:val="20"/>
              </w:rPr>
              <w:t xml:space="preserve">- создание условий для расширения рынков присутствия местных компаний Сургута на местном (расширение влияния), региональном, российском и международном уровне через активизацию </w:t>
            </w:r>
            <w:r w:rsidRPr="0003226F">
              <w:rPr>
                <w:iCs/>
                <w:sz w:val="20"/>
                <w:szCs w:val="20"/>
              </w:rPr>
              <w:lastRenderedPageBreak/>
              <w:t>инновационной деятельности предприятий в области маркетинга и увеличение доли организаций, занимающихся маркетинговыми инновациями;</w:t>
            </w:r>
          </w:p>
          <w:p w:rsidR="006775AD" w:rsidRPr="0003226F" w:rsidRDefault="006775AD" w:rsidP="00FE697E">
            <w:pPr>
              <w:ind w:firstLine="312"/>
              <w:jc w:val="both"/>
              <w:rPr>
                <w:sz w:val="20"/>
                <w:szCs w:val="20"/>
              </w:rPr>
            </w:pPr>
            <w:r w:rsidRPr="0003226F">
              <w:rPr>
                <w:sz w:val="20"/>
                <w:szCs w:val="20"/>
              </w:rPr>
              <w:t xml:space="preserve">- содействие в формировании единой системы образовательных институций в области креативных индустрий, </w:t>
            </w:r>
            <w:r w:rsidR="00D67990" w:rsidRPr="0003226F">
              <w:rPr>
                <w:sz w:val="20"/>
                <w:szCs w:val="20"/>
              </w:rPr>
              <w:t>р</w:t>
            </w:r>
            <w:r w:rsidRPr="0003226F">
              <w:rPr>
                <w:sz w:val="20"/>
                <w:szCs w:val="20"/>
              </w:rPr>
              <w:t>азвитие компетенций</w:t>
            </w:r>
            <w:r w:rsidR="00D67990" w:rsidRPr="0003226F">
              <w:rPr>
                <w:sz w:val="20"/>
                <w:szCs w:val="20"/>
              </w:rPr>
              <w:t xml:space="preserve"> </w:t>
            </w:r>
            <w:r w:rsidRPr="0003226F">
              <w:rPr>
                <w:sz w:val="20"/>
                <w:szCs w:val="20"/>
              </w:rPr>
              <w:t xml:space="preserve">и человеческого потенциала; </w:t>
            </w:r>
          </w:p>
          <w:p w:rsidR="006775AD" w:rsidRPr="0003226F" w:rsidRDefault="006775AD" w:rsidP="00FE697E">
            <w:pPr>
              <w:ind w:firstLine="312"/>
              <w:jc w:val="both"/>
              <w:rPr>
                <w:sz w:val="20"/>
                <w:szCs w:val="20"/>
              </w:rPr>
            </w:pPr>
            <w:r w:rsidRPr="0003226F">
              <w:rPr>
                <w:sz w:val="20"/>
                <w:szCs w:val="20"/>
              </w:rPr>
              <w:t>- обеспечение взаимодействия субъектов креативных индустрий с крупными предприятиями региона через интеграцию в городскую жизнедеятельность для создания новых продуктов, услуг, сервисов с экспортным потенциалом.</w:t>
            </w:r>
          </w:p>
          <w:p w:rsidR="006775AD" w:rsidRPr="0003226F" w:rsidRDefault="006775AD" w:rsidP="00FE697E">
            <w:pPr>
              <w:ind w:firstLine="312"/>
              <w:jc w:val="both"/>
              <w:rPr>
                <w:sz w:val="20"/>
                <w:szCs w:val="20"/>
              </w:rPr>
            </w:pPr>
            <w:r w:rsidRPr="0003226F">
              <w:rPr>
                <w:sz w:val="20"/>
                <w:szCs w:val="20"/>
              </w:rPr>
              <w:t>Цели вектора будут достигаться реализацией:</w:t>
            </w:r>
          </w:p>
          <w:p w:rsidR="006775AD" w:rsidRPr="0003226F" w:rsidRDefault="006775AD" w:rsidP="00FE697E">
            <w:pPr>
              <w:ind w:firstLine="312"/>
              <w:jc w:val="both"/>
              <w:rPr>
                <w:sz w:val="20"/>
                <w:szCs w:val="20"/>
              </w:rPr>
            </w:pPr>
            <w:r w:rsidRPr="0003226F">
              <w:rPr>
                <w:sz w:val="20"/>
                <w:szCs w:val="20"/>
              </w:rPr>
              <w:t>- государственной программы Ханты-Мансийского автономного округа – Югры «Развитие экономического потенциала»;</w:t>
            </w:r>
          </w:p>
          <w:p w:rsidR="006775AD" w:rsidRPr="0003226F" w:rsidRDefault="006775AD" w:rsidP="00FE697E">
            <w:pPr>
              <w:ind w:firstLine="312"/>
              <w:jc w:val="both"/>
              <w:rPr>
                <w:rFonts w:eastAsiaTheme="minorHAnsi" w:cstheme="minorBidi"/>
                <w:sz w:val="20"/>
                <w:szCs w:val="20"/>
                <w:lang w:eastAsia="en-US"/>
              </w:rPr>
            </w:pPr>
            <w:r w:rsidRPr="0003226F">
              <w:rPr>
                <w:sz w:val="20"/>
                <w:szCs w:val="20"/>
              </w:rPr>
              <w:t xml:space="preserve">- </w:t>
            </w:r>
            <w:r w:rsidRPr="0003226F">
              <w:rPr>
                <w:rFonts w:eastAsiaTheme="minorHAnsi" w:cstheme="minorBidi"/>
                <w:sz w:val="20"/>
                <w:szCs w:val="20"/>
                <w:lang w:eastAsia="en-US"/>
              </w:rPr>
              <w:t>муниципальных программ, направленных на развитие креативных индустрий;</w:t>
            </w:r>
          </w:p>
          <w:p w:rsidR="006775AD" w:rsidRPr="0003226F" w:rsidRDefault="006775AD" w:rsidP="00FE697E">
            <w:pPr>
              <w:ind w:firstLine="312"/>
              <w:jc w:val="both"/>
              <w:rPr>
                <w:sz w:val="20"/>
                <w:szCs w:val="20"/>
              </w:rPr>
            </w:pPr>
            <w:r w:rsidRPr="0003226F">
              <w:rPr>
                <w:sz w:val="20"/>
                <w:szCs w:val="20"/>
              </w:rPr>
              <w:t xml:space="preserve">- флагманского проекта «Кластер креативных индустрий» (приложение </w:t>
            </w:r>
            <w:r w:rsidRPr="0003226F">
              <w:rPr>
                <w:strike/>
                <w:sz w:val="20"/>
                <w:szCs w:val="20"/>
              </w:rPr>
              <w:t>7</w:t>
            </w:r>
            <w:r w:rsidRPr="0003226F">
              <w:rPr>
                <w:sz w:val="20"/>
                <w:szCs w:val="20"/>
              </w:rPr>
              <w:t xml:space="preserve"> к Стратегии социально-экономического развития города Сургута до 2036 года с целевыми ориентирами до 2050 года);</w:t>
            </w:r>
          </w:p>
          <w:p w:rsidR="006775AD" w:rsidRPr="0003226F" w:rsidRDefault="006775AD" w:rsidP="00FE697E">
            <w:pPr>
              <w:ind w:firstLine="312"/>
              <w:jc w:val="both"/>
              <w:rPr>
                <w:sz w:val="20"/>
                <w:szCs w:val="20"/>
              </w:rPr>
            </w:pPr>
            <w:r w:rsidRPr="0003226F">
              <w:rPr>
                <w:sz w:val="20"/>
                <w:szCs w:val="20"/>
              </w:rPr>
              <w:t>- инициатив и инвестиционных проектов.</w:t>
            </w:r>
          </w:p>
          <w:p w:rsidR="006775AD" w:rsidRPr="0003226F" w:rsidRDefault="006775AD" w:rsidP="00FE697E">
            <w:pPr>
              <w:ind w:firstLine="312"/>
              <w:jc w:val="both"/>
              <w:rPr>
                <w:sz w:val="20"/>
                <w:szCs w:val="20"/>
              </w:rPr>
            </w:pPr>
          </w:p>
          <w:p w:rsidR="006775AD" w:rsidRPr="0003226F" w:rsidRDefault="006775AD" w:rsidP="00FE697E">
            <w:pPr>
              <w:ind w:firstLine="312"/>
              <w:jc w:val="both"/>
              <w:rPr>
                <w:sz w:val="20"/>
                <w:szCs w:val="20"/>
              </w:rPr>
            </w:pPr>
            <w:r w:rsidRPr="0003226F">
              <w:rPr>
                <w:strike/>
                <w:sz w:val="20"/>
                <w:szCs w:val="20"/>
              </w:rPr>
              <w:t>12.5.</w:t>
            </w:r>
            <w:r w:rsidRPr="0003226F">
              <w:rPr>
                <w:sz w:val="20"/>
                <w:szCs w:val="20"/>
              </w:rPr>
              <w:t xml:space="preserve"> Вектор «Цифровизация»</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В настоящее время цифровизация сопутствует развитию всех направлений и векторов экономики, социальной сферы. Она позволяет повысить уровень комфорта жизни населения, конкурентоспособность бизнеса и креативность человека. Существующий уровень цифровизации города Сургута оценивается как достаточно высокий для России, однако, потенциал развития в сфере цифровизации достаточно высок.</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В современном тренде развития общества цифровизация приобретает первостепенное значение. Мероприятия вектора обеспечат комплексную глубокую цифровую трансформацию всех элементов и направлений деятельности города в целях создания умного города будущего.</w:t>
            </w:r>
          </w:p>
          <w:p w:rsidR="006775AD" w:rsidRPr="0003226F" w:rsidRDefault="006775AD" w:rsidP="00FE697E">
            <w:pPr>
              <w:ind w:firstLine="312"/>
              <w:jc w:val="both"/>
              <w:rPr>
                <w:sz w:val="20"/>
                <w:szCs w:val="20"/>
              </w:rPr>
            </w:pPr>
            <w:r w:rsidRPr="0003226F">
              <w:rPr>
                <w:sz w:val="20"/>
                <w:szCs w:val="20"/>
              </w:rPr>
              <w:t>Цель вектора – цифровая трансформация муниципального управления.</w:t>
            </w:r>
          </w:p>
          <w:p w:rsidR="006775AD" w:rsidRPr="0003226F" w:rsidRDefault="006775AD" w:rsidP="00FE697E">
            <w:pPr>
              <w:ind w:firstLine="312"/>
              <w:jc w:val="both"/>
              <w:rPr>
                <w:sz w:val="20"/>
                <w:szCs w:val="20"/>
              </w:rPr>
            </w:pPr>
            <w:r w:rsidRPr="0003226F">
              <w:rPr>
                <w:sz w:val="20"/>
                <w:szCs w:val="20"/>
              </w:rPr>
              <w:t>Задачи вектора:</w:t>
            </w:r>
          </w:p>
          <w:p w:rsidR="006775AD" w:rsidRPr="0003226F" w:rsidRDefault="006775AD" w:rsidP="00FE697E">
            <w:pPr>
              <w:ind w:firstLine="312"/>
              <w:jc w:val="both"/>
              <w:rPr>
                <w:rFonts w:eastAsiaTheme="minorHAnsi" w:cstheme="minorBidi"/>
                <w:sz w:val="20"/>
                <w:szCs w:val="20"/>
                <w:lang w:eastAsia="en-US"/>
              </w:rPr>
            </w:pPr>
            <w:r w:rsidRPr="0003226F">
              <w:rPr>
                <w:sz w:val="20"/>
                <w:szCs w:val="20"/>
              </w:rPr>
              <w:t xml:space="preserve">- </w:t>
            </w:r>
            <w:r w:rsidRPr="0003226F">
              <w:rPr>
                <w:rFonts w:eastAsiaTheme="minorHAnsi" w:cstheme="minorBidi"/>
                <w:sz w:val="20"/>
                <w:szCs w:val="20"/>
                <w:lang w:eastAsia="en-US"/>
              </w:rPr>
              <w:t>совершенствование и создание цифровых платформ муниципального управления с применением искусственного интеллекта на базе импортозамещения с целью развития экосистемы муниципального управления;</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содействие в развитии цифровых платформ на базе импортозамещения в экономике и социальной сфере;</w:t>
            </w:r>
          </w:p>
          <w:p w:rsidR="006775AD" w:rsidRPr="0003226F" w:rsidRDefault="006775AD" w:rsidP="00FE697E">
            <w:pPr>
              <w:autoSpaceDE w:val="0"/>
              <w:autoSpaceDN w:val="0"/>
              <w:adjustRightInd w:val="0"/>
              <w:ind w:firstLine="312"/>
              <w:jc w:val="both"/>
              <w:rPr>
                <w:rFonts w:eastAsiaTheme="minorHAnsi"/>
                <w:sz w:val="20"/>
                <w:szCs w:val="20"/>
                <w:lang w:eastAsia="en-US"/>
              </w:rPr>
            </w:pPr>
            <w:r w:rsidRPr="0003226F">
              <w:rPr>
                <w:rFonts w:eastAsiaTheme="minorHAnsi"/>
                <w:sz w:val="20"/>
                <w:szCs w:val="20"/>
                <w:lang w:eastAsia="en-US"/>
              </w:rPr>
              <w:t xml:space="preserve">- внедрение и содействие внедрению передовых технологий в </w:t>
            </w:r>
            <w:r w:rsidRPr="0003226F">
              <w:rPr>
                <w:rFonts w:eastAsiaTheme="minorHAnsi"/>
                <w:sz w:val="20"/>
                <w:szCs w:val="20"/>
                <w:lang w:val="en-US" w:eastAsia="en-US"/>
              </w:rPr>
              <w:t>IT</w:t>
            </w:r>
            <w:r w:rsidRPr="0003226F">
              <w:rPr>
                <w:rFonts w:eastAsiaTheme="minorHAnsi"/>
                <w:sz w:val="20"/>
                <w:szCs w:val="20"/>
                <w:lang w:eastAsia="en-US"/>
              </w:rPr>
              <w:t xml:space="preserve"> сфере, в том числе технологий искусственного интеллекта; </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содействие развитию цифровой инфраструктуры.</w:t>
            </w:r>
          </w:p>
          <w:p w:rsidR="006775AD" w:rsidRPr="0003226F" w:rsidRDefault="006775AD" w:rsidP="00FE697E">
            <w:pPr>
              <w:ind w:firstLine="312"/>
              <w:jc w:val="both"/>
              <w:rPr>
                <w:sz w:val="20"/>
                <w:szCs w:val="20"/>
              </w:rPr>
            </w:pPr>
            <w:r w:rsidRPr="0003226F">
              <w:rPr>
                <w:sz w:val="20"/>
                <w:szCs w:val="20"/>
              </w:rPr>
              <w:t>Цели вектора будут достигаться реализацией:</w:t>
            </w:r>
          </w:p>
          <w:p w:rsidR="006775AD" w:rsidRPr="0003226F" w:rsidRDefault="006775AD" w:rsidP="00FE697E">
            <w:pPr>
              <w:ind w:firstLine="312"/>
              <w:jc w:val="both"/>
              <w:rPr>
                <w:sz w:val="20"/>
                <w:szCs w:val="20"/>
              </w:rPr>
            </w:pPr>
            <w:r w:rsidRPr="0003226F">
              <w:rPr>
                <w:sz w:val="20"/>
                <w:szCs w:val="20"/>
              </w:rPr>
              <w:t xml:space="preserve">- национальных проектов </w:t>
            </w:r>
            <w:r w:rsidRPr="0003226F">
              <w:rPr>
                <w:strike/>
                <w:sz w:val="20"/>
                <w:szCs w:val="20"/>
              </w:rPr>
              <w:t>«Цифровая экономика», «Экономика данных»,</w:t>
            </w:r>
            <w:r w:rsidRPr="0003226F">
              <w:rPr>
                <w:sz w:val="20"/>
                <w:szCs w:val="20"/>
              </w:rPr>
              <w:t xml:space="preserve"> «Беспилотные авиационные системы»;</w:t>
            </w:r>
          </w:p>
          <w:p w:rsidR="006775AD" w:rsidRPr="0003226F" w:rsidRDefault="006775AD" w:rsidP="00FE697E">
            <w:pPr>
              <w:ind w:firstLine="312"/>
              <w:jc w:val="both"/>
              <w:rPr>
                <w:sz w:val="20"/>
                <w:szCs w:val="20"/>
              </w:rPr>
            </w:pPr>
            <w:r w:rsidRPr="0003226F">
              <w:rPr>
                <w:sz w:val="20"/>
                <w:szCs w:val="20"/>
              </w:rPr>
              <w:t>- государственных программ Российской Федерации «Информационное общество», «Национальная система пространственных данных»;</w:t>
            </w:r>
          </w:p>
          <w:p w:rsidR="006775AD" w:rsidRPr="0003226F" w:rsidRDefault="006775AD" w:rsidP="00FE697E">
            <w:pPr>
              <w:ind w:firstLine="312"/>
              <w:jc w:val="both"/>
              <w:rPr>
                <w:sz w:val="20"/>
                <w:szCs w:val="20"/>
              </w:rPr>
            </w:pPr>
            <w:r w:rsidRPr="0003226F">
              <w:rPr>
                <w:sz w:val="20"/>
                <w:szCs w:val="20"/>
              </w:rPr>
              <w:t>- государственных программ Ханты-Мансийского автономного округа – Югры «Развитие гражданского общества», «Современная транспортная система», «Цифровое развитие Ханты-Мансийского автономного округа – Югры»;</w:t>
            </w:r>
          </w:p>
          <w:p w:rsidR="006775AD" w:rsidRPr="0003226F" w:rsidRDefault="006775AD" w:rsidP="00FE697E">
            <w:pPr>
              <w:ind w:firstLine="312"/>
              <w:jc w:val="both"/>
              <w:rPr>
                <w:rFonts w:eastAsiaTheme="minorHAnsi" w:cstheme="minorBidi"/>
                <w:sz w:val="20"/>
                <w:szCs w:val="20"/>
                <w:lang w:eastAsia="en-US"/>
              </w:rPr>
            </w:pPr>
            <w:r w:rsidRPr="0003226F">
              <w:rPr>
                <w:sz w:val="20"/>
                <w:szCs w:val="20"/>
              </w:rPr>
              <w:t xml:space="preserve">- </w:t>
            </w:r>
            <w:r w:rsidRPr="0003226F">
              <w:rPr>
                <w:rFonts w:eastAsiaTheme="minorHAnsi" w:cstheme="minorBidi"/>
                <w:sz w:val="20"/>
                <w:szCs w:val="20"/>
                <w:lang w:eastAsia="en-US"/>
              </w:rPr>
              <w:t>муниципальных программ, направленных на развитие цифровизации;</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деятельностью отдельных организаций в сфере информационного обеспечения и получения образования по цифровым технологиям (Школа 21, иные организации);</w:t>
            </w:r>
          </w:p>
          <w:p w:rsidR="006775AD" w:rsidRPr="0003226F" w:rsidRDefault="006775AD" w:rsidP="00FE697E">
            <w:pPr>
              <w:ind w:firstLine="312"/>
              <w:jc w:val="both"/>
              <w:rPr>
                <w:sz w:val="20"/>
                <w:szCs w:val="20"/>
              </w:rPr>
            </w:pPr>
            <w:r w:rsidRPr="0003226F">
              <w:rPr>
                <w:sz w:val="20"/>
                <w:szCs w:val="20"/>
              </w:rPr>
              <w:t>- инициатив и инвестиционных проектов.</w:t>
            </w:r>
          </w:p>
          <w:p w:rsidR="006775AD" w:rsidRPr="0003226F" w:rsidRDefault="006775AD" w:rsidP="00FE697E">
            <w:pPr>
              <w:ind w:firstLine="312"/>
              <w:jc w:val="both"/>
              <w:rPr>
                <w:sz w:val="20"/>
                <w:szCs w:val="20"/>
              </w:rPr>
            </w:pPr>
          </w:p>
          <w:p w:rsidR="006775AD" w:rsidRPr="0003226F" w:rsidRDefault="006775AD" w:rsidP="00FE697E">
            <w:pPr>
              <w:ind w:firstLine="312"/>
              <w:jc w:val="both"/>
              <w:rPr>
                <w:sz w:val="20"/>
                <w:szCs w:val="20"/>
              </w:rPr>
            </w:pPr>
            <w:r w:rsidRPr="0003226F">
              <w:rPr>
                <w:sz w:val="20"/>
                <w:szCs w:val="20"/>
              </w:rPr>
              <w:t xml:space="preserve">Глава </w:t>
            </w:r>
            <w:r w:rsidRPr="0003226F">
              <w:rPr>
                <w:strike/>
                <w:sz w:val="20"/>
                <w:szCs w:val="20"/>
              </w:rPr>
              <w:t>13</w:t>
            </w:r>
            <w:r w:rsidRPr="0003226F">
              <w:rPr>
                <w:sz w:val="20"/>
                <w:szCs w:val="20"/>
              </w:rPr>
              <w:t>.</w:t>
            </w:r>
            <w:r w:rsidRPr="0003226F">
              <w:rPr>
                <w:b/>
                <w:sz w:val="20"/>
                <w:szCs w:val="20"/>
              </w:rPr>
              <w:t xml:space="preserve"> </w:t>
            </w:r>
            <w:r w:rsidRPr="0003226F">
              <w:rPr>
                <w:sz w:val="20"/>
                <w:szCs w:val="20"/>
              </w:rPr>
              <w:t>Направление «Человеческий капитал»</w:t>
            </w:r>
          </w:p>
          <w:p w:rsidR="006775AD" w:rsidRPr="0003226F" w:rsidRDefault="006775AD" w:rsidP="00FE697E">
            <w:pPr>
              <w:ind w:firstLine="312"/>
              <w:jc w:val="both"/>
              <w:rPr>
                <w:sz w:val="20"/>
                <w:szCs w:val="20"/>
              </w:rPr>
            </w:pPr>
          </w:p>
          <w:p w:rsidR="006775AD" w:rsidRPr="0003226F" w:rsidRDefault="006775AD" w:rsidP="00FE697E">
            <w:pPr>
              <w:ind w:firstLine="312"/>
              <w:jc w:val="both"/>
              <w:rPr>
                <w:sz w:val="20"/>
                <w:szCs w:val="20"/>
              </w:rPr>
            </w:pPr>
            <w:r w:rsidRPr="0003226F">
              <w:rPr>
                <w:sz w:val="20"/>
                <w:szCs w:val="20"/>
              </w:rPr>
              <w:t>Высококачественный человеческий капитал (интеллект, здоровье, знания, крепкая семья) является ключевым фактором экономического роста и, соответственно, повышения конкурентоспособности муниципального образования на региональном, национальном и глобальном уровнях.</w:t>
            </w:r>
          </w:p>
          <w:p w:rsidR="006775AD" w:rsidRPr="0003226F" w:rsidRDefault="006775AD" w:rsidP="00FE697E">
            <w:pPr>
              <w:ind w:firstLine="312"/>
              <w:jc w:val="both"/>
              <w:rPr>
                <w:sz w:val="20"/>
                <w:szCs w:val="20"/>
              </w:rPr>
            </w:pPr>
            <w:r w:rsidRPr="0003226F">
              <w:rPr>
                <w:sz w:val="20"/>
                <w:szCs w:val="20"/>
              </w:rPr>
              <w:t>Глобальной задачей города Сургута в сфере демографии является увеличение в структуре населения доли высококвалифицированных специалистов (рабочих специальностей и с высшим образованием), в том числе талантливой молодежи.</w:t>
            </w:r>
          </w:p>
          <w:p w:rsidR="006775AD" w:rsidRPr="0003226F" w:rsidRDefault="006775AD" w:rsidP="00FE697E">
            <w:pPr>
              <w:ind w:firstLine="312"/>
              <w:jc w:val="both"/>
              <w:rPr>
                <w:strike/>
                <w:sz w:val="20"/>
                <w:szCs w:val="20"/>
              </w:rPr>
            </w:pPr>
            <w:r w:rsidRPr="0003226F">
              <w:rPr>
                <w:sz w:val="20"/>
                <w:szCs w:val="20"/>
              </w:rPr>
              <w:t xml:space="preserve">Цель направления развития – усиление накопленного человеческого капитала и привлечение нового интеллектуального капитала. На процесс достижения цели оказывает влияние группа факторов социально-экономического состояния и развития, в том числе качество и доступность образования, состояние общественного здоровья, уровень развития сферы физической культуры и спорта, культуры, </w:t>
            </w:r>
            <w:r w:rsidRPr="0003226F">
              <w:rPr>
                <w:strike/>
                <w:sz w:val="20"/>
                <w:szCs w:val="20"/>
              </w:rPr>
              <w:t xml:space="preserve">молодежной политики. </w:t>
            </w:r>
          </w:p>
          <w:p w:rsidR="006775AD" w:rsidRPr="0003226F" w:rsidRDefault="006775AD" w:rsidP="00FE697E">
            <w:pPr>
              <w:ind w:firstLine="312"/>
              <w:jc w:val="both"/>
              <w:rPr>
                <w:sz w:val="20"/>
                <w:szCs w:val="20"/>
              </w:rPr>
            </w:pPr>
            <w:r w:rsidRPr="0003226F">
              <w:rPr>
                <w:sz w:val="20"/>
                <w:szCs w:val="20"/>
              </w:rPr>
              <w:t xml:space="preserve">Направление «Человеческий капитал» включает векторы развития: «Образование», </w:t>
            </w:r>
            <w:r w:rsidRPr="0003226F">
              <w:rPr>
                <w:strike/>
                <w:sz w:val="20"/>
                <w:szCs w:val="20"/>
              </w:rPr>
              <w:t>«Молодежная политика»,</w:t>
            </w:r>
            <w:r w:rsidRPr="0003226F">
              <w:rPr>
                <w:sz w:val="20"/>
                <w:szCs w:val="20"/>
              </w:rPr>
              <w:t xml:space="preserve"> «Культура», «Физическая культура и спорт», «Общественное здоровье».</w:t>
            </w:r>
          </w:p>
          <w:p w:rsidR="006775AD" w:rsidRPr="0003226F" w:rsidRDefault="006775AD" w:rsidP="00FE697E">
            <w:pPr>
              <w:ind w:firstLine="312"/>
              <w:jc w:val="both"/>
              <w:rPr>
                <w:sz w:val="20"/>
                <w:szCs w:val="20"/>
              </w:rPr>
            </w:pPr>
          </w:p>
          <w:p w:rsidR="006775AD" w:rsidRPr="0003226F" w:rsidRDefault="006775AD" w:rsidP="00FE697E">
            <w:pPr>
              <w:ind w:firstLine="312"/>
              <w:jc w:val="both"/>
              <w:rPr>
                <w:sz w:val="20"/>
                <w:szCs w:val="20"/>
              </w:rPr>
            </w:pPr>
            <w:r w:rsidRPr="0003226F">
              <w:rPr>
                <w:strike/>
                <w:sz w:val="20"/>
                <w:szCs w:val="20"/>
              </w:rPr>
              <w:t>13</w:t>
            </w:r>
            <w:r w:rsidRPr="0003226F">
              <w:rPr>
                <w:sz w:val="20"/>
                <w:szCs w:val="20"/>
              </w:rPr>
              <w:t>.1. Вектор «Образование»</w:t>
            </w:r>
          </w:p>
          <w:p w:rsidR="006775AD" w:rsidRPr="0003226F" w:rsidRDefault="006775AD" w:rsidP="00FE697E">
            <w:pPr>
              <w:ind w:firstLine="312"/>
              <w:jc w:val="both"/>
              <w:rPr>
                <w:sz w:val="20"/>
                <w:szCs w:val="20"/>
              </w:rPr>
            </w:pPr>
            <w:r w:rsidRPr="0003226F">
              <w:rPr>
                <w:sz w:val="20"/>
                <w:szCs w:val="20"/>
              </w:rPr>
              <w:lastRenderedPageBreak/>
              <w:t>Город Сургут – центр высшего и среднего профессионального образования Ханты-Мансийского автономного округа – Югры, на территории которого сконцентрированы организации высшего и среднего образования по подготовке специалистов различных направлений.</w:t>
            </w:r>
          </w:p>
          <w:p w:rsidR="006775AD" w:rsidRPr="0003226F" w:rsidRDefault="006775AD" w:rsidP="00FE697E">
            <w:pPr>
              <w:ind w:firstLine="312"/>
              <w:jc w:val="both"/>
              <w:rPr>
                <w:sz w:val="20"/>
                <w:szCs w:val="20"/>
              </w:rPr>
            </w:pPr>
            <w:r w:rsidRPr="0003226F">
              <w:rPr>
                <w:sz w:val="20"/>
                <w:szCs w:val="20"/>
              </w:rPr>
              <w:t>В последние годы в городе наблюдается тенденция повышения уровня и качества образования, реализуются современные образовательные программы общего образования, среднего профессионального образования, высшего образования и дополнительные образовательные программы. Развитие инфраструктуры образования отстает от темпов активного роста населения и жилищного строительства.</w:t>
            </w:r>
          </w:p>
          <w:p w:rsidR="006775AD" w:rsidRPr="0003226F" w:rsidRDefault="006775AD" w:rsidP="00FE697E">
            <w:pPr>
              <w:ind w:firstLine="312"/>
              <w:jc w:val="both"/>
              <w:rPr>
                <w:sz w:val="20"/>
                <w:szCs w:val="20"/>
              </w:rPr>
            </w:pPr>
            <w:r w:rsidRPr="0003226F">
              <w:rPr>
                <w:sz w:val="20"/>
                <w:szCs w:val="20"/>
              </w:rPr>
              <w:t>Тенденции развития образования отвечают глобальным и общероссийским трендам по выстраиванию системы непрерывного образования, ранней профориентации, воспитанию и развитию талантливых детей и молодежи.</w:t>
            </w:r>
          </w:p>
          <w:p w:rsidR="006775AD" w:rsidRPr="0003226F" w:rsidRDefault="006775AD" w:rsidP="00FE697E">
            <w:pPr>
              <w:ind w:firstLine="312"/>
              <w:jc w:val="both"/>
              <w:rPr>
                <w:sz w:val="20"/>
                <w:szCs w:val="20"/>
              </w:rPr>
            </w:pPr>
            <w:r w:rsidRPr="0003226F">
              <w:rPr>
                <w:sz w:val="20"/>
                <w:szCs w:val="20"/>
              </w:rPr>
              <w:t>Цель вектора – обеспечение доступного и качественного образования; выявление, поддержка и развитие способностей и талантов жителей города Сургута.</w:t>
            </w:r>
          </w:p>
          <w:p w:rsidR="006775AD" w:rsidRPr="0003226F" w:rsidRDefault="006775AD" w:rsidP="00FE697E">
            <w:pPr>
              <w:ind w:firstLine="312"/>
              <w:jc w:val="both"/>
              <w:rPr>
                <w:sz w:val="20"/>
                <w:szCs w:val="20"/>
              </w:rPr>
            </w:pPr>
            <w:r w:rsidRPr="0003226F">
              <w:rPr>
                <w:sz w:val="20"/>
                <w:szCs w:val="20"/>
              </w:rPr>
              <w:t>Задачи вектора:</w:t>
            </w:r>
          </w:p>
          <w:p w:rsidR="006775AD" w:rsidRPr="0003226F" w:rsidRDefault="006775AD" w:rsidP="00FE697E">
            <w:pPr>
              <w:ind w:firstLine="312"/>
              <w:jc w:val="both"/>
              <w:rPr>
                <w:sz w:val="20"/>
                <w:szCs w:val="20"/>
              </w:rPr>
            </w:pPr>
            <w:r w:rsidRPr="0003226F">
              <w:rPr>
                <w:sz w:val="20"/>
                <w:szCs w:val="20"/>
              </w:rPr>
              <w:t>- обеспечение доступного и качественного непрерывного образования;</w:t>
            </w:r>
          </w:p>
          <w:p w:rsidR="006775AD" w:rsidRPr="0003226F" w:rsidRDefault="006775AD" w:rsidP="00FE697E">
            <w:pPr>
              <w:ind w:firstLine="312"/>
              <w:jc w:val="both"/>
              <w:rPr>
                <w:sz w:val="20"/>
                <w:szCs w:val="20"/>
              </w:rPr>
            </w:pPr>
            <w:r w:rsidRPr="0003226F">
              <w:rPr>
                <w:sz w:val="20"/>
                <w:szCs w:val="20"/>
              </w:rPr>
              <w:t>- достижение и поддержание нормативных показателей обеспеченности населения города объектами общего и дополнительного образования;</w:t>
            </w:r>
          </w:p>
          <w:p w:rsidR="006775AD" w:rsidRPr="0003226F" w:rsidRDefault="006775AD" w:rsidP="00FE697E">
            <w:pPr>
              <w:ind w:firstLine="312"/>
              <w:jc w:val="both"/>
              <w:rPr>
                <w:sz w:val="20"/>
                <w:szCs w:val="20"/>
              </w:rPr>
            </w:pPr>
            <w:r w:rsidRPr="0003226F">
              <w:rPr>
                <w:sz w:val="20"/>
                <w:szCs w:val="20"/>
              </w:rPr>
              <w:t>- привлечение инвестиций, направленных на развитие образования, в том числе посредством муниципально-частного партнерства;</w:t>
            </w:r>
          </w:p>
          <w:p w:rsidR="006775AD" w:rsidRPr="0003226F" w:rsidRDefault="006775AD" w:rsidP="00FE697E">
            <w:pPr>
              <w:ind w:firstLine="312"/>
              <w:jc w:val="both"/>
              <w:rPr>
                <w:sz w:val="20"/>
                <w:szCs w:val="20"/>
              </w:rPr>
            </w:pPr>
            <w:r w:rsidRPr="0003226F">
              <w:rPr>
                <w:sz w:val="20"/>
                <w:szCs w:val="20"/>
              </w:rPr>
              <w:t>- создание условий для выявления, поддержки и развития способностей и талантов детей и молодежи;</w:t>
            </w:r>
          </w:p>
          <w:p w:rsidR="006775AD" w:rsidRPr="0003226F" w:rsidRDefault="006775AD" w:rsidP="00FE697E">
            <w:pPr>
              <w:ind w:firstLine="312"/>
              <w:jc w:val="both"/>
              <w:rPr>
                <w:sz w:val="20"/>
                <w:szCs w:val="20"/>
              </w:rPr>
            </w:pPr>
            <w:r w:rsidRPr="0003226F">
              <w:rPr>
                <w:sz w:val="20"/>
                <w:szCs w:val="20"/>
              </w:rPr>
              <w:t>- обеспечение самоопределения и профессиональной ориентации обучающихся.</w:t>
            </w:r>
          </w:p>
          <w:p w:rsidR="006775AD" w:rsidRPr="0003226F" w:rsidRDefault="006775AD" w:rsidP="00FE697E">
            <w:pPr>
              <w:ind w:firstLine="312"/>
              <w:jc w:val="both"/>
              <w:rPr>
                <w:sz w:val="20"/>
                <w:szCs w:val="20"/>
              </w:rPr>
            </w:pPr>
            <w:r w:rsidRPr="0003226F">
              <w:rPr>
                <w:sz w:val="20"/>
                <w:szCs w:val="20"/>
              </w:rPr>
              <w:t>Цели вектора будут достигаться реализацией:</w:t>
            </w:r>
          </w:p>
          <w:p w:rsidR="006775AD" w:rsidRPr="0003226F" w:rsidRDefault="006775AD" w:rsidP="00FE697E">
            <w:pPr>
              <w:ind w:firstLine="312"/>
              <w:jc w:val="both"/>
              <w:rPr>
                <w:sz w:val="20"/>
                <w:szCs w:val="20"/>
              </w:rPr>
            </w:pPr>
            <w:r w:rsidRPr="0003226F">
              <w:rPr>
                <w:sz w:val="20"/>
                <w:szCs w:val="20"/>
              </w:rPr>
              <w:t>- национальных проектов «Демография», «Наука и университеты», «Образование», «Цифровая экономика»;</w:t>
            </w:r>
          </w:p>
          <w:p w:rsidR="006775AD" w:rsidRPr="0003226F" w:rsidRDefault="006775AD" w:rsidP="00FE697E">
            <w:pPr>
              <w:ind w:firstLine="312"/>
              <w:jc w:val="both"/>
              <w:rPr>
                <w:sz w:val="20"/>
                <w:szCs w:val="20"/>
              </w:rPr>
            </w:pPr>
            <w:r w:rsidRPr="0003226F">
              <w:rPr>
                <w:sz w:val="20"/>
                <w:szCs w:val="20"/>
              </w:rPr>
              <w:t>-  государственных программ Российской Федерации «Развитие образования», «Экономическое развитие и инновационная экономика», «Научно-технологическое развитие Российской Федерации»;</w:t>
            </w:r>
          </w:p>
          <w:p w:rsidR="006775AD" w:rsidRPr="0003226F" w:rsidRDefault="006775AD" w:rsidP="00FE697E">
            <w:pPr>
              <w:ind w:firstLine="312"/>
              <w:jc w:val="both"/>
              <w:rPr>
                <w:sz w:val="20"/>
                <w:szCs w:val="20"/>
              </w:rPr>
            </w:pPr>
            <w:r w:rsidRPr="0003226F">
              <w:rPr>
                <w:sz w:val="20"/>
                <w:szCs w:val="20"/>
              </w:rPr>
              <w:t>- государственных программ Ханты-Мансийского автономного округа – Югры «Развитие образования», «Строительство»;</w:t>
            </w:r>
          </w:p>
          <w:p w:rsidR="006775AD" w:rsidRPr="0003226F" w:rsidRDefault="006775AD" w:rsidP="00FE697E">
            <w:pPr>
              <w:ind w:firstLine="312"/>
              <w:jc w:val="both"/>
              <w:rPr>
                <w:sz w:val="20"/>
                <w:szCs w:val="20"/>
              </w:rPr>
            </w:pPr>
            <w:r w:rsidRPr="0003226F">
              <w:rPr>
                <w:sz w:val="20"/>
                <w:szCs w:val="20"/>
              </w:rPr>
              <w:t>- муниципальной программы, направленной на развитие образования;</w:t>
            </w:r>
          </w:p>
          <w:p w:rsidR="006775AD" w:rsidRPr="0003226F" w:rsidRDefault="006775AD" w:rsidP="00FE697E">
            <w:pPr>
              <w:ind w:firstLine="312"/>
              <w:jc w:val="both"/>
              <w:rPr>
                <w:sz w:val="20"/>
                <w:szCs w:val="20"/>
              </w:rPr>
            </w:pPr>
            <w:r w:rsidRPr="0003226F">
              <w:rPr>
                <w:sz w:val="20"/>
                <w:szCs w:val="20"/>
              </w:rPr>
              <w:t>- флагманского проекта «Развитие способностей и талантов детей и молодежи» (</w:t>
            </w:r>
            <w:r w:rsidRPr="0003226F">
              <w:rPr>
                <w:strike/>
                <w:sz w:val="20"/>
                <w:szCs w:val="20"/>
              </w:rPr>
              <w:t>приложение</w:t>
            </w:r>
            <w:r w:rsidRPr="0003226F">
              <w:rPr>
                <w:b/>
                <w:sz w:val="20"/>
                <w:szCs w:val="20"/>
              </w:rPr>
              <w:t xml:space="preserve"> 8</w:t>
            </w:r>
            <w:r w:rsidRPr="0003226F">
              <w:rPr>
                <w:sz w:val="20"/>
                <w:szCs w:val="20"/>
              </w:rPr>
              <w:t xml:space="preserve"> к Стратегии социально-экономического развития города Сургута до 2036 года с целевыми ориентирами до 2050 года);</w:t>
            </w:r>
          </w:p>
          <w:p w:rsidR="006775AD" w:rsidRPr="0003226F" w:rsidRDefault="006775AD" w:rsidP="00FE697E">
            <w:pPr>
              <w:ind w:firstLine="312"/>
              <w:jc w:val="both"/>
              <w:rPr>
                <w:sz w:val="20"/>
                <w:szCs w:val="20"/>
              </w:rPr>
            </w:pPr>
            <w:r w:rsidRPr="0003226F">
              <w:rPr>
                <w:sz w:val="20"/>
                <w:szCs w:val="20"/>
              </w:rPr>
              <w:t>- инициатив и инвестиционных проектов.</w:t>
            </w:r>
          </w:p>
          <w:p w:rsidR="006775AD" w:rsidRPr="0003226F" w:rsidRDefault="006775AD" w:rsidP="00FE697E">
            <w:pPr>
              <w:ind w:firstLine="312"/>
              <w:jc w:val="both"/>
              <w:rPr>
                <w:sz w:val="20"/>
                <w:szCs w:val="20"/>
              </w:rPr>
            </w:pPr>
          </w:p>
          <w:p w:rsidR="006775AD" w:rsidRPr="0003226F" w:rsidRDefault="006775AD" w:rsidP="00FE697E">
            <w:pPr>
              <w:ind w:firstLine="312"/>
              <w:jc w:val="both"/>
              <w:rPr>
                <w:sz w:val="20"/>
                <w:szCs w:val="20"/>
              </w:rPr>
            </w:pPr>
            <w:r w:rsidRPr="0003226F">
              <w:rPr>
                <w:strike/>
                <w:sz w:val="20"/>
                <w:szCs w:val="20"/>
              </w:rPr>
              <w:t>13</w:t>
            </w:r>
            <w:r w:rsidRPr="0003226F">
              <w:rPr>
                <w:sz w:val="20"/>
                <w:szCs w:val="20"/>
              </w:rPr>
              <w:t>.2. Вектор «Молодежная политика»</w:t>
            </w:r>
          </w:p>
          <w:p w:rsidR="006775AD" w:rsidRPr="0003226F" w:rsidRDefault="006775AD" w:rsidP="00FE697E">
            <w:pPr>
              <w:ind w:firstLine="312"/>
              <w:jc w:val="both"/>
              <w:rPr>
                <w:sz w:val="20"/>
                <w:szCs w:val="20"/>
              </w:rPr>
            </w:pPr>
            <w:r w:rsidRPr="0003226F">
              <w:rPr>
                <w:sz w:val="20"/>
                <w:szCs w:val="20"/>
              </w:rPr>
              <w:t>Город Сургут – молодой город: средний возраст населения не превышает 35 лет (среднероссийский показатель – 40,5 лет). В настоящее время в муниципальном образовании сфера молодежной политики развита, функционируют учреждения разной направленности. Но, несмотря на позитивную динамику развития отрасли, существуют проблемы, связанные с инфраструктурой сферы.</w:t>
            </w:r>
          </w:p>
          <w:p w:rsidR="006775AD" w:rsidRPr="0003226F" w:rsidRDefault="006775AD" w:rsidP="00FE697E">
            <w:pPr>
              <w:ind w:firstLine="312"/>
              <w:jc w:val="both"/>
              <w:rPr>
                <w:sz w:val="20"/>
                <w:szCs w:val="20"/>
              </w:rPr>
            </w:pPr>
            <w:r w:rsidRPr="0003226F">
              <w:rPr>
                <w:sz w:val="20"/>
                <w:szCs w:val="20"/>
              </w:rPr>
              <w:t>Дальнейшее развитие области молодежной политики предполагает формирование в городе молодежного регионального центра, обеспечивающего условия для творчества и досуга, а также возможности самореализации в любом возрасте при условиях нормативной обеспеченности населения объектами молодежной политики.</w:t>
            </w:r>
          </w:p>
          <w:p w:rsidR="006775AD" w:rsidRPr="0003226F" w:rsidRDefault="006775AD" w:rsidP="00FE697E">
            <w:pPr>
              <w:ind w:firstLine="312"/>
              <w:jc w:val="both"/>
              <w:rPr>
                <w:sz w:val="20"/>
                <w:szCs w:val="20"/>
              </w:rPr>
            </w:pPr>
            <w:r w:rsidRPr="0003226F">
              <w:rPr>
                <w:sz w:val="20"/>
                <w:szCs w:val="20"/>
              </w:rPr>
              <w:t>Цель вектора – становление города Сургута как центра притяжения молодежи, обеспечивающего условия для творчества, досуга и отдыха, а также возможности самореализации в любом возрасте.</w:t>
            </w:r>
          </w:p>
          <w:p w:rsidR="006775AD" w:rsidRPr="0003226F" w:rsidRDefault="006775AD" w:rsidP="00FE697E">
            <w:pPr>
              <w:ind w:firstLine="312"/>
              <w:jc w:val="both"/>
              <w:rPr>
                <w:sz w:val="20"/>
                <w:szCs w:val="20"/>
              </w:rPr>
            </w:pPr>
            <w:r w:rsidRPr="0003226F">
              <w:rPr>
                <w:sz w:val="20"/>
                <w:szCs w:val="20"/>
              </w:rPr>
              <w:t>Задачи вектора:</w:t>
            </w:r>
          </w:p>
          <w:p w:rsidR="006775AD" w:rsidRPr="0003226F" w:rsidRDefault="006775AD" w:rsidP="00FE697E">
            <w:pPr>
              <w:ind w:firstLine="312"/>
              <w:jc w:val="both"/>
              <w:rPr>
                <w:sz w:val="20"/>
                <w:szCs w:val="20"/>
              </w:rPr>
            </w:pPr>
            <w:r w:rsidRPr="0003226F">
              <w:rPr>
                <w:sz w:val="20"/>
                <w:szCs w:val="20"/>
              </w:rPr>
              <w:t xml:space="preserve">- строительство многофункционального молодежного центра для создания условия для профессиональной и творческой самореализации молодежи (в том числе работающей и семейной), проведение на его базе просветительских мероприятий;  </w:t>
            </w:r>
          </w:p>
          <w:p w:rsidR="006775AD" w:rsidRPr="0003226F" w:rsidRDefault="006775AD" w:rsidP="00FE697E">
            <w:pPr>
              <w:ind w:firstLine="312"/>
              <w:jc w:val="both"/>
              <w:rPr>
                <w:sz w:val="20"/>
                <w:szCs w:val="20"/>
              </w:rPr>
            </w:pPr>
            <w:r w:rsidRPr="0003226F">
              <w:rPr>
                <w:sz w:val="20"/>
                <w:szCs w:val="20"/>
              </w:rPr>
              <w:t>- расширение сети молодежных центров;</w:t>
            </w:r>
          </w:p>
          <w:p w:rsidR="006775AD" w:rsidRPr="0003226F" w:rsidRDefault="006775AD" w:rsidP="00FE697E">
            <w:pPr>
              <w:ind w:firstLine="312"/>
              <w:jc w:val="both"/>
              <w:rPr>
                <w:sz w:val="20"/>
                <w:szCs w:val="20"/>
              </w:rPr>
            </w:pPr>
            <w:r w:rsidRPr="0003226F">
              <w:rPr>
                <w:sz w:val="20"/>
                <w:szCs w:val="20"/>
              </w:rPr>
              <w:t>- создание условий (в том числе инфраструктурных) для возникновения и развития молодежных некоммерческих организаций, неформальных сообществ, объединений, клубов;</w:t>
            </w:r>
          </w:p>
          <w:p w:rsidR="006775AD" w:rsidRPr="0003226F" w:rsidRDefault="006775AD" w:rsidP="00FE697E">
            <w:pPr>
              <w:ind w:firstLine="312"/>
              <w:jc w:val="both"/>
              <w:rPr>
                <w:sz w:val="20"/>
                <w:szCs w:val="20"/>
              </w:rPr>
            </w:pPr>
            <w:r w:rsidRPr="0003226F">
              <w:rPr>
                <w:sz w:val="20"/>
                <w:szCs w:val="20"/>
              </w:rPr>
              <w:t>- привлечение инвестиций, направленных на развитие инфраструктуры молодежной политики;</w:t>
            </w:r>
          </w:p>
          <w:p w:rsidR="006775AD" w:rsidRPr="0003226F" w:rsidRDefault="006775AD" w:rsidP="00FE697E">
            <w:pPr>
              <w:ind w:firstLine="312"/>
              <w:jc w:val="both"/>
              <w:rPr>
                <w:sz w:val="20"/>
                <w:szCs w:val="20"/>
              </w:rPr>
            </w:pPr>
            <w:r w:rsidRPr="0003226F">
              <w:rPr>
                <w:sz w:val="20"/>
                <w:szCs w:val="20"/>
              </w:rPr>
              <w:t>- формирование системы мер по стимулированию притока молодежи и создания для нее комфортных условий работы, досуга.</w:t>
            </w:r>
          </w:p>
          <w:p w:rsidR="006775AD" w:rsidRPr="0003226F" w:rsidRDefault="006775AD" w:rsidP="00FE697E">
            <w:pPr>
              <w:ind w:firstLine="312"/>
              <w:jc w:val="both"/>
              <w:rPr>
                <w:sz w:val="20"/>
                <w:szCs w:val="20"/>
              </w:rPr>
            </w:pPr>
            <w:r w:rsidRPr="0003226F">
              <w:rPr>
                <w:sz w:val="20"/>
                <w:szCs w:val="20"/>
              </w:rPr>
              <w:t>Цели вектора будут достигаться реализацией:</w:t>
            </w:r>
          </w:p>
          <w:p w:rsidR="006775AD" w:rsidRPr="0003226F" w:rsidRDefault="006775AD" w:rsidP="00FE697E">
            <w:pPr>
              <w:ind w:firstLine="312"/>
              <w:jc w:val="both"/>
              <w:rPr>
                <w:strike/>
                <w:sz w:val="20"/>
                <w:szCs w:val="20"/>
              </w:rPr>
            </w:pPr>
            <w:r w:rsidRPr="0003226F">
              <w:rPr>
                <w:strike/>
                <w:sz w:val="20"/>
                <w:szCs w:val="20"/>
              </w:rPr>
              <w:t>- национальных проектов «Культура», «Образование»;</w:t>
            </w:r>
          </w:p>
          <w:p w:rsidR="006775AD" w:rsidRPr="0003226F" w:rsidRDefault="006775AD" w:rsidP="00FE697E">
            <w:pPr>
              <w:ind w:firstLine="312"/>
              <w:jc w:val="both"/>
              <w:rPr>
                <w:sz w:val="20"/>
                <w:szCs w:val="20"/>
              </w:rPr>
            </w:pPr>
            <w:r w:rsidRPr="0003226F">
              <w:rPr>
                <w:sz w:val="20"/>
                <w:szCs w:val="20"/>
              </w:rPr>
              <w:t>- государственных программ Ханты-Мансийского автономного округа – Югры «Развитие гражданского общества», «Строительство»;</w:t>
            </w:r>
          </w:p>
          <w:p w:rsidR="006775AD" w:rsidRPr="0003226F" w:rsidRDefault="006775AD" w:rsidP="00FE697E">
            <w:pPr>
              <w:ind w:firstLine="312"/>
              <w:jc w:val="both"/>
              <w:rPr>
                <w:sz w:val="20"/>
                <w:szCs w:val="20"/>
              </w:rPr>
            </w:pPr>
            <w:r w:rsidRPr="0003226F">
              <w:rPr>
                <w:sz w:val="20"/>
                <w:szCs w:val="20"/>
              </w:rPr>
              <w:t>- муниципальной программы, направленной на развитие молодежной политики;</w:t>
            </w:r>
          </w:p>
          <w:p w:rsidR="006775AD" w:rsidRPr="0003226F" w:rsidRDefault="006775AD" w:rsidP="00FE697E">
            <w:pPr>
              <w:ind w:firstLine="312"/>
              <w:jc w:val="both"/>
              <w:rPr>
                <w:sz w:val="20"/>
                <w:szCs w:val="20"/>
              </w:rPr>
            </w:pPr>
            <w:r w:rsidRPr="0003226F">
              <w:rPr>
                <w:sz w:val="20"/>
                <w:szCs w:val="20"/>
              </w:rPr>
              <w:t xml:space="preserve">- флагманского проекта «Создание современной инфраструктуры для молодёжи» (приложение </w:t>
            </w:r>
            <w:r w:rsidRPr="0003226F">
              <w:rPr>
                <w:strike/>
                <w:sz w:val="20"/>
                <w:szCs w:val="20"/>
              </w:rPr>
              <w:t>9</w:t>
            </w:r>
            <w:r w:rsidRPr="0003226F">
              <w:rPr>
                <w:sz w:val="20"/>
                <w:szCs w:val="20"/>
              </w:rPr>
              <w:t xml:space="preserve"> к Стратегии социально-экономического развития города Сургута до 2036 года с целевыми ориентирами до 2050 года);</w:t>
            </w:r>
          </w:p>
          <w:p w:rsidR="006775AD" w:rsidRPr="0003226F" w:rsidRDefault="006775AD" w:rsidP="00FE697E">
            <w:pPr>
              <w:ind w:firstLine="312"/>
              <w:jc w:val="both"/>
              <w:rPr>
                <w:sz w:val="20"/>
                <w:szCs w:val="20"/>
              </w:rPr>
            </w:pPr>
            <w:r w:rsidRPr="0003226F">
              <w:rPr>
                <w:sz w:val="20"/>
                <w:szCs w:val="20"/>
              </w:rPr>
              <w:lastRenderedPageBreak/>
              <w:t>- инициатив и инвестиционных проектов.</w:t>
            </w:r>
          </w:p>
          <w:p w:rsidR="006775AD" w:rsidRPr="0003226F" w:rsidRDefault="006775AD" w:rsidP="00FE697E">
            <w:pPr>
              <w:ind w:firstLine="312"/>
              <w:jc w:val="both"/>
              <w:rPr>
                <w:sz w:val="20"/>
                <w:szCs w:val="20"/>
              </w:rPr>
            </w:pPr>
          </w:p>
          <w:p w:rsidR="006775AD" w:rsidRPr="0003226F" w:rsidRDefault="006775AD" w:rsidP="00FE697E">
            <w:pPr>
              <w:ind w:firstLine="312"/>
              <w:jc w:val="both"/>
              <w:rPr>
                <w:sz w:val="20"/>
                <w:szCs w:val="20"/>
              </w:rPr>
            </w:pPr>
            <w:r w:rsidRPr="0003226F">
              <w:rPr>
                <w:strike/>
                <w:sz w:val="20"/>
                <w:szCs w:val="20"/>
              </w:rPr>
              <w:t>13</w:t>
            </w:r>
            <w:r w:rsidRPr="0003226F">
              <w:rPr>
                <w:sz w:val="20"/>
                <w:szCs w:val="20"/>
              </w:rPr>
              <w:t>.3. Вектор «Культура»</w:t>
            </w:r>
          </w:p>
          <w:p w:rsidR="006775AD" w:rsidRPr="0003226F" w:rsidRDefault="006775AD" w:rsidP="00FE697E">
            <w:pPr>
              <w:ind w:firstLine="312"/>
              <w:jc w:val="both"/>
              <w:rPr>
                <w:sz w:val="20"/>
                <w:szCs w:val="20"/>
              </w:rPr>
            </w:pPr>
            <w:r w:rsidRPr="0003226F">
              <w:rPr>
                <w:sz w:val="20"/>
                <w:szCs w:val="20"/>
              </w:rPr>
              <w:t>Сфера культуры является сформировавшейся и при этом активно развивающей отраслью. Система объектов культуры муниципального образования представлена всеми типами и видами учреждений. Существующая система объектов, а также разнообразие проводимых культурно-массовых мероприятий определяют потенциал Сургута к его становлению ведущим культурным пространством Ханты-Мансийского автономного округа – Югры и Севера России.</w:t>
            </w:r>
          </w:p>
          <w:p w:rsidR="006775AD" w:rsidRPr="0003226F" w:rsidRDefault="006775AD" w:rsidP="00FE697E">
            <w:pPr>
              <w:ind w:firstLine="312"/>
              <w:jc w:val="both"/>
              <w:rPr>
                <w:sz w:val="20"/>
                <w:szCs w:val="20"/>
              </w:rPr>
            </w:pPr>
            <w:r w:rsidRPr="0003226F">
              <w:rPr>
                <w:sz w:val="20"/>
                <w:szCs w:val="20"/>
              </w:rPr>
              <w:t>Основной тенденцией развития сферы культуры будет повышение качества услуг путем модернизации имущественного комплекса учреждений и организаций, а также путем строительства новых инфраструктурных объектов, соответствующих нормативным потребностям муниципального образования, современным требованиям и пожеланиям жителей.</w:t>
            </w:r>
          </w:p>
          <w:p w:rsidR="006775AD" w:rsidRPr="0003226F" w:rsidRDefault="006775AD" w:rsidP="00FE697E">
            <w:pPr>
              <w:ind w:firstLine="312"/>
              <w:jc w:val="both"/>
              <w:rPr>
                <w:sz w:val="20"/>
                <w:szCs w:val="20"/>
              </w:rPr>
            </w:pPr>
            <w:r w:rsidRPr="0003226F">
              <w:rPr>
                <w:sz w:val="20"/>
                <w:szCs w:val="20"/>
              </w:rPr>
              <w:t xml:space="preserve">В свете общемировых тенденций дальнейшее развитие сферы культуры в городе будет осуществляться за счет инновационного развития учреждений, а также за счет внедрения цифровых ресурсов. Для этого в Сургуте будет создана сеть универсальных объектов, наполненных новыми функциями и виртуальными возможностями. </w:t>
            </w:r>
          </w:p>
          <w:p w:rsidR="006775AD" w:rsidRPr="0003226F" w:rsidRDefault="006775AD" w:rsidP="00FE697E">
            <w:pPr>
              <w:ind w:firstLine="312"/>
              <w:jc w:val="both"/>
              <w:rPr>
                <w:sz w:val="20"/>
                <w:szCs w:val="20"/>
              </w:rPr>
            </w:pPr>
            <w:r w:rsidRPr="0003226F">
              <w:rPr>
                <w:sz w:val="20"/>
                <w:szCs w:val="20"/>
              </w:rPr>
              <w:t xml:space="preserve">Цель вектора – создание современной культурной среды для обеспечения доступа жителей к культурным ценностям и услугам. </w:t>
            </w:r>
          </w:p>
          <w:p w:rsidR="006775AD" w:rsidRPr="0003226F" w:rsidRDefault="006775AD" w:rsidP="00FE697E">
            <w:pPr>
              <w:ind w:firstLine="312"/>
              <w:jc w:val="both"/>
              <w:rPr>
                <w:sz w:val="20"/>
                <w:szCs w:val="20"/>
              </w:rPr>
            </w:pPr>
            <w:r w:rsidRPr="0003226F">
              <w:rPr>
                <w:sz w:val="20"/>
                <w:szCs w:val="20"/>
              </w:rPr>
              <w:t>Задачи вектора:</w:t>
            </w:r>
          </w:p>
          <w:p w:rsidR="006775AD" w:rsidRPr="0003226F" w:rsidRDefault="006775AD" w:rsidP="00FE697E">
            <w:pPr>
              <w:ind w:firstLine="312"/>
              <w:jc w:val="both"/>
              <w:rPr>
                <w:sz w:val="20"/>
                <w:szCs w:val="20"/>
              </w:rPr>
            </w:pPr>
            <w:r w:rsidRPr="0003226F">
              <w:rPr>
                <w:sz w:val="20"/>
                <w:szCs w:val="20"/>
              </w:rPr>
              <w:t>- повышение качества услуг в сфере культуры, модернизация имущественного комплекса учреждений;</w:t>
            </w:r>
          </w:p>
          <w:p w:rsidR="006775AD" w:rsidRPr="0003226F" w:rsidRDefault="006775AD" w:rsidP="00FE697E">
            <w:pPr>
              <w:ind w:firstLine="312"/>
              <w:jc w:val="both"/>
              <w:rPr>
                <w:sz w:val="20"/>
                <w:szCs w:val="20"/>
              </w:rPr>
            </w:pPr>
            <w:r w:rsidRPr="0003226F">
              <w:rPr>
                <w:sz w:val="20"/>
                <w:szCs w:val="20"/>
              </w:rPr>
              <w:t>- разработка и внедрение новых форматов проведения культурно-массовых мероприятий для всех возрастных групп с учетом современных тенденций по сохранению и укреплению традиционных российских духовно-нравственных ценностей;</w:t>
            </w:r>
          </w:p>
          <w:p w:rsidR="006775AD" w:rsidRPr="0003226F" w:rsidRDefault="006775AD" w:rsidP="00FE697E">
            <w:pPr>
              <w:ind w:firstLine="312"/>
              <w:jc w:val="both"/>
              <w:rPr>
                <w:sz w:val="20"/>
                <w:szCs w:val="20"/>
              </w:rPr>
            </w:pPr>
            <w:r w:rsidRPr="0003226F">
              <w:rPr>
                <w:sz w:val="20"/>
                <w:szCs w:val="20"/>
              </w:rPr>
              <w:t>- привлечение инвестиций, направленных на развитие культуры, в том числе посредством муниципально-частного партнерства;</w:t>
            </w:r>
          </w:p>
          <w:p w:rsidR="006775AD" w:rsidRPr="0003226F" w:rsidRDefault="006775AD" w:rsidP="00FE697E">
            <w:pPr>
              <w:ind w:firstLine="312"/>
              <w:jc w:val="both"/>
              <w:rPr>
                <w:sz w:val="20"/>
                <w:szCs w:val="20"/>
              </w:rPr>
            </w:pPr>
            <w:r w:rsidRPr="0003226F">
              <w:rPr>
                <w:sz w:val="20"/>
                <w:szCs w:val="20"/>
              </w:rPr>
              <w:t>- продвижение на региональном и всероссийском уровнях масштабных культурных проектов и событий;</w:t>
            </w:r>
          </w:p>
          <w:p w:rsidR="006775AD" w:rsidRPr="0003226F" w:rsidRDefault="006775AD" w:rsidP="00FE697E">
            <w:pPr>
              <w:ind w:firstLine="312"/>
              <w:jc w:val="both"/>
              <w:rPr>
                <w:sz w:val="20"/>
                <w:szCs w:val="20"/>
              </w:rPr>
            </w:pPr>
            <w:r w:rsidRPr="0003226F">
              <w:rPr>
                <w:sz w:val="20"/>
                <w:szCs w:val="20"/>
              </w:rPr>
              <w:t>-  расширение использования современных инновационных информационных и коммуникационных технологий в сфере культуры.</w:t>
            </w:r>
          </w:p>
          <w:p w:rsidR="006775AD" w:rsidRPr="0003226F" w:rsidRDefault="006775AD" w:rsidP="00FE697E">
            <w:pPr>
              <w:ind w:firstLine="312"/>
              <w:jc w:val="both"/>
              <w:rPr>
                <w:sz w:val="20"/>
                <w:szCs w:val="20"/>
              </w:rPr>
            </w:pPr>
            <w:r w:rsidRPr="0003226F">
              <w:rPr>
                <w:sz w:val="20"/>
                <w:szCs w:val="20"/>
              </w:rPr>
              <w:t>Цели вектора будут достигаться реализацией:</w:t>
            </w:r>
          </w:p>
          <w:p w:rsidR="006775AD" w:rsidRPr="0003226F" w:rsidRDefault="006775AD" w:rsidP="00FE697E">
            <w:pPr>
              <w:ind w:firstLine="312"/>
              <w:jc w:val="both"/>
              <w:rPr>
                <w:strike/>
                <w:sz w:val="20"/>
                <w:szCs w:val="20"/>
              </w:rPr>
            </w:pPr>
            <w:r w:rsidRPr="0003226F">
              <w:rPr>
                <w:strike/>
                <w:sz w:val="20"/>
                <w:szCs w:val="20"/>
              </w:rPr>
              <w:t>- национального проекта «Культура»;</w:t>
            </w:r>
          </w:p>
          <w:p w:rsidR="006775AD" w:rsidRPr="0003226F" w:rsidRDefault="006775AD" w:rsidP="00FE697E">
            <w:pPr>
              <w:ind w:firstLine="312"/>
              <w:jc w:val="both"/>
              <w:rPr>
                <w:sz w:val="20"/>
                <w:szCs w:val="20"/>
              </w:rPr>
            </w:pPr>
            <w:r w:rsidRPr="0003226F">
              <w:rPr>
                <w:sz w:val="20"/>
                <w:szCs w:val="20"/>
              </w:rPr>
              <w:t>-  государственных программ Российской Федерации «Развитие культуры», «Экономическое развитие и инновационная экономика»;</w:t>
            </w:r>
          </w:p>
          <w:p w:rsidR="006775AD" w:rsidRPr="0003226F" w:rsidRDefault="006775AD" w:rsidP="00FE697E">
            <w:pPr>
              <w:ind w:firstLine="312"/>
              <w:jc w:val="both"/>
              <w:rPr>
                <w:sz w:val="20"/>
                <w:szCs w:val="20"/>
              </w:rPr>
            </w:pPr>
            <w:r w:rsidRPr="0003226F">
              <w:rPr>
                <w:sz w:val="20"/>
                <w:szCs w:val="20"/>
              </w:rPr>
              <w:t>- государственных программ Ханты-Мансийского автономного округа – Югры «Культурное пространство», «Развитие образования», «Строительство»;</w:t>
            </w:r>
          </w:p>
          <w:p w:rsidR="006775AD" w:rsidRPr="0003226F" w:rsidRDefault="006775AD" w:rsidP="00FE697E">
            <w:pPr>
              <w:ind w:firstLine="312"/>
              <w:jc w:val="both"/>
              <w:rPr>
                <w:sz w:val="20"/>
                <w:szCs w:val="20"/>
              </w:rPr>
            </w:pPr>
            <w:r w:rsidRPr="0003226F">
              <w:rPr>
                <w:sz w:val="20"/>
                <w:szCs w:val="20"/>
              </w:rPr>
              <w:t>- муниципальной программы, направленной на развитие сферы культуры;</w:t>
            </w:r>
          </w:p>
          <w:p w:rsidR="006775AD" w:rsidRPr="0003226F" w:rsidRDefault="006775AD" w:rsidP="00FE697E">
            <w:pPr>
              <w:ind w:firstLine="312"/>
              <w:jc w:val="both"/>
              <w:rPr>
                <w:sz w:val="20"/>
                <w:szCs w:val="20"/>
              </w:rPr>
            </w:pPr>
            <w:r w:rsidRPr="0003226F">
              <w:rPr>
                <w:sz w:val="20"/>
                <w:szCs w:val="20"/>
              </w:rPr>
              <w:t xml:space="preserve">- </w:t>
            </w:r>
            <w:r w:rsidRPr="0003226F">
              <w:rPr>
                <w:strike/>
                <w:sz w:val="20"/>
                <w:szCs w:val="20"/>
              </w:rPr>
              <w:t>флагманского проекта</w:t>
            </w:r>
            <w:r w:rsidRPr="0003226F">
              <w:rPr>
                <w:sz w:val="20"/>
                <w:szCs w:val="20"/>
              </w:rPr>
              <w:t xml:space="preserve"> «Сургут – культурное пространство Ханты-Мансийского автономного округа – Югры», (</w:t>
            </w:r>
            <w:r w:rsidRPr="0003226F">
              <w:rPr>
                <w:strike/>
                <w:sz w:val="20"/>
                <w:szCs w:val="20"/>
              </w:rPr>
              <w:t>приложение</w:t>
            </w:r>
            <w:r w:rsidRPr="0003226F">
              <w:rPr>
                <w:sz w:val="20"/>
                <w:szCs w:val="20"/>
              </w:rPr>
              <w:t xml:space="preserve"> 10 к Стратегии социально-экономического развития города Сургута до 2036 года с целевыми ориентирами до 2050 года);</w:t>
            </w:r>
          </w:p>
          <w:p w:rsidR="006775AD" w:rsidRPr="0003226F" w:rsidRDefault="006775AD" w:rsidP="00FE697E">
            <w:pPr>
              <w:ind w:firstLine="312"/>
              <w:jc w:val="both"/>
              <w:rPr>
                <w:sz w:val="20"/>
                <w:szCs w:val="20"/>
              </w:rPr>
            </w:pPr>
            <w:r w:rsidRPr="0003226F">
              <w:rPr>
                <w:sz w:val="20"/>
                <w:szCs w:val="20"/>
              </w:rPr>
              <w:t>- инициатив и инвестиционных проектов.</w:t>
            </w:r>
          </w:p>
          <w:p w:rsidR="006775AD" w:rsidRPr="0003226F" w:rsidRDefault="006775AD" w:rsidP="00FE697E">
            <w:pPr>
              <w:ind w:firstLine="312"/>
              <w:jc w:val="both"/>
              <w:rPr>
                <w:sz w:val="20"/>
                <w:szCs w:val="20"/>
              </w:rPr>
            </w:pPr>
          </w:p>
          <w:p w:rsidR="006775AD" w:rsidRPr="0003226F" w:rsidRDefault="006775AD" w:rsidP="00FE697E">
            <w:pPr>
              <w:ind w:firstLine="312"/>
              <w:jc w:val="both"/>
              <w:rPr>
                <w:sz w:val="20"/>
                <w:szCs w:val="20"/>
              </w:rPr>
            </w:pPr>
            <w:r w:rsidRPr="0003226F">
              <w:rPr>
                <w:strike/>
                <w:sz w:val="20"/>
                <w:szCs w:val="20"/>
              </w:rPr>
              <w:t>13</w:t>
            </w:r>
            <w:r w:rsidRPr="0003226F">
              <w:rPr>
                <w:sz w:val="20"/>
                <w:szCs w:val="20"/>
              </w:rPr>
              <w:t>.4. Вектор «Физическая культура и спорт»</w:t>
            </w:r>
          </w:p>
          <w:p w:rsidR="006775AD" w:rsidRPr="0003226F" w:rsidRDefault="006775AD" w:rsidP="00FE697E">
            <w:pPr>
              <w:ind w:firstLine="312"/>
              <w:jc w:val="both"/>
              <w:rPr>
                <w:sz w:val="20"/>
                <w:szCs w:val="20"/>
              </w:rPr>
            </w:pPr>
            <w:r w:rsidRPr="0003226F">
              <w:rPr>
                <w:sz w:val="20"/>
                <w:szCs w:val="20"/>
              </w:rPr>
              <w:t xml:space="preserve">Сложившаяся инфраструктура спортивных учреждений в значительной степени обеспечивает потребность горожан в занятиях физической культурой и спортом, способствует развитию профессионального спорта и формированию спортивного резерва. </w:t>
            </w:r>
          </w:p>
          <w:p w:rsidR="006775AD" w:rsidRPr="0003226F" w:rsidRDefault="006775AD" w:rsidP="00FE697E">
            <w:pPr>
              <w:ind w:firstLine="312"/>
              <w:jc w:val="both"/>
              <w:rPr>
                <w:sz w:val="20"/>
                <w:szCs w:val="20"/>
              </w:rPr>
            </w:pPr>
            <w:r w:rsidRPr="0003226F">
              <w:rPr>
                <w:sz w:val="20"/>
                <w:szCs w:val="20"/>
              </w:rPr>
              <w:t>Природно-климатические особенности города, прогнозируемый рост численности постоянного населения, а также имеющийся у города потенциал к ускоренному развитию сферы физической культуры и спорта определяют необходимость совершенствования инфраструктурного обеспечения развития спорта в Сургуте.</w:t>
            </w:r>
          </w:p>
          <w:p w:rsidR="006775AD" w:rsidRPr="0003226F" w:rsidRDefault="006775AD" w:rsidP="00FE697E">
            <w:pPr>
              <w:ind w:firstLine="312"/>
              <w:jc w:val="both"/>
              <w:rPr>
                <w:sz w:val="20"/>
                <w:szCs w:val="20"/>
              </w:rPr>
            </w:pPr>
            <w:r w:rsidRPr="0003226F">
              <w:rPr>
                <w:sz w:val="20"/>
                <w:szCs w:val="20"/>
              </w:rPr>
              <w:t>В перспективе, развитие сферы будет связано с созданием новых уникальных объектов спорта, и расширением сети общедоступных объектов физической культуры и спорта, что способствует повышению вовлеченности населения в массовый и любительский спорт, а также привлекательности и создания условий для ведения здорового образа жизни.</w:t>
            </w:r>
          </w:p>
          <w:p w:rsidR="006775AD" w:rsidRPr="0003226F" w:rsidRDefault="006775AD" w:rsidP="00FE697E">
            <w:pPr>
              <w:ind w:firstLine="312"/>
              <w:jc w:val="both"/>
              <w:rPr>
                <w:sz w:val="20"/>
                <w:szCs w:val="20"/>
              </w:rPr>
            </w:pPr>
            <w:r w:rsidRPr="0003226F">
              <w:rPr>
                <w:sz w:val="20"/>
                <w:szCs w:val="20"/>
              </w:rPr>
              <w:t>Цель вектора – создание единого спортивного пространства, направленного на обеспечение оптимальных условий для физического и духовного совершенствования граждан, равных возможностей для занятий физической культурой и спортом независимо от доходов и благосостояния, а также совершенствование системы подготовки спортивного резерва.</w:t>
            </w:r>
          </w:p>
          <w:p w:rsidR="006775AD" w:rsidRPr="0003226F" w:rsidRDefault="006775AD" w:rsidP="00FE697E">
            <w:pPr>
              <w:ind w:firstLine="312"/>
              <w:jc w:val="both"/>
              <w:rPr>
                <w:sz w:val="20"/>
                <w:szCs w:val="20"/>
              </w:rPr>
            </w:pPr>
            <w:r w:rsidRPr="0003226F">
              <w:rPr>
                <w:sz w:val="20"/>
                <w:szCs w:val="20"/>
              </w:rPr>
              <w:t>Задачи вектора:</w:t>
            </w:r>
          </w:p>
          <w:p w:rsidR="006775AD" w:rsidRPr="0003226F" w:rsidRDefault="006775AD" w:rsidP="00FE697E">
            <w:pPr>
              <w:ind w:firstLine="312"/>
              <w:jc w:val="both"/>
              <w:rPr>
                <w:sz w:val="20"/>
                <w:szCs w:val="20"/>
              </w:rPr>
            </w:pPr>
            <w:r w:rsidRPr="0003226F">
              <w:rPr>
                <w:sz w:val="20"/>
                <w:szCs w:val="20"/>
              </w:rPr>
              <w:t>- развитие спортивной инфраструктуры;</w:t>
            </w:r>
          </w:p>
          <w:p w:rsidR="006775AD" w:rsidRPr="0003226F" w:rsidRDefault="006775AD" w:rsidP="00FE697E">
            <w:pPr>
              <w:ind w:firstLine="312"/>
              <w:jc w:val="both"/>
              <w:rPr>
                <w:sz w:val="20"/>
                <w:szCs w:val="20"/>
              </w:rPr>
            </w:pPr>
            <w:r w:rsidRPr="0003226F">
              <w:rPr>
                <w:sz w:val="20"/>
                <w:szCs w:val="20"/>
              </w:rPr>
              <w:t>- привлечение инвестиций, направленных на развитие физической культуры и спорта, в том числе посредством муниципально-частного партнерства;</w:t>
            </w:r>
          </w:p>
          <w:p w:rsidR="006775AD" w:rsidRPr="0003226F" w:rsidRDefault="006775AD" w:rsidP="00FE697E">
            <w:pPr>
              <w:ind w:firstLine="312"/>
              <w:jc w:val="both"/>
              <w:rPr>
                <w:sz w:val="20"/>
                <w:szCs w:val="20"/>
              </w:rPr>
            </w:pPr>
            <w:r w:rsidRPr="0003226F">
              <w:rPr>
                <w:sz w:val="20"/>
                <w:szCs w:val="20"/>
              </w:rPr>
              <w:t>- популяризация физической культуры как фактора здорового образа жизни;</w:t>
            </w:r>
          </w:p>
          <w:p w:rsidR="006775AD" w:rsidRPr="0003226F" w:rsidRDefault="006775AD" w:rsidP="00FE697E">
            <w:pPr>
              <w:ind w:firstLine="312"/>
              <w:jc w:val="both"/>
              <w:rPr>
                <w:sz w:val="20"/>
                <w:szCs w:val="20"/>
              </w:rPr>
            </w:pPr>
            <w:r w:rsidRPr="0003226F">
              <w:rPr>
                <w:sz w:val="20"/>
                <w:szCs w:val="20"/>
              </w:rPr>
              <w:t>- содействие совершенствованию системы подготовки спортивного резерва.</w:t>
            </w:r>
          </w:p>
          <w:p w:rsidR="006775AD" w:rsidRPr="0003226F" w:rsidRDefault="006775AD" w:rsidP="00FE697E">
            <w:pPr>
              <w:ind w:firstLine="312"/>
              <w:jc w:val="both"/>
              <w:rPr>
                <w:sz w:val="20"/>
                <w:szCs w:val="20"/>
              </w:rPr>
            </w:pPr>
            <w:r w:rsidRPr="0003226F">
              <w:rPr>
                <w:sz w:val="20"/>
                <w:szCs w:val="20"/>
              </w:rPr>
              <w:lastRenderedPageBreak/>
              <w:t>Цели вектора будут достигаться реализацией:</w:t>
            </w:r>
          </w:p>
          <w:p w:rsidR="006775AD" w:rsidRPr="0003226F" w:rsidRDefault="006775AD" w:rsidP="00FE697E">
            <w:pPr>
              <w:ind w:firstLine="312"/>
              <w:jc w:val="both"/>
              <w:rPr>
                <w:sz w:val="20"/>
                <w:szCs w:val="20"/>
              </w:rPr>
            </w:pPr>
            <w:r w:rsidRPr="0003226F">
              <w:rPr>
                <w:sz w:val="20"/>
                <w:szCs w:val="20"/>
              </w:rPr>
              <w:t>- национального проекта «Демография»;</w:t>
            </w:r>
          </w:p>
          <w:p w:rsidR="006775AD" w:rsidRPr="0003226F" w:rsidRDefault="006775AD" w:rsidP="00FE697E">
            <w:pPr>
              <w:ind w:firstLine="312"/>
              <w:jc w:val="both"/>
              <w:rPr>
                <w:sz w:val="20"/>
                <w:szCs w:val="20"/>
              </w:rPr>
            </w:pPr>
            <w:r w:rsidRPr="0003226F">
              <w:rPr>
                <w:sz w:val="20"/>
                <w:szCs w:val="20"/>
              </w:rPr>
              <w:t>- государственных программ Российской Федерации «Развитие физической культуры и спорта», «Экономическое развитие и инновационная экономика»;</w:t>
            </w:r>
          </w:p>
          <w:p w:rsidR="006775AD" w:rsidRPr="0003226F" w:rsidRDefault="006775AD" w:rsidP="00FE697E">
            <w:pPr>
              <w:ind w:firstLine="312"/>
              <w:jc w:val="both"/>
              <w:rPr>
                <w:sz w:val="20"/>
                <w:szCs w:val="20"/>
              </w:rPr>
            </w:pPr>
            <w:r w:rsidRPr="0003226F">
              <w:rPr>
                <w:sz w:val="20"/>
                <w:szCs w:val="20"/>
              </w:rPr>
              <w:t>- государственных программ Ханты-Мансийского автономного округа – Югры «Развитие физической культуры и спорта», «Строительство», «Развитие образования»;</w:t>
            </w:r>
          </w:p>
          <w:p w:rsidR="006775AD" w:rsidRPr="0003226F" w:rsidRDefault="006775AD" w:rsidP="00FE697E">
            <w:pPr>
              <w:ind w:firstLine="312"/>
              <w:jc w:val="both"/>
              <w:rPr>
                <w:sz w:val="20"/>
                <w:szCs w:val="20"/>
              </w:rPr>
            </w:pPr>
            <w:r w:rsidRPr="0003226F">
              <w:rPr>
                <w:sz w:val="20"/>
                <w:szCs w:val="20"/>
              </w:rPr>
              <w:t>- муниципальной программы, направленной на развитие физической культуры и спорта;</w:t>
            </w:r>
          </w:p>
          <w:p w:rsidR="006775AD" w:rsidRPr="0003226F" w:rsidRDefault="006775AD" w:rsidP="00FE697E">
            <w:pPr>
              <w:ind w:firstLine="312"/>
              <w:jc w:val="both"/>
              <w:rPr>
                <w:sz w:val="20"/>
                <w:szCs w:val="20"/>
              </w:rPr>
            </w:pPr>
            <w:r w:rsidRPr="0003226F">
              <w:rPr>
                <w:sz w:val="20"/>
                <w:szCs w:val="20"/>
              </w:rPr>
              <w:t>-  </w:t>
            </w:r>
            <w:r w:rsidRPr="0003226F">
              <w:rPr>
                <w:strike/>
                <w:sz w:val="20"/>
                <w:szCs w:val="20"/>
              </w:rPr>
              <w:t>флагманского проекта</w:t>
            </w:r>
            <w:r w:rsidRPr="0003226F">
              <w:rPr>
                <w:sz w:val="20"/>
                <w:szCs w:val="20"/>
              </w:rPr>
              <w:t xml:space="preserve"> «#вАтмосфереСпорта» (</w:t>
            </w:r>
            <w:r w:rsidRPr="0003226F">
              <w:rPr>
                <w:strike/>
                <w:sz w:val="20"/>
                <w:szCs w:val="20"/>
              </w:rPr>
              <w:t>приложение</w:t>
            </w:r>
            <w:r w:rsidRPr="0003226F">
              <w:rPr>
                <w:sz w:val="20"/>
                <w:szCs w:val="20"/>
              </w:rPr>
              <w:t xml:space="preserve"> 11 к Стратегии социально-экономического развития города Сургута до 2036 года с целевыми ориентирами до 2050 года);</w:t>
            </w:r>
          </w:p>
          <w:p w:rsidR="006775AD" w:rsidRPr="0003226F" w:rsidRDefault="006775AD" w:rsidP="00FE697E">
            <w:pPr>
              <w:ind w:firstLine="312"/>
              <w:jc w:val="both"/>
              <w:rPr>
                <w:sz w:val="20"/>
                <w:szCs w:val="20"/>
              </w:rPr>
            </w:pPr>
            <w:r w:rsidRPr="0003226F">
              <w:rPr>
                <w:sz w:val="20"/>
                <w:szCs w:val="20"/>
              </w:rPr>
              <w:t>- инициатив и инвестиционных проектов.</w:t>
            </w:r>
          </w:p>
          <w:p w:rsidR="006775AD" w:rsidRPr="0003226F" w:rsidRDefault="006775AD" w:rsidP="00FE697E">
            <w:pPr>
              <w:ind w:firstLine="312"/>
              <w:jc w:val="both"/>
              <w:rPr>
                <w:sz w:val="20"/>
                <w:szCs w:val="20"/>
              </w:rPr>
            </w:pPr>
          </w:p>
          <w:p w:rsidR="006775AD" w:rsidRPr="0003226F" w:rsidRDefault="006775AD" w:rsidP="00FE697E">
            <w:pPr>
              <w:ind w:firstLine="312"/>
              <w:jc w:val="both"/>
              <w:rPr>
                <w:sz w:val="20"/>
                <w:szCs w:val="20"/>
              </w:rPr>
            </w:pPr>
            <w:r w:rsidRPr="0003226F">
              <w:rPr>
                <w:strike/>
                <w:sz w:val="20"/>
                <w:szCs w:val="20"/>
              </w:rPr>
              <w:t>13</w:t>
            </w:r>
            <w:r w:rsidRPr="0003226F">
              <w:rPr>
                <w:sz w:val="20"/>
                <w:szCs w:val="20"/>
              </w:rPr>
              <w:t>.5. Вектор «Общественное здоровье»</w:t>
            </w:r>
          </w:p>
          <w:p w:rsidR="006775AD" w:rsidRPr="0003226F" w:rsidRDefault="006775AD" w:rsidP="00FE697E">
            <w:pPr>
              <w:ind w:firstLine="312"/>
              <w:jc w:val="both"/>
              <w:rPr>
                <w:sz w:val="20"/>
                <w:szCs w:val="20"/>
              </w:rPr>
            </w:pPr>
            <w:r w:rsidRPr="0003226F">
              <w:rPr>
                <w:sz w:val="20"/>
                <w:szCs w:val="20"/>
              </w:rPr>
              <w:t>Город Сургут по качеству медицинского обслуживания занял третье место среди городов Российской Федерации после Москвы и Санкт-Петербурга.</w:t>
            </w:r>
          </w:p>
          <w:p w:rsidR="006775AD" w:rsidRPr="0003226F" w:rsidRDefault="006775AD" w:rsidP="00FE697E">
            <w:pPr>
              <w:ind w:firstLine="312"/>
              <w:jc w:val="both"/>
              <w:rPr>
                <w:sz w:val="20"/>
                <w:szCs w:val="20"/>
              </w:rPr>
            </w:pPr>
            <w:r w:rsidRPr="0003226F">
              <w:rPr>
                <w:sz w:val="20"/>
                <w:szCs w:val="20"/>
              </w:rPr>
              <w:t>Перспективы развития отрасли связаны с содействием в формировании научно-технологического кластера национального уровня в части отдельных направлений биомедицины и роботизированной медицины, содействие развитию регионального центра здравоохранения, реабилитации и оздоровления при условиях нормативной обеспеченности населения объектами здравоохранения. Учреждения здравоохранения, расположенные на территории города оказывают высокотехнологичную помощь жителям не только Сургута, Ханты-Мансийского автономного округа – Югры, но и других регионов, и обладают высоким потенциалом развития медицинского туризма.</w:t>
            </w:r>
          </w:p>
          <w:p w:rsidR="006775AD" w:rsidRPr="0003226F" w:rsidRDefault="006775AD" w:rsidP="00FE697E">
            <w:pPr>
              <w:ind w:firstLine="312"/>
              <w:jc w:val="both"/>
              <w:rPr>
                <w:sz w:val="20"/>
                <w:szCs w:val="20"/>
              </w:rPr>
            </w:pPr>
            <w:r w:rsidRPr="0003226F">
              <w:rPr>
                <w:sz w:val="20"/>
                <w:szCs w:val="20"/>
              </w:rPr>
              <w:t>Вектор развития определен в соответствии с полномочиями муниципального образования в сфере охраны здоровья граждан.</w:t>
            </w:r>
          </w:p>
          <w:p w:rsidR="006775AD" w:rsidRPr="0003226F" w:rsidRDefault="006775AD" w:rsidP="00FE697E">
            <w:pPr>
              <w:ind w:firstLine="312"/>
              <w:jc w:val="both"/>
              <w:rPr>
                <w:sz w:val="20"/>
                <w:szCs w:val="20"/>
              </w:rPr>
            </w:pPr>
            <w:r w:rsidRPr="0003226F">
              <w:rPr>
                <w:sz w:val="20"/>
                <w:szCs w:val="20"/>
              </w:rPr>
              <w:t>Цель вектора – укрепление общественного здоровья.</w:t>
            </w:r>
          </w:p>
          <w:p w:rsidR="006775AD" w:rsidRPr="0003226F" w:rsidRDefault="006775AD" w:rsidP="00FE697E">
            <w:pPr>
              <w:ind w:firstLine="312"/>
              <w:jc w:val="both"/>
              <w:rPr>
                <w:sz w:val="20"/>
                <w:szCs w:val="20"/>
              </w:rPr>
            </w:pPr>
            <w:r w:rsidRPr="0003226F">
              <w:rPr>
                <w:sz w:val="20"/>
                <w:szCs w:val="20"/>
              </w:rPr>
              <w:t>Задачи вектора:</w:t>
            </w:r>
          </w:p>
          <w:p w:rsidR="006775AD" w:rsidRPr="0003226F" w:rsidRDefault="006775AD" w:rsidP="00FE697E">
            <w:pPr>
              <w:ind w:firstLine="312"/>
              <w:jc w:val="both"/>
              <w:rPr>
                <w:sz w:val="20"/>
                <w:szCs w:val="20"/>
              </w:rPr>
            </w:pPr>
            <w:r w:rsidRPr="0003226F">
              <w:rPr>
                <w:sz w:val="20"/>
                <w:szCs w:val="20"/>
              </w:rPr>
              <w:t>-  формирование у населения современного уровня знаний о рациональном и полноценном питании;</w:t>
            </w:r>
          </w:p>
          <w:p w:rsidR="006775AD" w:rsidRPr="0003226F" w:rsidRDefault="006775AD" w:rsidP="00FE697E">
            <w:pPr>
              <w:ind w:firstLine="312"/>
              <w:jc w:val="both"/>
              <w:rPr>
                <w:sz w:val="20"/>
                <w:szCs w:val="20"/>
              </w:rPr>
            </w:pPr>
            <w:r w:rsidRPr="0003226F">
              <w:rPr>
                <w:sz w:val="20"/>
                <w:szCs w:val="20"/>
              </w:rPr>
              <w:t>- формирование у населения мотивации к отказу от злоупотребления алкогольной продукцией и табачными изделиями, от немедицинского потребления наркотических средств и психотропных веществ;</w:t>
            </w:r>
          </w:p>
          <w:p w:rsidR="006775AD" w:rsidRPr="0003226F" w:rsidRDefault="006775AD" w:rsidP="00FE697E">
            <w:pPr>
              <w:ind w:firstLine="312"/>
              <w:jc w:val="both"/>
              <w:rPr>
                <w:sz w:val="20"/>
                <w:szCs w:val="20"/>
              </w:rPr>
            </w:pPr>
            <w:r w:rsidRPr="0003226F">
              <w:rPr>
                <w:sz w:val="20"/>
                <w:szCs w:val="20"/>
              </w:rPr>
              <w:t>- информирование населения о здоровом образе жизни;</w:t>
            </w:r>
          </w:p>
          <w:p w:rsidR="006775AD" w:rsidRPr="0003226F" w:rsidRDefault="006775AD" w:rsidP="00FE697E">
            <w:pPr>
              <w:ind w:firstLine="312"/>
              <w:jc w:val="both"/>
              <w:rPr>
                <w:sz w:val="20"/>
                <w:szCs w:val="20"/>
              </w:rPr>
            </w:pPr>
            <w:r w:rsidRPr="0003226F">
              <w:rPr>
                <w:sz w:val="20"/>
                <w:szCs w:val="20"/>
              </w:rPr>
              <w:t>- повышение информированности населения о факторах риска развития заболеваний и мерах профилактики;</w:t>
            </w:r>
          </w:p>
          <w:p w:rsidR="006775AD" w:rsidRPr="0003226F" w:rsidRDefault="006775AD" w:rsidP="00FE697E">
            <w:pPr>
              <w:ind w:firstLine="312"/>
              <w:jc w:val="both"/>
              <w:rPr>
                <w:sz w:val="20"/>
                <w:szCs w:val="20"/>
              </w:rPr>
            </w:pPr>
            <w:r w:rsidRPr="0003226F">
              <w:rPr>
                <w:sz w:val="20"/>
                <w:szCs w:val="20"/>
              </w:rPr>
              <w:t>- создание условий для занятий физической культурой и спортом.</w:t>
            </w:r>
          </w:p>
          <w:p w:rsidR="006775AD" w:rsidRPr="0003226F" w:rsidRDefault="006775AD" w:rsidP="00FE697E">
            <w:pPr>
              <w:ind w:firstLine="312"/>
              <w:jc w:val="both"/>
              <w:rPr>
                <w:sz w:val="20"/>
                <w:szCs w:val="20"/>
              </w:rPr>
            </w:pPr>
            <w:r w:rsidRPr="0003226F">
              <w:rPr>
                <w:sz w:val="20"/>
                <w:szCs w:val="20"/>
              </w:rPr>
              <w:t>Цели вектора будут достигаться реализацией:</w:t>
            </w:r>
          </w:p>
          <w:p w:rsidR="006775AD" w:rsidRPr="0003226F" w:rsidRDefault="006775AD" w:rsidP="00FE697E">
            <w:pPr>
              <w:ind w:firstLine="312"/>
              <w:jc w:val="both"/>
              <w:rPr>
                <w:sz w:val="20"/>
                <w:szCs w:val="20"/>
              </w:rPr>
            </w:pPr>
            <w:r w:rsidRPr="0003226F">
              <w:rPr>
                <w:sz w:val="20"/>
                <w:szCs w:val="20"/>
              </w:rPr>
              <w:t xml:space="preserve">- национального проекта </w:t>
            </w:r>
            <w:r w:rsidRPr="0003226F">
              <w:rPr>
                <w:strike/>
                <w:sz w:val="20"/>
                <w:szCs w:val="20"/>
              </w:rPr>
              <w:t>«Демография»;</w:t>
            </w:r>
          </w:p>
          <w:p w:rsidR="006775AD" w:rsidRPr="0003226F" w:rsidRDefault="006775AD" w:rsidP="00FE697E">
            <w:pPr>
              <w:ind w:firstLine="312"/>
              <w:jc w:val="both"/>
              <w:rPr>
                <w:sz w:val="20"/>
                <w:szCs w:val="20"/>
              </w:rPr>
            </w:pPr>
            <w:r w:rsidRPr="0003226F">
              <w:rPr>
                <w:sz w:val="20"/>
                <w:szCs w:val="20"/>
              </w:rPr>
              <w:t>- государственных программ Ханты-Мансийского автономного округа – Югры «Современное здравоохранение», «Развитие физической культуры и спорта»;</w:t>
            </w:r>
          </w:p>
          <w:p w:rsidR="006775AD" w:rsidRPr="0003226F" w:rsidRDefault="006775AD" w:rsidP="00FE697E">
            <w:pPr>
              <w:ind w:firstLine="312"/>
              <w:jc w:val="both"/>
              <w:rPr>
                <w:sz w:val="20"/>
                <w:szCs w:val="20"/>
              </w:rPr>
            </w:pPr>
            <w:r w:rsidRPr="0003226F">
              <w:rPr>
                <w:sz w:val="20"/>
                <w:szCs w:val="20"/>
              </w:rPr>
              <w:t>-  муниципальной программы, направленной на укрепление общественного здоровья;</w:t>
            </w:r>
          </w:p>
          <w:p w:rsidR="006775AD" w:rsidRPr="0003226F" w:rsidRDefault="006775AD" w:rsidP="00FE697E">
            <w:pPr>
              <w:ind w:firstLine="312"/>
              <w:jc w:val="both"/>
              <w:rPr>
                <w:sz w:val="20"/>
                <w:szCs w:val="20"/>
              </w:rPr>
            </w:pPr>
            <w:r w:rsidRPr="0003226F">
              <w:rPr>
                <w:sz w:val="20"/>
                <w:szCs w:val="20"/>
              </w:rPr>
              <w:t>- инициатив.</w:t>
            </w:r>
          </w:p>
          <w:p w:rsidR="006775AD" w:rsidRPr="0003226F" w:rsidRDefault="006775AD" w:rsidP="00FE697E">
            <w:pPr>
              <w:ind w:firstLine="312"/>
              <w:jc w:val="both"/>
              <w:rPr>
                <w:sz w:val="20"/>
                <w:szCs w:val="20"/>
              </w:rPr>
            </w:pPr>
          </w:p>
          <w:p w:rsidR="006775AD" w:rsidRPr="0003226F" w:rsidRDefault="006775AD" w:rsidP="00FE697E">
            <w:pPr>
              <w:ind w:firstLine="312"/>
              <w:jc w:val="both"/>
              <w:rPr>
                <w:strike/>
                <w:sz w:val="20"/>
                <w:szCs w:val="20"/>
              </w:rPr>
            </w:pPr>
            <w:r w:rsidRPr="0003226F">
              <w:rPr>
                <w:sz w:val="20"/>
                <w:szCs w:val="20"/>
              </w:rPr>
              <w:t xml:space="preserve">Глава 14. Направление </w:t>
            </w:r>
            <w:r w:rsidRPr="0003226F">
              <w:rPr>
                <w:strike/>
                <w:sz w:val="20"/>
                <w:szCs w:val="20"/>
              </w:rPr>
              <w:t>«Уровень и качество жизни»</w:t>
            </w:r>
          </w:p>
          <w:p w:rsidR="006775AD" w:rsidRPr="0003226F" w:rsidRDefault="006775AD" w:rsidP="00FE697E">
            <w:pPr>
              <w:ind w:firstLine="312"/>
              <w:jc w:val="both"/>
              <w:rPr>
                <w:sz w:val="20"/>
                <w:szCs w:val="20"/>
              </w:rPr>
            </w:pP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xml:space="preserve">Для любого муниципального образования повышение уровня жизни своего населения является приоритетным направлением социально-экономического развития. </w:t>
            </w:r>
          </w:p>
          <w:p w:rsidR="006775AD" w:rsidRPr="0003226F" w:rsidRDefault="006775AD" w:rsidP="00FE697E">
            <w:pPr>
              <w:ind w:firstLine="312"/>
              <w:jc w:val="both"/>
              <w:rPr>
                <w:rFonts w:eastAsiaTheme="minorHAnsi" w:cstheme="minorBidi"/>
                <w:strike/>
                <w:sz w:val="20"/>
                <w:szCs w:val="20"/>
                <w:lang w:eastAsia="en-US"/>
              </w:rPr>
            </w:pPr>
            <w:r w:rsidRPr="0003226F">
              <w:rPr>
                <w:rFonts w:eastAsiaTheme="minorHAnsi" w:cstheme="minorBidi"/>
                <w:strike/>
                <w:sz w:val="20"/>
                <w:szCs w:val="20"/>
                <w:lang w:eastAsia="en-US"/>
              </w:rPr>
              <w:t xml:space="preserve">Качество и уровень жизни – это целостные характеристики уровня развития и удовлетворения потребностей людей, соотнесенных с социальными стандартами и ресурсными возможностями общества; многостороннее явление, которое зависит от огромного количества различных причин, начиная от местности, географических факторов, и завершая экологической и социально-экономической ситуацией; это важнейший ресурс в глобальной конкуренции городов. </w:t>
            </w:r>
          </w:p>
          <w:p w:rsidR="006775AD" w:rsidRPr="0003226F" w:rsidRDefault="006775AD" w:rsidP="00FE697E">
            <w:pPr>
              <w:ind w:firstLine="312"/>
              <w:jc w:val="both"/>
              <w:rPr>
                <w:rFonts w:eastAsiaTheme="minorHAnsi" w:cstheme="minorBidi"/>
                <w:strike/>
                <w:sz w:val="20"/>
                <w:szCs w:val="20"/>
                <w:lang w:eastAsia="en-US"/>
              </w:rPr>
            </w:pPr>
            <w:r w:rsidRPr="0003226F">
              <w:rPr>
                <w:sz w:val="20"/>
                <w:szCs w:val="20"/>
              </w:rPr>
              <w:t xml:space="preserve">Направление </w:t>
            </w:r>
            <w:r w:rsidRPr="0003226F">
              <w:rPr>
                <w:strike/>
                <w:sz w:val="20"/>
                <w:szCs w:val="20"/>
              </w:rPr>
              <w:t>«Уровень и качество жизни»</w:t>
            </w:r>
            <w:r w:rsidRPr="0003226F">
              <w:rPr>
                <w:sz w:val="20"/>
                <w:szCs w:val="20"/>
              </w:rPr>
              <w:t xml:space="preserve"> включает векторы развития: </w:t>
            </w:r>
            <w:r w:rsidRPr="0003226F">
              <w:rPr>
                <w:rFonts w:eastAsiaTheme="minorHAnsi" w:cstheme="minorBidi"/>
                <w:strike/>
                <w:sz w:val="20"/>
                <w:szCs w:val="20"/>
                <w:lang w:eastAsia="en-US"/>
              </w:rPr>
              <w:t>«Комфортная среда», «Идентичность и код города», «Безопасность»,</w:t>
            </w:r>
            <w:r w:rsidRPr="0003226F">
              <w:rPr>
                <w:rFonts w:eastAsiaTheme="minorHAnsi" w:cstheme="minorBidi"/>
                <w:sz w:val="20"/>
                <w:szCs w:val="20"/>
                <w:lang w:eastAsia="en-US"/>
              </w:rPr>
              <w:t xml:space="preserve"> «Экология», </w:t>
            </w:r>
            <w:r w:rsidRPr="0003226F">
              <w:rPr>
                <w:rFonts w:eastAsiaTheme="minorHAnsi" w:cstheme="minorBidi"/>
                <w:strike/>
                <w:sz w:val="20"/>
                <w:szCs w:val="20"/>
                <w:lang w:eastAsia="en-US"/>
              </w:rPr>
              <w:t>«Социальная поддержка отдельных категорий граждан».</w:t>
            </w:r>
          </w:p>
          <w:p w:rsidR="006775AD" w:rsidRPr="0003226F" w:rsidRDefault="006775AD" w:rsidP="00FE697E">
            <w:pPr>
              <w:ind w:firstLine="312"/>
              <w:jc w:val="both"/>
              <w:rPr>
                <w:sz w:val="20"/>
                <w:szCs w:val="20"/>
              </w:rPr>
            </w:pPr>
          </w:p>
          <w:p w:rsidR="006775AD" w:rsidRPr="0003226F" w:rsidRDefault="006775AD" w:rsidP="00FE697E">
            <w:pPr>
              <w:ind w:firstLine="312"/>
              <w:jc w:val="both"/>
              <w:rPr>
                <w:strike/>
                <w:sz w:val="20"/>
                <w:szCs w:val="20"/>
              </w:rPr>
            </w:pPr>
            <w:r w:rsidRPr="0003226F">
              <w:rPr>
                <w:sz w:val="20"/>
                <w:szCs w:val="20"/>
              </w:rPr>
              <w:t xml:space="preserve">14.1. Вектор </w:t>
            </w:r>
            <w:r w:rsidRPr="0003226F">
              <w:rPr>
                <w:strike/>
                <w:sz w:val="20"/>
                <w:szCs w:val="20"/>
              </w:rPr>
              <w:t>«Комфортная среда»</w:t>
            </w:r>
          </w:p>
          <w:p w:rsidR="006775AD" w:rsidRPr="0003226F" w:rsidRDefault="006775AD" w:rsidP="00FE697E">
            <w:pPr>
              <w:ind w:firstLine="312"/>
              <w:jc w:val="both"/>
              <w:rPr>
                <w:rFonts w:eastAsia="Calibri" w:cstheme="minorBidi"/>
                <w:strike/>
                <w:sz w:val="20"/>
                <w:szCs w:val="20"/>
                <w:lang w:eastAsia="en-US"/>
              </w:rPr>
            </w:pPr>
            <w:r w:rsidRPr="0003226F">
              <w:rPr>
                <w:rFonts w:eastAsia="Calibri" w:cstheme="minorBidi"/>
                <w:strike/>
                <w:sz w:val="20"/>
                <w:szCs w:val="20"/>
                <w:lang w:eastAsia="en-US"/>
              </w:rPr>
              <w:t xml:space="preserve">Комфортность города для жителей достигается за счет комплексного развития жилищного строительства, благоустроенных общественных пространств и озелененных территорий, удобного транспортного сообщения и надежной системы инженерной инфраструктуры. </w:t>
            </w:r>
          </w:p>
          <w:p w:rsidR="006775AD" w:rsidRPr="0003226F" w:rsidRDefault="006775AD" w:rsidP="00FE697E">
            <w:pPr>
              <w:ind w:firstLine="312"/>
              <w:jc w:val="both"/>
              <w:rPr>
                <w:rFonts w:eastAsia="Calibri" w:cstheme="minorBidi"/>
                <w:strike/>
                <w:sz w:val="20"/>
                <w:szCs w:val="20"/>
                <w:lang w:eastAsia="en-US"/>
              </w:rPr>
            </w:pPr>
            <w:r w:rsidRPr="0003226F">
              <w:rPr>
                <w:rFonts w:eastAsia="Calibri" w:cstheme="minorBidi"/>
                <w:strike/>
                <w:sz w:val="20"/>
                <w:szCs w:val="20"/>
                <w:lang w:eastAsia="en-US"/>
              </w:rPr>
              <w:t xml:space="preserve">Современное состояние благоустроенных территорий города не в полной мере отвечает принципам комфортности, разнообразия приемов благоустройства, а также обеспеченности зелеными насаждениями общего пользования. </w:t>
            </w:r>
          </w:p>
          <w:p w:rsidR="006775AD" w:rsidRPr="0003226F" w:rsidRDefault="006775AD" w:rsidP="00FE697E">
            <w:pPr>
              <w:ind w:firstLine="312"/>
              <w:jc w:val="both"/>
              <w:rPr>
                <w:rFonts w:eastAsia="Calibri" w:cstheme="minorBidi"/>
                <w:strike/>
                <w:sz w:val="20"/>
                <w:szCs w:val="20"/>
                <w:lang w:eastAsia="en-US"/>
              </w:rPr>
            </w:pPr>
            <w:r w:rsidRPr="0003226F">
              <w:rPr>
                <w:rFonts w:eastAsia="Calibri" w:cstheme="minorBidi"/>
                <w:strike/>
                <w:sz w:val="20"/>
                <w:szCs w:val="20"/>
                <w:lang w:eastAsia="en-US"/>
              </w:rPr>
              <w:t>В перспективе возрастёт значение комфортности для жителей Сургута как крупного города, в связи с чем будет внедрен подход комплексности развития общественных пространств и при этом индивидуального подхода к каждой общественной зоне.</w:t>
            </w:r>
          </w:p>
          <w:p w:rsidR="006775AD" w:rsidRPr="0003226F" w:rsidRDefault="006775AD" w:rsidP="00FE697E">
            <w:pPr>
              <w:ind w:firstLine="312"/>
              <w:jc w:val="both"/>
              <w:rPr>
                <w:rFonts w:eastAsia="Calibri" w:cstheme="minorBidi"/>
                <w:strike/>
                <w:sz w:val="20"/>
                <w:szCs w:val="20"/>
                <w:lang w:eastAsia="en-US"/>
              </w:rPr>
            </w:pPr>
            <w:r w:rsidRPr="0003226F">
              <w:rPr>
                <w:rFonts w:eastAsia="Calibri" w:cstheme="minorBidi"/>
                <w:strike/>
                <w:sz w:val="20"/>
                <w:szCs w:val="20"/>
                <w:lang w:eastAsia="en-US"/>
              </w:rPr>
              <w:lastRenderedPageBreak/>
              <w:t>Активно развивающееся жилищное строительство на территории города не обеспечено объектами всех видов инфраструктур. Приоритетным является комплексное освоение и развитие жилых территорий, улучшение жилищных условий населения Сургута.</w:t>
            </w:r>
          </w:p>
          <w:p w:rsidR="006775AD" w:rsidRPr="0003226F" w:rsidRDefault="006775AD" w:rsidP="00FE697E">
            <w:pPr>
              <w:ind w:firstLine="312"/>
              <w:jc w:val="both"/>
              <w:rPr>
                <w:rFonts w:eastAsia="Calibri" w:cstheme="minorBidi"/>
                <w:strike/>
                <w:sz w:val="20"/>
                <w:szCs w:val="20"/>
                <w:lang w:eastAsia="en-US"/>
              </w:rPr>
            </w:pPr>
            <w:r w:rsidRPr="0003226F">
              <w:rPr>
                <w:rFonts w:eastAsia="Calibri" w:cstheme="minorBidi"/>
                <w:strike/>
                <w:sz w:val="20"/>
                <w:szCs w:val="20"/>
                <w:lang w:eastAsia="en-US"/>
              </w:rPr>
              <w:t xml:space="preserve">Сложившаяся в настоящее время система транспортной инфраструктуры муниципального образования не обеспечивает комфортное единовременное обслуживание большого количества пользователей </w:t>
            </w:r>
            <w:r w:rsidRPr="0003226F">
              <w:rPr>
                <w:rFonts w:eastAsia="Calibri" w:cstheme="minorBidi"/>
                <w:strike/>
                <w:sz w:val="20"/>
                <w:szCs w:val="20"/>
                <w:lang w:eastAsia="en-US"/>
              </w:rPr>
              <w:br/>
              <w:t>на различных видах транспорта. В городе не организован приоритет общественного транспорта.</w:t>
            </w:r>
          </w:p>
          <w:p w:rsidR="006775AD" w:rsidRPr="0003226F" w:rsidRDefault="006775AD" w:rsidP="00FE697E">
            <w:pPr>
              <w:ind w:firstLine="312"/>
              <w:jc w:val="both"/>
              <w:rPr>
                <w:rFonts w:eastAsiaTheme="minorHAnsi" w:cstheme="minorBidi"/>
                <w:strike/>
                <w:sz w:val="20"/>
                <w:szCs w:val="20"/>
                <w:lang w:eastAsia="en-US"/>
              </w:rPr>
            </w:pPr>
            <w:r w:rsidRPr="0003226F">
              <w:rPr>
                <w:rFonts w:eastAsiaTheme="minorHAnsi" w:cstheme="minorBidi"/>
                <w:strike/>
                <w:sz w:val="20"/>
                <w:szCs w:val="20"/>
                <w:lang w:eastAsia="en-US"/>
              </w:rPr>
              <w:t>Реализация мероприятий стратегии по повышению качества транспортного обслуживания (безопасности, скорости, пунктуальности, комфорта и экологичности перевозок), а также развитию средств индивидуальной мобильности сделают Сургут городом современного, комфортного транспортного сообщения.</w:t>
            </w:r>
          </w:p>
          <w:p w:rsidR="006775AD" w:rsidRPr="0003226F" w:rsidRDefault="006775AD" w:rsidP="00FE697E">
            <w:pPr>
              <w:ind w:firstLine="312"/>
              <w:jc w:val="both"/>
              <w:rPr>
                <w:rFonts w:eastAsiaTheme="minorHAnsi" w:cstheme="minorBidi"/>
                <w:iCs/>
                <w:strike/>
                <w:sz w:val="20"/>
                <w:szCs w:val="20"/>
                <w:lang w:eastAsia="en-US"/>
              </w:rPr>
            </w:pPr>
            <w:r w:rsidRPr="0003226F">
              <w:rPr>
                <w:rFonts w:eastAsiaTheme="minorHAnsi" w:cstheme="minorBidi"/>
                <w:iCs/>
                <w:strike/>
                <w:sz w:val="20"/>
                <w:szCs w:val="20"/>
                <w:lang w:eastAsia="en-US"/>
              </w:rPr>
              <w:t>В городском округе развиты системы централизованного инженерного обеспечения, однако наблюдается отставание темпа реконструкции изношенных сетей и сооружений. На этапе становления находится использование энергоэффективных технологий, наблюдается положительная динамика в этой сфере.</w:t>
            </w:r>
          </w:p>
          <w:p w:rsidR="006775AD" w:rsidRPr="0003226F" w:rsidRDefault="006775AD" w:rsidP="00FE697E">
            <w:pPr>
              <w:ind w:firstLine="312"/>
              <w:jc w:val="both"/>
              <w:rPr>
                <w:rFonts w:eastAsia="Calibri" w:cstheme="minorBidi"/>
                <w:strike/>
                <w:sz w:val="20"/>
                <w:szCs w:val="20"/>
                <w:lang w:eastAsia="en-US"/>
              </w:rPr>
            </w:pPr>
            <w:r w:rsidRPr="0003226F">
              <w:rPr>
                <w:rFonts w:eastAsiaTheme="minorHAnsi" w:cstheme="minorBidi"/>
                <w:iCs/>
                <w:strike/>
                <w:sz w:val="20"/>
                <w:szCs w:val="20"/>
                <w:lang w:eastAsia="en-US"/>
              </w:rPr>
              <w:t>Вектор направлен на повышение темпа реконструкции изношенных сетей и на создание условий для строительства новых сетей и сооружений. Одним из результатов реализации вектора станет надежная и энергоэффективная система инженерного обеспечения, способная соответствовать темпам развития крупного города. Снизится негативное техногенное влияние на окружающую среду.</w:t>
            </w:r>
          </w:p>
          <w:p w:rsidR="006775AD" w:rsidRPr="0003226F" w:rsidRDefault="006775AD" w:rsidP="00FE697E">
            <w:pPr>
              <w:ind w:firstLine="312"/>
              <w:jc w:val="both"/>
              <w:rPr>
                <w:rFonts w:eastAsiaTheme="minorHAnsi" w:cstheme="minorBidi"/>
                <w:iCs/>
                <w:strike/>
                <w:sz w:val="20"/>
                <w:szCs w:val="20"/>
                <w:lang w:eastAsia="en-US"/>
              </w:rPr>
            </w:pPr>
            <w:r w:rsidRPr="0003226F">
              <w:rPr>
                <w:rFonts w:eastAsia="Calibri" w:cstheme="minorBidi"/>
                <w:strike/>
                <w:sz w:val="20"/>
                <w:szCs w:val="20"/>
                <w:lang w:eastAsia="en-US"/>
              </w:rPr>
              <w:t>В целом реализация вектора сформирует комфортную городскую среду по всем основным критериям ее оценки.</w:t>
            </w:r>
          </w:p>
          <w:p w:rsidR="006775AD" w:rsidRPr="0003226F" w:rsidRDefault="006775AD" w:rsidP="00FE697E">
            <w:pPr>
              <w:ind w:firstLine="312"/>
              <w:jc w:val="both"/>
              <w:rPr>
                <w:rFonts w:eastAsia="Calibri" w:cstheme="minorBidi"/>
                <w:strike/>
                <w:sz w:val="20"/>
                <w:szCs w:val="20"/>
                <w:lang w:eastAsia="en-US"/>
              </w:rPr>
            </w:pPr>
            <w:r w:rsidRPr="0003226F">
              <w:rPr>
                <w:rFonts w:eastAsiaTheme="minorHAnsi" w:cstheme="minorBidi"/>
                <w:strike/>
                <w:sz w:val="20"/>
                <w:szCs w:val="20"/>
                <w:lang w:eastAsia="en-US"/>
              </w:rPr>
              <w:t xml:space="preserve">Цель вектора – </w:t>
            </w:r>
            <w:r w:rsidRPr="0003226F">
              <w:rPr>
                <w:rFonts w:eastAsia="Calibri" w:cstheme="minorBidi"/>
                <w:strike/>
                <w:sz w:val="20"/>
                <w:szCs w:val="20"/>
                <w:lang w:eastAsia="en-US"/>
              </w:rPr>
              <w:t>формирование комфортной городской среды (включая систему благоустроенных общественных пространств, в том числе зеленые насаждения общего пользования, жилищное строительство, сбалансированную транспортную инфраструктуру и инженерную инфраструктуру).</w:t>
            </w:r>
          </w:p>
          <w:p w:rsidR="006775AD" w:rsidRPr="0003226F" w:rsidRDefault="006775AD" w:rsidP="00FE697E">
            <w:pPr>
              <w:ind w:firstLine="312"/>
              <w:jc w:val="both"/>
              <w:rPr>
                <w:rFonts w:eastAsiaTheme="minorHAnsi" w:cstheme="minorBidi"/>
                <w:strike/>
                <w:sz w:val="20"/>
                <w:szCs w:val="20"/>
                <w:lang w:eastAsia="en-US"/>
              </w:rPr>
            </w:pPr>
            <w:r w:rsidRPr="0003226F">
              <w:rPr>
                <w:rFonts w:eastAsiaTheme="minorHAnsi" w:cstheme="minorBidi"/>
                <w:strike/>
                <w:sz w:val="20"/>
                <w:szCs w:val="20"/>
                <w:lang w:eastAsia="en-US"/>
              </w:rPr>
              <w:t>Задачи вектора:</w:t>
            </w:r>
          </w:p>
          <w:p w:rsidR="006775AD" w:rsidRPr="0003226F" w:rsidRDefault="006775AD" w:rsidP="00FE697E">
            <w:pPr>
              <w:ind w:firstLine="312"/>
              <w:jc w:val="both"/>
              <w:rPr>
                <w:rFonts w:eastAsiaTheme="minorHAnsi" w:cstheme="minorBidi"/>
                <w:strike/>
                <w:sz w:val="20"/>
                <w:szCs w:val="20"/>
                <w:lang w:eastAsia="en-US"/>
              </w:rPr>
            </w:pPr>
            <w:r w:rsidRPr="0003226F">
              <w:rPr>
                <w:rFonts w:eastAsiaTheme="minorHAnsi" w:cstheme="minorBidi"/>
                <w:strike/>
                <w:sz w:val="20"/>
                <w:szCs w:val="20"/>
                <w:lang w:eastAsia="en-US"/>
              </w:rPr>
              <w:t>В части благоустройства территории:</w:t>
            </w:r>
          </w:p>
          <w:p w:rsidR="006775AD" w:rsidRPr="0003226F" w:rsidRDefault="006775AD" w:rsidP="00FE697E">
            <w:pPr>
              <w:ind w:firstLine="312"/>
              <w:jc w:val="both"/>
              <w:rPr>
                <w:rFonts w:eastAsiaTheme="minorHAnsi" w:cstheme="minorBidi"/>
                <w:strike/>
                <w:sz w:val="20"/>
                <w:szCs w:val="20"/>
                <w:lang w:eastAsia="en-US"/>
              </w:rPr>
            </w:pPr>
            <w:r w:rsidRPr="0003226F">
              <w:rPr>
                <w:rFonts w:eastAsiaTheme="minorHAnsi" w:cstheme="minorBidi"/>
                <w:strike/>
                <w:sz w:val="20"/>
                <w:szCs w:val="20"/>
                <w:lang w:eastAsia="en-US"/>
              </w:rPr>
              <w:t>- комплексный подход к благоустройству новых и реконструируемых территорий;</w:t>
            </w:r>
          </w:p>
          <w:p w:rsidR="006775AD" w:rsidRPr="0003226F" w:rsidRDefault="006775AD" w:rsidP="00FE697E">
            <w:pPr>
              <w:ind w:firstLine="312"/>
              <w:jc w:val="both"/>
              <w:rPr>
                <w:rFonts w:eastAsiaTheme="minorHAnsi" w:cstheme="minorBidi"/>
                <w:strike/>
                <w:sz w:val="20"/>
                <w:szCs w:val="20"/>
                <w:lang w:eastAsia="en-US"/>
              </w:rPr>
            </w:pPr>
            <w:r w:rsidRPr="0003226F">
              <w:rPr>
                <w:rFonts w:eastAsiaTheme="minorHAnsi" w:cstheme="minorBidi"/>
                <w:strike/>
                <w:sz w:val="20"/>
                <w:szCs w:val="20"/>
                <w:lang w:eastAsia="en-US"/>
              </w:rPr>
              <w:t>- развитие сети многофункциональных общественных пространств;</w:t>
            </w:r>
          </w:p>
          <w:p w:rsidR="006775AD" w:rsidRPr="0003226F" w:rsidRDefault="006775AD" w:rsidP="00FE697E">
            <w:pPr>
              <w:ind w:firstLine="312"/>
              <w:jc w:val="both"/>
              <w:rPr>
                <w:rFonts w:eastAsiaTheme="minorHAnsi" w:cstheme="minorBidi"/>
                <w:strike/>
                <w:sz w:val="20"/>
                <w:szCs w:val="20"/>
                <w:lang w:eastAsia="en-US"/>
              </w:rPr>
            </w:pPr>
            <w:r w:rsidRPr="0003226F">
              <w:rPr>
                <w:rFonts w:eastAsiaTheme="minorHAnsi" w:cstheme="minorBidi"/>
                <w:strike/>
                <w:sz w:val="20"/>
                <w:szCs w:val="20"/>
                <w:lang w:eastAsia="en-US"/>
              </w:rPr>
              <w:t>- развитие непрерывной системы озеленения;</w:t>
            </w:r>
          </w:p>
          <w:p w:rsidR="006775AD" w:rsidRPr="0003226F" w:rsidRDefault="006775AD" w:rsidP="00FE697E">
            <w:pPr>
              <w:ind w:firstLine="312"/>
              <w:jc w:val="both"/>
              <w:rPr>
                <w:rFonts w:eastAsiaTheme="minorHAnsi" w:cstheme="minorBidi"/>
                <w:strike/>
                <w:sz w:val="20"/>
                <w:szCs w:val="20"/>
                <w:lang w:eastAsia="en-US"/>
              </w:rPr>
            </w:pPr>
            <w:r w:rsidRPr="0003226F">
              <w:rPr>
                <w:rFonts w:eastAsiaTheme="minorHAnsi" w:cstheme="minorBidi"/>
                <w:strike/>
                <w:sz w:val="20"/>
                <w:szCs w:val="20"/>
                <w:lang w:eastAsia="en-US"/>
              </w:rPr>
              <w:t>-  сохранение и развитие природных комплексов, создание экологического каркаса;</w:t>
            </w:r>
          </w:p>
          <w:p w:rsidR="006775AD" w:rsidRPr="0003226F" w:rsidRDefault="006775AD" w:rsidP="00FE697E">
            <w:pPr>
              <w:ind w:firstLine="312"/>
              <w:jc w:val="both"/>
              <w:rPr>
                <w:rFonts w:eastAsiaTheme="minorHAnsi" w:cstheme="minorBidi"/>
                <w:strike/>
                <w:sz w:val="20"/>
                <w:szCs w:val="20"/>
                <w:lang w:eastAsia="en-US"/>
              </w:rPr>
            </w:pPr>
            <w:r w:rsidRPr="0003226F">
              <w:rPr>
                <w:rFonts w:eastAsiaTheme="minorHAnsi" w:cstheme="minorBidi"/>
                <w:strike/>
                <w:sz w:val="20"/>
                <w:szCs w:val="20"/>
                <w:lang w:eastAsia="en-US"/>
              </w:rPr>
              <w:t>- создание рекреационной инфраструктуры.</w:t>
            </w:r>
          </w:p>
          <w:p w:rsidR="006775AD" w:rsidRPr="0003226F" w:rsidRDefault="006775AD" w:rsidP="00FE697E">
            <w:pPr>
              <w:ind w:firstLine="312"/>
              <w:jc w:val="both"/>
              <w:rPr>
                <w:rFonts w:eastAsiaTheme="minorHAnsi" w:cstheme="minorBidi"/>
                <w:strike/>
                <w:sz w:val="20"/>
                <w:szCs w:val="20"/>
                <w:lang w:eastAsia="en-US"/>
              </w:rPr>
            </w:pPr>
            <w:r w:rsidRPr="0003226F">
              <w:rPr>
                <w:rFonts w:eastAsiaTheme="minorHAnsi" w:cstheme="minorBidi"/>
                <w:strike/>
                <w:sz w:val="20"/>
                <w:szCs w:val="20"/>
                <w:lang w:eastAsia="en-US"/>
              </w:rPr>
              <w:t>В части жилищного строительства:</w:t>
            </w:r>
          </w:p>
          <w:p w:rsidR="006775AD" w:rsidRPr="0003226F" w:rsidRDefault="006775AD" w:rsidP="00FE697E">
            <w:pPr>
              <w:ind w:firstLine="312"/>
              <w:jc w:val="both"/>
              <w:rPr>
                <w:rFonts w:eastAsiaTheme="minorHAnsi" w:cstheme="minorBidi"/>
                <w:strike/>
                <w:sz w:val="20"/>
                <w:szCs w:val="20"/>
                <w:lang w:eastAsia="en-US"/>
              </w:rPr>
            </w:pPr>
            <w:r w:rsidRPr="0003226F">
              <w:rPr>
                <w:rFonts w:eastAsiaTheme="minorHAnsi" w:cstheme="minorBidi"/>
                <w:strike/>
                <w:sz w:val="20"/>
                <w:szCs w:val="20"/>
                <w:lang w:eastAsia="en-US"/>
              </w:rPr>
              <w:t>-  создание условий для обеспечения комплексного жилищного строительства;</w:t>
            </w:r>
          </w:p>
          <w:p w:rsidR="006775AD" w:rsidRPr="0003226F" w:rsidRDefault="006775AD" w:rsidP="00FE697E">
            <w:pPr>
              <w:ind w:firstLine="312"/>
              <w:jc w:val="both"/>
              <w:rPr>
                <w:rFonts w:eastAsiaTheme="minorHAnsi" w:cstheme="minorBidi"/>
                <w:strike/>
                <w:sz w:val="20"/>
                <w:szCs w:val="20"/>
                <w:lang w:eastAsia="en-US"/>
              </w:rPr>
            </w:pPr>
            <w:r w:rsidRPr="0003226F">
              <w:rPr>
                <w:rFonts w:eastAsiaTheme="minorHAnsi" w:cstheme="minorBidi"/>
                <w:strike/>
                <w:sz w:val="20"/>
                <w:szCs w:val="20"/>
                <w:lang w:eastAsia="en-US"/>
              </w:rPr>
              <w:t>- создание условий для обеспечения жильем отдельных категорий граждан.</w:t>
            </w:r>
          </w:p>
          <w:p w:rsidR="006775AD" w:rsidRPr="0003226F" w:rsidRDefault="006775AD" w:rsidP="00FE697E">
            <w:pPr>
              <w:ind w:firstLine="312"/>
              <w:jc w:val="both"/>
              <w:rPr>
                <w:rFonts w:eastAsiaTheme="minorHAnsi" w:cstheme="minorBidi"/>
                <w:strike/>
                <w:sz w:val="20"/>
                <w:szCs w:val="20"/>
                <w:lang w:eastAsia="en-US"/>
              </w:rPr>
            </w:pPr>
            <w:r w:rsidRPr="0003226F">
              <w:rPr>
                <w:rFonts w:eastAsiaTheme="minorHAnsi" w:cstheme="minorBidi"/>
                <w:strike/>
                <w:sz w:val="20"/>
                <w:szCs w:val="20"/>
                <w:lang w:eastAsia="en-US"/>
              </w:rPr>
              <w:t xml:space="preserve">В части транспортной инфраструктуры: </w:t>
            </w:r>
          </w:p>
          <w:p w:rsidR="006775AD" w:rsidRPr="0003226F" w:rsidRDefault="006775AD" w:rsidP="00FE697E">
            <w:pPr>
              <w:ind w:left="709" w:firstLine="312"/>
              <w:jc w:val="both"/>
              <w:rPr>
                <w:rFonts w:eastAsiaTheme="minorHAnsi" w:cstheme="minorBidi"/>
                <w:strike/>
                <w:sz w:val="20"/>
                <w:szCs w:val="20"/>
                <w:lang w:eastAsia="en-US"/>
              </w:rPr>
            </w:pPr>
            <w:r w:rsidRPr="0003226F">
              <w:rPr>
                <w:rFonts w:eastAsiaTheme="minorHAnsi" w:cstheme="minorBidi"/>
                <w:strike/>
                <w:sz w:val="20"/>
                <w:szCs w:val="20"/>
                <w:lang w:eastAsia="en-US"/>
              </w:rPr>
              <w:t>- комплексное развитие улично-дорожной сети;</w:t>
            </w:r>
          </w:p>
          <w:p w:rsidR="006775AD" w:rsidRPr="0003226F" w:rsidRDefault="006775AD" w:rsidP="00FE697E">
            <w:pPr>
              <w:ind w:firstLine="312"/>
              <w:jc w:val="both"/>
              <w:rPr>
                <w:rFonts w:eastAsiaTheme="minorHAnsi" w:cstheme="minorBidi"/>
                <w:strike/>
                <w:sz w:val="20"/>
                <w:szCs w:val="20"/>
                <w:lang w:eastAsia="en-US"/>
              </w:rPr>
            </w:pPr>
            <w:r w:rsidRPr="0003226F">
              <w:rPr>
                <w:rFonts w:eastAsiaTheme="minorHAnsi" w:cstheme="minorBidi"/>
                <w:strike/>
                <w:sz w:val="20"/>
                <w:szCs w:val="20"/>
                <w:lang w:eastAsia="en-US"/>
              </w:rPr>
              <w:t>- оптимизация времени в пути для пассажиров по обозначенным направлениям;</w:t>
            </w:r>
          </w:p>
          <w:p w:rsidR="006775AD" w:rsidRPr="0003226F" w:rsidRDefault="006775AD" w:rsidP="00FE697E">
            <w:pPr>
              <w:ind w:firstLine="312"/>
              <w:jc w:val="both"/>
              <w:rPr>
                <w:rFonts w:eastAsiaTheme="minorHAnsi" w:cstheme="minorBidi"/>
                <w:strike/>
                <w:sz w:val="20"/>
                <w:szCs w:val="20"/>
                <w:lang w:eastAsia="en-US"/>
              </w:rPr>
            </w:pPr>
            <w:r w:rsidRPr="0003226F">
              <w:rPr>
                <w:rFonts w:eastAsiaTheme="minorHAnsi" w:cstheme="minorBidi"/>
                <w:strike/>
                <w:sz w:val="20"/>
                <w:szCs w:val="20"/>
                <w:lang w:eastAsia="en-US"/>
              </w:rPr>
              <w:t>-  организация новых автобусных линий движения и установка остановочных павильонов;</w:t>
            </w:r>
          </w:p>
          <w:p w:rsidR="006775AD" w:rsidRPr="0003226F" w:rsidRDefault="006775AD" w:rsidP="00FE697E">
            <w:pPr>
              <w:ind w:firstLine="312"/>
              <w:jc w:val="both"/>
              <w:rPr>
                <w:rFonts w:eastAsiaTheme="minorHAnsi" w:cstheme="minorBidi"/>
                <w:strike/>
                <w:sz w:val="20"/>
                <w:szCs w:val="20"/>
                <w:lang w:eastAsia="en-US"/>
              </w:rPr>
            </w:pPr>
            <w:r w:rsidRPr="0003226F">
              <w:rPr>
                <w:rFonts w:eastAsiaTheme="minorHAnsi" w:cstheme="minorBidi"/>
                <w:strike/>
                <w:sz w:val="20"/>
                <w:szCs w:val="20"/>
                <w:lang w:eastAsia="en-US"/>
              </w:rPr>
              <w:t>-  создание связанной сети пешеходных и велосипедных путей сообщения между отдельными микрорайонами и районами города;</w:t>
            </w:r>
          </w:p>
          <w:p w:rsidR="006775AD" w:rsidRPr="0003226F" w:rsidRDefault="006775AD" w:rsidP="00FE697E">
            <w:pPr>
              <w:ind w:firstLine="312"/>
              <w:jc w:val="both"/>
              <w:rPr>
                <w:rFonts w:eastAsiaTheme="minorHAnsi" w:cstheme="minorBidi"/>
                <w:strike/>
                <w:sz w:val="20"/>
                <w:szCs w:val="20"/>
                <w:lang w:eastAsia="en-US"/>
              </w:rPr>
            </w:pPr>
            <w:r w:rsidRPr="0003226F">
              <w:rPr>
                <w:rFonts w:eastAsiaTheme="minorHAnsi" w:cstheme="minorBidi"/>
                <w:strike/>
                <w:sz w:val="20"/>
                <w:szCs w:val="20"/>
                <w:lang w:eastAsia="en-US"/>
              </w:rPr>
              <w:t>-  повышение привлекательности передвижений на велосипедах и средствах индивидуальной мобильности (далее – СИМ).</w:t>
            </w:r>
          </w:p>
          <w:p w:rsidR="006775AD" w:rsidRPr="0003226F" w:rsidRDefault="006775AD" w:rsidP="00FE697E">
            <w:pPr>
              <w:ind w:left="709" w:firstLine="312"/>
              <w:jc w:val="both"/>
              <w:rPr>
                <w:rFonts w:eastAsia="Calibri" w:cstheme="minorBidi"/>
                <w:strike/>
                <w:sz w:val="20"/>
                <w:szCs w:val="20"/>
                <w:lang w:eastAsia="en-US"/>
              </w:rPr>
            </w:pPr>
            <w:r w:rsidRPr="0003226F">
              <w:rPr>
                <w:rFonts w:eastAsia="Calibri" w:cstheme="minorBidi"/>
                <w:strike/>
                <w:sz w:val="20"/>
                <w:szCs w:val="20"/>
                <w:lang w:eastAsia="en-US"/>
              </w:rPr>
              <w:t>В части инженерной инфраструктуры:</w:t>
            </w:r>
          </w:p>
          <w:p w:rsidR="006775AD" w:rsidRPr="0003226F" w:rsidRDefault="006775AD" w:rsidP="00FE697E">
            <w:pPr>
              <w:ind w:left="709" w:firstLine="312"/>
              <w:jc w:val="both"/>
              <w:rPr>
                <w:rFonts w:eastAsia="Calibri" w:cstheme="minorBidi"/>
                <w:strike/>
                <w:sz w:val="20"/>
                <w:szCs w:val="20"/>
                <w:lang w:eastAsia="en-US"/>
              </w:rPr>
            </w:pPr>
            <w:r w:rsidRPr="0003226F">
              <w:rPr>
                <w:rFonts w:eastAsiaTheme="minorHAnsi" w:cstheme="minorBidi"/>
                <w:strike/>
                <w:sz w:val="20"/>
                <w:szCs w:val="20"/>
                <w:lang w:eastAsia="en-US"/>
              </w:rPr>
              <w:t xml:space="preserve">- </w:t>
            </w:r>
            <w:r w:rsidRPr="0003226F">
              <w:rPr>
                <w:rFonts w:eastAsia="Calibri" w:cstheme="minorBidi"/>
                <w:strike/>
                <w:sz w:val="20"/>
                <w:szCs w:val="20"/>
                <w:lang w:eastAsia="en-US"/>
              </w:rPr>
              <w:t>повышение надежности централизованных инженерных систем;</w:t>
            </w:r>
          </w:p>
          <w:p w:rsidR="006775AD" w:rsidRPr="0003226F" w:rsidRDefault="006775AD" w:rsidP="00FE697E">
            <w:pPr>
              <w:ind w:firstLine="312"/>
              <w:jc w:val="both"/>
              <w:rPr>
                <w:rFonts w:eastAsia="Calibri" w:cstheme="minorBidi"/>
                <w:strike/>
                <w:sz w:val="20"/>
                <w:szCs w:val="20"/>
                <w:lang w:eastAsia="en-US"/>
              </w:rPr>
            </w:pPr>
            <w:r w:rsidRPr="0003226F">
              <w:rPr>
                <w:rFonts w:eastAsiaTheme="minorHAnsi" w:cstheme="minorBidi"/>
                <w:strike/>
                <w:sz w:val="20"/>
                <w:szCs w:val="20"/>
                <w:lang w:eastAsia="en-US"/>
              </w:rPr>
              <w:t>-  </w:t>
            </w:r>
            <w:r w:rsidRPr="0003226F">
              <w:rPr>
                <w:rFonts w:eastAsia="Calibri" w:cstheme="minorBidi"/>
                <w:strike/>
                <w:sz w:val="20"/>
                <w:szCs w:val="20"/>
                <w:lang w:eastAsia="en-US"/>
              </w:rPr>
              <w:t>повышение энергетической эффективности централизованных инженерных систем;</w:t>
            </w:r>
          </w:p>
          <w:p w:rsidR="006775AD" w:rsidRPr="0003226F" w:rsidRDefault="006775AD" w:rsidP="00FE697E">
            <w:pPr>
              <w:ind w:firstLine="312"/>
              <w:jc w:val="both"/>
              <w:rPr>
                <w:rFonts w:eastAsia="Calibri" w:cstheme="minorBidi"/>
                <w:strike/>
                <w:sz w:val="20"/>
                <w:szCs w:val="20"/>
                <w:lang w:eastAsia="en-US"/>
              </w:rPr>
            </w:pPr>
            <w:r w:rsidRPr="0003226F">
              <w:rPr>
                <w:rFonts w:eastAsiaTheme="minorHAnsi" w:cstheme="minorBidi"/>
                <w:strike/>
                <w:sz w:val="20"/>
                <w:szCs w:val="20"/>
                <w:lang w:eastAsia="en-US"/>
              </w:rPr>
              <w:t xml:space="preserve">- </w:t>
            </w:r>
            <w:r w:rsidRPr="0003226F">
              <w:rPr>
                <w:rFonts w:eastAsia="Calibri" w:cstheme="minorBidi"/>
                <w:strike/>
                <w:sz w:val="20"/>
                <w:szCs w:val="20"/>
                <w:lang w:eastAsia="en-US"/>
              </w:rPr>
              <w:t>создание условий для подключения перспективных абонентов к централизованным системам инженерного обеспечения;</w:t>
            </w:r>
          </w:p>
          <w:p w:rsidR="006775AD" w:rsidRPr="0003226F" w:rsidRDefault="006775AD" w:rsidP="00FE697E">
            <w:pPr>
              <w:ind w:firstLine="312"/>
              <w:jc w:val="both"/>
              <w:rPr>
                <w:rFonts w:eastAsia="Calibri" w:cstheme="minorBidi"/>
                <w:strike/>
                <w:sz w:val="20"/>
                <w:szCs w:val="20"/>
                <w:lang w:eastAsia="en-US"/>
              </w:rPr>
            </w:pPr>
            <w:r w:rsidRPr="0003226F">
              <w:rPr>
                <w:rFonts w:eastAsiaTheme="minorHAnsi" w:cstheme="minorBidi"/>
                <w:strike/>
                <w:sz w:val="20"/>
                <w:szCs w:val="20"/>
                <w:lang w:eastAsia="en-US"/>
              </w:rPr>
              <w:t xml:space="preserve">- </w:t>
            </w:r>
            <w:r w:rsidRPr="0003226F">
              <w:rPr>
                <w:rFonts w:eastAsia="Calibri" w:cstheme="minorBidi"/>
                <w:strike/>
                <w:sz w:val="20"/>
                <w:szCs w:val="20"/>
                <w:lang w:eastAsia="en-US"/>
              </w:rPr>
              <w:t>обеспечение 100% городского населения качественной питьевой водой из источников централизованного водоснабжения;</w:t>
            </w:r>
          </w:p>
          <w:p w:rsidR="006775AD" w:rsidRPr="0003226F" w:rsidRDefault="006775AD" w:rsidP="00FE697E">
            <w:pPr>
              <w:ind w:left="709" w:firstLine="312"/>
              <w:jc w:val="both"/>
              <w:rPr>
                <w:rFonts w:eastAsia="Calibri" w:cstheme="minorBidi"/>
                <w:strike/>
                <w:sz w:val="20"/>
                <w:szCs w:val="20"/>
                <w:lang w:eastAsia="en-US"/>
              </w:rPr>
            </w:pPr>
            <w:r w:rsidRPr="0003226F">
              <w:rPr>
                <w:rFonts w:eastAsiaTheme="minorHAnsi" w:cstheme="minorBidi"/>
                <w:strike/>
                <w:sz w:val="20"/>
                <w:szCs w:val="20"/>
                <w:lang w:eastAsia="en-US"/>
              </w:rPr>
              <w:t xml:space="preserve">- </w:t>
            </w:r>
            <w:r w:rsidRPr="0003226F">
              <w:rPr>
                <w:rFonts w:eastAsia="Calibri" w:cstheme="minorBidi"/>
                <w:strike/>
                <w:sz w:val="20"/>
                <w:szCs w:val="20"/>
                <w:lang w:eastAsia="en-US"/>
              </w:rPr>
              <w:t>обеспечение сбора, транспортировки и очистки поверхностных стоков;</w:t>
            </w:r>
          </w:p>
          <w:p w:rsidR="006775AD" w:rsidRPr="0003226F" w:rsidRDefault="006775AD" w:rsidP="00FE697E">
            <w:pPr>
              <w:ind w:firstLine="312"/>
              <w:jc w:val="both"/>
              <w:rPr>
                <w:rFonts w:eastAsia="Calibri" w:cstheme="minorBidi"/>
                <w:strike/>
                <w:sz w:val="20"/>
                <w:szCs w:val="20"/>
                <w:lang w:eastAsia="en-US"/>
              </w:rPr>
            </w:pPr>
            <w:r w:rsidRPr="0003226F">
              <w:rPr>
                <w:rFonts w:eastAsiaTheme="minorHAnsi" w:cstheme="minorBidi"/>
                <w:strike/>
                <w:sz w:val="20"/>
                <w:szCs w:val="20"/>
                <w:lang w:eastAsia="en-US"/>
              </w:rPr>
              <w:t xml:space="preserve">- </w:t>
            </w:r>
            <w:r w:rsidRPr="0003226F">
              <w:rPr>
                <w:rFonts w:eastAsia="Calibri" w:cstheme="minorBidi"/>
                <w:strike/>
                <w:sz w:val="20"/>
                <w:szCs w:val="20"/>
                <w:lang w:eastAsia="en-US"/>
              </w:rPr>
              <w:t>создание условий для развития использования энергоэффективных технологий потребителями.</w:t>
            </w:r>
          </w:p>
          <w:p w:rsidR="006775AD" w:rsidRPr="0003226F" w:rsidRDefault="006775AD" w:rsidP="00FE697E">
            <w:pPr>
              <w:ind w:firstLine="312"/>
              <w:jc w:val="both"/>
              <w:rPr>
                <w:rFonts w:eastAsiaTheme="minorHAnsi" w:cstheme="minorBidi"/>
                <w:strike/>
                <w:sz w:val="20"/>
                <w:szCs w:val="20"/>
                <w:lang w:eastAsia="en-US"/>
              </w:rPr>
            </w:pPr>
            <w:r w:rsidRPr="0003226F">
              <w:rPr>
                <w:rFonts w:eastAsiaTheme="minorHAnsi" w:cstheme="minorBidi"/>
                <w:strike/>
                <w:sz w:val="20"/>
                <w:szCs w:val="20"/>
                <w:lang w:eastAsia="en-US"/>
              </w:rPr>
              <w:t>Цели вектора будут достигаться реализацией:</w:t>
            </w:r>
          </w:p>
          <w:p w:rsidR="006775AD" w:rsidRPr="0003226F" w:rsidRDefault="006775AD" w:rsidP="00FE697E">
            <w:pPr>
              <w:ind w:firstLine="312"/>
              <w:jc w:val="both"/>
              <w:rPr>
                <w:rFonts w:eastAsiaTheme="minorHAnsi" w:cstheme="minorBidi"/>
                <w:strike/>
                <w:sz w:val="20"/>
                <w:szCs w:val="20"/>
                <w:lang w:eastAsia="en-US"/>
              </w:rPr>
            </w:pPr>
            <w:r w:rsidRPr="0003226F">
              <w:rPr>
                <w:rFonts w:eastAsiaTheme="minorHAnsi" w:cstheme="minorBidi"/>
                <w:strike/>
                <w:sz w:val="20"/>
                <w:szCs w:val="20"/>
                <w:lang w:eastAsia="en-US"/>
              </w:rPr>
              <w:t>- национальных проектов «Жилье и городская среда», «Безопасные качественные дороги», «Экология», «Комплексный план модернизации и расширения магистральной инфраструктуры на период до 2024 года», «Экономика данных»;</w:t>
            </w:r>
          </w:p>
          <w:p w:rsidR="006775AD" w:rsidRPr="0003226F" w:rsidRDefault="006775AD" w:rsidP="00FE697E">
            <w:pPr>
              <w:ind w:firstLine="312"/>
              <w:jc w:val="both"/>
              <w:rPr>
                <w:rFonts w:eastAsiaTheme="minorHAnsi" w:cstheme="minorBidi"/>
                <w:strike/>
                <w:sz w:val="20"/>
                <w:szCs w:val="20"/>
                <w:lang w:eastAsia="en-US"/>
              </w:rPr>
            </w:pPr>
            <w:r w:rsidRPr="0003226F">
              <w:rPr>
                <w:rFonts w:eastAsiaTheme="minorHAnsi" w:cstheme="minorBidi"/>
                <w:strike/>
                <w:sz w:val="20"/>
                <w:szCs w:val="20"/>
                <w:lang w:eastAsia="en-US"/>
              </w:rPr>
              <w:t>- государственных программ Российской Федерации «Обеспечение доступным и комфортным жильем и коммунальными услугами граждан Российской Федерации», «Экономическое развитие и инновационная экономика», «Развитие транспортной системы»;</w:t>
            </w:r>
          </w:p>
          <w:p w:rsidR="006775AD" w:rsidRPr="0003226F" w:rsidRDefault="006775AD" w:rsidP="00FE697E">
            <w:pPr>
              <w:ind w:firstLine="312"/>
              <w:jc w:val="both"/>
              <w:rPr>
                <w:rFonts w:eastAsiaTheme="minorHAnsi" w:cstheme="minorBidi"/>
                <w:strike/>
                <w:sz w:val="20"/>
                <w:szCs w:val="20"/>
                <w:lang w:eastAsia="en-US"/>
              </w:rPr>
            </w:pPr>
            <w:r w:rsidRPr="0003226F">
              <w:rPr>
                <w:rFonts w:eastAsiaTheme="minorHAnsi" w:cstheme="minorBidi"/>
                <w:strike/>
                <w:sz w:val="20"/>
                <w:szCs w:val="20"/>
                <w:lang w:eastAsia="en-US"/>
              </w:rPr>
              <w:t>- государственных программ Ханты-Мансийского автономного округа – Югры «Пространственное развитие и формирование комфортной городской среды», «Современная транспортная система», «Строительство»;</w:t>
            </w:r>
          </w:p>
          <w:p w:rsidR="006775AD" w:rsidRPr="0003226F" w:rsidRDefault="006775AD" w:rsidP="00FE697E">
            <w:pPr>
              <w:ind w:firstLine="312"/>
              <w:jc w:val="both"/>
              <w:rPr>
                <w:rFonts w:eastAsiaTheme="minorHAnsi" w:cstheme="minorBidi"/>
                <w:strike/>
                <w:sz w:val="20"/>
                <w:szCs w:val="20"/>
                <w:lang w:eastAsia="en-US"/>
              </w:rPr>
            </w:pPr>
            <w:r w:rsidRPr="0003226F">
              <w:rPr>
                <w:rFonts w:eastAsiaTheme="minorHAnsi" w:cstheme="minorBidi"/>
                <w:strike/>
                <w:sz w:val="20"/>
                <w:szCs w:val="20"/>
                <w:lang w:eastAsia="en-US"/>
              </w:rPr>
              <w:t>- региональной программы по модернизации систем коммунальной инфраструктуры на 2023 – 2027 годы, региональной программы газификации жилищно-коммунального хозяйства, промышленных и иных организаций Ханты-Мансийского автономного округа – Югры до 2030 года;</w:t>
            </w:r>
          </w:p>
          <w:p w:rsidR="006775AD" w:rsidRPr="0003226F" w:rsidRDefault="006775AD" w:rsidP="00FE697E">
            <w:pPr>
              <w:ind w:firstLine="312"/>
              <w:jc w:val="both"/>
              <w:rPr>
                <w:rFonts w:eastAsiaTheme="minorHAnsi" w:cstheme="minorBidi"/>
                <w:strike/>
                <w:sz w:val="20"/>
                <w:szCs w:val="20"/>
                <w:lang w:eastAsia="en-US"/>
              </w:rPr>
            </w:pPr>
            <w:r w:rsidRPr="0003226F">
              <w:rPr>
                <w:rFonts w:eastAsiaTheme="minorHAnsi" w:cstheme="minorBidi"/>
                <w:strike/>
                <w:sz w:val="20"/>
                <w:szCs w:val="20"/>
                <w:lang w:eastAsia="en-US"/>
              </w:rPr>
              <w:lastRenderedPageBreak/>
              <w:t xml:space="preserve">-  муниципальных программ, направленных на развитие </w:t>
            </w:r>
            <w:r w:rsidRPr="0003226F">
              <w:rPr>
                <w:rFonts w:eastAsia="Calibri" w:cstheme="minorBidi"/>
                <w:strike/>
                <w:sz w:val="20"/>
                <w:szCs w:val="20"/>
                <w:lang w:eastAsia="en-US"/>
              </w:rPr>
              <w:t>благоустроенных общественных пространств (в том числе зеленых насаждений общего пользования, набережных), жилищного строительства, транспортной и инженерной инфраструктур</w:t>
            </w:r>
            <w:r w:rsidRPr="0003226F">
              <w:rPr>
                <w:rFonts w:eastAsiaTheme="minorHAnsi" w:cstheme="minorBidi"/>
                <w:strike/>
                <w:sz w:val="20"/>
                <w:szCs w:val="20"/>
                <w:lang w:eastAsia="en-US"/>
              </w:rPr>
              <w:t>;</w:t>
            </w:r>
          </w:p>
          <w:p w:rsidR="006775AD" w:rsidRPr="0003226F" w:rsidRDefault="006775AD" w:rsidP="00FE697E">
            <w:pPr>
              <w:ind w:firstLine="312"/>
              <w:jc w:val="both"/>
              <w:rPr>
                <w:rFonts w:eastAsiaTheme="minorHAnsi" w:cstheme="minorBidi"/>
                <w:strike/>
                <w:sz w:val="20"/>
                <w:szCs w:val="20"/>
                <w:lang w:eastAsia="en-US"/>
              </w:rPr>
            </w:pPr>
            <w:r w:rsidRPr="0003226F">
              <w:rPr>
                <w:rFonts w:eastAsiaTheme="minorHAnsi" w:cstheme="minorBidi"/>
                <w:strike/>
                <w:sz w:val="20"/>
                <w:szCs w:val="20"/>
                <w:lang w:eastAsia="en-US"/>
              </w:rPr>
              <w:t xml:space="preserve">-  флагманских проектов </w:t>
            </w:r>
            <w:r w:rsidRPr="0003226F">
              <w:rPr>
                <w:strike/>
                <w:sz w:val="20"/>
                <w:szCs w:val="20"/>
              </w:rPr>
              <w:t>«Развитие системы общественных пространств»,</w:t>
            </w:r>
            <w:r w:rsidRPr="0003226F">
              <w:rPr>
                <w:rFonts w:eastAsiaTheme="minorHAnsi" w:cstheme="minorBidi"/>
                <w:strike/>
                <w:sz w:val="20"/>
                <w:szCs w:val="20"/>
                <w:lang w:eastAsia="en-US"/>
              </w:rPr>
              <w:t xml:space="preserve"> «Развитие городских набережных», «Мобильный город», «Развитие дождевой канализации» (приложения 12, 13, 14, 15 к Стратегии социально-экономического развития города Сургута до 2036 года с целевыми ориентирами до 2050 года);</w:t>
            </w:r>
          </w:p>
          <w:p w:rsidR="006775AD" w:rsidRPr="0003226F" w:rsidRDefault="006775AD" w:rsidP="00FE697E">
            <w:pPr>
              <w:ind w:firstLine="312"/>
              <w:jc w:val="both"/>
              <w:rPr>
                <w:strike/>
                <w:sz w:val="20"/>
                <w:szCs w:val="20"/>
              </w:rPr>
            </w:pPr>
            <w:r w:rsidRPr="0003226F">
              <w:rPr>
                <w:rFonts w:eastAsiaTheme="minorHAnsi" w:cstheme="minorBidi"/>
                <w:strike/>
                <w:sz w:val="20"/>
                <w:szCs w:val="20"/>
                <w:lang w:eastAsia="en-US"/>
              </w:rPr>
              <w:t>- инициатив и инвестиционных проектов.</w:t>
            </w:r>
          </w:p>
          <w:p w:rsidR="006775AD" w:rsidRPr="0003226F" w:rsidRDefault="006775AD" w:rsidP="00FE697E">
            <w:pPr>
              <w:ind w:firstLine="312"/>
              <w:jc w:val="both"/>
              <w:rPr>
                <w:sz w:val="20"/>
                <w:szCs w:val="20"/>
              </w:rPr>
            </w:pPr>
          </w:p>
          <w:p w:rsidR="006775AD" w:rsidRPr="0003226F" w:rsidRDefault="006775AD" w:rsidP="00FE697E">
            <w:pPr>
              <w:ind w:firstLine="312"/>
              <w:jc w:val="both"/>
              <w:rPr>
                <w:sz w:val="20"/>
                <w:szCs w:val="20"/>
              </w:rPr>
            </w:pPr>
            <w:r w:rsidRPr="0003226F">
              <w:rPr>
                <w:sz w:val="20"/>
                <w:szCs w:val="20"/>
              </w:rPr>
              <w:t>14.2. Вектор «Идентичность и код города»</w:t>
            </w:r>
          </w:p>
          <w:p w:rsidR="006775AD" w:rsidRPr="0003226F" w:rsidRDefault="006775AD" w:rsidP="00FE697E">
            <w:pPr>
              <w:ind w:firstLine="312"/>
              <w:jc w:val="both"/>
              <w:rPr>
                <w:rFonts w:eastAsiaTheme="minorHAnsi" w:cstheme="minorBidi"/>
                <w:strike/>
                <w:sz w:val="20"/>
                <w:szCs w:val="20"/>
                <w:lang w:eastAsia="en-US"/>
              </w:rPr>
            </w:pPr>
            <w:r w:rsidRPr="0003226F">
              <w:rPr>
                <w:rFonts w:eastAsiaTheme="minorHAnsi" w:cstheme="minorBidi"/>
                <w:strike/>
                <w:sz w:val="20"/>
                <w:szCs w:val="20"/>
                <w:lang w:eastAsia="en-US"/>
              </w:rPr>
              <w:t xml:space="preserve">В целях улучшения архитектурно-эстетических качеств Сургута, формирования его индивидуального облика, максимального использования его уникального природного потенциала необходимы качественные преобразования городской среды – места основного пребывания населения. </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xml:space="preserve">Город активно застраивался в 1960-1990 годы массовыми типовыми жилыми зданиями, наибольшую площадь жилого фонда муниципального образования составляют панельное домостроение. При интенсивной массовой застройке были утрачены элементы деревянной исторической застройки. Все это привело к отсутствию разнообразия во всех сферах: от архитектурного облика зданий до оформления детских площадок. </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xml:space="preserve">Городская среда должна способствовать оптимальному функционированию города как социального организма, находящегося в процессе непрерывного изменения и обновления. В перспективе, своеобразие ландшафтных особенностей территории придаст выразительность визуальному образу и архитектурному облику Сургута. </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Цель вектора – создание неповторимого облика города.</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Задачи вектора:</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определение дизайн кода города, на основе материалов брендирования территории;</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разработка и реализация программы по преобразованию фасадов домов вдоль главных улиц города;</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разработка и реализация программы по формированию основных градостроительных узлов;</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создание светового оформления пространства города.</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Цели вектора будут достигаться реализацией:</w:t>
            </w:r>
          </w:p>
          <w:p w:rsidR="006775AD" w:rsidRPr="0003226F" w:rsidRDefault="006775AD" w:rsidP="00FE697E">
            <w:pPr>
              <w:ind w:firstLine="312"/>
              <w:jc w:val="both"/>
              <w:rPr>
                <w:rFonts w:eastAsiaTheme="minorHAnsi" w:cstheme="minorBidi"/>
                <w:strike/>
                <w:sz w:val="20"/>
                <w:szCs w:val="20"/>
                <w:lang w:eastAsia="en-US"/>
              </w:rPr>
            </w:pPr>
            <w:r w:rsidRPr="0003226F">
              <w:rPr>
                <w:rFonts w:eastAsiaTheme="minorHAnsi" w:cstheme="minorBidi"/>
                <w:strike/>
                <w:sz w:val="20"/>
                <w:szCs w:val="20"/>
                <w:lang w:eastAsia="en-US"/>
              </w:rPr>
              <w:t>- национальных проектов «Жилье и городская среда», «Безопасные качественные дороги», «Экология»;</w:t>
            </w:r>
          </w:p>
          <w:p w:rsidR="006775AD" w:rsidRPr="0003226F" w:rsidRDefault="006775AD" w:rsidP="00FE697E">
            <w:pPr>
              <w:ind w:firstLine="312"/>
              <w:jc w:val="both"/>
              <w:rPr>
                <w:rFonts w:eastAsiaTheme="minorHAnsi" w:cstheme="minorBidi"/>
                <w:strike/>
                <w:sz w:val="20"/>
                <w:szCs w:val="20"/>
                <w:lang w:eastAsia="en-US"/>
              </w:rPr>
            </w:pPr>
            <w:r w:rsidRPr="0003226F">
              <w:rPr>
                <w:rFonts w:eastAsiaTheme="minorHAnsi" w:cstheme="minorBidi"/>
                <w:strike/>
                <w:sz w:val="20"/>
                <w:szCs w:val="20"/>
                <w:lang w:eastAsia="en-US"/>
              </w:rPr>
              <w:t>- государственных программ Российской Федерации «Обеспечение доступным и комфортным жильем и коммунальными услугами граждан Российской Федерации», «Экономическое развитие и инновационная экономика»;</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государственных программ Ханты-Мансийского автономного округа – Югры «Пространственное развитие и формирование комфортной городской среды», «Строительство», «Современная транспортная система»;</w:t>
            </w:r>
          </w:p>
          <w:p w:rsidR="006775AD" w:rsidRPr="0003226F" w:rsidRDefault="006775AD" w:rsidP="00FE697E">
            <w:pPr>
              <w:ind w:firstLine="312"/>
              <w:jc w:val="both"/>
              <w:rPr>
                <w:rFonts w:eastAsiaTheme="minorHAnsi" w:cstheme="minorBidi"/>
                <w:strike/>
                <w:sz w:val="20"/>
                <w:szCs w:val="20"/>
                <w:lang w:eastAsia="en-US"/>
              </w:rPr>
            </w:pPr>
            <w:r w:rsidRPr="0003226F">
              <w:rPr>
                <w:rFonts w:eastAsiaTheme="minorHAnsi" w:cstheme="minorBidi"/>
                <w:strike/>
                <w:sz w:val="20"/>
                <w:szCs w:val="20"/>
                <w:lang w:eastAsia="en-US"/>
              </w:rPr>
              <w:t xml:space="preserve">- муниципальных программ, направленных </w:t>
            </w:r>
            <w:r w:rsidRPr="0003226F">
              <w:rPr>
                <w:rFonts w:eastAsiaTheme="minorHAnsi" w:cstheme="minorBidi"/>
                <w:sz w:val="20"/>
                <w:szCs w:val="20"/>
                <w:lang w:eastAsia="en-US"/>
              </w:rPr>
              <w:t>на формирование</w:t>
            </w:r>
            <w:r w:rsidRPr="0003226F">
              <w:rPr>
                <w:rFonts w:eastAsiaTheme="minorHAnsi" w:cstheme="minorBidi"/>
                <w:strike/>
                <w:sz w:val="20"/>
                <w:szCs w:val="20"/>
                <w:lang w:eastAsia="en-US"/>
              </w:rPr>
              <w:t xml:space="preserve"> нового облика города, идентичности города, </w:t>
            </w:r>
            <w:r w:rsidRPr="0003226F">
              <w:rPr>
                <w:rFonts w:eastAsiaTheme="minorHAnsi" w:cstheme="minorBidi"/>
                <w:sz w:val="20"/>
                <w:szCs w:val="20"/>
                <w:lang w:eastAsia="en-US"/>
              </w:rPr>
              <w:t>комфортной городской среды;</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xml:space="preserve">- флагманского проекта «Речной фасад Сургута» (приложение </w:t>
            </w:r>
            <w:r w:rsidRPr="0003226F">
              <w:rPr>
                <w:rFonts w:eastAsiaTheme="minorHAnsi" w:cstheme="minorBidi"/>
                <w:strike/>
                <w:sz w:val="20"/>
                <w:szCs w:val="20"/>
                <w:lang w:eastAsia="en-US"/>
              </w:rPr>
              <w:t>16</w:t>
            </w:r>
            <w:r w:rsidRPr="0003226F">
              <w:rPr>
                <w:rFonts w:eastAsiaTheme="minorHAnsi" w:cstheme="minorBidi"/>
                <w:sz w:val="20"/>
                <w:szCs w:val="20"/>
                <w:lang w:eastAsia="en-US"/>
              </w:rPr>
              <w:t xml:space="preserve"> к Стратегии социально-экономического развития города Сургута до 2036 года с целевыми ориентирами до 2050 года);</w:t>
            </w:r>
          </w:p>
          <w:p w:rsidR="006775AD" w:rsidRPr="0003226F" w:rsidRDefault="006775AD" w:rsidP="00FE697E">
            <w:pPr>
              <w:ind w:firstLine="312"/>
              <w:jc w:val="both"/>
              <w:rPr>
                <w:sz w:val="20"/>
                <w:szCs w:val="20"/>
              </w:rPr>
            </w:pPr>
            <w:r w:rsidRPr="0003226F">
              <w:rPr>
                <w:rFonts w:eastAsiaTheme="minorHAnsi" w:cstheme="minorBidi"/>
                <w:sz w:val="20"/>
                <w:szCs w:val="20"/>
                <w:lang w:eastAsia="en-US"/>
              </w:rPr>
              <w:t>- инициатив и инвестиционных проектов.</w:t>
            </w:r>
          </w:p>
          <w:p w:rsidR="006775AD" w:rsidRPr="0003226F" w:rsidRDefault="006775AD" w:rsidP="00FE697E">
            <w:pPr>
              <w:ind w:firstLine="312"/>
              <w:jc w:val="both"/>
              <w:rPr>
                <w:sz w:val="20"/>
                <w:szCs w:val="20"/>
              </w:rPr>
            </w:pPr>
          </w:p>
          <w:p w:rsidR="006775AD" w:rsidRPr="0003226F" w:rsidRDefault="006775AD" w:rsidP="00FE697E">
            <w:pPr>
              <w:ind w:firstLine="312"/>
              <w:jc w:val="both"/>
              <w:rPr>
                <w:sz w:val="20"/>
                <w:szCs w:val="20"/>
              </w:rPr>
            </w:pPr>
            <w:r w:rsidRPr="0003226F">
              <w:rPr>
                <w:sz w:val="20"/>
                <w:szCs w:val="20"/>
              </w:rPr>
              <w:t>14.3. Вектор «Безопасность»</w:t>
            </w:r>
          </w:p>
          <w:p w:rsidR="006775AD" w:rsidRPr="0003226F" w:rsidRDefault="006775AD" w:rsidP="00FE697E">
            <w:pPr>
              <w:ind w:firstLine="312"/>
              <w:jc w:val="both"/>
              <w:rPr>
                <w:rFonts w:eastAsiaTheme="minorHAnsi" w:cstheme="minorBidi"/>
                <w:iCs/>
                <w:sz w:val="20"/>
                <w:szCs w:val="20"/>
                <w:lang w:eastAsia="en-US"/>
              </w:rPr>
            </w:pPr>
            <w:r w:rsidRPr="0003226F">
              <w:rPr>
                <w:rFonts w:eastAsiaTheme="minorHAnsi" w:cstheme="minorBidi"/>
                <w:iCs/>
                <w:sz w:val="20"/>
                <w:szCs w:val="20"/>
                <w:lang w:eastAsia="en-US"/>
              </w:rPr>
              <w:t xml:space="preserve">Состояние уровня общественного правопорядка является неотъемлемой частью социально-экономического развития территории. </w:t>
            </w:r>
            <w:r w:rsidRPr="0003226F">
              <w:rPr>
                <w:rFonts w:eastAsiaTheme="minorHAnsi" w:cstheme="minorBidi"/>
                <w:sz w:val="20"/>
                <w:szCs w:val="20"/>
                <w:lang w:eastAsia="en-US"/>
              </w:rPr>
              <w:t>Уровень преступности в городе ниже среднего уровня по Ханты-Мансийскому автономному округу – Югре, но при этом отмечается</w:t>
            </w:r>
            <w:r w:rsidRPr="0003226F">
              <w:rPr>
                <w:rFonts w:eastAsiaTheme="minorHAnsi" w:cstheme="minorBidi"/>
                <w:iCs/>
                <w:sz w:val="20"/>
                <w:szCs w:val="20"/>
                <w:lang w:eastAsia="en-US"/>
              </w:rPr>
              <w:t xml:space="preserve"> повышенный уровень травматизма на автомобильных дорогах. </w:t>
            </w:r>
          </w:p>
          <w:p w:rsidR="006775AD" w:rsidRPr="0003226F" w:rsidRDefault="006775AD" w:rsidP="00FE697E">
            <w:pPr>
              <w:ind w:firstLine="312"/>
              <w:jc w:val="both"/>
              <w:rPr>
                <w:rFonts w:eastAsiaTheme="minorHAnsi" w:cstheme="minorBidi"/>
                <w:iCs/>
                <w:sz w:val="20"/>
                <w:szCs w:val="20"/>
                <w:lang w:eastAsia="en-US"/>
              </w:rPr>
            </w:pPr>
            <w:r w:rsidRPr="0003226F">
              <w:rPr>
                <w:rFonts w:eastAsiaTheme="minorHAnsi" w:cstheme="minorBidi"/>
                <w:iCs/>
                <w:sz w:val="20"/>
                <w:szCs w:val="20"/>
                <w:lang w:eastAsia="en-US"/>
              </w:rPr>
              <w:t>Планируемые мероприятия в области общественной безопасности направлены на формирование пространства, безопасного для жизни, работы и отдыха граждан. Основные усилия вектора направлены на предупреждение возможных правонарушений, а также повышения уровня их раскрываемости. Вопрос обеспечения общественной безопасности должен быть встроен в модель устойчивого развития территории.</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Цель вектора – становление города Сургута, как пространства с высоким уровнем общественной безопасности.</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Задачи вектора:</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проведение профилактической работы по снижению числа правонарушений, дорожно-транспортных происшествий;</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содействие снижению уровня заболеваемости наркоманией, ведение антинаркотической деятельности;</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привлечение граждан и их объединений к охране правопорядка и профилактике правонарушений;</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сведение к минимуму условий для проявлений экстремизма</w:t>
            </w:r>
            <w:r w:rsidR="00D67990" w:rsidRPr="0003226F">
              <w:rPr>
                <w:rFonts w:eastAsiaTheme="minorHAnsi" w:cstheme="minorBidi"/>
                <w:sz w:val="20"/>
                <w:szCs w:val="20"/>
                <w:lang w:eastAsia="en-US"/>
              </w:rPr>
              <w:t xml:space="preserve"> </w:t>
            </w:r>
            <w:r w:rsidRPr="0003226F">
              <w:rPr>
                <w:rFonts w:eastAsiaTheme="minorHAnsi" w:cstheme="minorBidi"/>
                <w:sz w:val="20"/>
                <w:szCs w:val="20"/>
                <w:lang w:eastAsia="en-US"/>
              </w:rPr>
              <w:t>и терроризма на территории города;</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создание условий для повышения цифровой грамотности населения, просвещение в сфере киберпреступлений;</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lastRenderedPageBreak/>
              <w:t>- содействие защите населения и территории города Сургута от чрезвычайных ситуаций природного и техногенного характера.</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Цели вектора будут достигаться реализацией:</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xml:space="preserve">- </w:t>
            </w:r>
            <w:r w:rsidRPr="0003226F">
              <w:rPr>
                <w:rFonts w:eastAsiaTheme="minorHAnsi" w:cstheme="minorBidi"/>
                <w:strike/>
                <w:sz w:val="20"/>
                <w:szCs w:val="20"/>
                <w:lang w:eastAsia="en-US"/>
              </w:rPr>
              <w:t>национального проекта</w:t>
            </w:r>
            <w:r w:rsidRPr="0003226F">
              <w:rPr>
                <w:rFonts w:eastAsiaTheme="minorHAnsi" w:cstheme="minorBidi"/>
                <w:sz w:val="20"/>
                <w:szCs w:val="20"/>
                <w:lang w:eastAsia="en-US"/>
              </w:rPr>
              <w:t xml:space="preserve"> «Беспилотные авиационные системы»;</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государственной программы Российской Федерации «Обеспечение общественного правопорядка и противодействие преступности»;</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xml:space="preserve">- </w:t>
            </w:r>
            <w:r w:rsidRPr="0003226F">
              <w:rPr>
                <w:rFonts w:eastAsiaTheme="minorHAnsi" w:cstheme="minorBidi"/>
                <w:strike/>
                <w:sz w:val="20"/>
                <w:szCs w:val="20"/>
                <w:lang w:eastAsia="en-US"/>
              </w:rPr>
              <w:t>государственных программ</w:t>
            </w:r>
            <w:r w:rsidRPr="0003226F">
              <w:rPr>
                <w:rFonts w:eastAsiaTheme="minorHAnsi" w:cstheme="minorBidi"/>
                <w:sz w:val="20"/>
                <w:szCs w:val="20"/>
                <w:lang w:eastAsia="en-US"/>
              </w:rPr>
              <w:t xml:space="preserve"> Ханты-Мансийского автономного округа – Югры «Безопасность жизнедеятельности и профилактика правонарушений»;</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муниципальных программ, направленных на решение вопросов общественной безопасности, защиты населения и территории города от чрезвычайных ситуаций природного и техногенного характера;</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xml:space="preserve">- флагманского проекта «Общественная безопасность» (приложение </w:t>
            </w:r>
            <w:r w:rsidRPr="0003226F">
              <w:rPr>
                <w:rFonts w:eastAsiaTheme="minorHAnsi" w:cstheme="minorBidi"/>
                <w:strike/>
                <w:sz w:val="20"/>
                <w:szCs w:val="20"/>
                <w:lang w:eastAsia="en-US"/>
              </w:rPr>
              <w:t>17</w:t>
            </w:r>
            <w:r w:rsidRPr="0003226F">
              <w:rPr>
                <w:rFonts w:eastAsiaTheme="minorHAnsi" w:cstheme="minorBidi"/>
                <w:sz w:val="20"/>
                <w:szCs w:val="20"/>
                <w:lang w:eastAsia="en-US"/>
              </w:rPr>
              <w:t xml:space="preserve"> к Стратегии социально-экономического развития города Сургута до 2036 года с целевыми ориентирами до 2050 года);</w:t>
            </w:r>
          </w:p>
          <w:p w:rsidR="006775AD" w:rsidRPr="0003226F" w:rsidRDefault="006775AD" w:rsidP="00FE697E">
            <w:pPr>
              <w:ind w:firstLine="312"/>
              <w:jc w:val="both"/>
              <w:rPr>
                <w:sz w:val="20"/>
                <w:szCs w:val="20"/>
              </w:rPr>
            </w:pPr>
            <w:r w:rsidRPr="0003226F">
              <w:rPr>
                <w:rFonts w:eastAsiaTheme="minorHAnsi" w:cstheme="minorBidi"/>
                <w:sz w:val="20"/>
                <w:szCs w:val="20"/>
                <w:lang w:eastAsia="en-US"/>
              </w:rPr>
              <w:t>- инициатив.</w:t>
            </w:r>
          </w:p>
          <w:p w:rsidR="006775AD" w:rsidRPr="0003226F" w:rsidRDefault="006775AD" w:rsidP="00FE697E">
            <w:pPr>
              <w:ind w:firstLine="312"/>
              <w:jc w:val="both"/>
              <w:rPr>
                <w:sz w:val="20"/>
                <w:szCs w:val="20"/>
              </w:rPr>
            </w:pPr>
          </w:p>
          <w:p w:rsidR="006775AD" w:rsidRPr="0003226F" w:rsidRDefault="006775AD" w:rsidP="00FE697E">
            <w:pPr>
              <w:ind w:firstLine="312"/>
              <w:jc w:val="both"/>
              <w:rPr>
                <w:sz w:val="20"/>
                <w:szCs w:val="20"/>
              </w:rPr>
            </w:pPr>
            <w:r w:rsidRPr="0003226F">
              <w:rPr>
                <w:sz w:val="20"/>
                <w:szCs w:val="20"/>
              </w:rPr>
              <w:t>14.4. Вектор «Экология»</w:t>
            </w:r>
          </w:p>
          <w:p w:rsidR="006775AD" w:rsidRPr="0003226F" w:rsidRDefault="006775AD" w:rsidP="00FE697E">
            <w:pPr>
              <w:ind w:firstLine="312"/>
              <w:jc w:val="both"/>
              <w:rPr>
                <w:sz w:val="20"/>
                <w:szCs w:val="20"/>
              </w:rPr>
            </w:pPr>
            <w:r w:rsidRPr="0003226F">
              <w:rPr>
                <w:sz w:val="20"/>
                <w:szCs w:val="20"/>
              </w:rPr>
              <w:t>Город Сургут является крупным промышленным и транспортным центром автономного округа, чем обусловлена экологическая напряженность. Качество поверхностных вод на протяжении многих лет остается на неудовлетворительном уровне. Основным источником загрязнения атмосферного воздуха является автомобильный транспорт. Недостаточный уровень развития системы обращения с отходами является одной из причин загрязнения почв. Наблюдается тенденция истощения природно-экологического каркаса города.</w:t>
            </w:r>
          </w:p>
          <w:p w:rsidR="006775AD" w:rsidRPr="0003226F" w:rsidRDefault="006775AD" w:rsidP="00FE697E">
            <w:pPr>
              <w:ind w:firstLine="312"/>
              <w:jc w:val="both"/>
              <w:rPr>
                <w:sz w:val="20"/>
                <w:szCs w:val="20"/>
              </w:rPr>
            </w:pPr>
            <w:r w:rsidRPr="0003226F">
              <w:rPr>
                <w:sz w:val="20"/>
                <w:szCs w:val="20"/>
              </w:rPr>
              <w:t>Внедрение принципов устойчивого развития позволит улучшить экологическую ситуацию на территории города. Увеличение уровня озеленения, развитие транспортного каркаса, модернизация объектов коммунальной инфраструктуры снизит негативное влияние на воздушный и водный бассейны.</w:t>
            </w:r>
          </w:p>
          <w:p w:rsidR="006775AD" w:rsidRPr="0003226F" w:rsidRDefault="006775AD" w:rsidP="00FE697E">
            <w:pPr>
              <w:ind w:firstLine="312"/>
              <w:jc w:val="both"/>
              <w:rPr>
                <w:sz w:val="20"/>
                <w:szCs w:val="20"/>
              </w:rPr>
            </w:pPr>
            <w:r w:rsidRPr="0003226F">
              <w:rPr>
                <w:sz w:val="20"/>
                <w:szCs w:val="20"/>
              </w:rPr>
              <w:t>Цель вектора –  формирование благоприятной городской среды, развивающейся на основе принципов устойчивого развития.</w:t>
            </w:r>
          </w:p>
          <w:p w:rsidR="006775AD" w:rsidRPr="0003226F" w:rsidRDefault="006775AD" w:rsidP="00FE697E">
            <w:pPr>
              <w:ind w:firstLine="312"/>
              <w:jc w:val="both"/>
              <w:rPr>
                <w:sz w:val="20"/>
                <w:szCs w:val="20"/>
              </w:rPr>
            </w:pPr>
            <w:r w:rsidRPr="0003226F">
              <w:rPr>
                <w:sz w:val="20"/>
                <w:szCs w:val="20"/>
              </w:rPr>
              <w:t>Задачи вектора:</w:t>
            </w:r>
          </w:p>
          <w:p w:rsidR="006775AD" w:rsidRPr="0003226F" w:rsidRDefault="006775AD" w:rsidP="00FE697E">
            <w:pPr>
              <w:ind w:firstLine="312"/>
              <w:jc w:val="both"/>
              <w:rPr>
                <w:sz w:val="20"/>
                <w:szCs w:val="20"/>
              </w:rPr>
            </w:pPr>
            <w:r w:rsidRPr="0003226F">
              <w:rPr>
                <w:sz w:val="20"/>
                <w:szCs w:val="20"/>
              </w:rPr>
              <w:t>- создание условий для формирования экологической культуры населения, роста вовлеченности жителей в экологическую деятельность;</w:t>
            </w:r>
          </w:p>
          <w:p w:rsidR="006775AD" w:rsidRPr="0003226F" w:rsidRDefault="006775AD" w:rsidP="00FE697E">
            <w:pPr>
              <w:ind w:firstLine="312"/>
              <w:jc w:val="both"/>
              <w:rPr>
                <w:sz w:val="20"/>
                <w:szCs w:val="20"/>
              </w:rPr>
            </w:pPr>
            <w:r w:rsidRPr="0003226F">
              <w:rPr>
                <w:sz w:val="20"/>
                <w:szCs w:val="20"/>
              </w:rPr>
              <w:t>- снижение уровня загрязненности городских территорий;</w:t>
            </w:r>
          </w:p>
          <w:p w:rsidR="006775AD" w:rsidRPr="0003226F" w:rsidRDefault="006775AD" w:rsidP="00FE697E">
            <w:pPr>
              <w:ind w:firstLine="312"/>
              <w:jc w:val="both"/>
              <w:rPr>
                <w:sz w:val="20"/>
                <w:szCs w:val="20"/>
              </w:rPr>
            </w:pPr>
            <w:r w:rsidRPr="0003226F">
              <w:rPr>
                <w:sz w:val="20"/>
                <w:szCs w:val="20"/>
              </w:rPr>
              <w:t>- улучшение экологического состояния водных объектов;</w:t>
            </w:r>
          </w:p>
          <w:p w:rsidR="006775AD" w:rsidRPr="0003226F" w:rsidRDefault="006775AD" w:rsidP="00FE697E">
            <w:pPr>
              <w:ind w:firstLine="312"/>
              <w:jc w:val="both"/>
              <w:rPr>
                <w:sz w:val="20"/>
                <w:szCs w:val="20"/>
              </w:rPr>
            </w:pPr>
            <w:r w:rsidRPr="0003226F">
              <w:rPr>
                <w:sz w:val="20"/>
                <w:szCs w:val="20"/>
              </w:rPr>
              <w:t>-  повышение уровня безопасности населения при осуществлении деятельности по обращению с животными без владельцев.</w:t>
            </w:r>
          </w:p>
          <w:p w:rsidR="006775AD" w:rsidRPr="0003226F" w:rsidRDefault="006775AD" w:rsidP="00FE697E">
            <w:pPr>
              <w:ind w:firstLine="312"/>
              <w:jc w:val="both"/>
              <w:rPr>
                <w:sz w:val="20"/>
                <w:szCs w:val="20"/>
              </w:rPr>
            </w:pPr>
            <w:r w:rsidRPr="0003226F">
              <w:rPr>
                <w:sz w:val="20"/>
                <w:szCs w:val="20"/>
              </w:rPr>
              <w:t>Цели вектора будут достигаться реализацией:</w:t>
            </w:r>
          </w:p>
          <w:p w:rsidR="006775AD" w:rsidRPr="0003226F" w:rsidRDefault="006775AD" w:rsidP="00FE697E">
            <w:pPr>
              <w:ind w:firstLine="312"/>
              <w:jc w:val="both"/>
              <w:rPr>
                <w:strike/>
                <w:sz w:val="20"/>
                <w:szCs w:val="20"/>
              </w:rPr>
            </w:pPr>
            <w:r w:rsidRPr="0003226F">
              <w:rPr>
                <w:strike/>
                <w:sz w:val="20"/>
                <w:szCs w:val="20"/>
              </w:rPr>
              <w:t>- национального проекта «Экология»;</w:t>
            </w:r>
          </w:p>
          <w:p w:rsidR="006775AD" w:rsidRPr="0003226F" w:rsidRDefault="006775AD" w:rsidP="00FE697E">
            <w:pPr>
              <w:tabs>
                <w:tab w:val="left" w:pos="709"/>
                <w:tab w:val="left" w:pos="851"/>
                <w:tab w:val="left" w:pos="1276"/>
              </w:tabs>
              <w:ind w:firstLine="312"/>
              <w:jc w:val="both"/>
              <w:rPr>
                <w:sz w:val="20"/>
                <w:szCs w:val="20"/>
              </w:rPr>
            </w:pPr>
            <w:r w:rsidRPr="0003226F">
              <w:rPr>
                <w:sz w:val="20"/>
                <w:szCs w:val="20"/>
              </w:rPr>
              <w:t>-  государственной программы Российской Федерации «Охрана окружающей среды»;</w:t>
            </w:r>
          </w:p>
          <w:p w:rsidR="006775AD" w:rsidRPr="0003226F" w:rsidRDefault="006775AD" w:rsidP="00FE697E">
            <w:pPr>
              <w:ind w:firstLine="312"/>
              <w:jc w:val="both"/>
              <w:rPr>
                <w:sz w:val="20"/>
                <w:szCs w:val="20"/>
              </w:rPr>
            </w:pPr>
            <w:r w:rsidRPr="0003226F">
              <w:rPr>
                <w:sz w:val="20"/>
                <w:szCs w:val="20"/>
              </w:rPr>
              <w:t xml:space="preserve">- </w:t>
            </w:r>
            <w:r w:rsidRPr="0003226F">
              <w:rPr>
                <w:strike/>
                <w:sz w:val="20"/>
                <w:szCs w:val="20"/>
              </w:rPr>
              <w:t>государственных программ</w:t>
            </w:r>
            <w:r w:rsidRPr="0003226F">
              <w:rPr>
                <w:sz w:val="20"/>
                <w:szCs w:val="20"/>
              </w:rPr>
              <w:t xml:space="preserve"> Ханты-Мансийского автономного округа – Югры «Экологическая безопасность», </w:t>
            </w:r>
            <w:r w:rsidRPr="0003226F">
              <w:rPr>
                <w:strike/>
                <w:sz w:val="20"/>
                <w:szCs w:val="20"/>
              </w:rPr>
              <w:t>«Обеспечение эпизоотического и ветеринарно-санитарного благополучия», «Современное здравоохранение»;</w:t>
            </w:r>
          </w:p>
          <w:p w:rsidR="006775AD" w:rsidRPr="0003226F" w:rsidRDefault="006775AD" w:rsidP="00FE697E">
            <w:pPr>
              <w:ind w:firstLine="312"/>
              <w:jc w:val="both"/>
              <w:rPr>
                <w:strike/>
                <w:sz w:val="20"/>
                <w:szCs w:val="20"/>
              </w:rPr>
            </w:pPr>
            <w:r w:rsidRPr="0003226F">
              <w:rPr>
                <w:strike/>
                <w:sz w:val="20"/>
                <w:szCs w:val="20"/>
              </w:rPr>
              <w:t>-  муниципальных программ, направленных на решение вопросов по охране окружающей среды, содержания объектов ритуального назначения;</w:t>
            </w:r>
          </w:p>
          <w:p w:rsidR="006775AD" w:rsidRPr="0003226F" w:rsidRDefault="006775AD" w:rsidP="00FE697E">
            <w:pPr>
              <w:ind w:firstLine="312"/>
              <w:jc w:val="both"/>
              <w:rPr>
                <w:sz w:val="20"/>
                <w:szCs w:val="20"/>
              </w:rPr>
            </w:pPr>
            <w:r w:rsidRPr="0003226F">
              <w:rPr>
                <w:sz w:val="20"/>
                <w:szCs w:val="20"/>
              </w:rPr>
              <w:t xml:space="preserve">- флагманского проекта «Экологическая направленность» (приложение </w:t>
            </w:r>
            <w:r w:rsidRPr="0003226F">
              <w:rPr>
                <w:strike/>
                <w:sz w:val="20"/>
                <w:szCs w:val="20"/>
              </w:rPr>
              <w:t>18</w:t>
            </w:r>
            <w:r w:rsidRPr="0003226F">
              <w:rPr>
                <w:sz w:val="20"/>
                <w:szCs w:val="20"/>
              </w:rPr>
              <w:t xml:space="preserve"> к Стратегии социально-экономического развития города Сургута до 2036 года с целевыми ориентирами до 2050 года);</w:t>
            </w:r>
          </w:p>
          <w:p w:rsidR="006775AD" w:rsidRPr="0003226F" w:rsidRDefault="006775AD" w:rsidP="00FE697E">
            <w:pPr>
              <w:ind w:firstLine="312"/>
              <w:jc w:val="both"/>
              <w:rPr>
                <w:sz w:val="20"/>
                <w:szCs w:val="20"/>
              </w:rPr>
            </w:pPr>
            <w:r w:rsidRPr="0003226F">
              <w:rPr>
                <w:sz w:val="20"/>
                <w:szCs w:val="20"/>
              </w:rPr>
              <w:t>- инициатив и инвестиционных проектов.</w:t>
            </w:r>
          </w:p>
          <w:p w:rsidR="006775AD" w:rsidRPr="0003226F" w:rsidRDefault="006775AD" w:rsidP="00FE697E">
            <w:pPr>
              <w:ind w:firstLine="312"/>
              <w:jc w:val="both"/>
              <w:rPr>
                <w:sz w:val="20"/>
                <w:szCs w:val="20"/>
              </w:rPr>
            </w:pPr>
          </w:p>
          <w:p w:rsidR="006775AD" w:rsidRPr="0003226F" w:rsidRDefault="006775AD" w:rsidP="00FE697E">
            <w:pPr>
              <w:ind w:firstLine="312"/>
              <w:jc w:val="both"/>
              <w:rPr>
                <w:sz w:val="20"/>
                <w:szCs w:val="20"/>
              </w:rPr>
            </w:pPr>
            <w:r w:rsidRPr="0003226F">
              <w:rPr>
                <w:strike/>
                <w:sz w:val="20"/>
                <w:szCs w:val="20"/>
              </w:rPr>
              <w:t>14.5.</w:t>
            </w:r>
            <w:r w:rsidRPr="0003226F">
              <w:rPr>
                <w:sz w:val="20"/>
                <w:szCs w:val="20"/>
              </w:rPr>
              <w:t xml:space="preserve"> Вектор «Социальная поддержка</w:t>
            </w:r>
            <w:r w:rsidRPr="0003226F">
              <w:rPr>
                <w:rFonts w:eastAsiaTheme="minorHAnsi" w:cstheme="minorBidi"/>
                <w:sz w:val="20"/>
                <w:szCs w:val="20"/>
                <w:lang w:eastAsia="en-US"/>
              </w:rPr>
              <w:t xml:space="preserve"> </w:t>
            </w:r>
            <w:r w:rsidRPr="0003226F">
              <w:rPr>
                <w:sz w:val="20"/>
                <w:szCs w:val="20"/>
              </w:rPr>
              <w:t>отдельных категорий граждан»</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Социальная защита населения является комплексом государственных мер, направленных на соблюдение прав человека на удовлетворение его социальных потребностей и реализуется через социальное обеспечение, социальное страхование и социальную помощь.</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xml:space="preserve">С целью выравнивания социального положения наиболее уязвимых и незащищенных категорий граждан в городе разработаны и приняты дополнительные меры социальной поддержки, которые реализуются за счет средств муниципального бюджета.  </w:t>
            </w:r>
          </w:p>
          <w:p w:rsidR="006775AD" w:rsidRPr="0003226F" w:rsidRDefault="006775AD" w:rsidP="00FE697E">
            <w:pPr>
              <w:ind w:firstLine="312"/>
              <w:jc w:val="both"/>
              <w:rPr>
                <w:sz w:val="20"/>
                <w:szCs w:val="20"/>
              </w:rPr>
            </w:pPr>
            <w:r w:rsidRPr="0003226F">
              <w:rPr>
                <w:sz w:val="20"/>
                <w:szCs w:val="20"/>
              </w:rPr>
              <w:t>Вектор развития определен в соответствии с полномочиями муниципального образования по установлению дополнительных мер поддержки отдельных категорий граждан.</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Цель вектора – выравнивание социального положения наиболее уязвимых и незащищенных категорий граждан.</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xml:space="preserve">Задачи вектора: </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оказание дополнительных мер социальной поддержки отдельным категориям граждан</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z w:val="20"/>
                <w:szCs w:val="20"/>
                <w:lang w:eastAsia="en-US"/>
              </w:rPr>
              <w:t>- снижение налоговой нагрузки на отдельные категории граждан.</w:t>
            </w:r>
          </w:p>
          <w:p w:rsidR="006775AD" w:rsidRPr="0003226F" w:rsidRDefault="006775AD" w:rsidP="00FE697E">
            <w:pPr>
              <w:ind w:firstLine="312"/>
              <w:jc w:val="both"/>
              <w:rPr>
                <w:rFonts w:eastAsiaTheme="minorHAnsi" w:cstheme="minorBidi"/>
                <w:sz w:val="20"/>
                <w:szCs w:val="20"/>
                <w:lang w:eastAsia="en-US"/>
              </w:rPr>
            </w:pPr>
            <w:r w:rsidRPr="0003226F">
              <w:rPr>
                <w:rFonts w:eastAsiaTheme="minorHAnsi" w:cstheme="minorBidi"/>
                <w:strike/>
                <w:sz w:val="20"/>
                <w:szCs w:val="20"/>
                <w:lang w:eastAsia="en-US"/>
              </w:rPr>
              <w:t>Цели</w:t>
            </w:r>
            <w:r w:rsidRPr="0003226F">
              <w:rPr>
                <w:rFonts w:eastAsiaTheme="minorHAnsi" w:cstheme="minorBidi"/>
                <w:sz w:val="20"/>
                <w:szCs w:val="20"/>
                <w:lang w:eastAsia="en-US"/>
              </w:rPr>
              <w:t xml:space="preserve"> вектора </w:t>
            </w:r>
            <w:r w:rsidRPr="0003226F">
              <w:rPr>
                <w:rFonts w:eastAsiaTheme="minorHAnsi" w:cstheme="minorBidi"/>
                <w:strike/>
                <w:sz w:val="20"/>
                <w:szCs w:val="20"/>
                <w:lang w:eastAsia="en-US"/>
              </w:rPr>
              <w:t>будут</w:t>
            </w:r>
            <w:r w:rsidRPr="0003226F">
              <w:rPr>
                <w:rFonts w:eastAsiaTheme="minorHAnsi" w:cstheme="minorBidi"/>
                <w:sz w:val="20"/>
                <w:szCs w:val="20"/>
                <w:lang w:eastAsia="en-US"/>
              </w:rPr>
              <w:t xml:space="preserve"> достигаться реализацией отдельных решений Думы города.</w:t>
            </w:r>
          </w:p>
          <w:p w:rsidR="006775AD" w:rsidRPr="0003226F" w:rsidRDefault="006775AD" w:rsidP="00FE697E">
            <w:pPr>
              <w:ind w:firstLine="312"/>
              <w:jc w:val="both"/>
              <w:rPr>
                <w:sz w:val="20"/>
                <w:szCs w:val="20"/>
              </w:rPr>
            </w:pPr>
          </w:p>
          <w:p w:rsidR="006775AD" w:rsidRPr="0003226F" w:rsidRDefault="006775AD" w:rsidP="00FE697E">
            <w:pPr>
              <w:ind w:firstLine="312"/>
              <w:jc w:val="both"/>
              <w:rPr>
                <w:sz w:val="20"/>
                <w:szCs w:val="20"/>
              </w:rPr>
            </w:pPr>
            <w:r w:rsidRPr="0003226F">
              <w:rPr>
                <w:sz w:val="20"/>
                <w:szCs w:val="20"/>
              </w:rPr>
              <w:t>Глава 15. Направление «Гражданское общество»</w:t>
            </w:r>
          </w:p>
          <w:p w:rsidR="006775AD" w:rsidRPr="0003226F" w:rsidRDefault="006775AD" w:rsidP="00FE697E">
            <w:pPr>
              <w:ind w:firstLine="312"/>
              <w:jc w:val="both"/>
              <w:rPr>
                <w:rFonts w:eastAsiaTheme="minorHAnsi"/>
                <w:sz w:val="20"/>
                <w:szCs w:val="20"/>
                <w:lang w:eastAsia="en-US"/>
              </w:rPr>
            </w:pP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lastRenderedPageBreak/>
              <w:t xml:space="preserve">Гражданское общество – общество полноправных граждан, в котором установлен порядок, гарантирующий дискурсивный характер урегулирования конфликтов (вместо ограничительного или насильственного), и где общественная культура основана на понимании и компромиссе. Действия в гражданском обществе рассматриваются как коммуникативный процесс, несущими элементами которого являются непосредственное общение людей, средства массовой информации и ассоциации. </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Образ действия в гражданском обществе строится на таких традиционных ценностных установках, как: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Цель направления развития – формирование сообщества свободных, равных и активных граждан на основе традиций, интересов и ценностей путем расширения гражданского общества, формирования системы гражданского воспитания, повышения ответственности, создание условий для реализации гражданских инициатив, возможностей для самореализации и развития талантов молодежи.</w:t>
            </w:r>
          </w:p>
          <w:p w:rsidR="006775AD" w:rsidRPr="0003226F" w:rsidRDefault="006775AD" w:rsidP="00FE697E">
            <w:pPr>
              <w:ind w:firstLine="312"/>
              <w:jc w:val="both"/>
              <w:rPr>
                <w:rFonts w:eastAsiaTheme="minorHAnsi"/>
                <w:strike/>
                <w:sz w:val="20"/>
                <w:szCs w:val="20"/>
                <w:lang w:eastAsia="en-US"/>
              </w:rPr>
            </w:pPr>
            <w:r w:rsidRPr="0003226F">
              <w:rPr>
                <w:sz w:val="20"/>
                <w:szCs w:val="20"/>
              </w:rPr>
              <w:t xml:space="preserve">Направление «Гражданское общество» включает векторы развития: </w:t>
            </w:r>
            <w:r w:rsidRPr="0003226F">
              <w:rPr>
                <w:rFonts w:eastAsiaTheme="minorHAnsi"/>
                <w:strike/>
                <w:sz w:val="20"/>
                <w:szCs w:val="20"/>
                <w:lang w:eastAsia="en-US"/>
              </w:rPr>
              <w:t>«Гармоничное» общество»,</w:t>
            </w:r>
            <w:r w:rsidRPr="0003226F">
              <w:rPr>
                <w:rFonts w:eastAsiaTheme="minorHAnsi"/>
                <w:sz w:val="20"/>
                <w:szCs w:val="20"/>
                <w:lang w:eastAsia="en-US"/>
              </w:rPr>
              <w:t xml:space="preserve"> «Общественное участие и самоуправление», «Городское управление», «Волонтерство и благотво</w:t>
            </w:r>
            <w:bookmarkStart w:id="0" w:name="_Toc148379609"/>
            <w:r w:rsidRPr="0003226F">
              <w:rPr>
                <w:rFonts w:eastAsiaTheme="minorHAnsi"/>
                <w:sz w:val="20"/>
                <w:szCs w:val="20"/>
                <w:lang w:eastAsia="en-US"/>
              </w:rPr>
              <w:t xml:space="preserve">рительность», </w:t>
            </w:r>
            <w:r w:rsidRPr="0003226F">
              <w:rPr>
                <w:rFonts w:eastAsiaTheme="minorHAnsi"/>
                <w:strike/>
                <w:sz w:val="20"/>
                <w:szCs w:val="20"/>
                <w:lang w:eastAsia="en-US"/>
              </w:rPr>
              <w:t>«Инклюзивность».</w:t>
            </w:r>
          </w:p>
          <w:p w:rsidR="006775AD" w:rsidRPr="0003226F" w:rsidRDefault="006775AD" w:rsidP="00FE697E">
            <w:pPr>
              <w:ind w:firstLine="312"/>
              <w:jc w:val="both"/>
              <w:rPr>
                <w:rFonts w:eastAsiaTheme="minorHAnsi"/>
                <w:sz w:val="20"/>
                <w:szCs w:val="20"/>
                <w:lang w:eastAsia="en-US"/>
              </w:rPr>
            </w:pPr>
          </w:p>
          <w:p w:rsidR="006775AD" w:rsidRPr="0003226F" w:rsidRDefault="006775AD" w:rsidP="00FE697E">
            <w:pPr>
              <w:keepNext/>
              <w:keepLines/>
              <w:ind w:firstLine="312"/>
              <w:jc w:val="both"/>
              <w:outlineLvl w:val="1"/>
              <w:rPr>
                <w:rFonts w:eastAsiaTheme="majorEastAsia"/>
                <w:sz w:val="20"/>
                <w:szCs w:val="20"/>
                <w:lang w:eastAsia="en-US"/>
              </w:rPr>
            </w:pPr>
            <w:r w:rsidRPr="0003226F">
              <w:rPr>
                <w:rFonts w:eastAsiaTheme="majorEastAsia"/>
                <w:sz w:val="20"/>
                <w:szCs w:val="20"/>
                <w:lang w:eastAsia="en-US"/>
              </w:rPr>
              <w:t xml:space="preserve">15.1. </w:t>
            </w:r>
            <w:r w:rsidRPr="0003226F">
              <w:rPr>
                <w:rFonts w:eastAsiaTheme="majorEastAsia"/>
                <w:strike/>
                <w:sz w:val="20"/>
                <w:szCs w:val="20"/>
                <w:lang w:eastAsia="en-US"/>
              </w:rPr>
              <w:t>Вектор «Гармоничное» общество»</w:t>
            </w:r>
            <w:bookmarkEnd w:id="0"/>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Город Сургут является многонациональным и многоконфессиональным городом, в котором проживает более ста национальностей. Большая часть миграционного притока обеспечивается мигрантами трудоспособного возраста из стран СНГ. Перенимая обычаи, традиции, самобытность друг друга представители разных национальностей способны создать уникальную единую культуру, способствующую сближению и пониманию между людьми.</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В перспективе, город способствует интеграции и ассимиляции различных этнических групп путем создания условий для их взаимодействия и обмена культурными ценностями. Жителей Сургута будут сближать общие интересы и решение городских проблем, в том числе содействие сохранению мира и согласия, развитие национально-культурной самобытности народов, единство духовно-нравственных ценностей, сознание ответственности за стабильность в обществе.</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Цель вектора – содействие межнациональному и межконфессиональному диалогу жителей города.</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Задачи вектора:</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обеспечение условий для гармонизации межнациональных и межконфессиональных отношений в городе;</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реализация образовательных и воспитательных проектов духовно-нравственной и патриотической направленности, работа с молодежью;</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реализация мероприятий, направленных на сохранение традиционных для России нравственных ориентиров, межнационального и межконфессионального согласия, а также приобщения молодежи к ценностям российской культуры;</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создание условий для социальной и культурной адаптации и интеграции мигрантов, приобщение к общественным нормам и ценностям, распространенным в городе.</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Цели вектора будут достигаться реализацией:</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xml:space="preserve">- </w:t>
            </w:r>
            <w:r w:rsidRPr="0003226F">
              <w:rPr>
                <w:rFonts w:eastAsiaTheme="minorHAnsi"/>
                <w:strike/>
                <w:sz w:val="20"/>
                <w:szCs w:val="20"/>
                <w:lang w:eastAsia="en-US"/>
              </w:rPr>
              <w:t>государственной программы</w:t>
            </w:r>
            <w:r w:rsidRPr="0003226F">
              <w:rPr>
                <w:rFonts w:eastAsiaTheme="minorHAnsi"/>
                <w:sz w:val="20"/>
                <w:szCs w:val="20"/>
                <w:lang w:eastAsia="en-US"/>
              </w:rPr>
              <w:t xml:space="preserve"> Российской Федерации «Реализация государственной национальной политики»;</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xml:space="preserve">- </w:t>
            </w:r>
            <w:r w:rsidRPr="0003226F">
              <w:rPr>
                <w:rFonts w:eastAsiaTheme="minorHAnsi"/>
                <w:strike/>
                <w:sz w:val="20"/>
                <w:szCs w:val="20"/>
                <w:lang w:eastAsia="en-US"/>
              </w:rPr>
              <w:t>государственной программы</w:t>
            </w:r>
            <w:r w:rsidRPr="0003226F">
              <w:rPr>
                <w:rFonts w:eastAsiaTheme="minorHAnsi"/>
                <w:sz w:val="20"/>
                <w:szCs w:val="20"/>
                <w:lang w:eastAsia="en-US"/>
              </w:rPr>
              <w:t xml:space="preserve"> Ханты-Мансийского автономного округа – Югры «Государственная национальная политика и профилактика экстремизма»;</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w:t>
            </w:r>
            <w:r w:rsidRPr="0003226F">
              <w:rPr>
                <w:rFonts w:eastAsiaTheme="minorHAnsi"/>
                <w:strike/>
                <w:sz w:val="20"/>
                <w:szCs w:val="20"/>
                <w:lang w:eastAsia="en-US"/>
              </w:rPr>
              <w:t>муниципальной программы,</w:t>
            </w:r>
            <w:r w:rsidRPr="0003226F">
              <w:rPr>
                <w:rFonts w:eastAsiaTheme="minorHAnsi"/>
                <w:sz w:val="20"/>
                <w:szCs w:val="20"/>
                <w:lang w:eastAsia="en-US"/>
              </w:rPr>
              <w:t xml:space="preserve"> направленной на развитие межнационального и</w:t>
            </w:r>
            <w:r w:rsidR="00B04E82" w:rsidRPr="0003226F">
              <w:rPr>
                <w:rFonts w:eastAsiaTheme="minorHAnsi"/>
                <w:sz w:val="20"/>
                <w:szCs w:val="20"/>
                <w:lang w:eastAsia="en-US"/>
              </w:rPr>
              <w:t xml:space="preserve"> </w:t>
            </w:r>
            <w:r w:rsidRPr="0003226F">
              <w:rPr>
                <w:rFonts w:eastAsiaTheme="minorHAnsi"/>
                <w:sz w:val="20"/>
                <w:szCs w:val="20"/>
                <w:lang w:eastAsia="en-US"/>
              </w:rPr>
              <w:t>межконфессионального диалога жителей города;</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иници</w:t>
            </w:r>
            <w:bookmarkStart w:id="1" w:name="_Toc148379610"/>
            <w:r w:rsidRPr="0003226F">
              <w:rPr>
                <w:rFonts w:eastAsiaTheme="minorHAnsi"/>
                <w:sz w:val="20"/>
                <w:szCs w:val="20"/>
                <w:lang w:eastAsia="en-US"/>
              </w:rPr>
              <w:t xml:space="preserve">атив </w:t>
            </w:r>
            <w:r w:rsidRPr="0003226F">
              <w:rPr>
                <w:rFonts w:eastAsiaTheme="minorHAnsi"/>
                <w:strike/>
                <w:sz w:val="20"/>
                <w:szCs w:val="20"/>
                <w:lang w:eastAsia="en-US"/>
              </w:rPr>
              <w:t>и инвестиционных проектов</w:t>
            </w:r>
            <w:r w:rsidRPr="0003226F">
              <w:rPr>
                <w:rFonts w:eastAsiaTheme="minorHAnsi"/>
                <w:sz w:val="20"/>
                <w:szCs w:val="20"/>
                <w:lang w:eastAsia="en-US"/>
              </w:rPr>
              <w:t>.</w:t>
            </w:r>
          </w:p>
          <w:p w:rsidR="006775AD" w:rsidRPr="0003226F" w:rsidRDefault="006775AD" w:rsidP="00FE697E">
            <w:pPr>
              <w:ind w:firstLine="312"/>
              <w:jc w:val="both"/>
              <w:rPr>
                <w:rFonts w:eastAsiaTheme="minorHAnsi"/>
                <w:sz w:val="20"/>
                <w:szCs w:val="20"/>
                <w:lang w:eastAsia="en-US"/>
              </w:rPr>
            </w:pPr>
          </w:p>
          <w:p w:rsidR="006775AD" w:rsidRPr="0003226F" w:rsidRDefault="006775AD" w:rsidP="00FE697E">
            <w:pPr>
              <w:keepNext/>
              <w:keepLines/>
              <w:ind w:firstLine="312"/>
              <w:jc w:val="both"/>
              <w:outlineLvl w:val="1"/>
              <w:rPr>
                <w:rFonts w:eastAsiaTheme="majorEastAsia"/>
                <w:sz w:val="20"/>
                <w:szCs w:val="20"/>
                <w:lang w:eastAsia="en-US"/>
              </w:rPr>
            </w:pPr>
            <w:r w:rsidRPr="0003226F">
              <w:rPr>
                <w:rFonts w:eastAsiaTheme="majorEastAsia"/>
                <w:sz w:val="20"/>
                <w:szCs w:val="20"/>
                <w:lang w:eastAsia="en-US"/>
              </w:rPr>
              <w:t>15.2. Вектор «Общественное участие и самоуправление»</w:t>
            </w:r>
            <w:bookmarkEnd w:id="1"/>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В настоящее время стремительно возрастает роль общественного участия всех заинтересованных жителей города в процессе проектных предложений по развитию территории, а также в непосредственной реализации инициатив, программ. Необходимо дальнейшее формирование сообщества заинтересованных в развитии территории лиц, увеличение ее востребованности и популярности.</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Основным направлением развития общественного самоуправления является его популяризация и распространение среди населения с целью активизации гражданской позиции населения отдельных территорий. Высокий уровень интеллектуальной подготовленности граждан со всей очевидностью является необходимым условием для развития системы общественного самоуправления.</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xml:space="preserve">Цель вектора – создание условий для общественного участия и самоуправления. </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Задачи вектора:</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создание и развитие общественных информационно-технологических проектов, способствующих развитию гражданского общества, на базе открытых данных, а также современных технологий коллективного взаимодействия;</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lastRenderedPageBreak/>
              <w:t>- информационная, консультационная и методическая поддержка деятельности некоммерческих организаций;</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расширение практики взаимодействия органов публичной власти и некоммерческих организаций;</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наращивание объемов инициативного бюджетирования на муниципальном уровне и создание системы поощрения активных граждан по участию в этом процессе;</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социальный маркетинг в отношении социально ориентированных некоммерческих организаций, в том числе территориального общественного самоуправления.</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Цели вектора будут достигаться реализацией:</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государственной программы Российской Федерации «Экономическое развитие и инновационная экономика»;</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государственных программ Ханты-Мансийского автономного округа – Югры «Пространственное развитие и формирование комфортной городской среды», «Государственная национальная политика и профилактика экстремизма», «Управление государственными финансами и создание условия для эффективного управления муниципальными финансами»,</w:t>
            </w:r>
            <w:r w:rsidRPr="0003226F">
              <w:rPr>
                <w:rFonts w:eastAsiaTheme="minorHAnsi" w:cstheme="minorBidi"/>
                <w:sz w:val="20"/>
                <w:szCs w:val="20"/>
                <w:lang w:eastAsia="en-US"/>
              </w:rPr>
              <w:t xml:space="preserve"> «</w:t>
            </w:r>
            <w:r w:rsidRPr="0003226F">
              <w:rPr>
                <w:rFonts w:eastAsiaTheme="minorHAnsi"/>
                <w:sz w:val="20"/>
                <w:szCs w:val="20"/>
                <w:lang w:eastAsia="en-US"/>
              </w:rPr>
              <w:t>Развитие гражданского общества»;</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муниципальных программ, направленных на развитие общественного участия и самоуправления, территориального общественного самоуправления;</w:t>
            </w:r>
          </w:p>
          <w:p w:rsidR="006775AD" w:rsidRPr="0003226F" w:rsidRDefault="006775AD" w:rsidP="00FE697E">
            <w:pPr>
              <w:ind w:firstLine="312"/>
              <w:jc w:val="both"/>
              <w:rPr>
                <w:rFonts w:eastAsiaTheme="minorHAnsi"/>
                <w:sz w:val="20"/>
                <w:szCs w:val="20"/>
                <w:lang w:eastAsia="en-US"/>
              </w:rPr>
            </w:pPr>
            <w:bookmarkStart w:id="2" w:name="_Toc148379611"/>
            <w:bookmarkStart w:id="3" w:name="_Hlk145683435"/>
            <w:r w:rsidRPr="0003226F">
              <w:rPr>
                <w:rFonts w:eastAsiaTheme="minorHAnsi"/>
                <w:sz w:val="20"/>
                <w:szCs w:val="20"/>
                <w:lang w:eastAsia="en-US"/>
              </w:rPr>
              <w:t>- инициатив.</w:t>
            </w:r>
          </w:p>
          <w:p w:rsidR="006775AD" w:rsidRPr="0003226F" w:rsidRDefault="006775AD" w:rsidP="00FE697E">
            <w:pPr>
              <w:ind w:firstLine="312"/>
              <w:jc w:val="both"/>
              <w:rPr>
                <w:rFonts w:eastAsiaTheme="minorHAnsi"/>
                <w:sz w:val="20"/>
                <w:szCs w:val="20"/>
                <w:lang w:eastAsia="en-US"/>
              </w:rPr>
            </w:pPr>
          </w:p>
          <w:p w:rsidR="006775AD" w:rsidRPr="0003226F" w:rsidRDefault="006775AD" w:rsidP="00FE697E">
            <w:pPr>
              <w:keepNext/>
              <w:keepLines/>
              <w:ind w:firstLine="312"/>
              <w:jc w:val="both"/>
              <w:outlineLvl w:val="1"/>
              <w:rPr>
                <w:rFonts w:eastAsiaTheme="majorEastAsia"/>
                <w:sz w:val="20"/>
                <w:szCs w:val="20"/>
                <w:lang w:eastAsia="en-US"/>
              </w:rPr>
            </w:pPr>
            <w:r w:rsidRPr="0003226F">
              <w:rPr>
                <w:rFonts w:eastAsiaTheme="majorEastAsia"/>
                <w:sz w:val="20"/>
                <w:szCs w:val="20"/>
                <w:lang w:eastAsia="en-US"/>
              </w:rPr>
              <w:t>15.3. Вектор «</w:t>
            </w:r>
            <w:r w:rsidRPr="0003226F">
              <w:rPr>
                <w:rFonts w:eastAsiaTheme="majorEastAsia"/>
                <w:bCs/>
                <w:sz w:val="20"/>
                <w:szCs w:val="20"/>
                <w:lang w:eastAsia="en-US"/>
              </w:rPr>
              <w:t>Городское управление»</w:t>
            </w:r>
            <w:bookmarkEnd w:id="2"/>
          </w:p>
          <w:bookmarkEnd w:id="3"/>
          <w:p w:rsidR="006775AD" w:rsidRPr="0003226F" w:rsidRDefault="006775AD" w:rsidP="00FE697E">
            <w:pPr>
              <w:ind w:firstLine="312"/>
              <w:jc w:val="both"/>
              <w:rPr>
                <w:rFonts w:eastAsiaTheme="minorHAnsi"/>
                <w:sz w:val="20"/>
                <w:szCs w:val="20"/>
                <w:lang w:eastAsia="en-US"/>
              </w:rPr>
            </w:pPr>
            <w:r w:rsidRPr="0003226F">
              <w:rPr>
                <w:rFonts w:eastAsiaTheme="minorHAnsi"/>
                <w:strike/>
                <w:sz w:val="20"/>
                <w:szCs w:val="20"/>
                <w:lang w:eastAsia="en-US"/>
              </w:rPr>
              <w:t>Одним из ключевых факторов успешного социально-экономического развития Сургута является качество муниципального управления.</w:t>
            </w:r>
            <w:r w:rsidRPr="0003226F">
              <w:rPr>
                <w:rFonts w:eastAsiaTheme="minorHAnsi"/>
                <w:sz w:val="20"/>
                <w:szCs w:val="20"/>
                <w:lang w:eastAsia="en-US"/>
              </w:rPr>
              <w:t xml:space="preserve"> В городе успешно реализуются мероприятия по совершенствованию системы стратегического планирования, повышению эффективности бюджетных расходов, снижению административных барьеров, оптимизации и повышению качества предоставления государственных и муниципальных услуг. </w:t>
            </w:r>
          </w:p>
          <w:p w:rsidR="006775AD" w:rsidRPr="0003226F" w:rsidRDefault="006775AD" w:rsidP="00FE697E">
            <w:pPr>
              <w:ind w:firstLine="312"/>
              <w:jc w:val="both"/>
              <w:rPr>
                <w:rFonts w:eastAsiaTheme="minorHAnsi"/>
                <w:sz w:val="20"/>
                <w:szCs w:val="20"/>
                <w:lang w:eastAsia="en-US"/>
              </w:rPr>
            </w:pPr>
            <w:r w:rsidRPr="0003226F">
              <w:rPr>
                <w:rFonts w:eastAsiaTheme="minorHAnsi"/>
                <w:strike/>
                <w:sz w:val="20"/>
                <w:szCs w:val="20"/>
                <w:lang w:eastAsia="en-US"/>
              </w:rPr>
              <w:t>Применение современных технологий для решения поставленных задач в сфере городского управления позволит достичь высокого уровня «цифровой зрелости» муниципальных органов.</w:t>
            </w:r>
            <w:r w:rsidRPr="0003226F">
              <w:rPr>
                <w:rFonts w:eastAsiaTheme="minorHAnsi"/>
                <w:sz w:val="20"/>
                <w:szCs w:val="20"/>
                <w:lang w:eastAsia="en-US"/>
              </w:rPr>
              <w:t xml:space="preserve"> Приоритетными направлениями развития городского управления являются </w:t>
            </w:r>
            <w:r w:rsidRPr="0003226F">
              <w:rPr>
                <w:rFonts w:eastAsiaTheme="minorHAnsi"/>
                <w:strike/>
                <w:sz w:val="20"/>
                <w:szCs w:val="20"/>
                <w:lang w:eastAsia="en-US"/>
              </w:rPr>
              <w:t>сокращение дистанции между муниципальным органом и гражданами,</w:t>
            </w:r>
            <w:r w:rsidRPr="0003226F">
              <w:rPr>
                <w:rFonts w:eastAsiaTheme="minorHAnsi"/>
                <w:sz w:val="20"/>
                <w:szCs w:val="20"/>
                <w:lang w:eastAsia="en-US"/>
              </w:rPr>
              <w:t xml:space="preserve"> формирование позитивного имиджа муниципального служащего, повышение эффективности управлени</w:t>
            </w:r>
            <w:r w:rsidRPr="0003226F">
              <w:rPr>
                <w:rFonts w:eastAsiaTheme="minorHAnsi"/>
                <w:strike/>
                <w:sz w:val="20"/>
                <w:szCs w:val="20"/>
                <w:lang w:eastAsia="en-US"/>
              </w:rPr>
              <w:t>е</w:t>
            </w:r>
            <w:r w:rsidRPr="0003226F">
              <w:rPr>
                <w:rFonts w:eastAsiaTheme="minorHAnsi"/>
                <w:sz w:val="20"/>
                <w:szCs w:val="20"/>
                <w:lang w:eastAsia="en-US"/>
              </w:rPr>
              <w:t xml:space="preserve"> муниципальным имуществом и увеличение доверия граждан к цифровой трансформации города.</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xml:space="preserve">Цель вектора – трансформация городского управления в целях повышения </w:t>
            </w:r>
            <w:r w:rsidRPr="0003226F">
              <w:rPr>
                <w:rFonts w:eastAsiaTheme="minorHAnsi"/>
                <w:strike/>
                <w:sz w:val="20"/>
                <w:szCs w:val="20"/>
                <w:lang w:eastAsia="en-US"/>
              </w:rPr>
              <w:t>эффективности предоставления муниципальных услуг и результативности деятельности муниципальных служащих</w:t>
            </w:r>
            <w:r w:rsidRPr="0003226F">
              <w:rPr>
                <w:rFonts w:eastAsiaTheme="minorHAnsi"/>
                <w:sz w:val="20"/>
                <w:szCs w:val="20"/>
                <w:lang w:eastAsia="en-US"/>
              </w:rPr>
              <w:t>.</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Задачи вектора:</w:t>
            </w:r>
          </w:p>
          <w:p w:rsidR="006775AD" w:rsidRPr="0003226F" w:rsidRDefault="006775AD" w:rsidP="00FE697E">
            <w:pPr>
              <w:ind w:firstLine="312"/>
              <w:jc w:val="both"/>
              <w:rPr>
                <w:rFonts w:eastAsiaTheme="minorHAnsi"/>
                <w:strike/>
                <w:sz w:val="20"/>
                <w:szCs w:val="20"/>
                <w:lang w:eastAsia="en-US"/>
              </w:rPr>
            </w:pPr>
            <w:r w:rsidRPr="0003226F">
              <w:rPr>
                <w:rFonts w:eastAsiaTheme="minorHAnsi"/>
                <w:strike/>
                <w:sz w:val="20"/>
                <w:szCs w:val="20"/>
                <w:lang w:eastAsia="en-US"/>
              </w:rPr>
              <w:t>- внедрение современных цифровых технологий в работе органов муниципальной власти, в муниципальном секторе экономики для принятия управленческих решений;</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повышение эффективности управления муниципальным имуществом;</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обеспечение сбалансированности, устойчивости бюджета города, создание условий для качественной организации бюджетного процесса в городе Сургуте;</w:t>
            </w:r>
          </w:p>
          <w:p w:rsidR="006775AD" w:rsidRPr="0003226F" w:rsidRDefault="006775AD" w:rsidP="00FE697E">
            <w:pPr>
              <w:ind w:firstLine="312"/>
              <w:jc w:val="both"/>
              <w:rPr>
                <w:rFonts w:eastAsiaTheme="minorHAnsi"/>
                <w:strike/>
                <w:sz w:val="20"/>
                <w:szCs w:val="20"/>
                <w:lang w:eastAsia="en-US"/>
              </w:rPr>
            </w:pPr>
            <w:r w:rsidRPr="0003226F">
              <w:rPr>
                <w:rFonts w:eastAsiaTheme="minorHAnsi"/>
                <w:strike/>
                <w:sz w:val="20"/>
                <w:szCs w:val="20"/>
                <w:lang w:eastAsia="en-US"/>
              </w:rPr>
              <w:t>- повышение профессиональной компетентности муниципальных служащих;</w:t>
            </w:r>
          </w:p>
          <w:p w:rsidR="006775AD" w:rsidRPr="0003226F" w:rsidRDefault="006775AD" w:rsidP="00FE697E">
            <w:pPr>
              <w:ind w:firstLine="312"/>
              <w:jc w:val="both"/>
              <w:rPr>
                <w:rFonts w:eastAsiaTheme="minorHAnsi"/>
                <w:strike/>
                <w:sz w:val="20"/>
                <w:szCs w:val="20"/>
                <w:lang w:eastAsia="en-US"/>
              </w:rPr>
            </w:pPr>
            <w:r w:rsidRPr="0003226F">
              <w:rPr>
                <w:rFonts w:eastAsiaTheme="minorHAnsi"/>
                <w:strike/>
                <w:sz w:val="20"/>
                <w:szCs w:val="20"/>
                <w:lang w:eastAsia="en-US"/>
              </w:rPr>
              <w:t>- формирование позитивного имиджа муниципального служащего города Сургута.</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Цели вектора будут достигаться реализацией:</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xml:space="preserve">- государственных программ Ханты-Мансийского автономного округа – Югры </w:t>
            </w:r>
            <w:r w:rsidRPr="0003226F">
              <w:rPr>
                <w:rFonts w:eastAsiaTheme="minorHAnsi"/>
                <w:strike/>
                <w:sz w:val="20"/>
                <w:szCs w:val="20"/>
                <w:lang w:eastAsia="en-US"/>
              </w:rPr>
              <w:t>«Развитие государственной гражданской и муниципальной службы», «Цифровое развитие Ханты-Мансийского автономного округа – Югры»,</w:t>
            </w:r>
            <w:r w:rsidRPr="0003226F">
              <w:rPr>
                <w:rFonts w:eastAsiaTheme="minorHAnsi"/>
                <w:sz w:val="20"/>
                <w:szCs w:val="20"/>
                <w:lang w:eastAsia="en-US"/>
              </w:rPr>
              <w:t xml:space="preserve"> «Управление государственными финансами и создание условий для эффективного управления муниципальными финансами», «Управление государственным имуществом»;</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xml:space="preserve">-  муниципальных программ, направленных на повышение эффективности предоставления муниципальных услуг </w:t>
            </w:r>
            <w:r w:rsidRPr="0003226F">
              <w:rPr>
                <w:rFonts w:eastAsiaTheme="minorHAnsi"/>
                <w:strike/>
                <w:sz w:val="20"/>
                <w:szCs w:val="20"/>
                <w:lang w:eastAsia="en-US"/>
              </w:rPr>
              <w:t>и результативности деятельности муниципальных служащих; эффективности</w:t>
            </w:r>
            <w:r w:rsidRPr="0003226F">
              <w:rPr>
                <w:rFonts w:eastAsiaTheme="minorHAnsi"/>
                <w:sz w:val="20"/>
                <w:szCs w:val="20"/>
                <w:lang w:eastAsia="en-US"/>
              </w:rPr>
              <w:t xml:space="preserve"> управления муниципальным имуществом, муниципальными финансами;</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инициатив.</w:t>
            </w:r>
            <w:bookmarkStart w:id="4" w:name="_Toc148379612"/>
          </w:p>
          <w:p w:rsidR="008062CF" w:rsidRPr="0003226F" w:rsidRDefault="008062CF" w:rsidP="00FE697E">
            <w:pPr>
              <w:keepNext/>
              <w:keepLines/>
              <w:ind w:firstLine="312"/>
              <w:jc w:val="both"/>
              <w:outlineLvl w:val="1"/>
              <w:rPr>
                <w:rFonts w:eastAsiaTheme="majorEastAsia"/>
                <w:strike/>
                <w:sz w:val="20"/>
                <w:szCs w:val="20"/>
                <w:lang w:eastAsia="en-US"/>
              </w:rPr>
            </w:pPr>
          </w:p>
          <w:p w:rsidR="006775AD" w:rsidRPr="0003226F" w:rsidRDefault="006775AD" w:rsidP="00FE697E">
            <w:pPr>
              <w:keepNext/>
              <w:keepLines/>
              <w:ind w:firstLine="312"/>
              <w:jc w:val="both"/>
              <w:outlineLvl w:val="1"/>
              <w:rPr>
                <w:rFonts w:eastAsiaTheme="majorEastAsia"/>
                <w:sz w:val="20"/>
                <w:szCs w:val="20"/>
                <w:lang w:eastAsia="en-US"/>
              </w:rPr>
            </w:pPr>
            <w:r w:rsidRPr="0003226F">
              <w:rPr>
                <w:rFonts w:eastAsiaTheme="majorEastAsia"/>
                <w:strike/>
                <w:sz w:val="20"/>
                <w:szCs w:val="20"/>
                <w:lang w:eastAsia="en-US"/>
              </w:rPr>
              <w:t>15.4.</w:t>
            </w:r>
            <w:r w:rsidRPr="0003226F">
              <w:rPr>
                <w:rFonts w:eastAsiaTheme="majorEastAsia"/>
                <w:sz w:val="20"/>
                <w:szCs w:val="20"/>
                <w:lang w:eastAsia="en-US"/>
              </w:rPr>
              <w:t xml:space="preserve"> Вектор «Волонтерство и благотворительность»</w:t>
            </w:r>
            <w:bookmarkEnd w:id="4"/>
          </w:p>
          <w:p w:rsidR="006775AD" w:rsidRPr="0003226F" w:rsidRDefault="006775AD" w:rsidP="00FE697E">
            <w:pPr>
              <w:ind w:firstLine="312"/>
              <w:jc w:val="both"/>
              <w:rPr>
                <w:rFonts w:eastAsiaTheme="minorHAnsi"/>
                <w:strike/>
                <w:sz w:val="20"/>
                <w:szCs w:val="20"/>
                <w:lang w:eastAsia="en-US"/>
              </w:rPr>
            </w:pPr>
            <w:r w:rsidRPr="0003226F">
              <w:rPr>
                <w:rFonts w:eastAsiaTheme="minorHAnsi"/>
                <w:sz w:val="20"/>
                <w:szCs w:val="20"/>
                <w:lang w:eastAsia="en-US"/>
              </w:rPr>
              <w:t xml:space="preserve">Современное состояние волонтерства и благотворительности в Сургуте характеризуется как активное и развивающееся. Большое количество горожан проявляют интерес к волонтерской и благотворительной деятельности и желают оказывать помощь нуждающимся. Различные организации и проекты предоставляют широкий спектр возможностей для вовлечения волонтеров и проведения социально значимых мероприятий. </w:t>
            </w:r>
            <w:r w:rsidRPr="0003226F">
              <w:rPr>
                <w:rFonts w:eastAsiaTheme="minorHAnsi"/>
                <w:strike/>
                <w:sz w:val="20"/>
                <w:szCs w:val="20"/>
                <w:lang w:eastAsia="en-US"/>
              </w:rPr>
              <w:t xml:space="preserve">Общая численность добровольцев в городе составляет более 7 тысяч человек. </w:t>
            </w:r>
          </w:p>
          <w:p w:rsidR="006775AD" w:rsidRPr="0003226F" w:rsidRDefault="006775AD" w:rsidP="00FE697E">
            <w:pPr>
              <w:ind w:firstLine="312"/>
              <w:jc w:val="both"/>
              <w:rPr>
                <w:rFonts w:eastAsiaTheme="minorHAnsi"/>
                <w:strike/>
                <w:sz w:val="20"/>
                <w:szCs w:val="20"/>
                <w:lang w:eastAsia="en-US"/>
              </w:rPr>
            </w:pPr>
            <w:r w:rsidRPr="0003226F">
              <w:rPr>
                <w:rFonts w:eastAsiaTheme="minorHAnsi"/>
                <w:strike/>
                <w:sz w:val="20"/>
                <w:szCs w:val="20"/>
                <w:lang w:eastAsia="en-US"/>
              </w:rPr>
              <w:t>Однако, в Сургуте фиксируется недостаток информированности населения о деятельности добровольческих организаций, неразвитость инфраструктуры поддержки волонтерской деятельности.</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xml:space="preserve">Системное и комплексное развитие волонтерского и благотворительного движения различных направлений достижимо при учете как потребностей населения, муниципальных властей, так и желаний самих волонтеров, что даст возможность разработать механизмы социального планирования и прогнозирования, наращивать его ресурсную базу. С увеличением осведомленности, социального сознания </w:t>
            </w:r>
            <w:r w:rsidRPr="0003226F">
              <w:rPr>
                <w:rFonts w:eastAsiaTheme="minorHAnsi"/>
                <w:sz w:val="20"/>
                <w:szCs w:val="20"/>
                <w:lang w:eastAsia="en-US"/>
              </w:rPr>
              <w:lastRenderedPageBreak/>
              <w:t>и поддержки со стороны муниципалитета, волонтерство будет играть все более важную роль в развитии гражданского общества города и создании общества небезразличия.</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Цель вектора – стимулирование создания общества небезразличия (волонтерства и благотворительности).</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Задачи вектора:</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создание условий, обеспечивающих востребованность участия добровольческих (волонтерских) организаций и добровольцев (волонтеров) в решении социальных задач, а также повышение признания добровольчества (волонтерства) в обществе;</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поддержка деятельности существующих и создание условий для возникновения новых добровольческих (волонтерских) организаций.</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Цели вектора будут достигаться реализацией:</w:t>
            </w:r>
          </w:p>
          <w:p w:rsidR="006775AD" w:rsidRPr="0003226F" w:rsidRDefault="006775AD" w:rsidP="00FE697E">
            <w:pPr>
              <w:ind w:firstLine="312"/>
              <w:jc w:val="both"/>
              <w:rPr>
                <w:rFonts w:eastAsiaTheme="minorHAnsi"/>
                <w:strike/>
                <w:sz w:val="20"/>
                <w:szCs w:val="20"/>
                <w:lang w:eastAsia="en-US"/>
              </w:rPr>
            </w:pPr>
            <w:r w:rsidRPr="0003226F">
              <w:rPr>
                <w:rFonts w:eastAsiaTheme="minorHAnsi"/>
                <w:strike/>
                <w:sz w:val="20"/>
                <w:szCs w:val="20"/>
                <w:lang w:eastAsia="en-US"/>
              </w:rPr>
              <w:t>- национальных проектов «Культура», «Образование»;</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государственных программ Ханты-Мансийского автономного округа – Югры «Социальное и демографическое развитие», «Развитие образования», «Развитие гражданского общества»;</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муниципальных программ, направленных на развитие волонтерства и благотворительности;</w:t>
            </w:r>
          </w:p>
          <w:p w:rsidR="006775AD" w:rsidRPr="0003226F" w:rsidRDefault="006775AD" w:rsidP="00FE697E">
            <w:pPr>
              <w:ind w:firstLine="312"/>
              <w:jc w:val="both"/>
              <w:rPr>
                <w:rFonts w:eastAsiaTheme="minorHAnsi"/>
                <w:sz w:val="20"/>
                <w:szCs w:val="20"/>
                <w:lang w:eastAsia="en-US"/>
              </w:rPr>
            </w:pPr>
            <w:bookmarkStart w:id="5" w:name="_Toc148379613"/>
            <w:r w:rsidRPr="0003226F">
              <w:rPr>
                <w:rFonts w:eastAsiaTheme="minorHAnsi"/>
                <w:sz w:val="20"/>
                <w:szCs w:val="20"/>
                <w:lang w:eastAsia="en-US"/>
              </w:rPr>
              <w:t>- инициатив.</w:t>
            </w:r>
          </w:p>
          <w:p w:rsidR="006775AD" w:rsidRPr="0003226F" w:rsidRDefault="006775AD" w:rsidP="00FE697E">
            <w:pPr>
              <w:ind w:firstLine="312"/>
              <w:jc w:val="both"/>
              <w:rPr>
                <w:rFonts w:eastAsiaTheme="minorHAnsi"/>
                <w:sz w:val="20"/>
                <w:szCs w:val="20"/>
                <w:lang w:eastAsia="en-US"/>
              </w:rPr>
            </w:pPr>
          </w:p>
          <w:p w:rsidR="006775AD" w:rsidRPr="0003226F" w:rsidRDefault="006775AD" w:rsidP="00FE697E">
            <w:pPr>
              <w:keepNext/>
              <w:keepLines/>
              <w:ind w:firstLine="312"/>
              <w:jc w:val="both"/>
              <w:outlineLvl w:val="1"/>
              <w:rPr>
                <w:rFonts w:eastAsiaTheme="majorEastAsia"/>
                <w:sz w:val="20"/>
                <w:szCs w:val="20"/>
                <w:lang w:eastAsia="en-US"/>
              </w:rPr>
            </w:pPr>
            <w:r w:rsidRPr="0003226F">
              <w:rPr>
                <w:rFonts w:eastAsiaTheme="majorEastAsia"/>
                <w:strike/>
                <w:sz w:val="20"/>
                <w:szCs w:val="20"/>
                <w:lang w:eastAsia="en-US"/>
              </w:rPr>
              <w:t>15.5.</w:t>
            </w:r>
            <w:r w:rsidRPr="0003226F">
              <w:rPr>
                <w:rFonts w:eastAsiaTheme="majorEastAsia"/>
                <w:sz w:val="20"/>
                <w:szCs w:val="20"/>
                <w:lang w:eastAsia="en-US"/>
              </w:rPr>
              <w:t xml:space="preserve"> Вектор «Инклюзивность»</w:t>
            </w:r>
            <w:bookmarkEnd w:id="5"/>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xml:space="preserve">Инклюзивный город создает безопасную, пригодную для жизни среду с доступным и равноправным доступом к услугам и социальным службам и способствует оптимальному развитию человеческого капитала и обеспечивает уважение человеческого достоинства и равенства. В Сургуте доступная безбарьерная среда не сформирована в полном объеме: общественный транспорт, муниципальные учреждения, общественные пространства не приспособлены для людей с ограниченными возможностями здоровья. </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В перспективе планируется создание инклюзивного городского пространства, предоставляющее возможности его использования для удовлетворения потребностей максимально широкого круга возможных пользователей независимо от социального, имущественного или иного статуса. Такое городское пространство включит комфортную, визуально привлекательную и доступную городскую среду.</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xml:space="preserve">Цель вектора – обеспечение доступной инклюзивной среды. </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Задача вектора – создание доступной безбарьерной городской среды, удобной и комфортной для всех групп населения, в том числе маломобильных.</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Цели вектора будут достигаться реализацией:</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xml:space="preserve">- национального проекта </w:t>
            </w:r>
            <w:r w:rsidRPr="0003226F">
              <w:rPr>
                <w:rFonts w:eastAsiaTheme="minorHAnsi"/>
                <w:strike/>
                <w:sz w:val="20"/>
                <w:szCs w:val="20"/>
                <w:lang w:eastAsia="en-US"/>
              </w:rPr>
              <w:t>«Демография»;</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государственной программы Российской Федерации «Доступная среда»;</w:t>
            </w:r>
          </w:p>
          <w:p w:rsidR="006775AD" w:rsidRPr="0003226F" w:rsidRDefault="006775AD" w:rsidP="00FE697E">
            <w:pPr>
              <w:ind w:firstLine="312"/>
              <w:jc w:val="both"/>
              <w:rPr>
                <w:rFonts w:eastAsiaTheme="minorHAnsi"/>
                <w:sz w:val="20"/>
                <w:szCs w:val="20"/>
                <w:lang w:eastAsia="en-US"/>
              </w:rPr>
            </w:pPr>
            <w:r w:rsidRPr="0003226F">
              <w:rPr>
                <w:rFonts w:eastAsiaTheme="minorHAnsi"/>
                <w:sz w:val="20"/>
                <w:szCs w:val="20"/>
                <w:lang w:eastAsia="en-US"/>
              </w:rPr>
              <w:t>-  </w:t>
            </w:r>
            <w:r w:rsidRPr="0003226F">
              <w:rPr>
                <w:rFonts w:eastAsiaTheme="minorHAnsi"/>
                <w:strike/>
                <w:sz w:val="20"/>
                <w:szCs w:val="20"/>
                <w:lang w:eastAsia="en-US"/>
              </w:rPr>
              <w:t>государственных программ</w:t>
            </w:r>
            <w:r w:rsidRPr="0003226F">
              <w:rPr>
                <w:rFonts w:eastAsiaTheme="minorHAnsi"/>
                <w:sz w:val="20"/>
                <w:szCs w:val="20"/>
                <w:lang w:eastAsia="en-US"/>
              </w:rPr>
              <w:t xml:space="preserve"> Ханты-Мансийского автономного округа – Югры </w:t>
            </w:r>
            <w:r w:rsidRPr="0003226F">
              <w:rPr>
                <w:rFonts w:eastAsiaTheme="minorHAnsi"/>
                <w:strike/>
                <w:sz w:val="20"/>
                <w:szCs w:val="20"/>
                <w:lang w:eastAsia="en-US"/>
              </w:rPr>
              <w:t>«Поддержка занятости населения», «Социальное и демографическое развитие», «Строительство»</w:t>
            </w:r>
            <w:r w:rsidRPr="0003226F">
              <w:rPr>
                <w:rFonts w:eastAsiaTheme="minorHAnsi"/>
                <w:sz w:val="20"/>
                <w:szCs w:val="20"/>
                <w:lang w:eastAsia="en-US"/>
              </w:rPr>
              <w:t>, «Пространственное развитие и формирование комфортной городской среды»;</w:t>
            </w:r>
          </w:p>
          <w:p w:rsidR="006775AD" w:rsidRPr="0003226F" w:rsidRDefault="006775AD" w:rsidP="00FE697E">
            <w:pPr>
              <w:ind w:firstLine="312"/>
              <w:jc w:val="both"/>
              <w:rPr>
                <w:rFonts w:eastAsiaTheme="minorHAnsi"/>
                <w:strike/>
                <w:sz w:val="20"/>
                <w:szCs w:val="20"/>
                <w:lang w:eastAsia="en-US"/>
              </w:rPr>
            </w:pPr>
            <w:r w:rsidRPr="0003226F">
              <w:rPr>
                <w:rFonts w:eastAsiaTheme="minorHAnsi"/>
                <w:sz w:val="20"/>
                <w:szCs w:val="20"/>
                <w:lang w:eastAsia="en-US"/>
              </w:rPr>
              <w:t xml:space="preserve">- </w:t>
            </w:r>
            <w:r w:rsidRPr="0003226F">
              <w:rPr>
                <w:rFonts w:eastAsiaTheme="minorHAnsi"/>
                <w:strike/>
                <w:sz w:val="20"/>
                <w:szCs w:val="20"/>
                <w:lang w:eastAsia="en-US"/>
              </w:rPr>
              <w:t>муниципальных программ, направленных на развитие инклюзивности, или отдельных мероприятий муниципальных программ, направленных на развитие образования, физической культуры и спорта, культуры, молодёжной политики, комфортной среды;</w:t>
            </w:r>
          </w:p>
          <w:p w:rsidR="00063945" w:rsidRPr="0003226F" w:rsidRDefault="00B04E82" w:rsidP="00FE697E">
            <w:pPr>
              <w:ind w:firstLine="312"/>
              <w:jc w:val="both"/>
              <w:rPr>
                <w:rFonts w:eastAsiaTheme="minorHAnsi"/>
                <w:sz w:val="20"/>
                <w:szCs w:val="20"/>
                <w:lang w:eastAsia="en-US"/>
              </w:rPr>
            </w:pPr>
            <w:r w:rsidRPr="0003226F">
              <w:rPr>
                <w:rFonts w:eastAsiaTheme="minorHAnsi"/>
                <w:sz w:val="20"/>
                <w:szCs w:val="20"/>
                <w:lang w:eastAsia="en-US"/>
              </w:rPr>
              <w:t>- инициатив.</w:t>
            </w:r>
          </w:p>
        </w:tc>
        <w:tc>
          <w:tcPr>
            <w:tcW w:w="9786" w:type="dxa"/>
            <w:tcBorders>
              <w:top w:val="single" w:sz="4" w:space="0" w:color="auto"/>
              <w:left w:val="single" w:sz="4" w:space="0" w:color="auto"/>
              <w:bottom w:val="single" w:sz="4" w:space="0" w:color="auto"/>
              <w:right w:val="single" w:sz="4" w:space="0" w:color="auto"/>
            </w:tcBorders>
            <w:shd w:val="clear" w:color="auto" w:fill="FFFFFF"/>
          </w:tcPr>
          <w:p w:rsidR="003510B9" w:rsidRPr="0003226F" w:rsidRDefault="00063945" w:rsidP="00FE697E">
            <w:pPr>
              <w:autoSpaceDE w:val="0"/>
              <w:autoSpaceDN w:val="0"/>
              <w:adjustRightInd w:val="0"/>
              <w:ind w:firstLine="329"/>
              <w:contextualSpacing/>
              <w:jc w:val="both"/>
              <w:rPr>
                <w:color w:val="000000" w:themeColor="text1"/>
                <w:sz w:val="20"/>
                <w:szCs w:val="20"/>
                <w:lang w:val="x-none"/>
              </w:rPr>
            </w:pPr>
            <w:r w:rsidRPr="0003226F">
              <w:rPr>
                <w:color w:val="000000" w:themeColor="text1"/>
                <w:sz w:val="20"/>
                <w:szCs w:val="20"/>
                <w:lang w:val="x-none"/>
              </w:rPr>
              <w:lastRenderedPageBreak/>
              <w:t xml:space="preserve">Раздел </w:t>
            </w:r>
            <w:r w:rsidR="00FF4A75" w:rsidRPr="0003226F">
              <w:rPr>
                <w:color w:val="000000" w:themeColor="text1"/>
                <w:sz w:val="20"/>
                <w:szCs w:val="20"/>
                <w:lang w:val="x-none"/>
              </w:rPr>
              <w:t xml:space="preserve">IV </w:t>
            </w:r>
            <w:r w:rsidRPr="0003226F">
              <w:rPr>
                <w:color w:val="000000" w:themeColor="text1"/>
                <w:sz w:val="20"/>
                <w:szCs w:val="20"/>
                <w:lang w:val="x-none"/>
              </w:rPr>
              <w:t>приложения к решению изложить в следующей редакции:</w:t>
            </w:r>
          </w:p>
          <w:p w:rsidR="00323127" w:rsidRPr="0003226F" w:rsidRDefault="00323127" w:rsidP="00FE697E">
            <w:pPr>
              <w:ind w:firstLine="329"/>
              <w:jc w:val="center"/>
              <w:rPr>
                <w:sz w:val="20"/>
                <w:szCs w:val="20"/>
              </w:rPr>
            </w:pPr>
            <w:r w:rsidRPr="0003226F">
              <w:rPr>
                <w:rFonts w:eastAsia="Calibri"/>
                <w:sz w:val="20"/>
                <w:szCs w:val="20"/>
                <w:lang w:eastAsia="en-US"/>
              </w:rPr>
              <w:t>«</w:t>
            </w:r>
            <w:r w:rsidRPr="0003226F">
              <w:rPr>
                <w:sz w:val="20"/>
                <w:szCs w:val="20"/>
              </w:rPr>
              <w:t>Раздел I</w:t>
            </w:r>
            <w:r w:rsidRPr="0003226F">
              <w:rPr>
                <w:sz w:val="20"/>
                <w:szCs w:val="20"/>
                <w:lang w:val="en-US"/>
              </w:rPr>
              <w:t>V</w:t>
            </w:r>
            <w:r w:rsidRPr="0003226F">
              <w:rPr>
                <w:sz w:val="20"/>
                <w:szCs w:val="20"/>
              </w:rPr>
              <w:t>.</w:t>
            </w:r>
          </w:p>
          <w:p w:rsidR="00323127" w:rsidRPr="0003226F" w:rsidRDefault="00323127" w:rsidP="00FE697E">
            <w:pPr>
              <w:ind w:firstLine="329"/>
              <w:jc w:val="center"/>
              <w:rPr>
                <w:sz w:val="20"/>
                <w:szCs w:val="20"/>
              </w:rPr>
            </w:pPr>
            <w:r w:rsidRPr="0003226F">
              <w:rPr>
                <w:sz w:val="20"/>
                <w:szCs w:val="20"/>
              </w:rPr>
              <w:t>ГЕНЕРАЛЬНАЯ ЦЕЛЬ, ЦЕЛИ НАПРАВЛЕНИЙ,</w:t>
            </w:r>
          </w:p>
          <w:p w:rsidR="00323127" w:rsidRPr="0003226F" w:rsidRDefault="00323127" w:rsidP="00FE697E">
            <w:pPr>
              <w:ind w:firstLine="329"/>
              <w:jc w:val="center"/>
              <w:rPr>
                <w:sz w:val="20"/>
                <w:szCs w:val="20"/>
              </w:rPr>
            </w:pPr>
            <w:r w:rsidRPr="0003226F">
              <w:rPr>
                <w:sz w:val="20"/>
                <w:szCs w:val="20"/>
              </w:rPr>
              <w:t>ЦЕЛИ И ЗАДАЧИ ВЕКТОРОВ СОЦИАЛЬНО-ЭКОНОМИЧЕСКОГО РАЗВИТИЯ ГОРОДА</w:t>
            </w:r>
          </w:p>
          <w:p w:rsidR="00323127" w:rsidRPr="0003226F" w:rsidRDefault="00323127" w:rsidP="00FE697E">
            <w:pPr>
              <w:ind w:firstLine="329"/>
              <w:jc w:val="both"/>
              <w:rPr>
                <w:rFonts w:eastAsia="Calibri"/>
                <w:sz w:val="20"/>
                <w:szCs w:val="20"/>
                <w:lang w:eastAsia="en-US"/>
              </w:rPr>
            </w:pPr>
          </w:p>
          <w:p w:rsidR="00323127" w:rsidRPr="0003226F" w:rsidRDefault="00323127" w:rsidP="00FE697E">
            <w:pPr>
              <w:ind w:firstLine="329"/>
              <w:jc w:val="both"/>
              <w:rPr>
                <w:sz w:val="20"/>
                <w:szCs w:val="20"/>
              </w:rPr>
            </w:pPr>
            <w:r w:rsidRPr="0003226F">
              <w:rPr>
                <w:sz w:val="20"/>
                <w:szCs w:val="20"/>
              </w:rPr>
              <w:t>Глава 11. Генеральная цель Стратегии Сургута 2050</w:t>
            </w:r>
          </w:p>
          <w:p w:rsidR="00323127" w:rsidRPr="0003226F" w:rsidRDefault="00323127" w:rsidP="00FE697E">
            <w:pPr>
              <w:ind w:firstLine="329"/>
              <w:jc w:val="both"/>
              <w:rPr>
                <w:sz w:val="20"/>
                <w:szCs w:val="20"/>
              </w:rPr>
            </w:pPr>
          </w:p>
          <w:p w:rsidR="00323127" w:rsidRPr="0003226F" w:rsidRDefault="00323127" w:rsidP="00FE697E">
            <w:pPr>
              <w:ind w:firstLine="329"/>
              <w:jc w:val="both"/>
              <w:rPr>
                <w:sz w:val="20"/>
                <w:szCs w:val="20"/>
              </w:rPr>
            </w:pPr>
            <w:r w:rsidRPr="0003226F">
              <w:rPr>
                <w:sz w:val="20"/>
                <w:szCs w:val="20"/>
              </w:rPr>
              <w:t>Город комфортной среды и духовно-нравственных ценностей за счет активной кооперации населения, власти, науки и предпринимательства для устойчивого развития социальной сферы, инновационной и креативной экономик.</w:t>
            </w:r>
          </w:p>
          <w:p w:rsidR="00323127" w:rsidRPr="0003226F" w:rsidRDefault="00323127" w:rsidP="00FE697E">
            <w:pPr>
              <w:ind w:firstLine="329"/>
              <w:jc w:val="both"/>
              <w:rPr>
                <w:sz w:val="20"/>
                <w:szCs w:val="20"/>
              </w:rPr>
            </w:pPr>
            <w:r w:rsidRPr="0003226F">
              <w:rPr>
                <w:sz w:val="20"/>
                <w:szCs w:val="20"/>
              </w:rPr>
              <w:t>Приоритеты социально-экономического и пространственного развития Сургута 2050:</w:t>
            </w:r>
          </w:p>
          <w:p w:rsidR="00323127" w:rsidRPr="0003226F" w:rsidRDefault="00323127" w:rsidP="00FE697E">
            <w:pPr>
              <w:ind w:firstLine="329"/>
              <w:jc w:val="both"/>
              <w:rPr>
                <w:sz w:val="20"/>
                <w:szCs w:val="20"/>
              </w:rPr>
            </w:pPr>
            <w:r w:rsidRPr="0003226F">
              <w:rPr>
                <w:sz w:val="20"/>
                <w:szCs w:val="20"/>
              </w:rPr>
              <w:lastRenderedPageBreak/>
              <w:t>- усиление человеческого капитала и ценности крепкой семьи, обеспечение высокого уровня здоровья и благополучия населения;</w:t>
            </w:r>
          </w:p>
          <w:p w:rsidR="00323127" w:rsidRPr="0003226F" w:rsidRDefault="00323127" w:rsidP="00FE697E">
            <w:pPr>
              <w:ind w:firstLine="329"/>
              <w:jc w:val="both"/>
              <w:rPr>
                <w:sz w:val="20"/>
                <w:szCs w:val="20"/>
              </w:rPr>
            </w:pPr>
            <w:r w:rsidRPr="0003226F">
              <w:rPr>
                <w:sz w:val="20"/>
                <w:szCs w:val="20"/>
              </w:rPr>
              <w:t>- надежная и эффективная инфраструктура;</w:t>
            </w:r>
          </w:p>
          <w:p w:rsidR="00323127" w:rsidRPr="0003226F" w:rsidRDefault="00323127" w:rsidP="00FE697E">
            <w:pPr>
              <w:ind w:firstLine="329"/>
              <w:jc w:val="both"/>
              <w:rPr>
                <w:sz w:val="20"/>
                <w:szCs w:val="20"/>
              </w:rPr>
            </w:pPr>
            <w:r w:rsidRPr="0003226F">
              <w:rPr>
                <w:sz w:val="20"/>
                <w:szCs w:val="20"/>
              </w:rPr>
              <w:t>- повышение устойчивости экономики, развитие сферы инноваций;</w:t>
            </w:r>
          </w:p>
          <w:p w:rsidR="00323127" w:rsidRPr="0003226F" w:rsidRDefault="00323127" w:rsidP="00FE697E">
            <w:pPr>
              <w:ind w:firstLine="329"/>
              <w:jc w:val="both"/>
              <w:rPr>
                <w:sz w:val="20"/>
                <w:szCs w:val="20"/>
              </w:rPr>
            </w:pPr>
            <w:r w:rsidRPr="0003226F">
              <w:rPr>
                <w:sz w:val="20"/>
                <w:szCs w:val="20"/>
              </w:rPr>
              <w:t>- сохранение и развитие экологического каркаса.</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p>
          <w:p w:rsidR="00323127" w:rsidRPr="0003226F" w:rsidRDefault="00323127" w:rsidP="00FE697E">
            <w:pPr>
              <w:autoSpaceDE w:val="0"/>
              <w:autoSpaceDN w:val="0"/>
              <w:adjustRightInd w:val="0"/>
              <w:ind w:firstLine="329"/>
              <w:contextualSpacing/>
              <w:jc w:val="both"/>
              <w:rPr>
                <w:sz w:val="20"/>
                <w:szCs w:val="20"/>
              </w:rPr>
            </w:pPr>
            <w:r w:rsidRPr="0003226F">
              <w:rPr>
                <w:sz w:val="20"/>
                <w:szCs w:val="20"/>
              </w:rPr>
              <w:t>Глава 12. Направление «Инновационная экономика»</w:t>
            </w:r>
          </w:p>
          <w:p w:rsidR="00323127" w:rsidRPr="0003226F" w:rsidRDefault="00323127" w:rsidP="00FE697E">
            <w:pPr>
              <w:ind w:firstLine="329"/>
              <w:jc w:val="both"/>
              <w:rPr>
                <w:sz w:val="20"/>
                <w:szCs w:val="20"/>
              </w:rPr>
            </w:pPr>
            <w:r w:rsidRPr="0003226F">
              <w:rPr>
                <w:sz w:val="20"/>
                <w:szCs w:val="20"/>
              </w:rPr>
              <w:t>Город Сургут обладает комплексом предпосылок для формирования и развития инновационной экономики, основанной на потоке инноваций, постоянном технологическом совершенствовании, на производстве и экспорте высокотехнологичной продукции с высокой добавленной стоимостью и самих технологий.</w:t>
            </w:r>
          </w:p>
          <w:p w:rsidR="00323127" w:rsidRPr="0003226F" w:rsidRDefault="00323127" w:rsidP="00FE697E">
            <w:pPr>
              <w:ind w:firstLine="329"/>
              <w:jc w:val="both"/>
              <w:rPr>
                <w:sz w:val="20"/>
                <w:szCs w:val="20"/>
              </w:rPr>
            </w:pPr>
            <w:r w:rsidRPr="0003226F">
              <w:rPr>
                <w:sz w:val="20"/>
                <w:szCs w:val="20"/>
              </w:rPr>
              <w:t>Цель направления развития – совершенствование инвестиционного и предпринимательского климата, создание условий, в том числе инфраструктурных, для формирования в городе экономики, основанной на новых знаниях, трансформация Сургута в город</w:t>
            </w:r>
            <w:r w:rsidR="00FE697E" w:rsidRPr="0003226F">
              <w:rPr>
                <w:sz w:val="20"/>
                <w:szCs w:val="20"/>
              </w:rPr>
              <w:t xml:space="preserve"> </w:t>
            </w:r>
            <w:r w:rsidRPr="0003226F">
              <w:rPr>
                <w:sz w:val="20"/>
                <w:szCs w:val="20"/>
              </w:rPr>
              <w:t>с диверсифицированной и высокотехнологичной экономикой.</w:t>
            </w:r>
          </w:p>
          <w:p w:rsidR="00323127" w:rsidRPr="0003226F" w:rsidRDefault="002960A3" w:rsidP="002960A3">
            <w:pPr>
              <w:ind w:firstLine="329"/>
              <w:jc w:val="both"/>
              <w:rPr>
                <w:sz w:val="20"/>
                <w:szCs w:val="20"/>
              </w:rPr>
            </w:pPr>
            <w:r w:rsidRPr="0003226F">
              <w:rPr>
                <w:sz w:val="20"/>
                <w:szCs w:val="20"/>
              </w:rPr>
              <w:t>Направление «Инновационная экономика» включает векторы развития: «Научно-промышленный мультиотраслевой кластер», «Транспорт и логистика «Предпринимательство и туризм», «Креативная экономика.</w:t>
            </w:r>
          </w:p>
          <w:p w:rsidR="002960A3" w:rsidRPr="0003226F" w:rsidRDefault="002960A3" w:rsidP="002960A3">
            <w:pPr>
              <w:ind w:firstLine="329"/>
              <w:jc w:val="both"/>
              <w:rPr>
                <w:sz w:val="20"/>
                <w:szCs w:val="20"/>
              </w:rPr>
            </w:pPr>
          </w:p>
          <w:p w:rsidR="006D69D5" w:rsidRPr="0003226F" w:rsidRDefault="006D69D5" w:rsidP="006D69D5">
            <w:pPr>
              <w:ind w:firstLine="329"/>
              <w:jc w:val="both"/>
              <w:rPr>
                <w:sz w:val="20"/>
                <w:szCs w:val="20"/>
              </w:rPr>
            </w:pPr>
            <w:r w:rsidRPr="0003226F">
              <w:rPr>
                <w:sz w:val="20"/>
                <w:szCs w:val="20"/>
              </w:rPr>
              <w:t>12.1. Вектор «Научно-промышленный мультиотраслевой кластер»</w:t>
            </w:r>
          </w:p>
          <w:p w:rsidR="006D69D5" w:rsidRPr="0003226F" w:rsidRDefault="006D69D5" w:rsidP="006D69D5">
            <w:pPr>
              <w:ind w:firstLine="329"/>
              <w:jc w:val="both"/>
              <w:rPr>
                <w:rFonts w:eastAsiaTheme="minorHAnsi"/>
                <w:sz w:val="20"/>
                <w:szCs w:val="20"/>
                <w:lang w:eastAsia="en-US"/>
              </w:rPr>
            </w:pPr>
            <w:r w:rsidRPr="0003226F">
              <w:rPr>
                <w:rFonts w:eastAsiaTheme="minorHAnsi"/>
                <w:sz w:val="20"/>
                <w:szCs w:val="20"/>
                <w:lang w:eastAsia="en-US"/>
              </w:rPr>
              <w:t>Сургут – динамично развивающийся город активных людей, деловой, промышленный, энергетический, научно-образовательный центр Ханты-Мансийского автономного округа – Югры.</w:t>
            </w:r>
          </w:p>
          <w:p w:rsidR="006D69D5" w:rsidRPr="0003226F" w:rsidRDefault="006D69D5" w:rsidP="006D69D5">
            <w:pPr>
              <w:ind w:firstLine="329"/>
              <w:jc w:val="both"/>
              <w:rPr>
                <w:rFonts w:eastAsiaTheme="minorHAnsi"/>
                <w:sz w:val="20"/>
                <w:szCs w:val="20"/>
                <w:lang w:eastAsia="en-US"/>
              </w:rPr>
            </w:pPr>
            <w:r w:rsidRPr="0003226F">
              <w:rPr>
                <w:rFonts w:eastAsia="Calibri"/>
                <w:sz w:val="20"/>
                <w:szCs w:val="20"/>
                <w:lang w:eastAsia="en-US"/>
              </w:rPr>
              <w:t xml:space="preserve">Сложившийся на территории города производственный комплекс, ориентированный на нефтегазовый сектор, наличие крупнейших ГРЭС, выгодное экономико-географическое положение на пересечении формируемых транспортных коридоров, достигнутое превосходство в медицинской отрасли, комплекс учреждений профессионального образования, </w:t>
            </w:r>
            <w:r w:rsidRPr="0003226F">
              <w:rPr>
                <w:rFonts w:eastAsiaTheme="minorHAnsi"/>
                <w:sz w:val="20"/>
                <w:szCs w:val="20"/>
                <w:lang w:eastAsia="en-US"/>
              </w:rPr>
              <w:t xml:space="preserve">размещение на территории Сургута НТЦ, </w:t>
            </w:r>
            <w:r w:rsidRPr="0003226F">
              <w:rPr>
                <w:rFonts w:eastAsia="Calibri"/>
                <w:sz w:val="20"/>
                <w:szCs w:val="20"/>
                <w:lang w:eastAsia="en-US"/>
              </w:rPr>
              <w:t xml:space="preserve">тренд на импортозамещение и переход на отечественные оборудование и технологии, </w:t>
            </w:r>
            <w:r w:rsidRPr="0003226F">
              <w:rPr>
                <w:rFonts w:eastAsiaTheme="minorHAnsi"/>
                <w:sz w:val="20"/>
                <w:szCs w:val="20"/>
                <w:lang w:eastAsia="en-US"/>
              </w:rPr>
              <w:t xml:space="preserve">структурные модернизация и цифровизация </w:t>
            </w:r>
            <w:r w:rsidRPr="0003226F">
              <w:rPr>
                <w:rFonts w:eastAsia="Calibri"/>
                <w:sz w:val="20"/>
                <w:szCs w:val="20"/>
                <w:lang w:eastAsia="en-US"/>
              </w:rPr>
              <w:t>позволяют с</w:t>
            </w:r>
            <w:r w:rsidRPr="0003226F">
              <w:rPr>
                <w:rFonts w:eastAsiaTheme="minorHAnsi"/>
                <w:sz w:val="20"/>
                <w:szCs w:val="20"/>
                <w:lang w:eastAsia="en-US"/>
              </w:rPr>
              <w:t>оздать научно-промышленный мультиотраслевой кластер национального уровня в части нефтегазовой и энергозатратных отраслей.</w:t>
            </w:r>
          </w:p>
          <w:p w:rsidR="006D69D5" w:rsidRPr="0003226F" w:rsidRDefault="006D69D5" w:rsidP="006D69D5">
            <w:pPr>
              <w:ind w:firstLine="329"/>
              <w:jc w:val="both"/>
              <w:rPr>
                <w:sz w:val="20"/>
                <w:szCs w:val="20"/>
              </w:rPr>
            </w:pPr>
            <w:r w:rsidRPr="0003226F">
              <w:rPr>
                <w:sz w:val="20"/>
                <w:szCs w:val="20"/>
              </w:rPr>
              <w:t>Основным фактором развития научно-промышленного кластера является создание НТЦ.</w:t>
            </w:r>
          </w:p>
          <w:p w:rsidR="006D69D5" w:rsidRPr="0003226F" w:rsidRDefault="006D69D5" w:rsidP="006D69D5">
            <w:pPr>
              <w:ind w:firstLine="329"/>
              <w:jc w:val="both"/>
              <w:rPr>
                <w:sz w:val="20"/>
                <w:szCs w:val="20"/>
              </w:rPr>
            </w:pPr>
            <w:r w:rsidRPr="0003226F">
              <w:rPr>
                <w:sz w:val="20"/>
                <w:szCs w:val="20"/>
              </w:rPr>
              <w:t>Постановлением Правительства Российской Федерации от 02.08.2023 № 1255 «О создании инновационного научно-технологического центра «ЮНИТИ-ПАРК» определены направления научно-технологической деятельности НТЦ:</w:t>
            </w:r>
          </w:p>
          <w:p w:rsidR="006D69D5" w:rsidRPr="0003226F" w:rsidRDefault="006D69D5" w:rsidP="006D69D5">
            <w:pPr>
              <w:ind w:firstLine="329"/>
              <w:jc w:val="both"/>
              <w:rPr>
                <w:sz w:val="20"/>
                <w:szCs w:val="20"/>
              </w:rPr>
            </w:pPr>
            <w:r w:rsidRPr="0003226F">
              <w:rPr>
                <w:sz w:val="20"/>
                <w:szCs w:val="20"/>
              </w:rPr>
              <w:t>- разработка технологий в области энергетической безопасности;</w:t>
            </w:r>
          </w:p>
          <w:p w:rsidR="006D69D5" w:rsidRPr="0003226F" w:rsidRDefault="006D69D5" w:rsidP="006D69D5">
            <w:pPr>
              <w:ind w:firstLine="329"/>
              <w:jc w:val="both"/>
              <w:rPr>
                <w:sz w:val="20"/>
                <w:szCs w:val="20"/>
              </w:rPr>
            </w:pPr>
            <w:r w:rsidRPr="0003226F">
              <w:rPr>
                <w:sz w:val="20"/>
                <w:szCs w:val="20"/>
              </w:rPr>
              <w:t>- здоровьесбережение и качество жизни населения;</w:t>
            </w:r>
          </w:p>
          <w:p w:rsidR="006D69D5" w:rsidRPr="0003226F" w:rsidRDefault="006D69D5" w:rsidP="006D69D5">
            <w:pPr>
              <w:ind w:firstLine="329"/>
              <w:jc w:val="both"/>
              <w:rPr>
                <w:sz w:val="20"/>
                <w:szCs w:val="20"/>
              </w:rPr>
            </w:pPr>
            <w:r w:rsidRPr="0003226F">
              <w:rPr>
                <w:sz w:val="20"/>
                <w:szCs w:val="20"/>
              </w:rPr>
              <w:t>- передовые инженерные технологии и новые материалы, адаптированные к условиям Севера и Арктики.</w:t>
            </w:r>
          </w:p>
          <w:p w:rsidR="006D69D5" w:rsidRPr="0003226F" w:rsidRDefault="006D69D5" w:rsidP="006D69D5">
            <w:pPr>
              <w:ind w:firstLine="329"/>
              <w:jc w:val="both"/>
              <w:rPr>
                <w:sz w:val="20"/>
                <w:szCs w:val="20"/>
              </w:rPr>
            </w:pPr>
            <w:r w:rsidRPr="0003226F">
              <w:rPr>
                <w:sz w:val="20"/>
                <w:szCs w:val="20"/>
              </w:rPr>
              <w:t>Цель вектора – становление города Сургута как научно-промышленного мультиотраслевого кластера национального уровня в части нефтегазовой и энергозатратных отраслей.</w:t>
            </w:r>
          </w:p>
          <w:p w:rsidR="006D69D5" w:rsidRPr="0003226F" w:rsidRDefault="006D69D5" w:rsidP="006D69D5">
            <w:pPr>
              <w:ind w:firstLine="329"/>
              <w:jc w:val="both"/>
              <w:rPr>
                <w:sz w:val="20"/>
                <w:szCs w:val="20"/>
              </w:rPr>
            </w:pPr>
            <w:r w:rsidRPr="0003226F">
              <w:rPr>
                <w:sz w:val="20"/>
                <w:szCs w:val="20"/>
              </w:rPr>
              <w:t>Задачи вектора:</w:t>
            </w:r>
          </w:p>
          <w:p w:rsidR="006D69D5" w:rsidRPr="0003226F" w:rsidRDefault="006D69D5" w:rsidP="006D69D5">
            <w:pPr>
              <w:ind w:firstLine="329"/>
              <w:jc w:val="both"/>
              <w:rPr>
                <w:sz w:val="20"/>
                <w:szCs w:val="20"/>
              </w:rPr>
            </w:pPr>
            <w:r w:rsidRPr="0003226F">
              <w:rPr>
                <w:sz w:val="20"/>
                <w:szCs w:val="20"/>
              </w:rPr>
              <w:t>-  содействие внедрению инновационных разработок НТЦ по профильным направлениям экономики;</w:t>
            </w:r>
          </w:p>
          <w:p w:rsidR="006D69D5" w:rsidRPr="0003226F" w:rsidRDefault="006D69D5" w:rsidP="006D69D5">
            <w:pPr>
              <w:ind w:firstLine="329"/>
              <w:jc w:val="both"/>
              <w:rPr>
                <w:sz w:val="20"/>
                <w:szCs w:val="20"/>
              </w:rPr>
            </w:pPr>
            <w:r w:rsidRPr="0003226F">
              <w:rPr>
                <w:sz w:val="20"/>
                <w:szCs w:val="20"/>
              </w:rPr>
              <w:t>- содействие взаимодействию всех участников научно-промышленного кластера с образовательным центром и организациями Сургута;</w:t>
            </w:r>
          </w:p>
          <w:p w:rsidR="006D69D5" w:rsidRPr="0003226F" w:rsidRDefault="006D69D5" w:rsidP="006D69D5">
            <w:pPr>
              <w:ind w:firstLine="329"/>
              <w:jc w:val="both"/>
              <w:rPr>
                <w:sz w:val="20"/>
                <w:szCs w:val="20"/>
              </w:rPr>
            </w:pPr>
            <w:r w:rsidRPr="0003226F">
              <w:rPr>
                <w:sz w:val="20"/>
                <w:szCs w:val="20"/>
              </w:rPr>
              <w:t xml:space="preserve">-  создание условий для развития инжиниринговых компаний в нефтегазовой и смежных сферах; </w:t>
            </w:r>
          </w:p>
          <w:p w:rsidR="006D69D5" w:rsidRPr="0003226F" w:rsidRDefault="006D69D5" w:rsidP="006D69D5">
            <w:pPr>
              <w:ind w:firstLine="329"/>
              <w:jc w:val="both"/>
              <w:rPr>
                <w:sz w:val="20"/>
                <w:szCs w:val="20"/>
              </w:rPr>
            </w:pPr>
            <w:r w:rsidRPr="0003226F">
              <w:rPr>
                <w:sz w:val="20"/>
                <w:szCs w:val="20"/>
              </w:rPr>
              <w:t>- создание условий для взаимодействия научных, инжиниринговых и производственных организаций и компаний;</w:t>
            </w:r>
          </w:p>
          <w:p w:rsidR="006D69D5" w:rsidRPr="0003226F" w:rsidRDefault="006D69D5" w:rsidP="006D69D5">
            <w:pPr>
              <w:ind w:firstLine="329"/>
              <w:jc w:val="both"/>
              <w:rPr>
                <w:sz w:val="20"/>
                <w:szCs w:val="20"/>
              </w:rPr>
            </w:pPr>
            <w:r w:rsidRPr="0003226F">
              <w:rPr>
                <w:sz w:val="20"/>
                <w:szCs w:val="20"/>
              </w:rPr>
              <w:t>- создание условий для развития сопутствующих нефтегазовой отрасли сегментов промышленности (металлообработка, машиностроение).</w:t>
            </w:r>
          </w:p>
          <w:p w:rsidR="006D69D5" w:rsidRPr="0003226F" w:rsidRDefault="006D69D5" w:rsidP="006D69D5">
            <w:pPr>
              <w:ind w:firstLine="329"/>
              <w:jc w:val="both"/>
              <w:rPr>
                <w:sz w:val="20"/>
                <w:szCs w:val="20"/>
              </w:rPr>
            </w:pPr>
            <w:r w:rsidRPr="0003226F">
              <w:rPr>
                <w:sz w:val="20"/>
                <w:szCs w:val="20"/>
              </w:rPr>
              <w:t>Цел</w:t>
            </w:r>
            <w:r w:rsidR="00445F94" w:rsidRPr="0003226F">
              <w:rPr>
                <w:sz w:val="20"/>
                <w:szCs w:val="20"/>
              </w:rPr>
              <w:t>ь</w:t>
            </w:r>
            <w:r w:rsidRPr="0003226F">
              <w:rPr>
                <w:sz w:val="20"/>
                <w:szCs w:val="20"/>
              </w:rPr>
              <w:t xml:space="preserve"> вектора буд</w:t>
            </w:r>
            <w:r w:rsidR="00445F94" w:rsidRPr="0003226F">
              <w:rPr>
                <w:sz w:val="20"/>
                <w:szCs w:val="20"/>
              </w:rPr>
              <w:t>е</w:t>
            </w:r>
            <w:r w:rsidRPr="0003226F">
              <w:rPr>
                <w:sz w:val="20"/>
                <w:szCs w:val="20"/>
              </w:rPr>
              <w:t>т достигаться реализацией:</w:t>
            </w:r>
          </w:p>
          <w:p w:rsidR="006D69D5" w:rsidRPr="0003226F" w:rsidRDefault="006D69D5" w:rsidP="006D69D5">
            <w:pPr>
              <w:ind w:firstLine="329"/>
              <w:jc w:val="both"/>
              <w:rPr>
                <w:sz w:val="20"/>
                <w:szCs w:val="20"/>
              </w:rPr>
            </w:pPr>
            <w:r w:rsidRPr="0003226F">
              <w:rPr>
                <w:sz w:val="20"/>
                <w:szCs w:val="20"/>
              </w:rPr>
              <w:t>-  государственных программ Российской Федерации «Научно-технологическое развитие Российской Федерации», «Экономическое развитие и инновационная экономика», «Развитие промышленности и повышение ее конкурентоспособности»;</w:t>
            </w:r>
          </w:p>
          <w:p w:rsidR="006D69D5" w:rsidRPr="0003226F" w:rsidRDefault="006D69D5" w:rsidP="006D69D5">
            <w:pPr>
              <w:ind w:firstLine="329"/>
              <w:jc w:val="both"/>
              <w:rPr>
                <w:sz w:val="20"/>
                <w:szCs w:val="20"/>
              </w:rPr>
            </w:pPr>
            <w:r w:rsidRPr="0003226F">
              <w:rPr>
                <w:sz w:val="20"/>
                <w:szCs w:val="20"/>
              </w:rPr>
              <w:t>- государственных программ Ханты-Мансийского автономного округа – Югры «Научно-технологическое развитие», «Развитие промышленности и туризма», «Развитие экономического потенциала»;</w:t>
            </w:r>
          </w:p>
          <w:p w:rsidR="006D69D5" w:rsidRPr="0003226F" w:rsidRDefault="006D69D5" w:rsidP="006D69D5">
            <w:pPr>
              <w:ind w:firstLine="329"/>
              <w:jc w:val="both"/>
              <w:rPr>
                <w:rFonts w:eastAsiaTheme="minorHAnsi"/>
                <w:color w:val="000000" w:themeColor="text1"/>
                <w:sz w:val="20"/>
                <w:szCs w:val="20"/>
                <w:lang w:eastAsia="en-US"/>
              </w:rPr>
            </w:pPr>
            <w:r w:rsidRPr="0003226F">
              <w:rPr>
                <w:rFonts w:eastAsiaTheme="minorHAnsi"/>
                <w:color w:val="000000" w:themeColor="text1"/>
                <w:sz w:val="20"/>
                <w:szCs w:val="20"/>
                <w:lang w:eastAsia="en-US"/>
              </w:rPr>
              <w:t>- муниципальной программы, направленной на формирование научно-промышленного мультиотраслевого кластера;</w:t>
            </w:r>
          </w:p>
          <w:p w:rsidR="006D69D5" w:rsidRPr="0003226F" w:rsidRDefault="006D69D5" w:rsidP="006D69D5">
            <w:pPr>
              <w:ind w:firstLine="329"/>
              <w:jc w:val="both"/>
              <w:rPr>
                <w:sz w:val="20"/>
                <w:szCs w:val="20"/>
              </w:rPr>
            </w:pPr>
            <w:r w:rsidRPr="0003226F">
              <w:rPr>
                <w:sz w:val="20"/>
                <w:szCs w:val="20"/>
              </w:rPr>
              <w:t>-  флагманских проектов «Научно-технологический кластер национального значения», «Ревитализация производственных зон» (приложения</w:t>
            </w:r>
            <w:r w:rsidRPr="0003226F">
              <w:rPr>
                <w:b/>
                <w:sz w:val="20"/>
                <w:szCs w:val="20"/>
              </w:rPr>
              <w:t> </w:t>
            </w:r>
            <w:r w:rsidR="008C25B2" w:rsidRPr="0003226F">
              <w:rPr>
                <w:b/>
                <w:sz w:val="20"/>
                <w:szCs w:val="20"/>
              </w:rPr>
              <w:t>3, 4</w:t>
            </w:r>
            <w:r w:rsidRPr="0003226F">
              <w:rPr>
                <w:sz w:val="20"/>
                <w:szCs w:val="20"/>
              </w:rPr>
              <w:t xml:space="preserve"> к Стратегии социально-экономического развития города Сургута до 2036 года с целевыми ориентирами до 2050 года);</w:t>
            </w:r>
          </w:p>
          <w:p w:rsidR="006D69D5" w:rsidRPr="0003226F" w:rsidRDefault="006D69D5" w:rsidP="006D69D5">
            <w:pPr>
              <w:ind w:firstLine="329"/>
              <w:jc w:val="both"/>
              <w:rPr>
                <w:sz w:val="20"/>
                <w:szCs w:val="20"/>
              </w:rPr>
            </w:pPr>
            <w:r w:rsidRPr="0003226F">
              <w:rPr>
                <w:sz w:val="20"/>
                <w:szCs w:val="20"/>
              </w:rPr>
              <w:t>- инициатив и инвестиционных проектов.</w:t>
            </w:r>
          </w:p>
          <w:p w:rsidR="006D69D5" w:rsidRPr="0003226F" w:rsidRDefault="006D69D5" w:rsidP="006D69D5">
            <w:pPr>
              <w:ind w:firstLine="329"/>
              <w:jc w:val="both"/>
              <w:rPr>
                <w:sz w:val="20"/>
                <w:szCs w:val="20"/>
              </w:rPr>
            </w:pPr>
          </w:p>
          <w:p w:rsidR="006D69D5" w:rsidRPr="0003226F" w:rsidRDefault="006D69D5" w:rsidP="006D69D5">
            <w:pPr>
              <w:ind w:firstLine="329"/>
              <w:jc w:val="both"/>
              <w:rPr>
                <w:sz w:val="20"/>
                <w:szCs w:val="20"/>
              </w:rPr>
            </w:pPr>
            <w:r w:rsidRPr="0003226F">
              <w:rPr>
                <w:sz w:val="20"/>
                <w:szCs w:val="20"/>
              </w:rPr>
              <w:t>12.2. Вектор «Транспорт и логистика»</w:t>
            </w:r>
          </w:p>
          <w:p w:rsidR="006D69D5" w:rsidRPr="0003226F" w:rsidRDefault="006D69D5" w:rsidP="006D69D5">
            <w:pPr>
              <w:ind w:firstLine="329"/>
              <w:jc w:val="both"/>
              <w:rPr>
                <w:rFonts w:eastAsiaTheme="minorHAnsi"/>
                <w:sz w:val="20"/>
                <w:szCs w:val="20"/>
                <w:lang w:eastAsia="en-US"/>
              </w:rPr>
            </w:pPr>
            <w:r w:rsidRPr="0003226F">
              <w:rPr>
                <w:rFonts w:eastAsiaTheme="minorHAnsi"/>
                <w:sz w:val="20"/>
                <w:szCs w:val="20"/>
                <w:lang w:eastAsia="en-US"/>
              </w:rPr>
              <w:t xml:space="preserve">Город Сургут является стратегическим транспортным узлом, обслуживающим транзитные грузовые и пассажирские потоки, в связи с чем на территории города и на прилегающих территориях, продолжается </w:t>
            </w:r>
            <w:r w:rsidRPr="0003226F">
              <w:rPr>
                <w:rFonts w:eastAsiaTheme="minorHAnsi"/>
                <w:sz w:val="20"/>
                <w:szCs w:val="20"/>
                <w:lang w:eastAsia="en-US"/>
              </w:rPr>
              <w:lastRenderedPageBreak/>
              <w:t xml:space="preserve">формирование основных транспортных коридоров федерального и регионального уровня, увеличивается объем транзитных перевозок железнодорожным и автомобильным транспортом. </w:t>
            </w:r>
          </w:p>
          <w:p w:rsidR="006D69D5" w:rsidRPr="0003226F" w:rsidRDefault="006D69D5" w:rsidP="006D69D5">
            <w:pPr>
              <w:ind w:firstLine="329"/>
              <w:jc w:val="both"/>
              <w:rPr>
                <w:rFonts w:eastAsiaTheme="minorHAnsi"/>
                <w:sz w:val="20"/>
                <w:szCs w:val="20"/>
                <w:lang w:eastAsia="en-US"/>
              </w:rPr>
            </w:pPr>
            <w:r w:rsidRPr="0003226F">
              <w:rPr>
                <w:rFonts w:eastAsiaTheme="minorHAnsi"/>
                <w:sz w:val="20"/>
                <w:szCs w:val="20"/>
                <w:lang w:eastAsia="en-US"/>
              </w:rPr>
              <w:t xml:space="preserve">Таким образом, приоритетным направлением развития территории города является создание крупных транспортно-логистических комплексов межрегионального значения, а также развитие внутреннего речного сообщения, организация модели транспортно-пересадочных узлов и интеграция магистрального пассажирского транспорта в внутригородскую маршрутную сеть. </w:t>
            </w:r>
          </w:p>
          <w:p w:rsidR="006D69D5" w:rsidRPr="0003226F" w:rsidRDefault="006D69D5" w:rsidP="006D69D5">
            <w:pPr>
              <w:ind w:firstLine="329"/>
              <w:jc w:val="both"/>
              <w:rPr>
                <w:rFonts w:eastAsiaTheme="minorHAnsi"/>
                <w:sz w:val="20"/>
                <w:szCs w:val="20"/>
                <w:lang w:eastAsia="en-US"/>
              </w:rPr>
            </w:pPr>
            <w:r w:rsidRPr="0003226F">
              <w:rPr>
                <w:rFonts w:eastAsiaTheme="minorHAnsi"/>
                <w:sz w:val="20"/>
                <w:szCs w:val="20"/>
                <w:lang w:eastAsia="en-US"/>
              </w:rPr>
              <w:t>В связи с развитием широтного транспортного коридора появится новое направление пассажирских перевозок – транзитное с Запада на Восток и обратно.</w:t>
            </w:r>
          </w:p>
          <w:p w:rsidR="006D69D5" w:rsidRPr="0003226F" w:rsidRDefault="006D69D5" w:rsidP="006D69D5">
            <w:pPr>
              <w:ind w:firstLine="329"/>
              <w:jc w:val="both"/>
              <w:rPr>
                <w:rFonts w:eastAsiaTheme="minorHAnsi"/>
                <w:sz w:val="20"/>
                <w:szCs w:val="20"/>
                <w:lang w:eastAsia="en-US"/>
              </w:rPr>
            </w:pPr>
            <w:r w:rsidRPr="0003226F">
              <w:rPr>
                <w:sz w:val="20"/>
                <w:szCs w:val="20"/>
              </w:rPr>
              <w:t>Цел</w:t>
            </w:r>
            <w:r w:rsidR="00445F94" w:rsidRPr="0003226F">
              <w:rPr>
                <w:sz w:val="20"/>
                <w:szCs w:val="20"/>
              </w:rPr>
              <w:t>и</w:t>
            </w:r>
            <w:r w:rsidRPr="0003226F">
              <w:rPr>
                <w:sz w:val="20"/>
                <w:szCs w:val="20"/>
              </w:rPr>
              <w:t xml:space="preserve"> вектора – </w:t>
            </w:r>
            <w:r w:rsidRPr="0003226F">
              <w:rPr>
                <w:rFonts w:eastAsiaTheme="minorHAnsi"/>
                <w:sz w:val="20"/>
                <w:szCs w:val="20"/>
                <w:lang w:eastAsia="en-US"/>
              </w:rPr>
              <w:t xml:space="preserve">модернизация транспортной системы и создание крупных логистических комплексов межрегионального значения. </w:t>
            </w:r>
          </w:p>
          <w:p w:rsidR="006D69D5" w:rsidRPr="0003226F" w:rsidRDefault="006D69D5" w:rsidP="006D69D5">
            <w:pPr>
              <w:ind w:firstLine="329"/>
              <w:jc w:val="both"/>
              <w:rPr>
                <w:sz w:val="20"/>
                <w:szCs w:val="20"/>
              </w:rPr>
            </w:pPr>
            <w:r w:rsidRPr="0003226F">
              <w:rPr>
                <w:sz w:val="20"/>
                <w:szCs w:val="20"/>
              </w:rPr>
              <w:t>Задачи вектора:</w:t>
            </w:r>
          </w:p>
          <w:p w:rsidR="006D69D5" w:rsidRPr="0003226F" w:rsidRDefault="006D69D5" w:rsidP="006D69D5">
            <w:pPr>
              <w:ind w:firstLine="329"/>
              <w:jc w:val="both"/>
              <w:rPr>
                <w:sz w:val="20"/>
                <w:szCs w:val="20"/>
              </w:rPr>
            </w:pPr>
            <w:r w:rsidRPr="0003226F">
              <w:rPr>
                <w:sz w:val="20"/>
                <w:szCs w:val="20"/>
              </w:rPr>
              <w:t>- развитие транспортных коридоров (синхронизация объектов транспортной инфраструктурой местного значения с объектами федерального и регионального значения);</w:t>
            </w:r>
          </w:p>
          <w:p w:rsidR="006D69D5" w:rsidRPr="0003226F" w:rsidRDefault="006D69D5" w:rsidP="006D69D5">
            <w:pPr>
              <w:ind w:firstLine="329"/>
              <w:jc w:val="both"/>
              <w:rPr>
                <w:sz w:val="20"/>
                <w:szCs w:val="20"/>
              </w:rPr>
            </w:pPr>
            <w:r w:rsidRPr="0003226F">
              <w:rPr>
                <w:sz w:val="20"/>
                <w:szCs w:val="20"/>
              </w:rPr>
              <w:t>- создание условий для строительства транспортно-логистических центров (складской и административной инфраструктуры, сортировочные пункты) и интеграция в транспортную систему города;</w:t>
            </w:r>
          </w:p>
          <w:p w:rsidR="006D69D5" w:rsidRPr="0003226F" w:rsidRDefault="006D69D5" w:rsidP="006D69D5">
            <w:pPr>
              <w:ind w:firstLine="329"/>
              <w:jc w:val="both"/>
              <w:rPr>
                <w:rFonts w:eastAsiaTheme="minorHAnsi"/>
                <w:sz w:val="20"/>
                <w:szCs w:val="20"/>
                <w:lang w:eastAsia="en-US"/>
              </w:rPr>
            </w:pPr>
            <w:r w:rsidRPr="0003226F">
              <w:rPr>
                <w:rFonts w:eastAsiaTheme="minorHAnsi"/>
                <w:sz w:val="20"/>
                <w:szCs w:val="20"/>
                <w:lang w:eastAsia="en-US"/>
              </w:rPr>
              <w:t>- интеграция городского пассажирского транспорта с внешним пассажирским транспортом посредством развития инфраструктуры транспортно-пересадочных узлов на базе аэропорта, железнодорожного, автомобильного вокзалов (развитие пригородных маршрутов пассажирских перевозок, строительство инфраструктуры, расширение функционала интеллектуальной транспортной системы);</w:t>
            </w:r>
          </w:p>
          <w:p w:rsidR="006D69D5" w:rsidRPr="0003226F" w:rsidRDefault="006D69D5" w:rsidP="006D69D5">
            <w:pPr>
              <w:ind w:firstLine="329"/>
              <w:jc w:val="both"/>
              <w:rPr>
                <w:sz w:val="20"/>
                <w:szCs w:val="20"/>
              </w:rPr>
            </w:pPr>
            <w:r w:rsidRPr="0003226F">
              <w:rPr>
                <w:sz w:val="20"/>
                <w:szCs w:val="20"/>
              </w:rPr>
              <w:t>- развитие инфраструктуры речного пассажирского сообщения (строительство здания вокзала и привокзальной инфраструктуры, реконструкция причалов).</w:t>
            </w:r>
          </w:p>
          <w:p w:rsidR="006D69D5" w:rsidRPr="0003226F" w:rsidRDefault="006D69D5" w:rsidP="006D69D5">
            <w:pPr>
              <w:ind w:firstLine="329"/>
              <w:jc w:val="both"/>
              <w:rPr>
                <w:sz w:val="20"/>
                <w:szCs w:val="20"/>
              </w:rPr>
            </w:pPr>
            <w:r w:rsidRPr="0003226F">
              <w:rPr>
                <w:sz w:val="20"/>
                <w:szCs w:val="20"/>
              </w:rPr>
              <w:t>Цели вектора будут достигаться реализацией:</w:t>
            </w:r>
          </w:p>
          <w:p w:rsidR="006D69D5" w:rsidRPr="0003226F" w:rsidRDefault="006D69D5" w:rsidP="006D69D5">
            <w:pPr>
              <w:ind w:firstLine="329"/>
              <w:jc w:val="both"/>
              <w:rPr>
                <w:b/>
                <w:sz w:val="20"/>
                <w:szCs w:val="20"/>
              </w:rPr>
            </w:pPr>
            <w:r w:rsidRPr="0003226F">
              <w:rPr>
                <w:b/>
                <w:sz w:val="20"/>
                <w:szCs w:val="20"/>
              </w:rPr>
              <w:t>- национального проекта «Эффективная транспортная система»;</w:t>
            </w:r>
          </w:p>
          <w:p w:rsidR="006D69D5" w:rsidRPr="0003226F" w:rsidRDefault="006D69D5" w:rsidP="006D69D5">
            <w:pPr>
              <w:ind w:firstLine="329"/>
              <w:jc w:val="both"/>
              <w:rPr>
                <w:sz w:val="20"/>
                <w:szCs w:val="20"/>
              </w:rPr>
            </w:pPr>
            <w:r w:rsidRPr="0003226F">
              <w:rPr>
                <w:sz w:val="20"/>
                <w:szCs w:val="20"/>
              </w:rPr>
              <w:t>- государственных программ Российской Федерации «Экономическое развитие и инновационная экономика», «Развитие транспортной системы»;</w:t>
            </w:r>
          </w:p>
          <w:p w:rsidR="006D69D5" w:rsidRPr="0003226F" w:rsidRDefault="006D69D5" w:rsidP="006D69D5">
            <w:pPr>
              <w:ind w:firstLine="329"/>
              <w:jc w:val="both"/>
              <w:rPr>
                <w:sz w:val="20"/>
                <w:szCs w:val="20"/>
              </w:rPr>
            </w:pPr>
            <w:r w:rsidRPr="0003226F">
              <w:rPr>
                <w:sz w:val="20"/>
                <w:szCs w:val="20"/>
              </w:rPr>
              <w:t>- государственной программы Ханты-Мансийского автономного округа – Югры «Современная транспортная система»;</w:t>
            </w:r>
          </w:p>
          <w:p w:rsidR="006D69D5" w:rsidRPr="0003226F" w:rsidRDefault="006D69D5" w:rsidP="006D69D5">
            <w:pPr>
              <w:ind w:firstLine="329"/>
              <w:jc w:val="both"/>
              <w:rPr>
                <w:rFonts w:eastAsiaTheme="minorHAnsi"/>
                <w:sz w:val="20"/>
                <w:szCs w:val="20"/>
                <w:lang w:eastAsia="en-US"/>
              </w:rPr>
            </w:pPr>
            <w:r w:rsidRPr="0003226F">
              <w:rPr>
                <w:sz w:val="20"/>
                <w:szCs w:val="20"/>
              </w:rPr>
              <w:t xml:space="preserve">- </w:t>
            </w:r>
            <w:r w:rsidRPr="0003226F">
              <w:rPr>
                <w:rFonts w:eastAsiaTheme="minorHAnsi"/>
                <w:sz w:val="20"/>
                <w:szCs w:val="20"/>
                <w:lang w:eastAsia="en-US"/>
              </w:rPr>
              <w:t xml:space="preserve">муниципальных программ, направленных на </w:t>
            </w:r>
            <w:r w:rsidRPr="0003226F">
              <w:rPr>
                <w:rFonts w:eastAsiaTheme="minorHAnsi"/>
                <w:color w:val="1A1A1A"/>
                <w:sz w:val="20"/>
                <w:szCs w:val="20"/>
                <w:lang w:eastAsia="en-US"/>
              </w:rPr>
              <w:t xml:space="preserve">синхронизацию объектов </w:t>
            </w:r>
            <w:r w:rsidRPr="0003226F">
              <w:rPr>
                <w:rFonts w:eastAsiaTheme="minorHAnsi"/>
                <w:sz w:val="20"/>
                <w:szCs w:val="20"/>
                <w:lang w:eastAsia="en-US"/>
              </w:rPr>
              <w:t>транспортной инфраструктурой местного значения с объектами федерального и регионального значения</w:t>
            </w:r>
            <w:r w:rsidRPr="0003226F">
              <w:rPr>
                <w:rFonts w:eastAsiaTheme="minorHAnsi"/>
                <w:color w:val="1A1A1A"/>
                <w:sz w:val="20"/>
                <w:szCs w:val="20"/>
                <w:lang w:eastAsia="en-US"/>
              </w:rPr>
              <w:t xml:space="preserve"> и формирования логистического комплекса</w:t>
            </w:r>
            <w:r w:rsidRPr="0003226F">
              <w:rPr>
                <w:rFonts w:eastAsiaTheme="minorHAnsi"/>
                <w:sz w:val="20"/>
                <w:szCs w:val="20"/>
                <w:lang w:eastAsia="en-US"/>
              </w:rPr>
              <w:t>;</w:t>
            </w:r>
          </w:p>
          <w:p w:rsidR="006D69D5" w:rsidRPr="0003226F" w:rsidRDefault="006D69D5" w:rsidP="006D69D5">
            <w:pPr>
              <w:ind w:firstLine="329"/>
              <w:jc w:val="both"/>
              <w:rPr>
                <w:sz w:val="20"/>
                <w:szCs w:val="20"/>
              </w:rPr>
            </w:pPr>
            <w:r w:rsidRPr="0003226F">
              <w:rPr>
                <w:sz w:val="20"/>
                <w:szCs w:val="20"/>
              </w:rPr>
              <w:t>- флагманского проекта «Сургут – транспортно-логистический хаб» (приложение</w:t>
            </w:r>
            <w:r w:rsidRPr="0003226F">
              <w:rPr>
                <w:b/>
                <w:sz w:val="20"/>
                <w:szCs w:val="20"/>
              </w:rPr>
              <w:t xml:space="preserve"> </w:t>
            </w:r>
            <w:r w:rsidR="008C25B2" w:rsidRPr="0003226F">
              <w:rPr>
                <w:b/>
                <w:sz w:val="20"/>
                <w:szCs w:val="20"/>
              </w:rPr>
              <w:t>5</w:t>
            </w:r>
            <w:r w:rsidRPr="0003226F">
              <w:rPr>
                <w:sz w:val="20"/>
                <w:szCs w:val="20"/>
              </w:rPr>
              <w:t xml:space="preserve"> к Стратегии социально-экономического развития города Сургута до 2036 года с целевыми ориентирами до 2050 года);</w:t>
            </w:r>
          </w:p>
          <w:p w:rsidR="006D69D5" w:rsidRPr="0003226F" w:rsidRDefault="006D69D5" w:rsidP="006D69D5">
            <w:pPr>
              <w:ind w:firstLine="329"/>
              <w:jc w:val="both"/>
              <w:rPr>
                <w:sz w:val="20"/>
                <w:szCs w:val="20"/>
              </w:rPr>
            </w:pPr>
            <w:r w:rsidRPr="0003226F">
              <w:rPr>
                <w:sz w:val="20"/>
                <w:szCs w:val="20"/>
              </w:rPr>
              <w:t>- инициатив и инвестиционных проектов.</w:t>
            </w:r>
          </w:p>
          <w:p w:rsidR="006D69D5" w:rsidRPr="0003226F" w:rsidRDefault="006D69D5" w:rsidP="00FE697E">
            <w:pPr>
              <w:ind w:firstLine="329"/>
              <w:jc w:val="both"/>
              <w:rPr>
                <w:sz w:val="20"/>
                <w:szCs w:val="20"/>
              </w:rPr>
            </w:pPr>
          </w:p>
          <w:p w:rsidR="00323127" w:rsidRPr="0003226F" w:rsidRDefault="00323127" w:rsidP="00FE697E">
            <w:pPr>
              <w:ind w:firstLine="329"/>
              <w:jc w:val="both"/>
              <w:rPr>
                <w:sz w:val="20"/>
                <w:szCs w:val="20"/>
              </w:rPr>
            </w:pPr>
            <w:r w:rsidRPr="0003226F">
              <w:rPr>
                <w:sz w:val="20"/>
                <w:szCs w:val="20"/>
              </w:rPr>
              <w:t>12.</w:t>
            </w:r>
            <w:r w:rsidR="006D69D5" w:rsidRPr="0003226F">
              <w:rPr>
                <w:sz w:val="20"/>
                <w:szCs w:val="20"/>
              </w:rPr>
              <w:t>3</w:t>
            </w:r>
            <w:r w:rsidRPr="0003226F">
              <w:rPr>
                <w:sz w:val="20"/>
                <w:szCs w:val="20"/>
              </w:rPr>
              <w:t>. Вектор «Предпринимательство и туризм»</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xml:space="preserve">Малое и среднее предпринимательство – один из важнейших элементов стабильной рыночной экономики, гарант устойчивого развития города. Сургут является лидером в автономном округе как по поступлениям налогов от субъектов </w:t>
            </w:r>
            <w:r w:rsidRPr="0003226F">
              <w:rPr>
                <w:sz w:val="20"/>
                <w:szCs w:val="20"/>
              </w:rPr>
              <w:t>малого и среднего предпринимательства</w:t>
            </w:r>
            <w:r w:rsidRPr="0003226F">
              <w:rPr>
                <w:rFonts w:eastAsiaTheme="minorHAnsi"/>
                <w:sz w:val="20"/>
                <w:szCs w:val="20"/>
                <w:lang w:eastAsia="en-US"/>
              </w:rPr>
              <w:t xml:space="preserve">, так и по численности занятых в малом и среднем бизнесе. В данном секторе занята ¼ экономически активного населения города. </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xml:space="preserve">Потенциал развития </w:t>
            </w:r>
            <w:r w:rsidRPr="0003226F">
              <w:rPr>
                <w:sz w:val="20"/>
                <w:szCs w:val="20"/>
              </w:rPr>
              <w:t>малого и среднего предпринимательства</w:t>
            </w:r>
            <w:r w:rsidR="00FE697E" w:rsidRPr="0003226F">
              <w:rPr>
                <w:sz w:val="20"/>
                <w:szCs w:val="20"/>
              </w:rPr>
              <w:t xml:space="preserve"> </w:t>
            </w:r>
            <w:r w:rsidRPr="0003226F">
              <w:rPr>
                <w:rFonts w:eastAsiaTheme="minorHAnsi"/>
                <w:sz w:val="20"/>
                <w:szCs w:val="20"/>
                <w:lang w:eastAsia="en-US"/>
              </w:rPr>
              <w:t>как драйвера диверсификации экономики во многом связан с эффектами</w:t>
            </w:r>
            <w:r w:rsidR="00FE697E" w:rsidRPr="0003226F">
              <w:rPr>
                <w:rFonts w:eastAsiaTheme="minorHAnsi"/>
                <w:sz w:val="20"/>
                <w:szCs w:val="20"/>
                <w:lang w:eastAsia="en-US"/>
              </w:rPr>
              <w:t xml:space="preserve"> </w:t>
            </w:r>
            <w:r w:rsidRPr="0003226F">
              <w:rPr>
                <w:rFonts w:eastAsiaTheme="minorHAnsi"/>
                <w:sz w:val="20"/>
                <w:szCs w:val="20"/>
                <w:lang w:eastAsia="en-US"/>
              </w:rPr>
              <w:t>от создания научно-промышленного мультиотраслевого кластера, транспортно-логистического комплекса и развития сектора креативных индустрий, что позволит качественно изменить структуру трудоспособного населения в сторону значительно большей доли высококвалифицированных профессионалов, как рабочих, так и инженерных и научных специальностей.</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Туристский сектор Сургута сегодня находится на начальном этапе развития и ориентирован на туристов выходного дня, приезжающих</w:t>
            </w:r>
            <w:r w:rsidR="00FE697E" w:rsidRPr="0003226F">
              <w:rPr>
                <w:rFonts w:eastAsiaTheme="minorHAnsi"/>
                <w:sz w:val="20"/>
                <w:szCs w:val="20"/>
                <w:lang w:eastAsia="en-US"/>
              </w:rPr>
              <w:t xml:space="preserve"> </w:t>
            </w:r>
            <w:r w:rsidRPr="0003226F">
              <w:rPr>
                <w:rFonts w:eastAsiaTheme="minorHAnsi"/>
                <w:sz w:val="20"/>
                <w:szCs w:val="20"/>
                <w:lang w:eastAsia="en-US"/>
              </w:rPr>
              <w:t>из соседних муниципальных образований с культурно-бытовыми</w:t>
            </w:r>
            <w:r w:rsidR="00FE697E" w:rsidRPr="0003226F">
              <w:rPr>
                <w:rFonts w:eastAsiaTheme="minorHAnsi"/>
                <w:sz w:val="20"/>
                <w:szCs w:val="20"/>
                <w:lang w:eastAsia="en-US"/>
              </w:rPr>
              <w:t xml:space="preserve"> </w:t>
            </w:r>
            <w:r w:rsidRPr="0003226F">
              <w:rPr>
                <w:rFonts w:eastAsiaTheme="minorHAnsi"/>
                <w:sz w:val="20"/>
                <w:szCs w:val="20"/>
                <w:lang w:eastAsia="en-US"/>
              </w:rPr>
              <w:t xml:space="preserve">и развлекательными целями, и промышленных туристов, посещающих производственные предприятия города. </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Развитие туристической индустрии Сургута определяет ускорение темпов роста экономики (прежде всего малого бизнеса), ее диверсификацию, создание новых рабочих мест, увеличение доходов бюджета. Развитию сферы туризма будет способствовать формирование бренда туристического продукта.</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Тренды развития экономики муниципального образования, а также центральные функции в крупной городской агломерации определяют приоритетные направления развития въездного и внутреннего туризма на территории города: деловой, медицинский, развлекательный.</w:t>
            </w:r>
          </w:p>
          <w:p w:rsidR="00323127" w:rsidRPr="0003226F" w:rsidRDefault="00323127" w:rsidP="00FE697E">
            <w:pPr>
              <w:ind w:firstLine="329"/>
              <w:jc w:val="both"/>
              <w:rPr>
                <w:sz w:val="20"/>
                <w:szCs w:val="20"/>
              </w:rPr>
            </w:pPr>
            <w:r w:rsidRPr="0003226F">
              <w:rPr>
                <w:sz w:val="20"/>
                <w:szCs w:val="20"/>
              </w:rPr>
              <w:t>В части развития предпринимательства.</w:t>
            </w:r>
          </w:p>
          <w:p w:rsidR="00323127" w:rsidRPr="0003226F" w:rsidRDefault="00323127" w:rsidP="00FE697E">
            <w:pPr>
              <w:ind w:firstLine="329"/>
              <w:jc w:val="both"/>
              <w:rPr>
                <w:sz w:val="20"/>
                <w:szCs w:val="20"/>
              </w:rPr>
            </w:pPr>
            <w:r w:rsidRPr="0003226F">
              <w:rPr>
                <w:sz w:val="20"/>
                <w:szCs w:val="20"/>
              </w:rPr>
              <w:t>Цель вектора</w:t>
            </w:r>
            <w:r w:rsidR="00CD6A06" w:rsidRPr="0003226F">
              <w:rPr>
                <w:sz w:val="20"/>
                <w:szCs w:val="20"/>
              </w:rPr>
              <w:t xml:space="preserve"> </w:t>
            </w:r>
            <w:r w:rsidRPr="0003226F">
              <w:rPr>
                <w:sz w:val="20"/>
                <w:szCs w:val="20"/>
              </w:rPr>
              <w:t>– содействие развитию клиентоцентричного города, ориентированного на максимальную поддержку предпринимательства.</w:t>
            </w:r>
          </w:p>
          <w:p w:rsidR="00323127" w:rsidRPr="0003226F" w:rsidRDefault="00323127" w:rsidP="00FE697E">
            <w:pPr>
              <w:ind w:firstLine="329"/>
              <w:jc w:val="both"/>
              <w:rPr>
                <w:sz w:val="20"/>
                <w:szCs w:val="20"/>
              </w:rPr>
            </w:pPr>
            <w:r w:rsidRPr="0003226F">
              <w:rPr>
                <w:sz w:val="20"/>
                <w:szCs w:val="20"/>
              </w:rPr>
              <w:t>Задачи вектора:</w:t>
            </w:r>
          </w:p>
          <w:p w:rsidR="00323127" w:rsidRPr="0003226F" w:rsidRDefault="00323127" w:rsidP="00FE697E">
            <w:pPr>
              <w:ind w:firstLine="329"/>
              <w:jc w:val="both"/>
              <w:rPr>
                <w:sz w:val="20"/>
                <w:szCs w:val="20"/>
              </w:rPr>
            </w:pPr>
            <w:r w:rsidRPr="0003226F">
              <w:rPr>
                <w:sz w:val="20"/>
                <w:szCs w:val="20"/>
              </w:rPr>
              <w:t>- создание условий для диверсификации экономики за счет развития малого бизнеса;</w:t>
            </w:r>
          </w:p>
          <w:p w:rsidR="00323127" w:rsidRPr="0003226F" w:rsidRDefault="00323127" w:rsidP="00FE697E">
            <w:pPr>
              <w:ind w:firstLine="329"/>
              <w:jc w:val="both"/>
              <w:rPr>
                <w:sz w:val="20"/>
                <w:szCs w:val="20"/>
              </w:rPr>
            </w:pPr>
            <w:r w:rsidRPr="0003226F">
              <w:rPr>
                <w:sz w:val="20"/>
                <w:szCs w:val="20"/>
              </w:rPr>
              <w:t>- поддержка местных товаропроизводителей и производителей услуг, в первую очередь предприятий малого бизнеса;</w:t>
            </w:r>
          </w:p>
          <w:p w:rsidR="00323127" w:rsidRPr="0003226F" w:rsidRDefault="00323127" w:rsidP="00FE697E">
            <w:pPr>
              <w:ind w:firstLine="329"/>
              <w:jc w:val="both"/>
              <w:rPr>
                <w:sz w:val="20"/>
                <w:szCs w:val="20"/>
              </w:rPr>
            </w:pPr>
            <w:r w:rsidRPr="0003226F">
              <w:rPr>
                <w:sz w:val="20"/>
                <w:szCs w:val="20"/>
              </w:rPr>
              <w:t>- поддержка социальных предпринимателей;</w:t>
            </w:r>
          </w:p>
          <w:p w:rsidR="00323127" w:rsidRPr="0003226F" w:rsidRDefault="00323127" w:rsidP="00FE697E">
            <w:pPr>
              <w:ind w:firstLine="329"/>
              <w:jc w:val="both"/>
              <w:rPr>
                <w:sz w:val="20"/>
                <w:szCs w:val="20"/>
              </w:rPr>
            </w:pPr>
            <w:r w:rsidRPr="0003226F">
              <w:rPr>
                <w:sz w:val="20"/>
                <w:szCs w:val="20"/>
              </w:rPr>
              <w:t>- создание условий для появления новых высокотехнологичных компаний малого бизнеса.</w:t>
            </w:r>
          </w:p>
          <w:p w:rsidR="00323127" w:rsidRPr="0003226F" w:rsidRDefault="00323127" w:rsidP="00FE697E">
            <w:pPr>
              <w:ind w:firstLine="329"/>
              <w:jc w:val="both"/>
              <w:rPr>
                <w:sz w:val="20"/>
                <w:szCs w:val="20"/>
              </w:rPr>
            </w:pPr>
            <w:r w:rsidRPr="0003226F">
              <w:rPr>
                <w:sz w:val="20"/>
                <w:szCs w:val="20"/>
              </w:rPr>
              <w:lastRenderedPageBreak/>
              <w:t>В части развития туризма.</w:t>
            </w:r>
          </w:p>
          <w:p w:rsidR="00323127" w:rsidRPr="0003226F" w:rsidRDefault="00323127" w:rsidP="00FE697E">
            <w:pPr>
              <w:ind w:firstLine="329"/>
              <w:jc w:val="both"/>
              <w:rPr>
                <w:sz w:val="20"/>
                <w:szCs w:val="20"/>
              </w:rPr>
            </w:pPr>
            <w:r w:rsidRPr="0003226F">
              <w:rPr>
                <w:sz w:val="20"/>
                <w:szCs w:val="20"/>
              </w:rPr>
              <w:t>Цель вектора</w:t>
            </w:r>
            <w:r w:rsidR="00CD6A06" w:rsidRPr="0003226F">
              <w:rPr>
                <w:sz w:val="20"/>
                <w:szCs w:val="20"/>
              </w:rPr>
              <w:t xml:space="preserve"> </w:t>
            </w:r>
            <w:r w:rsidRPr="0003226F">
              <w:rPr>
                <w:sz w:val="20"/>
                <w:szCs w:val="20"/>
              </w:rPr>
              <w:t>– становление Сургута как регионального центра делового, развлекательного, медицинского туризма с развитыми рекреационными пространствами, привлекающего туристов событийными мероприятиями и своими уникальными объектами культурного наследия, спортивной, торгово-развлекательной инфраструктуры, и выполняющего распределительные функции для туристического потока в крупной городской агломерации Сургут – Нефтеюганск.</w:t>
            </w:r>
          </w:p>
          <w:p w:rsidR="00323127" w:rsidRPr="0003226F" w:rsidRDefault="00323127" w:rsidP="00FE697E">
            <w:pPr>
              <w:ind w:firstLine="329"/>
              <w:jc w:val="both"/>
              <w:rPr>
                <w:sz w:val="20"/>
                <w:szCs w:val="20"/>
              </w:rPr>
            </w:pPr>
            <w:r w:rsidRPr="0003226F">
              <w:rPr>
                <w:sz w:val="20"/>
                <w:szCs w:val="20"/>
              </w:rPr>
              <w:t>Задачи вектора:</w:t>
            </w:r>
          </w:p>
          <w:p w:rsidR="00323127" w:rsidRPr="0003226F" w:rsidRDefault="00323127" w:rsidP="00FE697E">
            <w:pPr>
              <w:ind w:firstLine="329"/>
              <w:jc w:val="both"/>
              <w:rPr>
                <w:sz w:val="20"/>
                <w:szCs w:val="20"/>
              </w:rPr>
            </w:pPr>
            <w:r w:rsidRPr="0003226F">
              <w:rPr>
                <w:sz w:val="20"/>
                <w:szCs w:val="20"/>
              </w:rPr>
              <w:t>-  создание условий для развития инфраструктуры делового, развлекательного (включая туризм «выходного дня»), медицинского видов туризма;</w:t>
            </w:r>
          </w:p>
          <w:p w:rsidR="00323127" w:rsidRPr="0003226F" w:rsidRDefault="00323127" w:rsidP="00FE697E">
            <w:pPr>
              <w:ind w:firstLine="329"/>
              <w:jc w:val="both"/>
              <w:rPr>
                <w:sz w:val="20"/>
                <w:szCs w:val="20"/>
              </w:rPr>
            </w:pPr>
            <w:r w:rsidRPr="0003226F">
              <w:rPr>
                <w:sz w:val="20"/>
                <w:szCs w:val="20"/>
              </w:rPr>
              <w:t>- создание условий для формирования качественных, креативных и конкурентоспособных туристских продуктов, что будет способствовать продвижению туристического бренда городского округа на региональном и всероссийском уровнях;</w:t>
            </w:r>
          </w:p>
          <w:p w:rsidR="00323127" w:rsidRPr="0003226F" w:rsidRDefault="00323127" w:rsidP="00FE697E">
            <w:pPr>
              <w:ind w:firstLine="329"/>
              <w:jc w:val="both"/>
              <w:rPr>
                <w:sz w:val="20"/>
                <w:szCs w:val="20"/>
              </w:rPr>
            </w:pPr>
            <w:r w:rsidRPr="0003226F">
              <w:rPr>
                <w:sz w:val="20"/>
                <w:szCs w:val="20"/>
              </w:rPr>
              <w:t>-  интеграция туристской отрасли города в региональную и всероссийскую систему туристического рынка за счет повышения уровня межмуниципального и межрегионального сотрудничества в сфере туризма;</w:t>
            </w:r>
          </w:p>
          <w:p w:rsidR="00323127" w:rsidRPr="0003226F" w:rsidRDefault="00323127" w:rsidP="00FE697E">
            <w:pPr>
              <w:ind w:firstLine="329"/>
              <w:jc w:val="both"/>
              <w:rPr>
                <w:rFonts w:eastAsia="MS Mincho"/>
                <w:sz w:val="20"/>
                <w:szCs w:val="20"/>
              </w:rPr>
            </w:pPr>
            <w:r w:rsidRPr="0003226F">
              <w:rPr>
                <w:rFonts w:eastAsia="MS Mincho"/>
                <w:sz w:val="20"/>
                <w:szCs w:val="20"/>
              </w:rPr>
              <w:t>- определение туристического бренда, который создаст положительный образ города, улучшит его инвестиционную привлекательность и усилит его позиции в сфере развития различных видов туризма.</w:t>
            </w:r>
          </w:p>
          <w:p w:rsidR="00323127" w:rsidRPr="0003226F" w:rsidRDefault="00323127" w:rsidP="00FE697E">
            <w:pPr>
              <w:ind w:firstLine="329"/>
              <w:jc w:val="both"/>
              <w:rPr>
                <w:sz w:val="20"/>
                <w:szCs w:val="20"/>
              </w:rPr>
            </w:pPr>
            <w:r w:rsidRPr="0003226F">
              <w:rPr>
                <w:sz w:val="20"/>
                <w:szCs w:val="20"/>
              </w:rPr>
              <w:t>Цели вектора будут достигаться реализацией:</w:t>
            </w:r>
          </w:p>
          <w:p w:rsidR="00323127" w:rsidRPr="0003226F" w:rsidRDefault="00323127" w:rsidP="00FE697E">
            <w:pPr>
              <w:ind w:firstLine="329"/>
              <w:jc w:val="both"/>
              <w:rPr>
                <w:sz w:val="20"/>
                <w:szCs w:val="20"/>
              </w:rPr>
            </w:pPr>
            <w:r w:rsidRPr="0003226F">
              <w:rPr>
                <w:sz w:val="20"/>
                <w:szCs w:val="20"/>
              </w:rPr>
              <w:t xml:space="preserve">- национальных проектов </w:t>
            </w:r>
            <w:r w:rsidRPr="0003226F">
              <w:rPr>
                <w:b/>
                <w:sz w:val="20"/>
                <w:szCs w:val="20"/>
              </w:rPr>
              <w:t>«Туризм и гостеприимство»</w:t>
            </w:r>
            <w:r w:rsidRPr="0003226F">
              <w:rPr>
                <w:sz w:val="20"/>
                <w:szCs w:val="20"/>
              </w:rPr>
              <w:t xml:space="preserve">, </w:t>
            </w:r>
            <w:r w:rsidRPr="0003226F">
              <w:rPr>
                <w:b/>
                <w:sz w:val="20"/>
                <w:szCs w:val="20"/>
              </w:rPr>
              <w:t>«Эффективная и конкурентная экономика»;</w:t>
            </w:r>
          </w:p>
          <w:p w:rsidR="00323127" w:rsidRPr="0003226F" w:rsidRDefault="00323127" w:rsidP="00FE697E">
            <w:pPr>
              <w:ind w:firstLine="329"/>
              <w:jc w:val="both"/>
              <w:rPr>
                <w:sz w:val="20"/>
                <w:szCs w:val="20"/>
              </w:rPr>
            </w:pPr>
            <w:r w:rsidRPr="0003226F">
              <w:rPr>
                <w:sz w:val="20"/>
                <w:szCs w:val="20"/>
              </w:rPr>
              <w:t>- государственных программ Российской Федерации «Развитие туризма», «Экономическое развитие и инновационная экономика»;</w:t>
            </w:r>
          </w:p>
          <w:p w:rsidR="00323127" w:rsidRPr="0003226F" w:rsidRDefault="00323127" w:rsidP="00FE697E">
            <w:pPr>
              <w:ind w:firstLine="329"/>
              <w:jc w:val="both"/>
              <w:rPr>
                <w:sz w:val="20"/>
                <w:szCs w:val="20"/>
              </w:rPr>
            </w:pPr>
            <w:r w:rsidRPr="0003226F">
              <w:rPr>
                <w:sz w:val="20"/>
                <w:szCs w:val="20"/>
              </w:rPr>
              <w:t>- государственных программ Ханты-Мансийского автономного округа – Югры «Развитие промышленности и туризма», «Развитие экономического потенциала»;</w:t>
            </w:r>
          </w:p>
          <w:p w:rsidR="00323127" w:rsidRPr="0003226F" w:rsidRDefault="00323127" w:rsidP="00FE697E">
            <w:pPr>
              <w:ind w:firstLine="329"/>
              <w:jc w:val="both"/>
              <w:rPr>
                <w:rFonts w:eastAsiaTheme="minorHAnsi"/>
                <w:sz w:val="20"/>
                <w:szCs w:val="20"/>
                <w:lang w:eastAsia="en-US"/>
              </w:rPr>
            </w:pPr>
            <w:r w:rsidRPr="0003226F">
              <w:rPr>
                <w:sz w:val="20"/>
                <w:szCs w:val="20"/>
              </w:rPr>
              <w:t>-  </w:t>
            </w:r>
            <w:r w:rsidRPr="0003226F">
              <w:rPr>
                <w:rFonts w:eastAsiaTheme="minorHAnsi"/>
                <w:sz w:val="20"/>
                <w:szCs w:val="20"/>
                <w:lang w:eastAsia="en-US"/>
              </w:rPr>
              <w:t xml:space="preserve">муниципальных программ, направленных на </w:t>
            </w:r>
            <w:r w:rsidRPr="0003226F">
              <w:rPr>
                <w:rFonts w:eastAsiaTheme="minorHAnsi"/>
                <w:color w:val="1A1A1A"/>
                <w:sz w:val="20"/>
                <w:szCs w:val="20"/>
                <w:lang w:eastAsia="en-US"/>
              </w:rPr>
              <w:t>развитие предпринимательства, поддержки агропромышленного комплекса и туризма</w:t>
            </w:r>
            <w:r w:rsidRPr="0003226F">
              <w:rPr>
                <w:rFonts w:eastAsiaTheme="minorHAnsi"/>
                <w:sz w:val="20"/>
                <w:szCs w:val="20"/>
                <w:lang w:eastAsia="en-US"/>
              </w:rPr>
              <w:t>;</w:t>
            </w:r>
          </w:p>
          <w:p w:rsidR="004C3EDB" w:rsidRPr="0003226F" w:rsidRDefault="004C3EDB" w:rsidP="004C3EDB">
            <w:pPr>
              <w:ind w:firstLine="329"/>
              <w:jc w:val="both"/>
              <w:rPr>
                <w:sz w:val="20"/>
                <w:szCs w:val="20"/>
              </w:rPr>
            </w:pPr>
            <w:r w:rsidRPr="0003226F">
              <w:rPr>
                <w:sz w:val="20"/>
                <w:szCs w:val="20"/>
              </w:rPr>
              <w:t xml:space="preserve">- флагманских проектов «Центр делового туризма», </w:t>
            </w:r>
            <w:r w:rsidRPr="0003226F">
              <w:rPr>
                <w:b/>
                <w:sz w:val="20"/>
                <w:szCs w:val="20"/>
              </w:rPr>
              <w:t>«Развитие немуниципального сектора по предоставлению услуг в социальной сфере»</w:t>
            </w:r>
            <w:r w:rsidRPr="0003226F">
              <w:rPr>
                <w:sz w:val="20"/>
                <w:szCs w:val="20"/>
              </w:rPr>
              <w:t xml:space="preserve"> (приложения 6, </w:t>
            </w:r>
            <w:r w:rsidRPr="0003226F">
              <w:rPr>
                <w:b/>
                <w:sz w:val="20"/>
                <w:szCs w:val="20"/>
              </w:rPr>
              <w:t>9</w:t>
            </w:r>
            <w:r w:rsidRPr="0003226F">
              <w:rPr>
                <w:sz w:val="20"/>
                <w:szCs w:val="20"/>
              </w:rPr>
              <w:t xml:space="preserve"> к Стратегии социально-экономического развития города Сургута до 2036 года с целевыми ориентирами до 2050 года);</w:t>
            </w:r>
          </w:p>
          <w:p w:rsidR="00323127" w:rsidRPr="0003226F" w:rsidRDefault="00323127" w:rsidP="00FE697E">
            <w:pPr>
              <w:ind w:firstLine="329"/>
              <w:jc w:val="both"/>
              <w:rPr>
                <w:sz w:val="20"/>
                <w:szCs w:val="20"/>
              </w:rPr>
            </w:pPr>
            <w:r w:rsidRPr="0003226F">
              <w:rPr>
                <w:sz w:val="20"/>
                <w:szCs w:val="20"/>
              </w:rPr>
              <w:t>- инициатив и инвестиционных проектов.</w:t>
            </w:r>
          </w:p>
          <w:p w:rsidR="00323127" w:rsidRPr="0003226F" w:rsidRDefault="00323127" w:rsidP="00FE697E">
            <w:pPr>
              <w:ind w:firstLine="329"/>
              <w:jc w:val="both"/>
              <w:rPr>
                <w:sz w:val="20"/>
                <w:szCs w:val="20"/>
              </w:rPr>
            </w:pPr>
          </w:p>
          <w:p w:rsidR="00323127" w:rsidRPr="0003226F" w:rsidRDefault="00323127" w:rsidP="00FE697E">
            <w:pPr>
              <w:ind w:firstLine="329"/>
              <w:jc w:val="both"/>
              <w:rPr>
                <w:sz w:val="20"/>
                <w:szCs w:val="20"/>
              </w:rPr>
            </w:pPr>
            <w:r w:rsidRPr="0003226F">
              <w:rPr>
                <w:sz w:val="20"/>
                <w:szCs w:val="20"/>
              </w:rPr>
              <w:t>12.</w:t>
            </w:r>
            <w:r w:rsidR="006D69D5" w:rsidRPr="0003226F">
              <w:rPr>
                <w:sz w:val="20"/>
                <w:szCs w:val="20"/>
              </w:rPr>
              <w:t>4</w:t>
            </w:r>
            <w:r w:rsidRPr="0003226F">
              <w:rPr>
                <w:sz w:val="20"/>
                <w:szCs w:val="20"/>
              </w:rPr>
              <w:t>. Вектор «Креативная экономика»</w:t>
            </w:r>
          </w:p>
          <w:p w:rsidR="00323127" w:rsidRPr="0003226F" w:rsidRDefault="00323127" w:rsidP="00FE697E">
            <w:pPr>
              <w:widowControl w:val="0"/>
              <w:tabs>
                <w:tab w:val="left" w:pos="0"/>
              </w:tabs>
              <w:ind w:firstLine="329"/>
              <w:jc w:val="both"/>
              <w:rPr>
                <w:rFonts w:eastAsiaTheme="minorHAnsi"/>
                <w:sz w:val="20"/>
                <w:szCs w:val="20"/>
                <w:lang w:eastAsia="en-US"/>
              </w:rPr>
            </w:pPr>
            <w:r w:rsidRPr="0003226F">
              <w:rPr>
                <w:rFonts w:eastAsiaTheme="minorHAnsi"/>
                <w:sz w:val="20"/>
                <w:szCs w:val="20"/>
                <w:lang w:eastAsia="en-US"/>
              </w:rPr>
              <w:t xml:space="preserve">Для современной стадии экономического развития характерны высокое влияние глобализации, цифровизации, стремительное развитие технологий всех отраслей и активная автоматизация рутинных производственных процессов, в том числе, с использованием искусственного интеллекта. В связи с этим возрастает значимость креативной экономики, поскольку в ее основе, на базе современной технологической платформы, лежит творческий потенциал человека. </w:t>
            </w:r>
          </w:p>
          <w:p w:rsidR="00323127" w:rsidRPr="0003226F" w:rsidRDefault="00323127" w:rsidP="00FE697E">
            <w:pPr>
              <w:ind w:firstLine="329"/>
              <w:jc w:val="both"/>
              <w:rPr>
                <w:sz w:val="20"/>
                <w:szCs w:val="20"/>
              </w:rPr>
            </w:pPr>
            <w:r w:rsidRPr="0003226F">
              <w:rPr>
                <w:sz w:val="20"/>
                <w:szCs w:val="20"/>
              </w:rPr>
              <w:t>В настоящий время экономика Ханты-Мансийского автономного округа-Югры в целом, и Сургута, в частности, отличается низкой степенью диверсификации, вклад креативных индустрий в валовый региональный продукт автономного округа составляет не более 1%.</w:t>
            </w:r>
          </w:p>
          <w:p w:rsidR="00323127" w:rsidRPr="0003226F" w:rsidRDefault="00323127" w:rsidP="00FE697E">
            <w:pPr>
              <w:ind w:firstLine="329"/>
              <w:jc w:val="both"/>
              <w:rPr>
                <w:sz w:val="20"/>
                <w:szCs w:val="20"/>
              </w:rPr>
            </w:pPr>
            <w:r w:rsidRPr="0003226F">
              <w:rPr>
                <w:sz w:val="20"/>
                <w:szCs w:val="20"/>
              </w:rPr>
              <w:t>Дальнейшее развитие креативных индустрий необходимо Сургуту в целях обеспечения высоких темпов роста несырьевых отраслей и диверсификации экономики, развития предпринимательского, культурного и туристского потенциала, сохранения идентичности национальных и культурных ценностей.</w:t>
            </w:r>
          </w:p>
          <w:p w:rsidR="00323127" w:rsidRPr="0003226F" w:rsidRDefault="00323127" w:rsidP="00FE697E">
            <w:pPr>
              <w:ind w:firstLine="329"/>
              <w:jc w:val="both"/>
              <w:rPr>
                <w:sz w:val="20"/>
                <w:szCs w:val="20"/>
              </w:rPr>
            </w:pPr>
            <w:r w:rsidRPr="0003226F">
              <w:rPr>
                <w:sz w:val="20"/>
                <w:szCs w:val="20"/>
              </w:rPr>
              <w:t>Цель вектора</w:t>
            </w:r>
            <w:r w:rsidR="00D12B13" w:rsidRPr="0003226F">
              <w:rPr>
                <w:sz w:val="20"/>
                <w:szCs w:val="20"/>
              </w:rPr>
              <w:t xml:space="preserve"> </w:t>
            </w:r>
            <w:r w:rsidRPr="0003226F">
              <w:rPr>
                <w:sz w:val="20"/>
                <w:szCs w:val="20"/>
              </w:rPr>
              <w:t xml:space="preserve">– создание и развитие экосистемы креативных (творческих) индустрий города, направленных на сохранение и наращивание человеческого капитала города и </w:t>
            </w:r>
            <w:r w:rsidRPr="0003226F">
              <w:rPr>
                <w:b/>
                <w:sz w:val="20"/>
                <w:szCs w:val="20"/>
              </w:rPr>
              <w:t>создани</w:t>
            </w:r>
            <w:r w:rsidR="00F96B7F" w:rsidRPr="0003226F">
              <w:rPr>
                <w:b/>
                <w:sz w:val="20"/>
                <w:szCs w:val="20"/>
              </w:rPr>
              <w:t>е</w:t>
            </w:r>
            <w:r w:rsidRPr="0003226F">
              <w:rPr>
                <w:sz w:val="20"/>
                <w:szCs w:val="20"/>
              </w:rPr>
              <w:t xml:space="preserve"> новых продуктов в несырьевых отраслях с высокой добавленной стоимостью.</w:t>
            </w:r>
          </w:p>
          <w:p w:rsidR="00323127" w:rsidRPr="0003226F" w:rsidRDefault="00323127" w:rsidP="00FE697E">
            <w:pPr>
              <w:ind w:firstLine="329"/>
              <w:jc w:val="both"/>
              <w:rPr>
                <w:sz w:val="20"/>
                <w:szCs w:val="20"/>
              </w:rPr>
            </w:pPr>
            <w:r w:rsidRPr="0003226F">
              <w:rPr>
                <w:sz w:val="20"/>
                <w:szCs w:val="20"/>
              </w:rPr>
              <w:t>Задачи вектора:</w:t>
            </w:r>
          </w:p>
          <w:p w:rsidR="00323127" w:rsidRPr="0003226F" w:rsidRDefault="00323127" w:rsidP="00FE697E">
            <w:pPr>
              <w:ind w:firstLine="329"/>
              <w:jc w:val="both"/>
              <w:rPr>
                <w:sz w:val="20"/>
                <w:szCs w:val="20"/>
              </w:rPr>
            </w:pPr>
            <w:r w:rsidRPr="0003226F">
              <w:rPr>
                <w:sz w:val="20"/>
                <w:szCs w:val="20"/>
              </w:rPr>
              <w:t>- формирование фокусных приоритетных направлений креативных (творческих) индустрий города, способных в краткосрочной перспективе обеспечить лидирующие позиции среди муниципальных образований Западной Сибири и Крайнего Севера по объему отгруженной продукции</w:t>
            </w:r>
            <w:r w:rsidR="004012EA" w:rsidRPr="0003226F">
              <w:rPr>
                <w:sz w:val="20"/>
                <w:szCs w:val="20"/>
              </w:rPr>
              <w:t xml:space="preserve"> </w:t>
            </w:r>
            <w:r w:rsidRPr="0003226F">
              <w:rPr>
                <w:sz w:val="20"/>
                <w:szCs w:val="20"/>
              </w:rPr>
              <w:t>и перспективных направлений креативных (творческих) индустрий города, развитие которых в долгосрочной перспективе обеспечит социальные, экономические, средовые и демографические эффекты на социально-экономическое развитие;</w:t>
            </w:r>
          </w:p>
          <w:p w:rsidR="00323127" w:rsidRPr="0003226F" w:rsidRDefault="00323127" w:rsidP="00FE697E">
            <w:pPr>
              <w:ind w:firstLine="329"/>
              <w:jc w:val="both"/>
              <w:rPr>
                <w:sz w:val="20"/>
                <w:szCs w:val="20"/>
              </w:rPr>
            </w:pPr>
            <w:r w:rsidRPr="0003226F">
              <w:rPr>
                <w:sz w:val="20"/>
                <w:szCs w:val="20"/>
              </w:rPr>
              <w:t>- разработка и внедрение системы административных мер поддержки креативных индустрий по принципу «одного окна»;</w:t>
            </w:r>
          </w:p>
          <w:p w:rsidR="00323127" w:rsidRPr="0003226F" w:rsidRDefault="00323127" w:rsidP="00FE697E">
            <w:pPr>
              <w:ind w:firstLine="329"/>
              <w:jc w:val="both"/>
              <w:rPr>
                <w:sz w:val="20"/>
                <w:szCs w:val="20"/>
              </w:rPr>
            </w:pPr>
            <w:r w:rsidRPr="0003226F">
              <w:rPr>
                <w:sz w:val="20"/>
                <w:szCs w:val="20"/>
              </w:rPr>
              <w:t>- создание условий (в том числе инфраструктурных) для формирования в Сургуте экономики, основанной на новых знаниях для развития и коммерциализации творческого потенциала населения через обучение креативным и предпринимательским навыкам;</w:t>
            </w:r>
          </w:p>
          <w:p w:rsidR="00323127" w:rsidRPr="0003226F" w:rsidRDefault="00323127" w:rsidP="00FE697E">
            <w:pPr>
              <w:ind w:firstLine="329"/>
              <w:jc w:val="both"/>
              <w:rPr>
                <w:iCs/>
                <w:sz w:val="20"/>
                <w:szCs w:val="20"/>
              </w:rPr>
            </w:pPr>
            <w:r w:rsidRPr="0003226F">
              <w:rPr>
                <w:iCs/>
                <w:sz w:val="20"/>
                <w:szCs w:val="20"/>
              </w:rPr>
              <w:t>- создание условий для расширения рынков присутствия местных компаний Сургута на местном (расширение влияния), региональном, российском и международном уровне через активизацию инновационной деятельности предприятий в области маркетинга и увеличение доли организаций, занимающихся маркетинговыми инновациями;</w:t>
            </w:r>
          </w:p>
          <w:p w:rsidR="00323127" w:rsidRPr="0003226F" w:rsidRDefault="00323127" w:rsidP="00FE697E">
            <w:pPr>
              <w:ind w:firstLine="329"/>
              <w:jc w:val="both"/>
              <w:rPr>
                <w:color w:val="000000" w:themeColor="text1"/>
                <w:sz w:val="20"/>
                <w:szCs w:val="20"/>
              </w:rPr>
            </w:pPr>
            <w:r w:rsidRPr="0003226F">
              <w:rPr>
                <w:color w:val="000000" w:themeColor="text1"/>
                <w:sz w:val="20"/>
                <w:szCs w:val="20"/>
              </w:rPr>
              <w:t>- содействие в формировании единой системы образовательных институций в области креативных индустрий, развитие компетенций</w:t>
            </w:r>
            <w:r w:rsidR="004012EA" w:rsidRPr="0003226F">
              <w:rPr>
                <w:color w:val="000000" w:themeColor="text1"/>
                <w:sz w:val="20"/>
                <w:szCs w:val="20"/>
              </w:rPr>
              <w:t xml:space="preserve"> </w:t>
            </w:r>
            <w:r w:rsidRPr="0003226F">
              <w:rPr>
                <w:color w:val="000000" w:themeColor="text1"/>
                <w:sz w:val="20"/>
                <w:szCs w:val="20"/>
              </w:rPr>
              <w:t xml:space="preserve">и человеческого потенциала; </w:t>
            </w:r>
          </w:p>
          <w:p w:rsidR="00323127" w:rsidRPr="0003226F" w:rsidRDefault="00323127" w:rsidP="00FE697E">
            <w:pPr>
              <w:ind w:firstLine="329"/>
              <w:jc w:val="both"/>
              <w:rPr>
                <w:sz w:val="20"/>
                <w:szCs w:val="20"/>
              </w:rPr>
            </w:pPr>
            <w:r w:rsidRPr="0003226F">
              <w:rPr>
                <w:sz w:val="20"/>
                <w:szCs w:val="20"/>
              </w:rPr>
              <w:lastRenderedPageBreak/>
              <w:t>- обеспечение взаимодействия субъектов креативных индустрий с крупными предприятиями региона через интеграцию в городскую жизнедеятельность для создания новых продуктов, услуг, сервисов с экспортным потенциалом.</w:t>
            </w:r>
          </w:p>
          <w:p w:rsidR="00323127" w:rsidRPr="0003226F" w:rsidRDefault="00323127" w:rsidP="00FE697E">
            <w:pPr>
              <w:ind w:firstLine="329"/>
              <w:jc w:val="both"/>
              <w:rPr>
                <w:sz w:val="20"/>
                <w:szCs w:val="20"/>
              </w:rPr>
            </w:pPr>
            <w:r w:rsidRPr="0003226F">
              <w:rPr>
                <w:sz w:val="20"/>
                <w:szCs w:val="20"/>
              </w:rPr>
              <w:t>Цел</w:t>
            </w:r>
            <w:r w:rsidR="00445F94" w:rsidRPr="0003226F">
              <w:rPr>
                <w:sz w:val="20"/>
                <w:szCs w:val="20"/>
              </w:rPr>
              <w:t>ь</w:t>
            </w:r>
            <w:r w:rsidRPr="0003226F">
              <w:rPr>
                <w:sz w:val="20"/>
                <w:szCs w:val="20"/>
              </w:rPr>
              <w:t xml:space="preserve"> вектора буд</w:t>
            </w:r>
            <w:r w:rsidR="00445F94" w:rsidRPr="0003226F">
              <w:rPr>
                <w:sz w:val="20"/>
                <w:szCs w:val="20"/>
              </w:rPr>
              <w:t>ет</w:t>
            </w:r>
            <w:r w:rsidRPr="0003226F">
              <w:rPr>
                <w:sz w:val="20"/>
                <w:szCs w:val="20"/>
              </w:rPr>
              <w:t xml:space="preserve"> достигаться реализацией:</w:t>
            </w:r>
          </w:p>
          <w:p w:rsidR="00323127" w:rsidRPr="0003226F" w:rsidRDefault="00323127" w:rsidP="00FE697E">
            <w:pPr>
              <w:ind w:firstLine="329"/>
              <w:jc w:val="both"/>
              <w:rPr>
                <w:b/>
                <w:sz w:val="20"/>
                <w:szCs w:val="20"/>
              </w:rPr>
            </w:pPr>
            <w:r w:rsidRPr="0003226F">
              <w:rPr>
                <w:b/>
                <w:sz w:val="20"/>
                <w:szCs w:val="20"/>
              </w:rPr>
              <w:t>- национального проекта «Эффективная и конкурентная экономика»;</w:t>
            </w:r>
          </w:p>
          <w:p w:rsidR="00D12B13" w:rsidRPr="0003226F" w:rsidRDefault="00D12B13" w:rsidP="00D12B13">
            <w:pPr>
              <w:ind w:firstLine="329"/>
              <w:jc w:val="both"/>
              <w:rPr>
                <w:b/>
                <w:sz w:val="20"/>
                <w:szCs w:val="20"/>
              </w:rPr>
            </w:pPr>
            <w:r w:rsidRPr="0003226F">
              <w:rPr>
                <w:b/>
                <w:sz w:val="20"/>
                <w:szCs w:val="20"/>
              </w:rPr>
              <w:t>- государственных программ</w:t>
            </w:r>
            <w:r w:rsidRPr="0003226F">
              <w:rPr>
                <w:sz w:val="20"/>
                <w:szCs w:val="20"/>
              </w:rPr>
              <w:t xml:space="preserve"> Ханты-Мансийского автономного округа – Югры «Развитие экономического потенциала», </w:t>
            </w:r>
            <w:r w:rsidRPr="0003226F">
              <w:rPr>
                <w:b/>
                <w:sz w:val="20"/>
                <w:szCs w:val="20"/>
              </w:rPr>
              <w:t>«Развитие гражданского общества»;</w:t>
            </w:r>
          </w:p>
          <w:p w:rsidR="00323127" w:rsidRPr="0003226F" w:rsidRDefault="00323127" w:rsidP="00FE697E">
            <w:pPr>
              <w:ind w:firstLine="329"/>
              <w:jc w:val="both"/>
              <w:rPr>
                <w:rFonts w:eastAsiaTheme="minorHAnsi"/>
                <w:sz w:val="20"/>
                <w:szCs w:val="20"/>
                <w:lang w:eastAsia="en-US"/>
              </w:rPr>
            </w:pPr>
            <w:r w:rsidRPr="0003226F">
              <w:rPr>
                <w:sz w:val="20"/>
                <w:szCs w:val="20"/>
              </w:rPr>
              <w:t xml:space="preserve">- </w:t>
            </w:r>
            <w:r w:rsidRPr="0003226F">
              <w:rPr>
                <w:rFonts w:eastAsiaTheme="minorHAnsi"/>
                <w:sz w:val="20"/>
                <w:szCs w:val="20"/>
                <w:lang w:eastAsia="en-US"/>
              </w:rPr>
              <w:t xml:space="preserve">муниципальных программ, направленных </w:t>
            </w:r>
            <w:r w:rsidRPr="0003226F">
              <w:rPr>
                <w:rFonts w:eastAsiaTheme="minorHAnsi"/>
                <w:color w:val="1A1A1A"/>
                <w:sz w:val="20"/>
                <w:szCs w:val="20"/>
                <w:lang w:eastAsia="en-US"/>
              </w:rPr>
              <w:t>на развитие креативных индустрий</w:t>
            </w:r>
            <w:r w:rsidRPr="0003226F">
              <w:rPr>
                <w:rFonts w:eastAsiaTheme="minorHAnsi"/>
                <w:sz w:val="20"/>
                <w:szCs w:val="20"/>
                <w:lang w:eastAsia="en-US"/>
              </w:rPr>
              <w:t>;</w:t>
            </w:r>
          </w:p>
          <w:p w:rsidR="00323127" w:rsidRPr="0003226F" w:rsidRDefault="00323127" w:rsidP="00FE697E">
            <w:pPr>
              <w:ind w:firstLine="329"/>
              <w:jc w:val="both"/>
              <w:rPr>
                <w:sz w:val="20"/>
                <w:szCs w:val="20"/>
              </w:rPr>
            </w:pPr>
            <w:r w:rsidRPr="0003226F">
              <w:rPr>
                <w:sz w:val="20"/>
                <w:szCs w:val="20"/>
              </w:rPr>
              <w:t>- флагманского проекта «Кластер креативных индустрий» (приложение</w:t>
            </w:r>
            <w:r w:rsidRPr="0003226F">
              <w:rPr>
                <w:b/>
                <w:sz w:val="20"/>
                <w:szCs w:val="20"/>
              </w:rPr>
              <w:t> </w:t>
            </w:r>
            <w:r w:rsidR="008C25B2" w:rsidRPr="0003226F">
              <w:rPr>
                <w:b/>
                <w:sz w:val="20"/>
                <w:szCs w:val="20"/>
              </w:rPr>
              <w:t>7</w:t>
            </w:r>
            <w:r w:rsidRPr="0003226F">
              <w:rPr>
                <w:sz w:val="20"/>
                <w:szCs w:val="20"/>
              </w:rPr>
              <w:t xml:space="preserve"> к Стратегии социально-экономического развития города Сургута до 2036 года с целевыми ориентирами до 2050 года);</w:t>
            </w:r>
          </w:p>
          <w:p w:rsidR="00323127" w:rsidRPr="0003226F" w:rsidRDefault="00323127" w:rsidP="00FE697E">
            <w:pPr>
              <w:ind w:firstLine="329"/>
              <w:jc w:val="both"/>
              <w:rPr>
                <w:sz w:val="20"/>
                <w:szCs w:val="20"/>
              </w:rPr>
            </w:pPr>
            <w:r w:rsidRPr="0003226F">
              <w:rPr>
                <w:sz w:val="20"/>
                <w:szCs w:val="20"/>
              </w:rPr>
              <w:t>- инициатив и инвестиционных проектов.</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p>
          <w:p w:rsidR="00323127" w:rsidRPr="0003226F" w:rsidRDefault="00323127" w:rsidP="00FE697E">
            <w:pPr>
              <w:autoSpaceDE w:val="0"/>
              <w:autoSpaceDN w:val="0"/>
              <w:adjustRightInd w:val="0"/>
              <w:ind w:firstLine="329"/>
              <w:contextualSpacing/>
              <w:jc w:val="both"/>
              <w:rPr>
                <w:rFonts w:eastAsia="Calibri"/>
                <w:b/>
                <w:sz w:val="20"/>
                <w:szCs w:val="20"/>
                <w:lang w:eastAsia="en-US"/>
              </w:rPr>
            </w:pPr>
            <w:r w:rsidRPr="0003226F">
              <w:rPr>
                <w:rFonts w:eastAsia="Calibri"/>
                <w:b/>
                <w:sz w:val="20"/>
                <w:szCs w:val="20"/>
                <w:lang w:eastAsia="en-US"/>
              </w:rPr>
              <w:t>Глава 1</w:t>
            </w:r>
            <w:r w:rsidR="00E423F2" w:rsidRPr="0003226F">
              <w:rPr>
                <w:rFonts w:eastAsia="Calibri"/>
                <w:b/>
                <w:sz w:val="20"/>
                <w:szCs w:val="20"/>
                <w:lang w:eastAsia="en-US"/>
              </w:rPr>
              <w:t>3</w:t>
            </w:r>
            <w:r w:rsidRPr="0003226F">
              <w:rPr>
                <w:rFonts w:eastAsia="Calibri"/>
                <w:b/>
                <w:sz w:val="20"/>
                <w:szCs w:val="20"/>
                <w:lang w:eastAsia="en-US"/>
              </w:rPr>
              <w:t>. Направление «Цифровой муниципалитет»</w:t>
            </w:r>
          </w:p>
          <w:p w:rsidR="003B2F36" w:rsidRPr="0003226F" w:rsidRDefault="003B2F36" w:rsidP="00FE697E">
            <w:pPr>
              <w:ind w:firstLine="329"/>
              <w:jc w:val="both"/>
              <w:rPr>
                <w:b/>
                <w:sz w:val="20"/>
                <w:szCs w:val="20"/>
              </w:rPr>
            </w:pPr>
          </w:p>
          <w:p w:rsidR="003B2F36" w:rsidRPr="0003226F" w:rsidRDefault="003B2F36" w:rsidP="00FE697E">
            <w:pPr>
              <w:ind w:firstLine="329"/>
              <w:jc w:val="both"/>
              <w:rPr>
                <w:b/>
                <w:sz w:val="20"/>
                <w:szCs w:val="20"/>
              </w:rPr>
            </w:pPr>
            <w:r w:rsidRPr="0003226F">
              <w:rPr>
                <w:b/>
                <w:sz w:val="20"/>
                <w:szCs w:val="20"/>
              </w:rPr>
              <w:t>Цель направления развития – обеспечение эффективного управления городскими процессами, направленными на реализацию мероприятий по повышению уровня прозрачности и подотчетности органов муниципальной власти, а также на интеграцию населения в процесс принятия решений по вопросам местного значения с использованием цифровых технологий, способствующ</w:t>
            </w:r>
            <w:r w:rsidR="00CE4AC2" w:rsidRPr="0003226F">
              <w:rPr>
                <w:b/>
                <w:sz w:val="20"/>
                <w:szCs w:val="20"/>
              </w:rPr>
              <w:t>их</w:t>
            </w:r>
            <w:r w:rsidRPr="0003226F">
              <w:rPr>
                <w:b/>
                <w:sz w:val="20"/>
                <w:szCs w:val="20"/>
              </w:rPr>
              <w:t xml:space="preserve"> улучшению качества жизни граждан, системы предоставления муниципальных услуг и оптимизации взаимодействия между органами местного самоуправления и другими государственными структурами.</w:t>
            </w:r>
          </w:p>
          <w:p w:rsidR="00323127" w:rsidRPr="0003226F" w:rsidRDefault="00323127" w:rsidP="00FE697E">
            <w:pPr>
              <w:ind w:firstLine="329"/>
              <w:jc w:val="both"/>
              <w:rPr>
                <w:b/>
                <w:sz w:val="20"/>
                <w:szCs w:val="20"/>
              </w:rPr>
            </w:pPr>
            <w:r w:rsidRPr="0003226F">
              <w:rPr>
                <w:b/>
                <w:sz w:val="20"/>
                <w:szCs w:val="20"/>
              </w:rPr>
              <w:t xml:space="preserve">Направление «Цифровой муниципалитет» включает векторы развития: «Цифровизация», </w:t>
            </w:r>
            <w:r w:rsidR="00D0175C" w:rsidRPr="0003226F">
              <w:rPr>
                <w:rFonts w:eastAsiaTheme="minorHAnsi"/>
                <w:b/>
                <w:sz w:val="20"/>
                <w:szCs w:val="20"/>
                <w:lang w:eastAsia="en-US"/>
              </w:rPr>
              <w:t>«Цифровая трансформация муниципального управления».</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p>
          <w:p w:rsidR="00323127" w:rsidRPr="0003226F" w:rsidRDefault="00323127" w:rsidP="00FE697E">
            <w:pPr>
              <w:autoSpaceDE w:val="0"/>
              <w:autoSpaceDN w:val="0"/>
              <w:adjustRightInd w:val="0"/>
              <w:ind w:firstLine="329"/>
              <w:contextualSpacing/>
              <w:jc w:val="both"/>
              <w:rPr>
                <w:rFonts w:eastAsia="Calibri"/>
                <w:sz w:val="20"/>
                <w:szCs w:val="20"/>
                <w:lang w:eastAsia="en-US"/>
              </w:rPr>
            </w:pPr>
            <w:r w:rsidRPr="0003226F">
              <w:rPr>
                <w:rFonts w:eastAsia="Calibri"/>
                <w:b/>
                <w:sz w:val="20"/>
                <w:szCs w:val="20"/>
                <w:lang w:eastAsia="en-US"/>
              </w:rPr>
              <w:t>1</w:t>
            </w:r>
            <w:r w:rsidR="00E423F2" w:rsidRPr="0003226F">
              <w:rPr>
                <w:rFonts w:eastAsia="Calibri"/>
                <w:b/>
                <w:sz w:val="20"/>
                <w:szCs w:val="20"/>
                <w:lang w:eastAsia="en-US"/>
              </w:rPr>
              <w:t>3</w:t>
            </w:r>
            <w:r w:rsidRPr="0003226F">
              <w:rPr>
                <w:rFonts w:eastAsia="Calibri"/>
                <w:b/>
                <w:sz w:val="20"/>
                <w:szCs w:val="20"/>
                <w:lang w:eastAsia="en-US"/>
              </w:rPr>
              <w:t>.1</w:t>
            </w:r>
            <w:r w:rsidRPr="0003226F">
              <w:rPr>
                <w:rFonts w:eastAsia="Calibri"/>
                <w:sz w:val="20"/>
                <w:szCs w:val="20"/>
                <w:lang w:eastAsia="en-US"/>
              </w:rPr>
              <w:t>. Вектор «Цифровизация»</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r w:rsidRPr="0003226F">
              <w:rPr>
                <w:rFonts w:eastAsia="Calibri"/>
                <w:sz w:val="20"/>
                <w:szCs w:val="20"/>
                <w:lang w:eastAsia="en-US"/>
              </w:rPr>
              <w:t>В настоящее время цифровизация сопутствует развитию всех направлений и векторов экономики, социальной сферы. Она позволяет повысить уровень комфорта жизни населения, конкурентоспособность бизнеса и креативность человека. Существующий уровень цифровизации города Сургута оценивается как достаточно высокий для России, однако, потенциал развития в сфере цифровизации достаточно высок.</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r w:rsidRPr="0003226F">
              <w:rPr>
                <w:rFonts w:eastAsia="Calibri"/>
                <w:sz w:val="20"/>
                <w:szCs w:val="20"/>
                <w:lang w:eastAsia="en-US"/>
              </w:rPr>
              <w:t>В современном тренде развития общества цифровизация приобретает первостепенное значение. Мероприятия вектора обеспечат комплексную глубокую цифровую трансформацию всех элементов и направлений деятельности города в целях создания умного города будущего.</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r w:rsidRPr="0003226F">
              <w:rPr>
                <w:rFonts w:eastAsia="Calibri"/>
                <w:sz w:val="20"/>
                <w:szCs w:val="20"/>
                <w:lang w:eastAsia="en-US"/>
              </w:rPr>
              <w:t xml:space="preserve">Цель вектора – </w:t>
            </w:r>
            <w:r w:rsidR="007260A8" w:rsidRPr="0003226F">
              <w:rPr>
                <w:rFonts w:eastAsia="Calibri"/>
                <w:sz w:val="20"/>
                <w:szCs w:val="20"/>
                <w:lang w:eastAsia="en-US"/>
              </w:rPr>
              <w:t>создание цифровой среды города на принципах импортозамещения и технологической независимости</w:t>
            </w:r>
            <w:r w:rsidRPr="0003226F">
              <w:rPr>
                <w:rFonts w:eastAsia="Calibri"/>
                <w:sz w:val="20"/>
                <w:szCs w:val="20"/>
                <w:lang w:eastAsia="en-US"/>
              </w:rPr>
              <w:t>.</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r w:rsidRPr="0003226F">
              <w:rPr>
                <w:rFonts w:eastAsia="Calibri"/>
                <w:sz w:val="20"/>
                <w:szCs w:val="20"/>
                <w:lang w:eastAsia="en-US"/>
              </w:rPr>
              <w:t>Задачи вектора:</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r w:rsidRPr="0003226F">
              <w:rPr>
                <w:rFonts w:eastAsia="Calibri"/>
                <w:sz w:val="20"/>
                <w:szCs w:val="20"/>
                <w:lang w:eastAsia="en-US"/>
              </w:rPr>
              <w:t>- совершенствование и создание цифровых платформ муниципального управления с применением искусственного интеллекта на базе импортозамещения с целью развития экосистемы муниципального управления;</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r w:rsidRPr="0003226F">
              <w:rPr>
                <w:rFonts w:eastAsia="Calibri"/>
                <w:sz w:val="20"/>
                <w:szCs w:val="20"/>
                <w:lang w:eastAsia="en-US"/>
              </w:rPr>
              <w:t>- содействие в развитии цифровых платформ на базе импортозамещения в экономике и социальной сфере;</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r w:rsidRPr="0003226F">
              <w:rPr>
                <w:rFonts w:eastAsia="Calibri"/>
                <w:sz w:val="20"/>
                <w:szCs w:val="20"/>
                <w:lang w:eastAsia="en-US"/>
              </w:rPr>
              <w:t xml:space="preserve">- внедрение и содействие внедрению передовых технологий в IT сфере, в том числе технологий искусственного интеллекта; </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r w:rsidRPr="0003226F">
              <w:rPr>
                <w:rFonts w:eastAsia="Calibri"/>
                <w:sz w:val="20"/>
                <w:szCs w:val="20"/>
                <w:lang w:eastAsia="en-US"/>
              </w:rPr>
              <w:t>- содействие развитию цифровой инфраструктуры.</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r w:rsidRPr="0003226F">
              <w:rPr>
                <w:rFonts w:eastAsia="Calibri"/>
                <w:sz w:val="20"/>
                <w:szCs w:val="20"/>
                <w:lang w:eastAsia="en-US"/>
              </w:rPr>
              <w:t>Цел</w:t>
            </w:r>
            <w:r w:rsidR="00445F94" w:rsidRPr="0003226F">
              <w:rPr>
                <w:rFonts w:eastAsia="Calibri"/>
                <w:sz w:val="20"/>
                <w:szCs w:val="20"/>
                <w:lang w:eastAsia="en-US"/>
              </w:rPr>
              <w:t>ь</w:t>
            </w:r>
            <w:r w:rsidRPr="0003226F">
              <w:rPr>
                <w:rFonts w:eastAsia="Calibri"/>
                <w:sz w:val="20"/>
                <w:szCs w:val="20"/>
                <w:lang w:eastAsia="en-US"/>
              </w:rPr>
              <w:t xml:space="preserve"> вектора буд</w:t>
            </w:r>
            <w:r w:rsidR="00445F94" w:rsidRPr="0003226F">
              <w:rPr>
                <w:rFonts w:eastAsia="Calibri"/>
                <w:sz w:val="20"/>
                <w:szCs w:val="20"/>
                <w:lang w:eastAsia="en-US"/>
              </w:rPr>
              <w:t>е</w:t>
            </w:r>
            <w:r w:rsidRPr="0003226F">
              <w:rPr>
                <w:rFonts w:eastAsia="Calibri"/>
                <w:sz w:val="20"/>
                <w:szCs w:val="20"/>
                <w:lang w:eastAsia="en-US"/>
              </w:rPr>
              <w:t>т достигаться реализацией:</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r w:rsidRPr="0003226F">
              <w:rPr>
                <w:rFonts w:eastAsia="Calibri"/>
                <w:sz w:val="20"/>
                <w:szCs w:val="20"/>
                <w:lang w:eastAsia="en-US"/>
              </w:rPr>
              <w:t xml:space="preserve">- национальных проектов </w:t>
            </w:r>
            <w:r w:rsidRPr="0003226F">
              <w:rPr>
                <w:rFonts w:eastAsia="Calibri"/>
                <w:b/>
                <w:sz w:val="20"/>
                <w:szCs w:val="20"/>
                <w:lang w:eastAsia="en-US"/>
              </w:rPr>
              <w:t>«Экономика данных и цифровая трансформация государства»,</w:t>
            </w:r>
            <w:r w:rsidRPr="0003226F">
              <w:rPr>
                <w:rFonts w:eastAsia="Calibri"/>
                <w:sz w:val="20"/>
                <w:szCs w:val="20"/>
                <w:lang w:eastAsia="en-US"/>
              </w:rPr>
              <w:t xml:space="preserve"> «Беспилотные авиационные системы»;</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r w:rsidRPr="0003226F">
              <w:rPr>
                <w:rFonts w:eastAsia="Calibri"/>
                <w:sz w:val="20"/>
                <w:szCs w:val="20"/>
                <w:lang w:eastAsia="en-US"/>
              </w:rPr>
              <w:t>- государственных программ Российской Федерации «Информационное общество»; «Национальная система пространственных данных»;</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r w:rsidRPr="0003226F">
              <w:rPr>
                <w:rFonts w:eastAsia="Calibri"/>
                <w:sz w:val="20"/>
                <w:szCs w:val="20"/>
                <w:lang w:eastAsia="en-US"/>
              </w:rPr>
              <w:t>- государственных программ Ханты-Мансийского автономного округа – Югры «Развитие гражданского общества», «Современная транспортная система», «Цифровое развитие Ханты-Мансийского автономного округа – Югры»;</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r w:rsidRPr="0003226F">
              <w:rPr>
                <w:rFonts w:eastAsia="Calibri"/>
                <w:sz w:val="20"/>
                <w:szCs w:val="20"/>
                <w:lang w:eastAsia="en-US"/>
              </w:rPr>
              <w:t>- муниципальных программ, направленных на развитие цифровизации;</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r w:rsidRPr="0003226F">
              <w:rPr>
                <w:rFonts w:eastAsia="Calibri"/>
                <w:sz w:val="20"/>
                <w:szCs w:val="20"/>
                <w:lang w:eastAsia="en-US"/>
              </w:rPr>
              <w:t>- деятельностью отдельных организаций в сфере информационного обеспечения и получения образования по цифровым технологиям (Школа 21, иные организации);</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r w:rsidRPr="0003226F">
              <w:rPr>
                <w:rFonts w:eastAsia="Calibri"/>
                <w:sz w:val="20"/>
                <w:szCs w:val="20"/>
                <w:lang w:eastAsia="en-US"/>
              </w:rPr>
              <w:t>- инициатив и инвестиционных проектов.</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p>
          <w:p w:rsidR="007260A8" w:rsidRPr="0003226F" w:rsidRDefault="007260A8" w:rsidP="007260A8">
            <w:pPr>
              <w:ind w:firstLine="329"/>
              <w:jc w:val="both"/>
              <w:rPr>
                <w:rFonts w:eastAsiaTheme="minorHAnsi"/>
                <w:b/>
                <w:sz w:val="20"/>
                <w:szCs w:val="20"/>
                <w:lang w:eastAsia="en-US"/>
              </w:rPr>
            </w:pPr>
            <w:r w:rsidRPr="0003226F">
              <w:rPr>
                <w:rFonts w:eastAsiaTheme="minorHAnsi"/>
                <w:b/>
                <w:sz w:val="20"/>
                <w:szCs w:val="20"/>
                <w:lang w:eastAsia="en-US"/>
              </w:rPr>
              <w:t xml:space="preserve">13.2. Вектор «Цифровая трансформация муниципального управления» </w:t>
            </w:r>
          </w:p>
          <w:p w:rsidR="007260A8" w:rsidRPr="0003226F" w:rsidRDefault="007260A8" w:rsidP="007260A8">
            <w:pPr>
              <w:ind w:firstLine="329"/>
              <w:jc w:val="both"/>
              <w:rPr>
                <w:rFonts w:eastAsiaTheme="minorHAnsi"/>
                <w:b/>
                <w:sz w:val="20"/>
                <w:szCs w:val="20"/>
                <w:lang w:eastAsia="en-US"/>
              </w:rPr>
            </w:pPr>
            <w:r w:rsidRPr="0003226F">
              <w:rPr>
                <w:rFonts w:eastAsiaTheme="minorHAnsi"/>
                <w:b/>
                <w:sz w:val="20"/>
                <w:szCs w:val="20"/>
                <w:lang w:eastAsia="en-US"/>
              </w:rPr>
              <w:t xml:space="preserve">Одним из ключевых факторов успешного социально-экономического развития Сургута является качество муниципального управления, ее цифровая трансформация. </w:t>
            </w:r>
          </w:p>
          <w:p w:rsidR="007260A8" w:rsidRPr="0003226F" w:rsidRDefault="007260A8" w:rsidP="007260A8">
            <w:pPr>
              <w:ind w:firstLine="329"/>
              <w:jc w:val="both"/>
              <w:rPr>
                <w:rFonts w:eastAsiaTheme="minorHAnsi"/>
                <w:b/>
                <w:sz w:val="20"/>
                <w:szCs w:val="20"/>
                <w:lang w:eastAsia="en-US"/>
              </w:rPr>
            </w:pPr>
            <w:r w:rsidRPr="0003226F">
              <w:rPr>
                <w:rFonts w:eastAsiaTheme="minorHAnsi"/>
                <w:b/>
                <w:sz w:val="20"/>
                <w:szCs w:val="20"/>
                <w:lang w:eastAsia="en-US"/>
              </w:rPr>
              <w:t>Применение современных технологий для решения поставленных задач в сфере цифровой трансформации муниципального управления позволит достичь высокого уровня «цифровой зрелости» муниципальных органов. Приоритетными направлениями развития являются формирование позитивного имиджа муниципального служащего и увеличение доверия граждан к цифровой трансформации города.</w:t>
            </w:r>
          </w:p>
          <w:p w:rsidR="007260A8" w:rsidRPr="0003226F" w:rsidRDefault="007260A8" w:rsidP="007260A8">
            <w:pPr>
              <w:ind w:firstLine="329"/>
              <w:jc w:val="both"/>
              <w:rPr>
                <w:rFonts w:eastAsiaTheme="minorHAnsi"/>
                <w:b/>
                <w:sz w:val="20"/>
                <w:szCs w:val="20"/>
                <w:lang w:eastAsia="en-US"/>
              </w:rPr>
            </w:pPr>
            <w:r w:rsidRPr="0003226F">
              <w:rPr>
                <w:rFonts w:eastAsiaTheme="minorHAnsi"/>
                <w:b/>
                <w:sz w:val="20"/>
                <w:szCs w:val="20"/>
                <w:lang w:eastAsia="en-US"/>
              </w:rPr>
              <w:lastRenderedPageBreak/>
              <w:t>Цель вектора – формирование современной, эффективной и ориентированной на интересы граждан системы муниципального управления города на основе внедрения цифровых технологий и развития кадрового потенциала.</w:t>
            </w:r>
          </w:p>
          <w:p w:rsidR="007260A8" w:rsidRPr="0003226F" w:rsidRDefault="007260A8" w:rsidP="007260A8">
            <w:pPr>
              <w:ind w:firstLine="329"/>
              <w:jc w:val="both"/>
              <w:rPr>
                <w:rFonts w:eastAsiaTheme="minorHAnsi"/>
                <w:b/>
                <w:sz w:val="20"/>
                <w:szCs w:val="20"/>
                <w:lang w:eastAsia="en-US"/>
              </w:rPr>
            </w:pPr>
            <w:r w:rsidRPr="0003226F">
              <w:rPr>
                <w:rFonts w:eastAsiaTheme="minorHAnsi"/>
                <w:b/>
                <w:sz w:val="20"/>
                <w:szCs w:val="20"/>
                <w:lang w:eastAsia="en-US"/>
              </w:rPr>
              <w:t>Задачи вектора:</w:t>
            </w:r>
          </w:p>
          <w:p w:rsidR="007260A8" w:rsidRPr="0003226F" w:rsidRDefault="007260A8" w:rsidP="007260A8">
            <w:pPr>
              <w:ind w:firstLine="329"/>
              <w:jc w:val="both"/>
              <w:rPr>
                <w:rFonts w:eastAsiaTheme="minorHAnsi"/>
                <w:b/>
                <w:sz w:val="20"/>
                <w:szCs w:val="20"/>
                <w:lang w:eastAsia="en-US"/>
              </w:rPr>
            </w:pPr>
            <w:r w:rsidRPr="0003226F">
              <w:rPr>
                <w:rFonts w:eastAsiaTheme="minorHAnsi"/>
                <w:b/>
                <w:sz w:val="20"/>
                <w:szCs w:val="20"/>
                <w:lang w:eastAsia="en-US"/>
              </w:rPr>
              <w:t>- внедрение современных цифровых технологий в работе муниципальной власти, в муниципальном секторе экономики для принятия управленческих решений;</w:t>
            </w:r>
          </w:p>
          <w:p w:rsidR="007260A8" w:rsidRPr="0003226F" w:rsidRDefault="007260A8" w:rsidP="007260A8">
            <w:pPr>
              <w:ind w:firstLine="329"/>
              <w:jc w:val="both"/>
              <w:rPr>
                <w:rFonts w:eastAsiaTheme="minorHAnsi"/>
                <w:b/>
                <w:sz w:val="20"/>
                <w:szCs w:val="20"/>
                <w:lang w:eastAsia="en-US"/>
              </w:rPr>
            </w:pPr>
            <w:r w:rsidRPr="0003226F">
              <w:rPr>
                <w:rFonts w:eastAsiaTheme="minorHAnsi"/>
                <w:b/>
                <w:sz w:val="20"/>
                <w:szCs w:val="20"/>
                <w:lang w:eastAsia="en-US"/>
              </w:rPr>
              <w:t>- повышение профессиональной компетентности муниципальных служащих;</w:t>
            </w:r>
          </w:p>
          <w:p w:rsidR="007260A8" w:rsidRPr="0003226F" w:rsidRDefault="007260A8" w:rsidP="007260A8">
            <w:pPr>
              <w:ind w:firstLine="329"/>
              <w:jc w:val="both"/>
              <w:rPr>
                <w:rFonts w:eastAsiaTheme="minorHAnsi"/>
                <w:b/>
                <w:sz w:val="20"/>
                <w:szCs w:val="20"/>
                <w:lang w:eastAsia="en-US"/>
              </w:rPr>
            </w:pPr>
            <w:r w:rsidRPr="0003226F">
              <w:rPr>
                <w:rFonts w:eastAsiaTheme="minorHAnsi"/>
                <w:b/>
                <w:sz w:val="20"/>
                <w:szCs w:val="20"/>
                <w:lang w:eastAsia="en-US"/>
              </w:rPr>
              <w:t>- формирование позитивного имиджа муниципального служащего города Сургута.</w:t>
            </w:r>
          </w:p>
          <w:p w:rsidR="007260A8" w:rsidRPr="0003226F" w:rsidRDefault="007260A8" w:rsidP="007260A8">
            <w:pPr>
              <w:ind w:firstLine="329"/>
              <w:jc w:val="both"/>
              <w:rPr>
                <w:rFonts w:eastAsiaTheme="minorHAnsi"/>
                <w:b/>
                <w:sz w:val="20"/>
                <w:szCs w:val="20"/>
                <w:lang w:eastAsia="en-US"/>
              </w:rPr>
            </w:pPr>
            <w:r w:rsidRPr="0003226F">
              <w:rPr>
                <w:rFonts w:eastAsiaTheme="minorHAnsi"/>
                <w:b/>
                <w:sz w:val="20"/>
                <w:szCs w:val="20"/>
                <w:lang w:eastAsia="en-US"/>
              </w:rPr>
              <w:t>Цель вектора будет достигаться реализацией:</w:t>
            </w:r>
          </w:p>
          <w:p w:rsidR="007260A8" w:rsidRPr="0003226F" w:rsidRDefault="007260A8" w:rsidP="007260A8">
            <w:pPr>
              <w:ind w:firstLine="329"/>
              <w:jc w:val="both"/>
              <w:rPr>
                <w:rFonts w:eastAsiaTheme="minorHAnsi"/>
                <w:b/>
                <w:sz w:val="20"/>
                <w:szCs w:val="20"/>
                <w:lang w:eastAsia="en-US"/>
              </w:rPr>
            </w:pPr>
            <w:r w:rsidRPr="0003226F">
              <w:rPr>
                <w:rFonts w:eastAsiaTheme="minorHAnsi"/>
                <w:b/>
                <w:sz w:val="20"/>
                <w:szCs w:val="20"/>
                <w:lang w:eastAsia="en-US"/>
              </w:rPr>
              <w:t>- национальных проектов «Экономика данных и цифровая трансформация государства», «Кадры»;</w:t>
            </w:r>
          </w:p>
          <w:p w:rsidR="007260A8" w:rsidRPr="0003226F" w:rsidRDefault="007260A8" w:rsidP="007260A8">
            <w:pPr>
              <w:ind w:firstLine="329"/>
              <w:jc w:val="both"/>
              <w:rPr>
                <w:rFonts w:eastAsiaTheme="minorHAnsi"/>
                <w:b/>
                <w:sz w:val="20"/>
                <w:szCs w:val="20"/>
                <w:lang w:eastAsia="en-US"/>
              </w:rPr>
            </w:pPr>
            <w:r w:rsidRPr="0003226F">
              <w:rPr>
                <w:rFonts w:eastAsiaTheme="minorHAnsi"/>
                <w:b/>
                <w:sz w:val="20"/>
                <w:szCs w:val="20"/>
                <w:lang w:eastAsia="en-US"/>
              </w:rPr>
              <w:t xml:space="preserve">- государственных программ Ханты-Мансийского автономного округа – Югры «Цифровое развитие Ханты-Мансийского автономного округа – Югры», «Развитие государственной гражданской и муниципальной службы»; </w:t>
            </w:r>
          </w:p>
          <w:p w:rsidR="007260A8" w:rsidRPr="0003226F" w:rsidRDefault="007260A8" w:rsidP="007260A8">
            <w:pPr>
              <w:ind w:firstLine="329"/>
              <w:jc w:val="both"/>
              <w:rPr>
                <w:rFonts w:eastAsiaTheme="minorHAnsi"/>
                <w:b/>
                <w:sz w:val="20"/>
                <w:szCs w:val="20"/>
                <w:lang w:eastAsia="en-US"/>
              </w:rPr>
            </w:pPr>
            <w:r w:rsidRPr="0003226F">
              <w:rPr>
                <w:rFonts w:eastAsiaTheme="minorHAnsi"/>
                <w:b/>
                <w:sz w:val="20"/>
                <w:szCs w:val="20"/>
                <w:lang w:eastAsia="en-US"/>
              </w:rPr>
              <w:t xml:space="preserve">-муниципальных программ, направленных на развитие электронного муниципалитета и результативность деятельности муниципальных служащих; </w:t>
            </w:r>
          </w:p>
          <w:p w:rsidR="00323127" w:rsidRPr="0003226F" w:rsidRDefault="007260A8" w:rsidP="007260A8">
            <w:pPr>
              <w:ind w:firstLine="329"/>
              <w:jc w:val="both"/>
              <w:rPr>
                <w:rFonts w:eastAsiaTheme="minorHAnsi"/>
                <w:b/>
                <w:sz w:val="20"/>
                <w:szCs w:val="20"/>
                <w:lang w:eastAsia="en-US"/>
              </w:rPr>
            </w:pPr>
            <w:r w:rsidRPr="0003226F">
              <w:rPr>
                <w:rFonts w:eastAsiaTheme="minorHAnsi"/>
                <w:b/>
                <w:sz w:val="20"/>
                <w:szCs w:val="20"/>
                <w:lang w:eastAsia="en-US"/>
              </w:rPr>
              <w:t>- инициатив.</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p>
          <w:p w:rsidR="00323127" w:rsidRPr="0003226F" w:rsidRDefault="00323127" w:rsidP="00FE697E">
            <w:pPr>
              <w:ind w:firstLine="329"/>
              <w:jc w:val="both"/>
              <w:rPr>
                <w:sz w:val="20"/>
                <w:szCs w:val="20"/>
              </w:rPr>
            </w:pPr>
            <w:r w:rsidRPr="0003226F">
              <w:rPr>
                <w:sz w:val="20"/>
                <w:szCs w:val="20"/>
              </w:rPr>
              <w:t xml:space="preserve">Глава </w:t>
            </w:r>
            <w:r w:rsidRPr="0003226F">
              <w:rPr>
                <w:b/>
                <w:sz w:val="20"/>
                <w:szCs w:val="20"/>
              </w:rPr>
              <w:t>1</w:t>
            </w:r>
            <w:r w:rsidR="009044D1" w:rsidRPr="0003226F">
              <w:rPr>
                <w:b/>
                <w:sz w:val="20"/>
                <w:szCs w:val="20"/>
              </w:rPr>
              <w:t>4</w:t>
            </w:r>
            <w:r w:rsidRPr="0003226F">
              <w:rPr>
                <w:sz w:val="20"/>
                <w:szCs w:val="20"/>
              </w:rPr>
              <w:t>. Направление «Человеческий капитал»</w:t>
            </w:r>
          </w:p>
          <w:p w:rsidR="0098474B" w:rsidRPr="0003226F" w:rsidRDefault="0098474B" w:rsidP="00FE697E">
            <w:pPr>
              <w:ind w:firstLine="329"/>
              <w:jc w:val="both"/>
              <w:rPr>
                <w:sz w:val="20"/>
                <w:szCs w:val="20"/>
              </w:rPr>
            </w:pPr>
          </w:p>
          <w:p w:rsidR="00323127" w:rsidRPr="0003226F" w:rsidRDefault="00323127" w:rsidP="00FE697E">
            <w:pPr>
              <w:ind w:firstLine="329"/>
              <w:jc w:val="both"/>
              <w:rPr>
                <w:sz w:val="20"/>
                <w:szCs w:val="20"/>
              </w:rPr>
            </w:pPr>
            <w:r w:rsidRPr="0003226F">
              <w:rPr>
                <w:sz w:val="20"/>
                <w:szCs w:val="20"/>
              </w:rPr>
              <w:t>Высококачественный человеческий капитал (интеллект, здоровье, знания, крепкая семья) является ключевым фактором экономического роста и, соответственно, повышения конкурентоспособности муниципального образования на региональном, национальном и глобальном уровнях.</w:t>
            </w:r>
          </w:p>
          <w:p w:rsidR="00323127" w:rsidRPr="0003226F" w:rsidRDefault="00323127" w:rsidP="00FE697E">
            <w:pPr>
              <w:ind w:firstLine="329"/>
              <w:jc w:val="both"/>
              <w:rPr>
                <w:sz w:val="20"/>
                <w:szCs w:val="20"/>
              </w:rPr>
            </w:pPr>
            <w:r w:rsidRPr="0003226F">
              <w:rPr>
                <w:sz w:val="20"/>
                <w:szCs w:val="20"/>
              </w:rPr>
              <w:t>Глобальной задачей города Сургута в сфере демографии является увеличение в структуре населения доли высококвалифицированных специалистов (рабочих специальностей и с высшим образованием), в том числе талантливой молодежи.</w:t>
            </w:r>
          </w:p>
          <w:p w:rsidR="00323127" w:rsidRPr="0003226F" w:rsidRDefault="00323127" w:rsidP="00FE697E">
            <w:pPr>
              <w:ind w:firstLine="329"/>
              <w:jc w:val="both"/>
              <w:rPr>
                <w:b/>
                <w:sz w:val="20"/>
                <w:szCs w:val="20"/>
              </w:rPr>
            </w:pPr>
            <w:r w:rsidRPr="0003226F">
              <w:rPr>
                <w:sz w:val="20"/>
                <w:szCs w:val="20"/>
              </w:rPr>
              <w:t>Цель направления развития – усиление накопленного человеческого капитала и привлечение нового интеллектуального капитала. На процесс достижения цели оказывает влияние группа факторов социально-экономического состояния и развития, в том числе качество и доступность образования, состояние общественного здоровья, уровень развития сферы физической культуры и спорта, культуры</w:t>
            </w:r>
            <w:r w:rsidRPr="0003226F">
              <w:rPr>
                <w:b/>
                <w:sz w:val="20"/>
                <w:szCs w:val="20"/>
              </w:rPr>
              <w:t xml:space="preserve">, социальная поддержка отдельных категорий граждан. </w:t>
            </w:r>
          </w:p>
          <w:p w:rsidR="00323127" w:rsidRPr="0003226F" w:rsidRDefault="00323127" w:rsidP="00FE697E">
            <w:pPr>
              <w:ind w:firstLine="329"/>
              <w:jc w:val="both"/>
              <w:rPr>
                <w:b/>
                <w:sz w:val="20"/>
                <w:szCs w:val="20"/>
              </w:rPr>
            </w:pPr>
            <w:r w:rsidRPr="0003226F">
              <w:rPr>
                <w:sz w:val="20"/>
                <w:szCs w:val="20"/>
              </w:rPr>
              <w:t xml:space="preserve">Направление «Человеческий капитал» включает векторы развития: «Образование», «Культура», «Физическая культура и спорт», </w:t>
            </w:r>
            <w:r w:rsidRPr="0003226F">
              <w:rPr>
                <w:b/>
                <w:sz w:val="20"/>
                <w:szCs w:val="20"/>
              </w:rPr>
              <w:t>«Социальная поддержка</w:t>
            </w:r>
            <w:r w:rsidRPr="0003226F">
              <w:rPr>
                <w:rFonts w:eastAsiaTheme="minorHAnsi"/>
                <w:b/>
                <w:sz w:val="20"/>
                <w:szCs w:val="20"/>
                <w:lang w:eastAsia="en-US"/>
              </w:rPr>
              <w:t xml:space="preserve"> </w:t>
            </w:r>
            <w:r w:rsidRPr="0003226F">
              <w:rPr>
                <w:b/>
                <w:sz w:val="20"/>
                <w:szCs w:val="20"/>
              </w:rPr>
              <w:t>отдельных категорий граждан»</w:t>
            </w:r>
            <w:r w:rsidR="009F4606" w:rsidRPr="0003226F">
              <w:rPr>
                <w:b/>
                <w:sz w:val="20"/>
                <w:szCs w:val="20"/>
              </w:rPr>
              <w:t xml:space="preserve">, </w:t>
            </w:r>
            <w:r w:rsidR="009F4606" w:rsidRPr="0003226F">
              <w:rPr>
                <w:sz w:val="20"/>
                <w:szCs w:val="20"/>
              </w:rPr>
              <w:t>«Общественное здоровье»</w:t>
            </w:r>
            <w:r w:rsidRPr="0003226F">
              <w:rPr>
                <w:b/>
                <w:sz w:val="20"/>
                <w:szCs w:val="20"/>
              </w:rPr>
              <w:t>.</w:t>
            </w:r>
          </w:p>
          <w:p w:rsidR="00323127" w:rsidRPr="0003226F" w:rsidRDefault="00323127" w:rsidP="00FE697E">
            <w:pPr>
              <w:ind w:firstLine="329"/>
              <w:jc w:val="both"/>
              <w:rPr>
                <w:sz w:val="20"/>
                <w:szCs w:val="20"/>
              </w:rPr>
            </w:pPr>
          </w:p>
          <w:p w:rsidR="00323127" w:rsidRPr="0003226F" w:rsidRDefault="00323127" w:rsidP="00FE697E">
            <w:pPr>
              <w:ind w:firstLine="329"/>
              <w:jc w:val="both"/>
              <w:rPr>
                <w:sz w:val="20"/>
                <w:szCs w:val="20"/>
              </w:rPr>
            </w:pPr>
            <w:r w:rsidRPr="0003226F">
              <w:rPr>
                <w:b/>
                <w:sz w:val="20"/>
                <w:szCs w:val="20"/>
              </w:rPr>
              <w:t>1</w:t>
            </w:r>
            <w:r w:rsidR="009044D1" w:rsidRPr="0003226F">
              <w:rPr>
                <w:b/>
                <w:sz w:val="20"/>
                <w:szCs w:val="20"/>
              </w:rPr>
              <w:t>4</w:t>
            </w:r>
            <w:r w:rsidRPr="0003226F">
              <w:rPr>
                <w:sz w:val="20"/>
                <w:szCs w:val="20"/>
              </w:rPr>
              <w:t>.1. Вектор «Образование»</w:t>
            </w:r>
          </w:p>
          <w:p w:rsidR="00323127" w:rsidRPr="0003226F" w:rsidRDefault="00323127" w:rsidP="00FE697E">
            <w:pPr>
              <w:ind w:firstLine="329"/>
              <w:jc w:val="both"/>
              <w:rPr>
                <w:sz w:val="20"/>
                <w:szCs w:val="20"/>
              </w:rPr>
            </w:pPr>
            <w:r w:rsidRPr="0003226F">
              <w:rPr>
                <w:sz w:val="20"/>
                <w:szCs w:val="20"/>
              </w:rPr>
              <w:t>Город Сургут – центр высшего и среднего профессионального образования Ханты-Мансийского автономного округа – Югры, на территории которого сконцентрированы организации высшего и среднего образования по подготовке специалистов различных направлений.</w:t>
            </w:r>
          </w:p>
          <w:p w:rsidR="00323127" w:rsidRPr="0003226F" w:rsidRDefault="00323127" w:rsidP="00FE697E">
            <w:pPr>
              <w:ind w:firstLine="329"/>
              <w:jc w:val="both"/>
              <w:rPr>
                <w:sz w:val="20"/>
                <w:szCs w:val="20"/>
              </w:rPr>
            </w:pPr>
            <w:r w:rsidRPr="0003226F">
              <w:rPr>
                <w:sz w:val="20"/>
                <w:szCs w:val="20"/>
              </w:rPr>
              <w:t>В последние годы в городе наблюдается тенденция повышения уровня и качества образования, реализуются современные образовательные программы общего образования, среднего профессионального образования, высшего образования и дополнительные образовательные программы. Развитие инфраструктуры образования отстает от темпов активного роста населения и жилищного строительства.</w:t>
            </w:r>
          </w:p>
          <w:p w:rsidR="00323127" w:rsidRPr="0003226F" w:rsidRDefault="00323127" w:rsidP="00FE697E">
            <w:pPr>
              <w:ind w:firstLine="329"/>
              <w:jc w:val="both"/>
              <w:rPr>
                <w:sz w:val="20"/>
                <w:szCs w:val="20"/>
              </w:rPr>
            </w:pPr>
            <w:r w:rsidRPr="0003226F">
              <w:rPr>
                <w:sz w:val="20"/>
                <w:szCs w:val="20"/>
              </w:rPr>
              <w:t>Тенденции развития образования отвечают глобальным и общероссийским трендам по выстраиванию системы непрерывного образования, ранней профориентации, воспитанию и развитию талантливых детей и молодежи.</w:t>
            </w:r>
          </w:p>
          <w:p w:rsidR="00323127" w:rsidRPr="0003226F" w:rsidRDefault="00D74DD3" w:rsidP="00FE697E">
            <w:pPr>
              <w:ind w:firstLine="329"/>
              <w:jc w:val="both"/>
              <w:rPr>
                <w:sz w:val="20"/>
                <w:szCs w:val="20"/>
              </w:rPr>
            </w:pPr>
            <w:r w:rsidRPr="0003226F">
              <w:rPr>
                <w:sz w:val="20"/>
                <w:szCs w:val="20"/>
              </w:rPr>
              <w:t>Цели</w:t>
            </w:r>
            <w:r w:rsidR="00323127" w:rsidRPr="0003226F">
              <w:rPr>
                <w:sz w:val="20"/>
                <w:szCs w:val="20"/>
              </w:rPr>
              <w:t xml:space="preserve"> вектора – обеспечение доступного и качественного образования; выявление, поддержка и развитие способностей и талантов жителей города Сургута.</w:t>
            </w:r>
          </w:p>
          <w:p w:rsidR="00323127" w:rsidRPr="0003226F" w:rsidRDefault="00323127" w:rsidP="00FE697E">
            <w:pPr>
              <w:ind w:firstLine="329"/>
              <w:jc w:val="both"/>
              <w:rPr>
                <w:sz w:val="20"/>
                <w:szCs w:val="20"/>
              </w:rPr>
            </w:pPr>
            <w:r w:rsidRPr="0003226F">
              <w:rPr>
                <w:sz w:val="20"/>
                <w:szCs w:val="20"/>
              </w:rPr>
              <w:t>Задачи вектора:</w:t>
            </w:r>
          </w:p>
          <w:p w:rsidR="00323127" w:rsidRPr="0003226F" w:rsidRDefault="00323127" w:rsidP="00FE697E">
            <w:pPr>
              <w:ind w:firstLine="329"/>
              <w:jc w:val="both"/>
              <w:rPr>
                <w:sz w:val="20"/>
                <w:szCs w:val="20"/>
              </w:rPr>
            </w:pPr>
            <w:r w:rsidRPr="0003226F">
              <w:rPr>
                <w:sz w:val="20"/>
                <w:szCs w:val="20"/>
              </w:rPr>
              <w:t>- обеспечение доступного и качественного непрерывного образования;</w:t>
            </w:r>
          </w:p>
          <w:p w:rsidR="00323127" w:rsidRPr="0003226F" w:rsidRDefault="00323127" w:rsidP="00FE697E">
            <w:pPr>
              <w:ind w:firstLine="329"/>
              <w:jc w:val="both"/>
              <w:rPr>
                <w:sz w:val="20"/>
                <w:szCs w:val="20"/>
              </w:rPr>
            </w:pPr>
            <w:r w:rsidRPr="0003226F">
              <w:rPr>
                <w:sz w:val="20"/>
                <w:szCs w:val="20"/>
              </w:rPr>
              <w:t>- достижение и поддержание нормативных показателей обеспеченности населения города объектами общего и дополнительного образования;</w:t>
            </w:r>
          </w:p>
          <w:p w:rsidR="00323127" w:rsidRPr="0003226F" w:rsidRDefault="00323127" w:rsidP="00FE697E">
            <w:pPr>
              <w:ind w:firstLine="329"/>
              <w:jc w:val="both"/>
              <w:rPr>
                <w:sz w:val="20"/>
                <w:szCs w:val="20"/>
              </w:rPr>
            </w:pPr>
            <w:r w:rsidRPr="0003226F">
              <w:rPr>
                <w:sz w:val="20"/>
                <w:szCs w:val="20"/>
              </w:rPr>
              <w:t xml:space="preserve">- привлечение инвестиций, направленных на развитие образования, в том числе посредством </w:t>
            </w:r>
            <w:r w:rsidR="00376E3B" w:rsidRPr="0003226F">
              <w:rPr>
                <w:sz w:val="20"/>
                <w:szCs w:val="20"/>
              </w:rPr>
              <w:t xml:space="preserve">муниципально-частного </w:t>
            </w:r>
            <w:r w:rsidR="000C0B20" w:rsidRPr="0003226F">
              <w:rPr>
                <w:sz w:val="20"/>
                <w:szCs w:val="20"/>
              </w:rPr>
              <w:t>партнерства</w:t>
            </w:r>
            <w:r w:rsidRPr="0003226F">
              <w:rPr>
                <w:sz w:val="20"/>
                <w:szCs w:val="20"/>
              </w:rPr>
              <w:t>;</w:t>
            </w:r>
          </w:p>
          <w:p w:rsidR="00323127" w:rsidRPr="0003226F" w:rsidRDefault="00323127" w:rsidP="00FE697E">
            <w:pPr>
              <w:ind w:firstLine="329"/>
              <w:jc w:val="both"/>
              <w:rPr>
                <w:sz w:val="20"/>
                <w:szCs w:val="20"/>
              </w:rPr>
            </w:pPr>
            <w:r w:rsidRPr="0003226F">
              <w:rPr>
                <w:sz w:val="20"/>
                <w:szCs w:val="20"/>
              </w:rPr>
              <w:t>- создание условий для выявления, поддержки и развития способностей и талантов детей и молодежи;</w:t>
            </w:r>
          </w:p>
          <w:p w:rsidR="00323127" w:rsidRPr="0003226F" w:rsidRDefault="00323127" w:rsidP="00FE697E">
            <w:pPr>
              <w:ind w:firstLine="329"/>
              <w:jc w:val="both"/>
              <w:rPr>
                <w:sz w:val="20"/>
                <w:szCs w:val="20"/>
              </w:rPr>
            </w:pPr>
            <w:r w:rsidRPr="0003226F">
              <w:rPr>
                <w:sz w:val="20"/>
                <w:szCs w:val="20"/>
              </w:rPr>
              <w:t>- обеспечение самоопределения и профессиональной ориентации обучающихся.</w:t>
            </w:r>
          </w:p>
          <w:p w:rsidR="00323127" w:rsidRPr="0003226F" w:rsidRDefault="00323127" w:rsidP="00FE697E">
            <w:pPr>
              <w:ind w:firstLine="329"/>
              <w:jc w:val="both"/>
              <w:rPr>
                <w:sz w:val="20"/>
                <w:szCs w:val="20"/>
              </w:rPr>
            </w:pPr>
            <w:r w:rsidRPr="0003226F">
              <w:rPr>
                <w:sz w:val="20"/>
                <w:szCs w:val="20"/>
              </w:rPr>
              <w:t>Цели вектора будут достигаться реализацией:</w:t>
            </w:r>
          </w:p>
          <w:p w:rsidR="00323127" w:rsidRPr="0003226F" w:rsidRDefault="00323127" w:rsidP="00FE697E">
            <w:pPr>
              <w:ind w:firstLine="329"/>
              <w:jc w:val="both"/>
              <w:rPr>
                <w:rFonts w:eastAsiaTheme="minorHAnsi"/>
                <w:b/>
                <w:sz w:val="20"/>
                <w:szCs w:val="20"/>
                <w:lang w:eastAsia="en-US"/>
              </w:rPr>
            </w:pPr>
            <w:r w:rsidRPr="0003226F">
              <w:rPr>
                <w:sz w:val="20"/>
                <w:szCs w:val="20"/>
              </w:rPr>
              <w:t>- национальных проектов «Молодежь и дети</w:t>
            </w:r>
            <w:r w:rsidRPr="0003226F">
              <w:rPr>
                <w:b/>
                <w:sz w:val="20"/>
                <w:szCs w:val="20"/>
              </w:rPr>
              <w:t>», «Семья»;</w:t>
            </w:r>
          </w:p>
          <w:p w:rsidR="00323127" w:rsidRPr="0003226F" w:rsidRDefault="00323127" w:rsidP="00CE4AC2">
            <w:pPr>
              <w:ind w:firstLine="329"/>
              <w:jc w:val="both"/>
              <w:rPr>
                <w:sz w:val="20"/>
                <w:szCs w:val="20"/>
              </w:rPr>
            </w:pPr>
            <w:r w:rsidRPr="0003226F">
              <w:rPr>
                <w:sz w:val="20"/>
                <w:szCs w:val="20"/>
              </w:rPr>
              <w:t>-  государственных программ Российской Федерации «Развитие образования», «Экономическое развитие и инновационная экономика», «Научно-технологическое развитие Российской Федерации»;</w:t>
            </w:r>
          </w:p>
          <w:p w:rsidR="00323127" w:rsidRPr="0003226F" w:rsidRDefault="00323127" w:rsidP="00CE4AC2">
            <w:pPr>
              <w:jc w:val="both"/>
              <w:rPr>
                <w:b/>
                <w:sz w:val="20"/>
                <w:szCs w:val="20"/>
              </w:rPr>
            </w:pPr>
            <w:r w:rsidRPr="0003226F">
              <w:rPr>
                <w:sz w:val="20"/>
                <w:szCs w:val="20"/>
              </w:rPr>
              <w:t>- государственных программ Ханты-Мансийского автономного округа – Югры «Развитие образования», «Строительство»</w:t>
            </w:r>
            <w:r w:rsidR="00C51C13" w:rsidRPr="0003226F">
              <w:rPr>
                <w:sz w:val="20"/>
                <w:szCs w:val="20"/>
              </w:rPr>
              <w:t xml:space="preserve">, </w:t>
            </w:r>
            <w:r w:rsidR="00C51C13" w:rsidRPr="0003226F">
              <w:rPr>
                <w:b/>
                <w:sz w:val="20"/>
                <w:szCs w:val="20"/>
              </w:rPr>
              <w:t>«Развитие экономического потенциала», «Развитие гражданского общества»;</w:t>
            </w:r>
          </w:p>
          <w:p w:rsidR="00323127" w:rsidRPr="0003226F" w:rsidRDefault="00323127" w:rsidP="00CE4AC2">
            <w:pPr>
              <w:ind w:firstLine="329"/>
              <w:jc w:val="both"/>
              <w:rPr>
                <w:sz w:val="20"/>
                <w:szCs w:val="20"/>
              </w:rPr>
            </w:pPr>
            <w:r w:rsidRPr="0003226F">
              <w:rPr>
                <w:sz w:val="20"/>
                <w:szCs w:val="20"/>
              </w:rPr>
              <w:t>- муниципальной программы, направленной на развитие образования;</w:t>
            </w:r>
          </w:p>
          <w:p w:rsidR="00323127" w:rsidRPr="0003226F" w:rsidRDefault="00323127" w:rsidP="00CE4AC2">
            <w:pPr>
              <w:ind w:firstLine="329"/>
              <w:jc w:val="both"/>
              <w:rPr>
                <w:sz w:val="20"/>
                <w:szCs w:val="20"/>
              </w:rPr>
            </w:pPr>
            <w:r w:rsidRPr="0003226F">
              <w:rPr>
                <w:sz w:val="20"/>
                <w:szCs w:val="20"/>
              </w:rPr>
              <w:lastRenderedPageBreak/>
              <w:t xml:space="preserve">- флагманских проектов «Развитие способностей и талантов детей и молодежи», </w:t>
            </w:r>
            <w:r w:rsidRPr="0003226F">
              <w:rPr>
                <w:b/>
                <w:sz w:val="20"/>
                <w:szCs w:val="20"/>
              </w:rPr>
              <w:t xml:space="preserve">«Развитие немуниципального сектора по </w:t>
            </w:r>
            <w:r w:rsidRPr="0003226F">
              <w:rPr>
                <w:rFonts w:eastAsiaTheme="minorHAnsi"/>
                <w:b/>
                <w:color w:val="000000"/>
                <w:sz w:val="20"/>
                <w:szCs w:val="20"/>
                <w:lang w:eastAsia="en-US"/>
              </w:rPr>
              <w:t>предоставлению услуг в социальной сфере</w:t>
            </w:r>
            <w:r w:rsidRPr="0003226F">
              <w:rPr>
                <w:b/>
                <w:sz w:val="20"/>
                <w:szCs w:val="20"/>
              </w:rPr>
              <w:t>»</w:t>
            </w:r>
            <w:r w:rsidRPr="0003226F">
              <w:rPr>
                <w:sz w:val="20"/>
                <w:szCs w:val="20"/>
              </w:rPr>
              <w:t xml:space="preserve"> </w:t>
            </w:r>
            <w:r w:rsidRPr="0003226F">
              <w:rPr>
                <w:b/>
                <w:sz w:val="20"/>
                <w:szCs w:val="20"/>
              </w:rPr>
              <w:t>(приложения 8, 9</w:t>
            </w:r>
            <w:r w:rsidRPr="0003226F">
              <w:rPr>
                <w:sz w:val="20"/>
                <w:szCs w:val="20"/>
              </w:rPr>
              <w:t xml:space="preserve"> к Стратегии социально-экономического развития города Сургута до 2036 года с целевыми ориентирами до 2050 года);</w:t>
            </w:r>
          </w:p>
          <w:p w:rsidR="00323127" w:rsidRPr="0003226F" w:rsidRDefault="00323127" w:rsidP="00FE697E">
            <w:pPr>
              <w:ind w:firstLine="329"/>
              <w:jc w:val="both"/>
              <w:rPr>
                <w:sz w:val="20"/>
                <w:szCs w:val="20"/>
              </w:rPr>
            </w:pPr>
            <w:r w:rsidRPr="0003226F">
              <w:rPr>
                <w:sz w:val="20"/>
                <w:szCs w:val="20"/>
              </w:rPr>
              <w:t>- инициатив и инвестиционных проектов.</w:t>
            </w:r>
          </w:p>
          <w:p w:rsidR="00323127" w:rsidRPr="0003226F" w:rsidRDefault="00323127" w:rsidP="00FE697E">
            <w:pPr>
              <w:ind w:firstLine="329"/>
              <w:jc w:val="both"/>
              <w:rPr>
                <w:sz w:val="20"/>
                <w:szCs w:val="20"/>
              </w:rPr>
            </w:pPr>
          </w:p>
          <w:p w:rsidR="00323127" w:rsidRPr="0003226F" w:rsidRDefault="009044D1" w:rsidP="00FE697E">
            <w:pPr>
              <w:ind w:firstLine="329"/>
              <w:jc w:val="both"/>
              <w:rPr>
                <w:sz w:val="20"/>
                <w:szCs w:val="20"/>
              </w:rPr>
            </w:pPr>
            <w:r w:rsidRPr="0003226F">
              <w:rPr>
                <w:b/>
                <w:sz w:val="20"/>
                <w:szCs w:val="20"/>
              </w:rPr>
              <w:t>14</w:t>
            </w:r>
            <w:r w:rsidR="00323127" w:rsidRPr="0003226F">
              <w:rPr>
                <w:sz w:val="20"/>
                <w:szCs w:val="20"/>
              </w:rPr>
              <w:t>.2. Вектор «Культура»</w:t>
            </w:r>
          </w:p>
          <w:p w:rsidR="00323127" w:rsidRPr="0003226F" w:rsidRDefault="00323127" w:rsidP="00FE697E">
            <w:pPr>
              <w:ind w:firstLine="329"/>
              <w:jc w:val="both"/>
              <w:rPr>
                <w:sz w:val="20"/>
                <w:szCs w:val="20"/>
              </w:rPr>
            </w:pPr>
            <w:r w:rsidRPr="0003226F">
              <w:rPr>
                <w:sz w:val="20"/>
                <w:szCs w:val="20"/>
              </w:rPr>
              <w:t>Сфера культуры является сформировавшейся и при этом активно развивающей отраслью. Система объектов культуры муниципального образования представлена всеми типами и видами учреждений. Существующая система объектов, а также разнообразие проводимых культурно-массовых мероприятий определяют потенциал Сургута к его становлению ведущим культурным пространством Ханты-Мансийского автономного округа – Югры и Севера России.</w:t>
            </w:r>
          </w:p>
          <w:p w:rsidR="00323127" w:rsidRPr="0003226F" w:rsidRDefault="00323127" w:rsidP="00FE697E">
            <w:pPr>
              <w:ind w:firstLine="329"/>
              <w:jc w:val="both"/>
              <w:rPr>
                <w:sz w:val="20"/>
                <w:szCs w:val="20"/>
              </w:rPr>
            </w:pPr>
            <w:r w:rsidRPr="0003226F">
              <w:rPr>
                <w:sz w:val="20"/>
                <w:szCs w:val="20"/>
              </w:rPr>
              <w:t>Основной тенденцией развития сферы культуры будет повышение качества услуг путем модернизации имущественного комплекса учреждений и организаций, а также путем строительства новых инфраструктурных объектов, соответствующих нормативным потребностям муниципального образования, современным требованиям и пожеланиям жителей.</w:t>
            </w:r>
          </w:p>
          <w:p w:rsidR="00323127" w:rsidRPr="0003226F" w:rsidRDefault="00323127" w:rsidP="00FE697E">
            <w:pPr>
              <w:ind w:firstLine="329"/>
              <w:jc w:val="both"/>
              <w:rPr>
                <w:sz w:val="20"/>
                <w:szCs w:val="20"/>
              </w:rPr>
            </w:pPr>
            <w:r w:rsidRPr="0003226F">
              <w:rPr>
                <w:sz w:val="20"/>
                <w:szCs w:val="20"/>
              </w:rPr>
              <w:t xml:space="preserve">В свете общемировых тенденций дальнейшее развитие сферы культуры в городе будет осуществляться за счет инновационного развития учреждений, а также за счет внедрения цифровых ресурсов. Для этого в Сургуте будет создана сеть универсальных объектов, наполненных новыми функциями и виртуальными возможностями. </w:t>
            </w:r>
          </w:p>
          <w:p w:rsidR="00323127" w:rsidRPr="0003226F" w:rsidRDefault="00323127" w:rsidP="00FE697E">
            <w:pPr>
              <w:ind w:firstLine="329"/>
              <w:jc w:val="both"/>
              <w:rPr>
                <w:sz w:val="20"/>
                <w:szCs w:val="20"/>
              </w:rPr>
            </w:pPr>
            <w:r w:rsidRPr="0003226F">
              <w:rPr>
                <w:sz w:val="20"/>
                <w:szCs w:val="20"/>
              </w:rPr>
              <w:t xml:space="preserve">Цель вектора – создание современной культурной среды для обеспечения доступа жителей к культурным ценностям и услугам. </w:t>
            </w:r>
          </w:p>
          <w:p w:rsidR="00323127" w:rsidRPr="0003226F" w:rsidRDefault="00323127" w:rsidP="00FE697E">
            <w:pPr>
              <w:ind w:firstLine="329"/>
              <w:jc w:val="both"/>
              <w:rPr>
                <w:sz w:val="20"/>
                <w:szCs w:val="20"/>
              </w:rPr>
            </w:pPr>
            <w:r w:rsidRPr="0003226F">
              <w:rPr>
                <w:sz w:val="20"/>
                <w:szCs w:val="20"/>
              </w:rPr>
              <w:t>Задачи вектора:</w:t>
            </w:r>
          </w:p>
          <w:p w:rsidR="00323127" w:rsidRPr="0003226F" w:rsidRDefault="00323127" w:rsidP="00FE697E">
            <w:pPr>
              <w:ind w:firstLine="329"/>
              <w:jc w:val="both"/>
              <w:rPr>
                <w:sz w:val="20"/>
                <w:szCs w:val="20"/>
              </w:rPr>
            </w:pPr>
            <w:r w:rsidRPr="0003226F">
              <w:rPr>
                <w:sz w:val="20"/>
                <w:szCs w:val="20"/>
              </w:rPr>
              <w:t>- повышение качества услуг в сфере культуры, модернизация имущественного комплекса учреждений;</w:t>
            </w:r>
          </w:p>
          <w:p w:rsidR="00323127" w:rsidRPr="0003226F" w:rsidRDefault="00323127" w:rsidP="00FE697E">
            <w:pPr>
              <w:ind w:firstLine="329"/>
              <w:jc w:val="both"/>
              <w:rPr>
                <w:sz w:val="20"/>
                <w:szCs w:val="20"/>
              </w:rPr>
            </w:pPr>
            <w:r w:rsidRPr="0003226F">
              <w:rPr>
                <w:sz w:val="20"/>
                <w:szCs w:val="20"/>
              </w:rPr>
              <w:t>- разработка и внедрение новых форматов проведения культурно-массовых мероприятий для всех возрастных групп с учетом современных тенденций по сохранению и укреплению традиционных российских духовно-нравственных ценностей;</w:t>
            </w:r>
          </w:p>
          <w:p w:rsidR="00323127" w:rsidRPr="0003226F" w:rsidRDefault="00323127" w:rsidP="00FE697E">
            <w:pPr>
              <w:ind w:firstLine="329"/>
              <w:jc w:val="both"/>
              <w:rPr>
                <w:sz w:val="20"/>
                <w:szCs w:val="20"/>
              </w:rPr>
            </w:pPr>
            <w:r w:rsidRPr="0003226F">
              <w:rPr>
                <w:sz w:val="20"/>
                <w:szCs w:val="20"/>
              </w:rPr>
              <w:t>- привлечение инвестиций, направленных на развитие культуры, в том числе посредством муниципально-частного партнерства;</w:t>
            </w:r>
          </w:p>
          <w:p w:rsidR="00323127" w:rsidRPr="0003226F" w:rsidRDefault="00323127" w:rsidP="00FE697E">
            <w:pPr>
              <w:ind w:firstLine="329"/>
              <w:jc w:val="both"/>
              <w:rPr>
                <w:sz w:val="20"/>
                <w:szCs w:val="20"/>
              </w:rPr>
            </w:pPr>
            <w:r w:rsidRPr="0003226F">
              <w:rPr>
                <w:sz w:val="20"/>
                <w:szCs w:val="20"/>
              </w:rPr>
              <w:t>- продвижение на региональном и всероссийском уровнях масштабных культурных проектов и событий;</w:t>
            </w:r>
          </w:p>
          <w:p w:rsidR="00323127" w:rsidRPr="0003226F" w:rsidRDefault="00323127" w:rsidP="00FE697E">
            <w:pPr>
              <w:ind w:firstLine="329"/>
              <w:jc w:val="both"/>
              <w:rPr>
                <w:sz w:val="20"/>
                <w:szCs w:val="20"/>
              </w:rPr>
            </w:pPr>
            <w:r w:rsidRPr="0003226F">
              <w:rPr>
                <w:sz w:val="20"/>
                <w:szCs w:val="20"/>
              </w:rPr>
              <w:t>-  расширение использования современных инновационных информационных и коммуникационных технологий в сфере культуры.</w:t>
            </w:r>
          </w:p>
          <w:p w:rsidR="00323127" w:rsidRPr="0003226F" w:rsidRDefault="00323127" w:rsidP="00FE697E">
            <w:pPr>
              <w:ind w:firstLine="329"/>
              <w:jc w:val="both"/>
              <w:rPr>
                <w:sz w:val="20"/>
                <w:szCs w:val="20"/>
              </w:rPr>
            </w:pPr>
            <w:r w:rsidRPr="0003226F">
              <w:rPr>
                <w:sz w:val="20"/>
                <w:szCs w:val="20"/>
              </w:rPr>
              <w:t>Цел</w:t>
            </w:r>
            <w:r w:rsidR="00D74DD3" w:rsidRPr="0003226F">
              <w:rPr>
                <w:sz w:val="20"/>
                <w:szCs w:val="20"/>
              </w:rPr>
              <w:t>ь вектора буде</w:t>
            </w:r>
            <w:r w:rsidRPr="0003226F">
              <w:rPr>
                <w:sz w:val="20"/>
                <w:szCs w:val="20"/>
              </w:rPr>
              <w:t>т достигаться реализацией:</w:t>
            </w:r>
          </w:p>
          <w:p w:rsidR="00323127" w:rsidRPr="0003226F" w:rsidRDefault="00323127" w:rsidP="00CE4AC2">
            <w:pPr>
              <w:ind w:firstLine="329"/>
              <w:jc w:val="both"/>
              <w:rPr>
                <w:sz w:val="20"/>
                <w:szCs w:val="20"/>
              </w:rPr>
            </w:pPr>
            <w:r w:rsidRPr="0003226F">
              <w:rPr>
                <w:sz w:val="20"/>
                <w:szCs w:val="20"/>
              </w:rPr>
              <w:t xml:space="preserve">- </w:t>
            </w:r>
            <w:r w:rsidRPr="0003226F">
              <w:rPr>
                <w:b/>
                <w:sz w:val="20"/>
                <w:szCs w:val="20"/>
              </w:rPr>
              <w:t>национальных проектов «Семья», «Молодежь и дети»;</w:t>
            </w:r>
          </w:p>
          <w:p w:rsidR="00323127" w:rsidRPr="0003226F" w:rsidRDefault="00323127" w:rsidP="00CE4AC2">
            <w:pPr>
              <w:ind w:firstLine="329"/>
              <w:jc w:val="both"/>
              <w:rPr>
                <w:sz w:val="20"/>
                <w:szCs w:val="20"/>
              </w:rPr>
            </w:pPr>
            <w:r w:rsidRPr="0003226F">
              <w:rPr>
                <w:sz w:val="20"/>
                <w:szCs w:val="20"/>
              </w:rPr>
              <w:t>-  государственных программ Российской Федерации «Развитие культуры», «Экономическое развитие и инновационная экономика»;</w:t>
            </w:r>
          </w:p>
          <w:p w:rsidR="00323127" w:rsidRPr="0003226F" w:rsidRDefault="00323127" w:rsidP="00CE4AC2">
            <w:pPr>
              <w:jc w:val="both"/>
              <w:rPr>
                <w:b/>
                <w:sz w:val="20"/>
                <w:szCs w:val="20"/>
              </w:rPr>
            </w:pPr>
            <w:r w:rsidRPr="0003226F">
              <w:rPr>
                <w:sz w:val="20"/>
                <w:szCs w:val="20"/>
              </w:rPr>
              <w:t>- государственных программ Ханты-Мансийского автономного округа – Югры «Культурное пространство», «Развитие образования», «Строительство»</w:t>
            </w:r>
            <w:r w:rsidR="002B2642" w:rsidRPr="0003226F">
              <w:rPr>
                <w:sz w:val="20"/>
                <w:szCs w:val="20"/>
              </w:rPr>
              <w:t xml:space="preserve">, </w:t>
            </w:r>
            <w:r w:rsidR="002B2642" w:rsidRPr="0003226F">
              <w:rPr>
                <w:b/>
                <w:sz w:val="20"/>
                <w:szCs w:val="20"/>
              </w:rPr>
              <w:t>«Развитие экономического потенциала», «Развитие гражданского общества»</w:t>
            </w:r>
            <w:r w:rsidRPr="0003226F">
              <w:rPr>
                <w:b/>
                <w:sz w:val="20"/>
                <w:szCs w:val="20"/>
              </w:rPr>
              <w:t>;</w:t>
            </w:r>
          </w:p>
          <w:p w:rsidR="00323127" w:rsidRPr="0003226F" w:rsidRDefault="00323127" w:rsidP="00FE697E">
            <w:pPr>
              <w:ind w:firstLine="329"/>
              <w:jc w:val="both"/>
              <w:rPr>
                <w:sz w:val="20"/>
                <w:szCs w:val="20"/>
              </w:rPr>
            </w:pPr>
            <w:r w:rsidRPr="0003226F">
              <w:rPr>
                <w:sz w:val="20"/>
                <w:szCs w:val="20"/>
              </w:rPr>
              <w:t>- муниципальной программы, направленной на развитие сферы культуры;</w:t>
            </w:r>
          </w:p>
          <w:p w:rsidR="00323127" w:rsidRPr="0003226F" w:rsidRDefault="00323127" w:rsidP="00FE697E">
            <w:pPr>
              <w:ind w:firstLine="329"/>
              <w:jc w:val="both"/>
              <w:rPr>
                <w:sz w:val="20"/>
                <w:szCs w:val="20"/>
              </w:rPr>
            </w:pPr>
            <w:r w:rsidRPr="0003226F">
              <w:rPr>
                <w:sz w:val="20"/>
                <w:szCs w:val="20"/>
              </w:rPr>
              <w:t xml:space="preserve">- </w:t>
            </w:r>
            <w:r w:rsidRPr="0003226F">
              <w:rPr>
                <w:b/>
                <w:sz w:val="20"/>
                <w:szCs w:val="20"/>
              </w:rPr>
              <w:t xml:space="preserve">флагманских проектов «Развитие немуниципального сектора по </w:t>
            </w:r>
            <w:r w:rsidRPr="0003226F">
              <w:rPr>
                <w:rFonts w:eastAsiaTheme="minorHAnsi"/>
                <w:b/>
                <w:color w:val="000000"/>
                <w:sz w:val="20"/>
                <w:szCs w:val="20"/>
                <w:lang w:eastAsia="en-US"/>
              </w:rPr>
              <w:t>предоставлению услуг в социальной сфере</w:t>
            </w:r>
            <w:r w:rsidRPr="0003226F">
              <w:rPr>
                <w:b/>
                <w:sz w:val="20"/>
                <w:szCs w:val="20"/>
              </w:rPr>
              <w:t>»,</w:t>
            </w:r>
            <w:r w:rsidRPr="0003226F">
              <w:rPr>
                <w:sz w:val="20"/>
                <w:szCs w:val="20"/>
              </w:rPr>
              <w:t xml:space="preserve"> «Сургут – культурное пространство Ханты-Мансийского автономного округа – Югры» (</w:t>
            </w:r>
            <w:r w:rsidRPr="0003226F">
              <w:rPr>
                <w:b/>
                <w:sz w:val="20"/>
                <w:szCs w:val="20"/>
              </w:rPr>
              <w:t xml:space="preserve">приложения 9, </w:t>
            </w:r>
            <w:r w:rsidRPr="0003226F">
              <w:rPr>
                <w:sz w:val="20"/>
                <w:szCs w:val="20"/>
              </w:rPr>
              <w:t>10 к Стратегии социально-экономического развития города Сургута до 2036 года с целевыми ориентирами до 2050 года);</w:t>
            </w:r>
          </w:p>
          <w:p w:rsidR="00323127" w:rsidRPr="0003226F" w:rsidRDefault="00323127" w:rsidP="00FE697E">
            <w:pPr>
              <w:ind w:firstLine="329"/>
              <w:jc w:val="both"/>
              <w:rPr>
                <w:sz w:val="20"/>
                <w:szCs w:val="20"/>
              </w:rPr>
            </w:pPr>
            <w:r w:rsidRPr="0003226F">
              <w:rPr>
                <w:sz w:val="20"/>
                <w:szCs w:val="20"/>
              </w:rPr>
              <w:t>- инициатив и инвестиционных проектов.</w:t>
            </w:r>
          </w:p>
          <w:p w:rsidR="00323127" w:rsidRPr="0003226F" w:rsidRDefault="00323127" w:rsidP="00FE697E">
            <w:pPr>
              <w:ind w:firstLine="329"/>
              <w:jc w:val="both"/>
              <w:rPr>
                <w:sz w:val="20"/>
                <w:szCs w:val="20"/>
              </w:rPr>
            </w:pPr>
          </w:p>
          <w:p w:rsidR="00323127" w:rsidRPr="0003226F" w:rsidRDefault="00323127" w:rsidP="00FE697E">
            <w:pPr>
              <w:ind w:firstLine="329"/>
              <w:jc w:val="both"/>
              <w:rPr>
                <w:sz w:val="20"/>
                <w:szCs w:val="20"/>
              </w:rPr>
            </w:pPr>
            <w:r w:rsidRPr="0003226F">
              <w:rPr>
                <w:b/>
                <w:sz w:val="20"/>
                <w:szCs w:val="20"/>
              </w:rPr>
              <w:t>1</w:t>
            </w:r>
            <w:r w:rsidR="009044D1" w:rsidRPr="0003226F">
              <w:rPr>
                <w:b/>
                <w:sz w:val="20"/>
                <w:szCs w:val="20"/>
              </w:rPr>
              <w:t>4</w:t>
            </w:r>
            <w:r w:rsidRPr="0003226F">
              <w:rPr>
                <w:sz w:val="20"/>
                <w:szCs w:val="20"/>
              </w:rPr>
              <w:t>.3. Вектор «Физическая культура и спорт»</w:t>
            </w:r>
          </w:p>
          <w:p w:rsidR="00323127" w:rsidRPr="0003226F" w:rsidRDefault="00323127" w:rsidP="00FE697E">
            <w:pPr>
              <w:ind w:firstLine="329"/>
              <w:jc w:val="both"/>
              <w:rPr>
                <w:sz w:val="20"/>
                <w:szCs w:val="20"/>
              </w:rPr>
            </w:pPr>
            <w:r w:rsidRPr="0003226F">
              <w:rPr>
                <w:sz w:val="20"/>
                <w:szCs w:val="20"/>
              </w:rPr>
              <w:t xml:space="preserve">Сложившаяся инфраструктура спортивных учреждений в значительной степени обеспечивает потребность горожан в занятиях физической культурой и спортом, способствует развитию профессионального спорта и формированию спортивного резерва. </w:t>
            </w:r>
          </w:p>
          <w:p w:rsidR="00323127" w:rsidRPr="0003226F" w:rsidRDefault="00323127" w:rsidP="00FE697E">
            <w:pPr>
              <w:ind w:firstLine="329"/>
              <w:jc w:val="both"/>
              <w:rPr>
                <w:sz w:val="20"/>
                <w:szCs w:val="20"/>
              </w:rPr>
            </w:pPr>
            <w:r w:rsidRPr="0003226F">
              <w:rPr>
                <w:sz w:val="20"/>
                <w:szCs w:val="20"/>
              </w:rPr>
              <w:t>Природно-климатические особенности города, прогнозируемый рост численности постоянного населения, а также имеющийся у города потенциал к ускоренному развитию сферы физической культуры и спорта определяют необходимость совершенствования инфраструктурного обеспечения развития спорта в Сургуте.</w:t>
            </w:r>
          </w:p>
          <w:p w:rsidR="00323127" w:rsidRPr="0003226F" w:rsidRDefault="00323127" w:rsidP="00FE697E">
            <w:pPr>
              <w:ind w:firstLine="329"/>
              <w:jc w:val="both"/>
              <w:rPr>
                <w:sz w:val="20"/>
                <w:szCs w:val="20"/>
              </w:rPr>
            </w:pPr>
            <w:r w:rsidRPr="0003226F">
              <w:rPr>
                <w:sz w:val="20"/>
                <w:szCs w:val="20"/>
              </w:rPr>
              <w:t>В перспективе, развитие сферы будет связано с созданием новых уникальных объектов спорта, и расширением сети общедоступных объектов физической культуры и спорта, что способствует повышению вовлеченности населения в массовый и любительский спорт, а также привлекательности и создания условий для ведения здорового образа жизни.</w:t>
            </w:r>
          </w:p>
          <w:p w:rsidR="00323127" w:rsidRPr="0003226F" w:rsidRDefault="00D74DD3" w:rsidP="00FE697E">
            <w:pPr>
              <w:ind w:firstLine="329"/>
              <w:jc w:val="both"/>
              <w:rPr>
                <w:sz w:val="20"/>
                <w:szCs w:val="20"/>
              </w:rPr>
            </w:pPr>
            <w:r w:rsidRPr="0003226F">
              <w:rPr>
                <w:sz w:val="20"/>
                <w:szCs w:val="20"/>
              </w:rPr>
              <w:t>Цели</w:t>
            </w:r>
            <w:r w:rsidR="00323127" w:rsidRPr="0003226F">
              <w:rPr>
                <w:sz w:val="20"/>
                <w:szCs w:val="20"/>
              </w:rPr>
              <w:t xml:space="preserve"> вектора – создание единого спортивного пространства, направленного на обеспечение оптимальных условий для физического и духовного совершенствования граждан, равных возможностей для занятий физической культурой и спортом независимо от доходов и благосостояния, а также совершенствование системы подготовки спортивного резерва.</w:t>
            </w:r>
          </w:p>
          <w:p w:rsidR="00323127" w:rsidRPr="0003226F" w:rsidRDefault="00323127" w:rsidP="00FE697E">
            <w:pPr>
              <w:ind w:firstLine="329"/>
              <w:jc w:val="both"/>
              <w:rPr>
                <w:sz w:val="20"/>
                <w:szCs w:val="20"/>
              </w:rPr>
            </w:pPr>
            <w:r w:rsidRPr="0003226F">
              <w:rPr>
                <w:sz w:val="20"/>
                <w:szCs w:val="20"/>
              </w:rPr>
              <w:t>Задачи вектора:</w:t>
            </w:r>
          </w:p>
          <w:p w:rsidR="00323127" w:rsidRPr="0003226F" w:rsidRDefault="00323127" w:rsidP="00FE697E">
            <w:pPr>
              <w:ind w:firstLine="329"/>
              <w:jc w:val="both"/>
              <w:rPr>
                <w:sz w:val="20"/>
                <w:szCs w:val="20"/>
              </w:rPr>
            </w:pPr>
            <w:r w:rsidRPr="0003226F">
              <w:rPr>
                <w:sz w:val="20"/>
                <w:szCs w:val="20"/>
              </w:rPr>
              <w:t>- развитие спортивной инфраструктуры;</w:t>
            </w:r>
          </w:p>
          <w:p w:rsidR="00323127" w:rsidRPr="0003226F" w:rsidRDefault="00323127" w:rsidP="00FE697E">
            <w:pPr>
              <w:ind w:firstLine="329"/>
              <w:jc w:val="both"/>
              <w:rPr>
                <w:sz w:val="20"/>
                <w:szCs w:val="20"/>
              </w:rPr>
            </w:pPr>
            <w:r w:rsidRPr="0003226F">
              <w:rPr>
                <w:sz w:val="20"/>
                <w:szCs w:val="20"/>
              </w:rPr>
              <w:lastRenderedPageBreak/>
              <w:t>- привлечение инвестиций, направленных на развитие физической культуры и спорта, в том числе посредством муниципально-частного партнерства;</w:t>
            </w:r>
          </w:p>
          <w:p w:rsidR="00323127" w:rsidRPr="0003226F" w:rsidRDefault="00323127" w:rsidP="00FE697E">
            <w:pPr>
              <w:ind w:firstLine="329"/>
              <w:jc w:val="both"/>
              <w:rPr>
                <w:sz w:val="20"/>
                <w:szCs w:val="20"/>
              </w:rPr>
            </w:pPr>
            <w:r w:rsidRPr="0003226F">
              <w:rPr>
                <w:sz w:val="20"/>
                <w:szCs w:val="20"/>
              </w:rPr>
              <w:t>- популяризация физической культуры как фактора здорового образа жизни;</w:t>
            </w:r>
          </w:p>
          <w:p w:rsidR="00323127" w:rsidRPr="0003226F" w:rsidRDefault="00323127" w:rsidP="00FE697E">
            <w:pPr>
              <w:ind w:firstLine="329"/>
              <w:jc w:val="both"/>
              <w:rPr>
                <w:sz w:val="20"/>
                <w:szCs w:val="20"/>
              </w:rPr>
            </w:pPr>
            <w:r w:rsidRPr="0003226F">
              <w:rPr>
                <w:sz w:val="20"/>
                <w:szCs w:val="20"/>
              </w:rPr>
              <w:t>- содействие совершенствованию системы подготовки спортивного резерва.</w:t>
            </w:r>
          </w:p>
          <w:p w:rsidR="00323127" w:rsidRPr="0003226F" w:rsidRDefault="00323127" w:rsidP="00FE697E">
            <w:pPr>
              <w:ind w:firstLine="329"/>
              <w:jc w:val="both"/>
              <w:rPr>
                <w:sz w:val="20"/>
                <w:szCs w:val="20"/>
              </w:rPr>
            </w:pPr>
            <w:r w:rsidRPr="0003226F">
              <w:rPr>
                <w:sz w:val="20"/>
                <w:szCs w:val="20"/>
              </w:rPr>
              <w:t>Цели вектора будут достигаться реализацией:</w:t>
            </w:r>
          </w:p>
          <w:p w:rsidR="00323127" w:rsidRPr="0003226F" w:rsidRDefault="00323127" w:rsidP="00FE697E">
            <w:pPr>
              <w:ind w:firstLine="329"/>
              <w:jc w:val="both"/>
              <w:rPr>
                <w:sz w:val="20"/>
                <w:szCs w:val="20"/>
              </w:rPr>
            </w:pPr>
            <w:r w:rsidRPr="0003226F">
              <w:rPr>
                <w:sz w:val="20"/>
                <w:szCs w:val="20"/>
              </w:rPr>
              <w:t>- национального проекта «Продолжительная и активная жизнь»;</w:t>
            </w:r>
          </w:p>
          <w:p w:rsidR="00323127" w:rsidRPr="0003226F" w:rsidRDefault="00323127" w:rsidP="00F37202">
            <w:pPr>
              <w:ind w:firstLine="329"/>
              <w:jc w:val="both"/>
              <w:rPr>
                <w:sz w:val="20"/>
                <w:szCs w:val="20"/>
              </w:rPr>
            </w:pPr>
            <w:r w:rsidRPr="0003226F">
              <w:rPr>
                <w:sz w:val="20"/>
                <w:szCs w:val="20"/>
              </w:rPr>
              <w:t>- государственных программ Российской Федерации «Развитие физической культуры и спорта», «Экономическое развитие и инновационная экономика»;</w:t>
            </w:r>
          </w:p>
          <w:p w:rsidR="00323127" w:rsidRPr="0003226F" w:rsidRDefault="00323127" w:rsidP="00F37202">
            <w:pPr>
              <w:jc w:val="both"/>
              <w:rPr>
                <w:b/>
                <w:sz w:val="20"/>
                <w:szCs w:val="20"/>
              </w:rPr>
            </w:pPr>
            <w:r w:rsidRPr="0003226F">
              <w:rPr>
                <w:sz w:val="20"/>
                <w:szCs w:val="20"/>
              </w:rPr>
              <w:t>- государственных программ Ханты-Мансийского автономного округа – Югры «Развитие физической культуры и спорта», «Строительство», «Развитие образования»</w:t>
            </w:r>
            <w:r w:rsidR="002B2642" w:rsidRPr="0003226F">
              <w:rPr>
                <w:sz w:val="20"/>
                <w:szCs w:val="20"/>
              </w:rPr>
              <w:t xml:space="preserve">», </w:t>
            </w:r>
            <w:r w:rsidR="002B2642" w:rsidRPr="0003226F">
              <w:rPr>
                <w:b/>
                <w:sz w:val="20"/>
                <w:szCs w:val="20"/>
              </w:rPr>
              <w:t>«Развитие экономического потенциала», «Развитие гражданского общества»</w:t>
            </w:r>
            <w:r w:rsidRPr="0003226F">
              <w:rPr>
                <w:b/>
                <w:sz w:val="20"/>
                <w:szCs w:val="20"/>
              </w:rPr>
              <w:t>;</w:t>
            </w:r>
          </w:p>
          <w:p w:rsidR="00323127" w:rsidRPr="0003226F" w:rsidRDefault="00323127" w:rsidP="00FE697E">
            <w:pPr>
              <w:ind w:firstLine="329"/>
              <w:jc w:val="both"/>
              <w:rPr>
                <w:sz w:val="20"/>
                <w:szCs w:val="20"/>
              </w:rPr>
            </w:pPr>
            <w:r w:rsidRPr="0003226F">
              <w:rPr>
                <w:sz w:val="20"/>
                <w:szCs w:val="20"/>
              </w:rPr>
              <w:t>- муниципальной программы, направленной на развитие физической культуры и спорта;</w:t>
            </w:r>
          </w:p>
          <w:p w:rsidR="00323127" w:rsidRPr="0003226F" w:rsidRDefault="00323127" w:rsidP="00FE697E">
            <w:pPr>
              <w:ind w:firstLine="329"/>
              <w:jc w:val="both"/>
              <w:rPr>
                <w:sz w:val="20"/>
                <w:szCs w:val="20"/>
              </w:rPr>
            </w:pPr>
            <w:r w:rsidRPr="0003226F">
              <w:rPr>
                <w:sz w:val="20"/>
                <w:szCs w:val="20"/>
              </w:rPr>
              <w:t>-  </w:t>
            </w:r>
            <w:r w:rsidRPr="0003226F">
              <w:rPr>
                <w:b/>
                <w:sz w:val="20"/>
                <w:szCs w:val="20"/>
              </w:rPr>
              <w:t xml:space="preserve">флагманских проектов «Развитие немуниципального сектора по предоставлению услуг в социальной сфере», </w:t>
            </w:r>
            <w:r w:rsidRPr="0003226F">
              <w:rPr>
                <w:sz w:val="20"/>
                <w:szCs w:val="20"/>
              </w:rPr>
              <w:t>«#вАтмосфереСпорта» (</w:t>
            </w:r>
            <w:r w:rsidRPr="0003226F">
              <w:rPr>
                <w:b/>
                <w:sz w:val="20"/>
                <w:szCs w:val="20"/>
              </w:rPr>
              <w:t xml:space="preserve">приложения 9, </w:t>
            </w:r>
            <w:r w:rsidRPr="0003226F">
              <w:rPr>
                <w:sz w:val="20"/>
                <w:szCs w:val="20"/>
              </w:rPr>
              <w:t>11 к Стратегии социально-экономического развития города Сургута до 2036 года с целевыми ориентирами до 2050 года);</w:t>
            </w:r>
          </w:p>
          <w:p w:rsidR="00323127" w:rsidRPr="0003226F" w:rsidRDefault="00323127" w:rsidP="00FE697E">
            <w:pPr>
              <w:ind w:firstLine="329"/>
              <w:jc w:val="both"/>
              <w:rPr>
                <w:sz w:val="20"/>
                <w:szCs w:val="20"/>
              </w:rPr>
            </w:pPr>
            <w:r w:rsidRPr="0003226F">
              <w:rPr>
                <w:sz w:val="20"/>
                <w:szCs w:val="20"/>
              </w:rPr>
              <w:t>- инициатив и инвестиционных проектов.</w:t>
            </w:r>
          </w:p>
          <w:p w:rsidR="00323127" w:rsidRPr="0003226F" w:rsidRDefault="00323127" w:rsidP="00FE697E">
            <w:pPr>
              <w:ind w:firstLine="329"/>
              <w:jc w:val="both"/>
              <w:rPr>
                <w:sz w:val="20"/>
                <w:szCs w:val="20"/>
              </w:rPr>
            </w:pPr>
          </w:p>
          <w:p w:rsidR="00323127" w:rsidRPr="0003226F" w:rsidRDefault="00323127" w:rsidP="00FE697E">
            <w:pPr>
              <w:ind w:firstLine="329"/>
              <w:jc w:val="both"/>
              <w:rPr>
                <w:sz w:val="20"/>
                <w:szCs w:val="20"/>
              </w:rPr>
            </w:pPr>
            <w:r w:rsidRPr="0003226F">
              <w:rPr>
                <w:b/>
                <w:sz w:val="20"/>
                <w:szCs w:val="20"/>
              </w:rPr>
              <w:t>1</w:t>
            </w:r>
            <w:r w:rsidR="009044D1" w:rsidRPr="0003226F">
              <w:rPr>
                <w:b/>
                <w:sz w:val="20"/>
                <w:szCs w:val="20"/>
              </w:rPr>
              <w:t>4</w:t>
            </w:r>
            <w:r w:rsidRPr="0003226F">
              <w:rPr>
                <w:sz w:val="20"/>
                <w:szCs w:val="20"/>
              </w:rPr>
              <w:t>.</w:t>
            </w:r>
            <w:r w:rsidR="00D74DD3" w:rsidRPr="0003226F">
              <w:rPr>
                <w:sz w:val="20"/>
                <w:szCs w:val="20"/>
              </w:rPr>
              <w:t>4</w:t>
            </w:r>
            <w:r w:rsidRPr="0003226F">
              <w:rPr>
                <w:sz w:val="20"/>
                <w:szCs w:val="20"/>
              </w:rPr>
              <w:t>. Вектор «Социальная поддержка</w:t>
            </w:r>
            <w:r w:rsidRPr="0003226F">
              <w:rPr>
                <w:rFonts w:eastAsiaTheme="minorHAnsi"/>
                <w:sz w:val="20"/>
                <w:szCs w:val="20"/>
                <w:lang w:eastAsia="en-US"/>
              </w:rPr>
              <w:t xml:space="preserve"> </w:t>
            </w:r>
            <w:r w:rsidRPr="0003226F">
              <w:rPr>
                <w:sz w:val="20"/>
                <w:szCs w:val="20"/>
              </w:rPr>
              <w:t>отдельных категорий граждан»</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Социальная защита населения является комплексом государственных мер, направленных на соблюдение прав человека на удовлетворение его социальных потребностей и реализуется через социальное обеспечение, социальное страхование и социальную помощь.</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xml:space="preserve">С целью выравнивания социального положения наиболее уязвимых и незащищенных категорий граждан в городе разработаны и приняты дополнительные меры социальной поддержки, которые реализуются за счет средств муниципального бюджета.  </w:t>
            </w:r>
          </w:p>
          <w:p w:rsidR="00323127" w:rsidRPr="0003226F" w:rsidRDefault="00323127" w:rsidP="00FE697E">
            <w:pPr>
              <w:ind w:firstLine="329"/>
              <w:jc w:val="both"/>
              <w:rPr>
                <w:sz w:val="20"/>
                <w:szCs w:val="20"/>
              </w:rPr>
            </w:pPr>
            <w:r w:rsidRPr="0003226F">
              <w:rPr>
                <w:sz w:val="20"/>
                <w:szCs w:val="20"/>
              </w:rPr>
              <w:t>Вектор развития определен в соответствии с полномочиями муниципального образования по установлению дополнительных мер поддержки отдельных категорий граждан.</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Цель вектора – выравнивание социального положения наиболее уязвимых и незащищенных категорий граждан.</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xml:space="preserve">Задачи вектора: </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оказание дополнительных мер социальной поддержки отдельным категориям граждан</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снижение налоговой нагрузки на отдельные категории граждан.</w:t>
            </w:r>
          </w:p>
          <w:p w:rsidR="00323127" w:rsidRPr="0003226F" w:rsidRDefault="00323127" w:rsidP="00FE697E">
            <w:pPr>
              <w:ind w:firstLine="329"/>
              <w:jc w:val="both"/>
              <w:rPr>
                <w:rFonts w:eastAsiaTheme="minorHAnsi"/>
                <w:sz w:val="20"/>
                <w:szCs w:val="20"/>
                <w:lang w:eastAsia="en-US"/>
              </w:rPr>
            </w:pPr>
            <w:r w:rsidRPr="0003226F">
              <w:rPr>
                <w:rFonts w:eastAsiaTheme="minorHAnsi"/>
                <w:b/>
                <w:sz w:val="20"/>
                <w:szCs w:val="20"/>
                <w:lang w:eastAsia="en-US"/>
              </w:rPr>
              <w:t>Цель</w:t>
            </w:r>
            <w:r w:rsidRPr="0003226F">
              <w:rPr>
                <w:rFonts w:eastAsiaTheme="minorHAnsi"/>
                <w:sz w:val="20"/>
                <w:szCs w:val="20"/>
                <w:lang w:eastAsia="en-US"/>
              </w:rPr>
              <w:t xml:space="preserve"> вектора </w:t>
            </w:r>
            <w:r w:rsidRPr="0003226F">
              <w:rPr>
                <w:rFonts w:eastAsiaTheme="minorHAnsi"/>
                <w:b/>
                <w:sz w:val="20"/>
                <w:szCs w:val="20"/>
                <w:lang w:eastAsia="en-US"/>
              </w:rPr>
              <w:t>будет</w:t>
            </w:r>
            <w:r w:rsidRPr="0003226F">
              <w:rPr>
                <w:rFonts w:eastAsiaTheme="minorHAnsi"/>
                <w:sz w:val="20"/>
                <w:szCs w:val="20"/>
                <w:lang w:eastAsia="en-US"/>
              </w:rPr>
              <w:t xml:space="preserve"> достигаться реализацией отдельных решений Думы города.</w:t>
            </w:r>
          </w:p>
          <w:p w:rsidR="00D74DD3" w:rsidRPr="0003226F" w:rsidRDefault="00D74DD3" w:rsidP="00D74DD3">
            <w:pPr>
              <w:ind w:firstLine="329"/>
              <w:jc w:val="both"/>
              <w:rPr>
                <w:sz w:val="20"/>
                <w:szCs w:val="20"/>
              </w:rPr>
            </w:pPr>
          </w:p>
          <w:p w:rsidR="00D74DD3" w:rsidRPr="0003226F" w:rsidRDefault="00D74DD3" w:rsidP="00D74DD3">
            <w:pPr>
              <w:ind w:firstLine="329"/>
              <w:jc w:val="both"/>
              <w:rPr>
                <w:sz w:val="20"/>
                <w:szCs w:val="20"/>
              </w:rPr>
            </w:pPr>
            <w:r w:rsidRPr="0003226F">
              <w:rPr>
                <w:b/>
                <w:sz w:val="20"/>
                <w:szCs w:val="20"/>
              </w:rPr>
              <w:t>1</w:t>
            </w:r>
            <w:r w:rsidR="009044D1" w:rsidRPr="0003226F">
              <w:rPr>
                <w:b/>
                <w:sz w:val="20"/>
                <w:szCs w:val="20"/>
              </w:rPr>
              <w:t>4</w:t>
            </w:r>
            <w:r w:rsidRPr="0003226F">
              <w:rPr>
                <w:sz w:val="20"/>
                <w:szCs w:val="20"/>
              </w:rPr>
              <w:t>.5. Вектор «Общественное здоровье»</w:t>
            </w:r>
          </w:p>
          <w:p w:rsidR="00D74DD3" w:rsidRPr="0003226F" w:rsidRDefault="00D74DD3" w:rsidP="00D74DD3">
            <w:pPr>
              <w:ind w:firstLine="329"/>
              <w:jc w:val="both"/>
              <w:rPr>
                <w:sz w:val="20"/>
                <w:szCs w:val="20"/>
              </w:rPr>
            </w:pPr>
            <w:r w:rsidRPr="0003226F">
              <w:rPr>
                <w:sz w:val="20"/>
                <w:szCs w:val="20"/>
              </w:rPr>
              <w:t>Город Сургут по качеству медицинского обслуживания занял третье место среди городов Российской Федерации после Москвы и Санкт-Петербурга.</w:t>
            </w:r>
          </w:p>
          <w:p w:rsidR="00D74DD3" w:rsidRPr="0003226F" w:rsidRDefault="00D74DD3" w:rsidP="00D74DD3">
            <w:pPr>
              <w:ind w:firstLine="329"/>
              <w:jc w:val="both"/>
              <w:rPr>
                <w:sz w:val="20"/>
                <w:szCs w:val="20"/>
              </w:rPr>
            </w:pPr>
            <w:r w:rsidRPr="0003226F">
              <w:rPr>
                <w:sz w:val="20"/>
                <w:szCs w:val="20"/>
              </w:rPr>
              <w:t>Перспективы развития отрасли связаны с содействием в формировании научно-технологического кластера национального уровня в части отдельных направлений биомедицины и роботизированной медицины, содействие развитию регионального центра здравоохранения, реабилитации и оздоровления при условиях нормативной обеспеченности населения объектами здравоохранения. Учреждения здравоохранения, расположенные на территории города оказывают высокотехнологичную помощь жителям не только Сургута, Ханты-Мансийского автономного округа – Югры, но и других регионов, и обладают высоким потенциалом развития медицинского туризма.</w:t>
            </w:r>
          </w:p>
          <w:p w:rsidR="00D74DD3" w:rsidRPr="0003226F" w:rsidRDefault="00D74DD3" w:rsidP="00D74DD3">
            <w:pPr>
              <w:ind w:firstLine="329"/>
              <w:jc w:val="both"/>
              <w:rPr>
                <w:sz w:val="20"/>
                <w:szCs w:val="20"/>
              </w:rPr>
            </w:pPr>
            <w:r w:rsidRPr="0003226F">
              <w:rPr>
                <w:sz w:val="20"/>
                <w:szCs w:val="20"/>
              </w:rPr>
              <w:t>Вектор развития определен в соответствии с полномочиями муниципального образования в сфере охраны здоровья граждан.</w:t>
            </w:r>
          </w:p>
          <w:p w:rsidR="00D74DD3" w:rsidRPr="0003226F" w:rsidRDefault="00D74DD3" w:rsidP="00D74DD3">
            <w:pPr>
              <w:ind w:firstLine="329"/>
              <w:jc w:val="both"/>
              <w:rPr>
                <w:sz w:val="20"/>
                <w:szCs w:val="20"/>
              </w:rPr>
            </w:pPr>
            <w:r w:rsidRPr="0003226F">
              <w:rPr>
                <w:sz w:val="20"/>
                <w:szCs w:val="20"/>
              </w:rPr>
              <w:t>Цель вектора – укрепление общественного здоровья.</w:t>
            </w:r>
          </w:p>
          <w:p w:rsidR="00D74DD3" w:rsidRPr="0003226F" w:rsidRDefault="00D74DD3" w:rsidP="00D74DD3">
            <w:pPr>
              <w:ind w:firstLine="329"/>
              <w:jc w:val="both"/>
              <w:rPr>
                <w:sz w:val="20"/>
                <w:szCs w:val="20"/>
              </w:rPr>
            </w:pPr>
            <w:r w:rsidRPr="0003226F">
              <w:rPr>
                <w:sz w:val="20"/>
                <w:szCs w:val="20"/>
              </w:rPr>
              <w:t>Задачи вектора:</w:t>
            </w:r>
          </w:p>
          <w:p w:rsidR="00D74DD3" w:rsidRPr="0003226F" w:rsidRDefault="00D74DD3" w:rsidP="00D74DD3">
            <w:pPr>
              <w:ind w:firstLine="329"/>
              <w:jc w:val="both"/>
              <w:rPr>
                <w:sz w:val="20"/>
                <w:szCs w:val="20"/>
              </w:rPr>
            </w:pPr>
            <w:r w:rsidRPr="0003226F">
              <w:rPr>
                <w:sz w:val="20"/>
                <w:szCs w:val="20"/>
              </w:rPr>
              <w:t>-  формирование у населения современного уровня знаний о рациональном и полноценном питании;</w:t>
            </w:r>
          </w:p>
          <w:p w:rsidR="00D74DD3" w:rsidRPr="0003226F" w:rsidRDefault="00D74DD3" w:rsidP="00D74DD3">
            <w:pPr>
              <w:ind w:firstLine="329"/>
              <w:jc w:val="both"/>
              <w:rPr>
                <w:sz w:val="20"/>
                <w:szCs w:val="20"/>
              </w:rPr>
            </w:pPr>
            <w:r w:rsidRPr="0003226F">
              <w:rPr>
                <w:sz w:val="20"/>
                <w:szCs w:val="20"/>
              </w:rPr>
              <w:t>- формирование у населения мотивации к отказу от злоупотребления алкогольной продукцией и табачными изделиями, от немедицинского потребления наркотических средств и психотропных веществ;</w:t>
            </w:r>
          </w:p>
          <w:p w:rsidR="00D74DD3" w:rsidRPr="0003226F" w:rsidRDefault="00D74DD3" w:rsidP="00D74DD3">
            <w:pPr>
              <w:ind w:firstLine="329"/>
              <w:jc w:val="both"/>
              <w:rPr>
                <w:sz w:val="20"/>
                <w:szCs w:val="20"/>
              </w:rPr>
            </w:pPr>
            <w:r w:rsidRPr="0003226F">
              <w:rPr>
                <w:sz w:val="20"/>
                <w:szCs w:val="20"/>
              </w:rPr>
              <w:t>- информирование населения о здоровом образе жизни;</w:t>
            </w:r>
          </w:p>
          <w:p w:rsidR="00D74DD3" w:rsidRPr="0003226F" w:rsidRDefault="00D74DD3" w:rsidP="00D74DD3">
            <w:pPr>
              <w:ind w:firstLine="329"/>
              <w:jc w:val="both"/>
              <w:rPr>
                <w:sz w:val="20"/>
                <w:szCs w:val="20"/>
              </w:rPr>
            </w:pPr>
            <w:r w:rsidRPr="0003226F">
              <w:rPr>
                <w:sz w:val="20"/>
                <w:szCs w:val="20"/>
              </w:rPr>
              <w:t>- повышение информированности населения о факторах риска развития заболеваний и мерах профилактики;</w:t>
            </w:r>
          </w:p>
          <w:p w:rsidR="00D74DD3" w:rsidRPr="0003226F" w:rsidRDefault="00D74DD3" w:rsidP="00D74DD3">
            <w:pPr>
              <w:ind w:firstLine="329"/>
              <w:jc w:val="both"/>
              <w:rPr>
                <w:sz w:val="20"/>
                <w:szCs w:val="20"/>
              </w:rPr>
            </w:pPr>
            <w:r w:rsidRPr="0003226F">
              <w:rPr>
                <w:sz w:val="20"/>
                <w:szCs w:val="20"/>
              </w:rPr>
              <w:t>- создание условий для занятий физической культурой и спортом.</w:t>
            </w:r>
          </w:p>
          <w:p w:rsidR="00D74DD3" w:rsidRPr="0003226F" w:rsidRDefault="00D74DD3" w:rsidP="00D74DD3">
            <w:pPr>
              <w:ind w:firstLine="329"/>
              <w:jc w:val="both"/>
              <w:rPr>
                <w:sz w:val="20"/>
                <w:szCs w:val="20"/>
              </w:rPr>
            </w:pPr>
            <w:r w:rsidRPr="0003226F">
              <w:rPr>
                <w:sz w:val="20"/>
                <w:szCs w:val="20"/>
              </w:rPr>
              <w:t>Цель вектора будет достигаться реализацией:</w:t>
            </w:r>
          </w:p>
          <w:p w:rsidR="00D74DD3" w:rsidRPr="0003226F" w:rsidRDefault="00D74DD3" w:rsidP="00D74DD3">
            <w:pPr>
              <w:ind w:firstLine="329"/>
              <w:jc w:val="both"/>
              <w:rPr>
                <w:sz w:val="20"/>
                <w:szCs w:val="20"/>
              </w:rPr>
            </w:pPr>
            <w:r w:rsidRPr="0003226F">
              <w:rPr>
                <w:sz w:val="20"/>
                <w:szCs w:val="20"/>
              </w:rPr>
              <w:t>- национального проекта</w:t>
            </w:r>
            <w:r w:rsidRPr="0003226F">
              <w:rPr>
                <w:b/>
                <w:sz w:val="20"/>
                <w:szCs w:val="20"/>
              </w:rPr>
              <w:t xml:space="preserve"> «Продолжительная и активная жизнь»</w:t>
            </w:r>
            <w:r w:rsidRPr="0003226F">
              <w:rPr>
                <w:sz w:val="20"/>
                <w:szCs w:val="20"/>
              </w:rPr>
              <w:t>;</w:t>
            </w:r>
          </w:p>
          <w:p w:rsidR="00D74DD3" w:rsidRPr="0003226F" w:rsidRDefault="00D74DD3" w:rsidP="00D74DD3">
            <w:pPr>
              <w:ind w:firstLine="329"/>
              <w:jc w:val="both"/>
              <w:rPr>
                <w:sz w:val="20"/>
                <w:szCs w:val="20"/>
              </w:rPr>
            </w:pPr>
            <w:r w:rsidRPr="0003226F">
              <w:rPr>
                <w:sz w:val="20"/>
                <w:szCs w:val="20"/>
              </w:rPr>
              <w:t>- государственных программ Ханты-Мансийского автономного округа – Югры «Современное здравоохранение», «Развитие физической культуры и спорта»;</w:t>
            </w:r>
          </w:p>
          <w:p w:rsidR="00D74DD3" w:rsidRPr="0003226F" w:rsidRDefault="00D74DD3" w:rsidP="00D74DD3">
            <w:pPr>
              <w:ind w:firstLine="329"/>
              <w:jc w:val="both"/>
              <w:rPr>
                <w:sz w:val="20"/>
                <w:szCs w:val="20"/>
              </w:rPr>
            </w:pPr>
            <w:r w:rsidRPr="0003226F">
              <w:rPr>
                <w:sz w:val="20"/>
                <w:szCs w:val="20"/>
              </w:rPr>
              <w:t>-  муниципальной программы, направленной на укрепление общественного здоровья;</w:t>
            </w:r>
          </w:p>
          <w:p w:rsidR="00D74DD3" w:rsidRPr="0003226F" w:rsidRDefault="00D74DD3" w:rsidP="00D74DD3">
            <w:pPr>
              <w:ind w:firstLine="329"/>
              <w:jc w:val="both"/>
              <w:rPr>
                <w:sz w:val="20"/>
                <w:szCs w:val="20"/>
              </w:rPr>
            </w:pPr>
            <w:r w:rsidRPr="0003226F">
              <w:rPr>
                <w:sz w:val="20"/>
                <w:szCs w:val="20"/>
              </w:rPr>
              <w:t>- инициатив.</w:t>
            </w:r>
          </w:p>
          <w:p w:rsidR="00D74DD3" w:rsidRPr="0003226F" w:rsidRDefault="00D74DD3" w:rsidP="00D74DD3">
            <w:pPr>
              <w:ind w:firstLine="329"/>
              <w:jc w:val="both"/>
              <w:rPr>
                <w:sz w:val="20"/>
                <w:szCs w:val="20"/>
              </w:rPr>
            </w:pPr>
          </w:p>
          <w:p w:rsidR="00323127" w:rsidRPr="0003226F" w:rsidRDefault="00323127" w:rsidP="00FE697E">
            <w:pPr>
              <w:autoSpaceDE w:val="0"/>
              <w:autoSpaceDN w:val="0"/>
              <w:adjustRightInd w:val="0"/>
              <w:ind w:firstLine="329"/>
              <w:contextualSpacing/>
              <w:jc w:val="both"/>
              <w:rPr>
                <w:rFonts w:eastAsia="Calibri"/>
                <w:sz w:val="20"/>
                <w:szCs w:val="20"/>
                <w:lang w:eastAsia="en-US"/>
              </w:rPr>
            </w:pPr>
            <w:r w:rsidRPr="0003226F">
              <w:rPr>
                <w:rFonts w:eastAsia="Calibri"/>
                <w:b/>
                <w:sz w:val="20"/>
                <w:szCs w:val="20"/>
                <w:lang w:eastAsia="en-US"/>
              </w:rPr>
              <w:t>Глава 1</w:t>
            </w:r>
            <w:r w:rsidR="00CF1B29" w:rsidRPr="0003226F">
              <w:rPr>
                <w:rFonts w:eastAsia="Calibri"/>
                <w:b/>
                <w:sz w:val="20"/>
                <w:szCs w:val="20"/>
                <w:lang w:eastAsia="en-US"/>
              </w:rPr>
              <w:t>4</w:t>
            </w:r>
            <w:r w:rsidR="009044D1" w:rsidRPr="0003226F">
              <w:rPr>
                <w:rFonts w:eastAsia="Calibri"/>
                <w:b/>
                <w:sz w:val="20"/>
                <w:szCs w:val="20"/>
                <w:vertAlign w:val="superscript"/>
                <w:lang w:eastAsia="en-US"/>
              </w:rPr>
              <w:t>1</w:t>
            </w:r>
            <w:r w:rsidRPr="0003226F">
              <w:rPr>
                <w:rFonts w:eastAsia="Calibri"/>
                <w:b/>
                <w:sz w:val="20"/>
                <w:szCs w:val="20"/>
                <w:lang w:eastAsia="en-US"/>
              </w:rPr>
              <w:t>. Направление «Жизнеобеспечение»</w:t>
            </w:r>
          </w:p>
          <w:p w:rsidR="00323127" w:rsidRPr="0003226F" w:rsidRDefault="00323127" w:rsidP="00FE697E">
            <w:pPr>
              <w:autoSpaceDE w:val="0"/>
              <w:autoSpaceDN w:val="0"/>
              <w:adjustRightInd w:val="0"/>
              <w:ind w:firstLine="329"/>
              <w:contextualSpacing/>
              <w:jc w:val="both"/>
              <w:rPr>
                <w:rFonts w:eastAsia="Calibri"/>
                <w:b/>
                <w:sz w:val="20"/>
                <w:szCs w:val="20"/>
                <w:lang w:eastAsia="en-US"/>
              </w:rPr>
            </w:pPr>
            <w:r w:rsidRPr="0003226F">
              <w:rPr>
                <w:rFonts w:eastAsia="Calibri"/>
                <w:b/>
                <w:sz w:val="20"/>
                <w:szCs w:val="20"/>
                <w:lang w:eastAsia="en-US"/>
              </w:rPr>
              <w:lastRenderedPageBreak/>
              <w:t>Жизнеобеспечение города включает в себя комплекс взаимосвязанных мероприятий и систем, обеспечивающих нормальное функционирование городской среды с развитой сетью инженерной и транспортной инфраструктуры, благоприятную экологическую среду, удовлетворение основных потребностей населения и поддержание условий для комфортной и стабильной жизни, максимально широкого круга горожан.</w:t>
            </w:r>
          </w:p>
          <w:p w:rsidR="00AC7D8D" w:rsidRPr="0003226F" w:rsidRDefault="00AC7D8D" w:rsidP="00AC7D8D">
            <w:pPr>
              <w:autoSpaceDE w:val="0"/>
              <w:autoSpaceDN w:val="0"/>
              <w:adjustRightInd w:val="0"/>
              <w:ind w:firstLine="329"/>
              <w:contextualSpacing/>
              <w:jc w:val="both"/>
              <w:rPr>
                <w:b/>
                <w:sz w:val="20"/>
                <w:szCs w:val="20"/>
              </w:rPr>
            </w:pPr>
            <w:r w:rsidRPr="0003226F">
              <w:rPr>
                <w:rFonts w:eastAsia="Calibri"/>
                <w:b/>
                <w:sz w:val="20"/>
                <w:szCs w:val="20"/>
              </w:rPr>
              <w:t xml:space="preserve">Основными проблемами систем жизнеобеспечения города являются: </w:t>
            </w:r>
            <w:r w:rsidRPr="0003226F">
              <w:rPr>
                <w:b/>
                <w:sz w:val="20"/>
                <w:szCs w:val="20"/>
              </w:rPr>
              <w:t xml:space="preserve">физический износ инфраструктуры, возрастающая нагрузка, обусловленная застройкой новых микрорайонов города и ростом численности населения, необходимость значительных финансовых вложений для модернизации </w:t>
            </w:r>
            <w:r w:rsidRPr="0003226F">
              <w:rPr>
                <w:b/>
                <w:sz w:val="20"/>
                <w:szCs w:val="20"/>
              </w:rPr>
              <w:br/>
              <w:t>и расширения систем.</w:t>
            </w:r>
          </w:p>
          <w:p w:rsidR="00AC7D8D" w:rsidRPr="0003226F" w:rsidRDefault="00AC7D8D" w:rsidP="00AC7D8D">
            <w:pPr>
              <w:autoSpaceDE w:val="0"/>
              <w:autoSpaceDN w:val="0"/>
              <w:adjustRightInd w:val="0"/>
              <w:ind w:firstLine="329"/>
              <w:contextualSpacing/>
              <w:jc w:val="both"/>
              <w:rPr>
                <w:rFonts w:eastAsia="Calibri"/>
                <w:b/>
                <w:sz w:val="20"/>
                <w:szCs w:val="20"/>
              </w:rPr>
            </w:pPr>
            <w:r w:rsidRPr="0003226F">
              <w:rPr>
                <w:rFonts w:eastAsia="Calibri"/>
                <w:b/>
                <w:sz w:val="20"/>
                <w:szCs w:val="20"/>
              </w:rPr>
              <w:t>Развитие систем жизнеобеспечения связано с цифровизацией, модернизацией инфраструктуры на основе внедрения современных материалов и технологий, интеграцией инженерных сетей в целях рационального использования ресурсов.</w:t>
            </w:r>
          </w:p>
          <w:p w:rsidR="00323127" w:rsidRPr="0003226F" w:rsidRDefault="00323127" w:rsidP="00FE697E">
            <w:pPr>
              <w:autoSpaceDE w:val="0"/>
              <w:autoSpaceDN w:val="0"/>
              <w:adjustRightInd w:val="0"/>
              <w:ind w:firstLine="329"/>
              <w:contextualSpacing/>
              <w:jc w:val="both"/>
              <w:rPr>
                <w:rFonts w:eastAsia="Calibri"/>
                <w:b/>
                <w:sz w:val="20"/>
                <w:szCs w:val="20"/>
                <w:lang w:eastAsia="en-US"/>
              </w:rPr>
            </w:pPr>
            <w:r w:rsidRPr="0003226F">
              <w:rPr>
                <w:rFonts w:eastAsia="Calibri"/>
                <w:b/>
                <w:sz w:val="20"/>
                <w:szCs w:val="20"/>
                <w:lang w:eastAsia="en-US"/>
              </w:rPr>
              <w:t>Цел</w:t>
            </w:r>
            <w:r w:rsidR="00475DE3" w:rsidRPr="0003226F">
              <w:rPr>
                <w:rFonts w:eastAsia="Calibri"/>
                <w:b/>
                <w:sz w:val="20"/>
                <w:szCs w:val="20"/>
                <w:lang w:eastAsia="en-US"/>
              </w:rPr>
              <w:t>и</w:t>
            </w:r>
            <w:r w:rsidRPr="0003226F">
              <w:rPr>
                <w:rFonts w:eastAsia="Calibri"/>
                <w:b/>
                <w:sz w:val="20"/>
                <w:szCs w:val="20"/>
                <w:lang w:eastAsia="en-US"/>
              </w:rPr>
              <w:t xml:space="preserve"> направления развития – обеспечение устойчивого развития и модернизации инженерной и транспортной инфраструктуры, увеличение уровня мобильности жителей, формирование экологически благоприятной среды с развитой сетью природно-рекреационных зон, создание доступной безбарьерной городской среды для всех групп населения, в том числе маломобильных.</w:t>
            </w:r>
          </w:p>
          <w:p w:rsidR="00323127" w:rsidRPr="0003226F" w:rsidRDefault="00323127" w:rsidP="00FE697E">
            <w:pPr>
              <w:autoSpaceDE w:val="0"/>
              <w:autoSpaceDN w:val="0"/>
              <w:adjustRightInd w:val="0"/>
              <w:ind w:firstLine="329"/>
              <w:contextualSpacing/>
              <w:jc w:val="both"/>
              <w:rPr>
                <w:rFonts w:eastAsia="Calibri"/>
                <w:b/>
                <w:sz w:val="20"/>
                <w:szCs w:val="20"/>
                <w:lang w:eastAsia="en-US"/>
              </w:rPr>
            </w:pPr>
            <w:r w:rsidRPr="0003226F">
              <w:rPr>
                <w:rFonts w:eastAsia="Calibri"/>
                <w:sz w:val="20"/>
                <w:szCs w:val="20"/>
                <w:lang w:eastAsia="en-US"/>
              </w:rPr>
              <w:t xml:space="preserve">Направление </w:t>
            </w:r>
            <w:r w:rsidRPr="0003226F">
              <w:rPr>
                <w:rFonts w:eastAsia="Calibri"/>
                <w:b/>
                <w:sz w:val="20"/>
                <w:szCs w:val="20"/>
                <w:lang w:eastAsia="en-US"/>
              </w:rPr>
              <w:t xml:space="preserve">«Жизнеобеспечение» </w:t>
            </w:r>
            <w:r w:rsidRPr="0003226F">
              <w:rPr>
                <w:rFonts w:eastAsia="Calibri"/>
                <w:sz w:val="20"/>
                <w:szCs w:val="20"/>
                <w:lang w:eastAsia="en-US"/>
              </w:rPr>
              <w:t>включает векторы развития:</w:t>
            </w:r>
            <w:r w:rsidRPr="0003226F">
              <w:rPr>
                <w:rFonts w:eastAsia="Calibri"/>
                <w:b/>
                <w:sz w:val="20"/>
                <w:szCs w:val="20"/>
                <w:lang w:eastAsia="en-US"/>
              </w:rPr>
              <w:t xml:space="preserve"> «Инженерная инфраструктура», «Транспортная инфраструктура», </w:t>
            </w:r>
            <w:r w:rsidRPr="0003226F">
              <w:rPr>
                <w:rFonts w:eastAsia="Calibri"/>
                <w:sz w:val="20"/>
                <w:szCs w:val="20"/>
                <w:lang w:eastAsia="en-US"/>
              </w:rPr>
              <w:t>«Экология»,</w:t>
            </w:r>
            <w:r w:rsidRPr="0003226F">
              <w:rPr>
                <w:rFonts w:eastAsia="Calibri"/>
                <w:b/>
                <w:sz w:val="20"/>
                <w:szCs w:val="20"/>
                <w:lang w:eastAsia="en-US"/>
              </w:rPr>
              <w:t xml:space="preserve"> «Инклюзивность».</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p>
          <w:p w:rsidR="00323127" w:rsidRPr="0003226F" w:rsidRDefault="00323127" w:rsidP="00FE697E">
            <w:pPr>
              <w:ind w:firstLine="329"/>
              <w:rPr>
                <w:rFonts w:eastAsiaTheme="minorHAnsi"/>
                <w:b/>
                <w:sz w:val="20"/>
                <w:szCs w:val="20"/>
                <w:lang w:eastAsia="en-US"/>
              </w:rPr>
            </w:pPr>
            <w:r w:rsidRPr="0003226F">
              <w:rPr>
                <w:rFonts w:eastAsiaTheme="minorHAnsi"/>
                <w:b/>
                <w:sz w:val="20"/>
                <w:szCs w:val="20"/>
                <w:lang w:eastAsia="en-US"/>
              </w:rPr>
              <w:t>1</w:t>
            </w:r>
            <w:r w:rsidR="00CF1B29" w:rsidRPr="0003226F">
              <w:rPr>
                <w:rFonts w:eastAsiaTheme="minorHAnsi"/>
                <w:b/>
                <w:sz w:val="20"/>
                <w:szCs w:val="20"/>
                <w:lang w:eastAsia="en-US"/>
              </w:rPr>
              <w:t>4</w:t>
            </w:r>
            <w:r w:rsidR="009044D1" w:rsidRPr="0003226F">
              <w:rPr>
                <w:rFonts w:eastAsiaTheme="minorHAnsi"/>
                <w:b/>
                <w:sz w:val="20"/>
                <w:szCs w:val="20"/>
                <w:vertAlign w:val="superscript"/>
                <w:lang w:eastAsia="en-US"/>
              </w:rPr>
              <w:t>1</w:t>
            </w:r>
            <w:r w:rsidRPr="0003226F">
              <w:rPr>
                <w:rFonts w:eastAsiaTheme="minorHAnsi"/>
                <w:b/>
                <w:sz w:val="20"/>
                <w:szCs w:val="20"/>
                <w:lang w:eastAsia="en-US"/>
              </w:rPr>
              <w:t>.1. Вектор</w:t>
            </w:r>
            <w:r w:rsidRPr="0003226F">
              <w:rPr>
                <w:rFonts w:eastAsiaTheme="minorHAnsi"/>
                <w:sz w:val="20"/>
                <w:szCs w:val="20"/>
                <w:lang w:eastAsia="en-US"/>
              </w:rPr>
              <w:t xml:space="preserve"> </w:t>
            </w:r>
            <w:r w:rsidRPr="0003226F">
              <w:rPr>
                <w:rFonts w:eastAsiaTheme="minorHAnsi"/>
                <w:b/>
                <w:sz w:val="20"/>
                <w:szCs w:val="20"/>
                <w:lang w:eastAsia="en-US"/>
              </w:rPr>
              <w:t>«Инженерная инфраструктура»</w:t>
            </w:r>
          </w:p>
          <w:p w:rsidR="00323127" w:rsidRPr="0003226F" w:rsidRDefault="00323127" w:rsidP="00FE697E">
            <w:pPr>
              <w:ind w:firstLine="329"/>
              <w:jc w:val="both"/>
              <w:rPr>
                <w:rFonts w:eastAsiaTheme="minorHAnsi"/>
                <w:b/>
                <w:sz w:val="20"/>
                <w:szCs w:val="20"/>
                <w:lang w:eastAsia="en-US"/>
              </w:rPr>
            </w:pPr>
            <w:r w:rsidRPr="0003226F">
              <w:rPr>
                <w:rFonts w:eastAsiaTheme="minorHAnsi"/>
                <w:b/>
                <w:sz w:val="20"/>
                <w:szCs w:val="20"/>
                <w:lang w:eastAsia="en-US"/>
              </w:rPr>
              <w:t>В городском округе развиты системы централизованного инженерного обеспечения, однако наблюдается отставание темпа реконструкции изношенных сетей и сооружений. На этапе становления находится использование энергоэффективных технологий, наблюдается положительная динамика в этой сфере.</w:t>
            </w:r>
          </w:p>
          <w:p w:rsidR="00323127" w:rsidRPr="0003226F" w:rsidRDefault="00323127" w:rsidP="00FE697E">
            <w:pPr>
              <w:ind w:firstLine="329"/>
              <w:jc w:val="both"/>
              <w:rPr>
                <w:rFonts w:eastAsiaTheme="minorHAnsi"/>
                <w:b/>
                <w:sz w:val="20"/>
                <w:szCs w:val="20"/>
                <w:lang w:eastAsia="en-US"/>
              </w:rPr>
            </w:pPr>
            <w:r w:rsidRPr="0003226F">
              <w:rPr>
                <w:rFonts w:eastAsiaTheme="minorHAnsi"/>
                <w:b/>
                <w:sz w:val="20"/>
                <w:szCs w:val="20"/>
                <w:lang w:eastAsia="en-US"/>
              </w:rPr>
              <w:t>Вектор направлен на повышение темпа реконструкции изношенных сетей и на создание условий для строительства новых сетей и сооружений. Одним из результатов реализации вектора станет надежная и энергоэффективная система инженерного обеспечения, способная соответствовать темпам развития крупного города. Снизится негативное техногенное влияние на окружающую среду.</w:t>
            </w:r>
          </w:p>
          <w:p w:rsidR="00323127" w:rsidRPr="0003226F" w:rsidRDefault="00323127" w:rsidP="00FE697E">
            <w:pPr>
              <w:ind w:firstLine="329"/>
              <w:jc w:val="both"/>
              <w:rPr>
                <w:rFonts w:eastAsiaTheme="minorHAnsi"/>
                <w:b/>
                <w:color w:val="000000" w:themeColor="text1"/>
                <w:sz w:val="20"/>
                <w:szCs w:val="20"/>
                <w:lang w:eastAsia="en-US"/>
              </w:rPr>
            </w:pPr>
            <w:r w:rsidRPr="0003226F">
              <w:rPr>
                <w:rFonts w:eastAsiaTheme="minorHAnsi"/>
                <w:b/>
                <w:sz w:val="20"/>
                <w:szCs w:val="20"/>
                <w:lang w:eastAsia="en-US"/>
              </w:rPr>
              <w:t xml:space="preserve">Цель вектора </w:t>
            </w:r>
            <w:r w:rsidRPr="0003226F">
              <w:rPr>
                <w:rFonts w:eastAsiaTheme="minorHAnsi"/>
                <w:b/>
                <w:color w:val="000000" w:themeColor="text1"/>
                <w:sz w:val="20"/>
                <w:szCs w:val="20"/>
                <w:lang w:eastAsia="en-US"/>
              </w:rPr>
              <w:t xml:space="preserve">- </w:t>
            </w:r>
            <w:r w:rsidRPr="0003226F">
              <w:rPr>
                <w:rFonts w:eastAsiaTheme="minorHAnsi"/>
                <w:b/>
                <w:color w:val="000000" w:themeColor="text1"/>
                <w:sz w:val="20"/>
                <w:szCs w:val="20"/>
                <w:shd w:val="clear" w:color="auto" w:fill="FFFFFF"/>
                <w:lang w:eastAsia="en-US"/>
              </w:rPr>
              <w:t>создание, модернизация и поддержание в надлежащем состоянии объектов и систем инженерной инфраструктуры.</w:t>
            </w:r>
          </w:p>
          <w:p w:rsidR="00323127" w:rsidRPr="0003226F" w:rsidRDefault="00323127" w:rsidP="00FE697E">
            <w:pPr>
              <w:ind w:firstLine="329"/>
              <w:jc w:val="both"/>
              <w:rPr>
                <w:rFonts w:eastAsiaTheme="minorHAnsi"/>
                <w:b/>
                <w:sz w:val="20"/>
                <w:szCs w:val="20"/>
                <w:lang w:eastAsia="en-US"/>
              </w:rPr>
            </w:pPr>
            <w:r w:rsidRPr="0003226F">
              <w:rPr>
                <w:rFonts w:eastAsiaTheme="minorHAnsi"/>
                <w:b/>
                <w:sz w:val="20"/>
                <w:szCs w:val="20"/>
                <w:lang w:eastAsia="en-US"/>
              </w:rPr>
              <w:t>Задачи вектора:</w:t>
            </w:r>
          </w:p>
          <w:p w:rsidR="00323127" w:rsidRPr="0003226F" w:rsidRDefault="00323127" w:rsidP="00FE697E">
            <w:pPr>
              <w:ind w:firstLine="329"/>
              <w:jc w:val="both"/>
              <w:rPr>
                <w:rFonts w:eastAsiaTheme="minorHAnsi"/>
                <w:b/>
                <w:sz w:val="20"/>
                <w:szCs w:val="20"/>
                <w:lang w:eastAsia="en-US"/>
              </w:rPr>
            </w:pPr>
            <w:r w:rsidRPr="0003226F">
              <w:rPr>
                <w:rFonts w:eastAsiaTheme="minorHAnsi"/>
                <w:b/>
                <w:sz w:val="20"/>
                <w:szCs w:val="20"/>
                <w:lang w:eastAsia="en-US"/>
              </w:rPr>
              <w:t>- повышение надежности централизованных инженерных систем;</w:t>
            </w:r>
          </w:p>
          <w:p w:rsidR="00323127" w:rsidRPr="0003226F" w:rsidRDefault="00323127" w:rsidP="00FE697E">
            <w:pPr>
              <w:ind w:firstLine="329"/>
              <w:jc w:val="both"/>
              <w:rPr>
                <w:rFonts w:eastAsiaTheme="minorHAnsi"/>
                <w:b/>
                <w:sz w:val="20"/>
                <w:szCs w:val="20"/>
                <w:lang w:eastAsia="en-US"/>
              </w:rPr>
            </w:pPr>
            <w:r w:rsidRPr="0003226F">
              <w:rPr>
                <w:rFonts w:eastAsiaTheme="minorHAnsi"/>
                <w:b/>
                <w:sz w:val="20"/>
                <w:szCs w:val="20"/>
                <w:lang w:eastAsia="en-US"/>
              </w:rPr>
              <w:t>- повышение энергетической эффективности централизованных инженерных систем;</w:t>
            </w:r>
          </w:p>
          <w:p w:rsidR="00323127" w:rsidRPr="0003226F" w:rsidRDefault="00323127" w:rsidP="00FE697E">
            <w:pPr>
              <w:ind w:firstLine="329"/>
              <w:jc w:val="both"/>
              <w:rPr>
                <w:rFonts w:eastAsiaTheme="minorHAnsi"/>
                <w:b/>
                <w:sz w:val="20"/>
                <w:szCs w:val="20"/>
                <w:lang w:eastAsia="en-US"/>
              </w:rPr>
            </w:pPr>
            <w:r w:rsidRPr="0003226F">
              <w:rPr>
                <w:rFonts w:eastAsiaTheme="minorHAnsi"/>
                <w:b/>
                <w:sz w:val="20"/>
                <w:szCs w:val="20"/>
                <w:lang w:eastAsia="en-US"/>
              </w:rPr>
              <w:t>- создание условий для подключения перспективных абонентов к централизованным системам инженерного обеспечения;</w:t>
            </w:r>
          </w:p>
          <w:p w:rsidR="00323127" w:rsidRPr="0003226F" w:rsidRDefault="00323127" w:rsidP="00FE697E">
            <w:pPr>
              <w:ind w:firstLine="329"/>
              <w:jc w:val="both"/>
              <w:rPr>
                <w:rFonts w:eastAsiaTheme="minorHAnsi"/>
                <w:b/>
                <w:sz w:val="20"/>
                <w:szCs w:val="20"/>
                <w:lang w:eastAsia="en-US"/>
              </w:rPr>
            </w:pPr>
            <w:r w:rsidRPr="0003226F">
              <w:rPr>
                <w:rFonts w:eastAsiaTheme="minorHAnsi"/>
                <w:b/>
                <w:sz w:val="20"/>
                <w:szCs w:val="20"/>
                <w:lang w:eastAsia="en-US"/>
              </w:rPr>
              <w:t>- обеспечение 100% городского населения качественной питьевой водой из источников централизованного водоснабжения;</w:t>
            </w:r>
          </w:p>
          <w:p w:rsidR="00323127" w:rsidRPr="0003226F" w:rsidRDefault="00323127" w:rsidP="00FE697E">
            <w:pPr>
              <w:ind w:firstLine="329"/>
              <w:jc w:val="both"/>
              <w:rPr>
                <w:rFonts w:eastAsiaTheme="minorHAnsi"/>
                <w:b/>
                <w:sz w:val="20"/>
                <w:szCs w:val="20"/>
                <w:lang w:eastAsia="en-US"/>
              </w:rPr>
            </w:pPr>
            <w:r w:rsidRPr="0003226F">
              <w:rPr>
                <w:rFonts w:eastAsiaTheme="minorHAnsi"/>
                <w:b/>
                <w:sz w:val="20"/>
                <w:szCs w:val="20"/>
                <w:lang w:eastAsia="en-US"/>
              </w:rPr>
              <w:t>- обеспечение сбора, транспортировки и очистки поверхностных стоков;</w:t>
            </w:r>
          </w:p>
          <w:p w:rsidR="00323127" w:rsidRPr="0003226F" w:rsidRDefault="00323127" w:rsidP="00FE697E">
            <w:pPr>
              <w:ind w:firstLine="329"/>
              <w:jc w:val="both"/>
              <w:rPr>
                <w:rFonts w:eastAsiaTheme="minorHAnsi"/>
                <w:b/>
                <w:sz w:val="20"/>
                <w:szCs w:val="20"/>
                <w:lang w:eastAsia="en-US"/>
              </w:rPr>
            </w:pPr>
            <w:r w:rsidRPr="0003226F">
              <w:rPr>
                <w:rFonts w:eastAsiaTheme="minorHAnsi"/>
                <w:b/>
                <w:sz w:val="20"/>
                <w:szCs w:val="20"/>
                <w:lang w:eastAsia="en-US"/>
              </w:rPr>
              <w:t>- создание условий для развития использования энергоэффективных технологий потребителями.</w:t>
            </w:r>
          </w:p>
          <w:p w:rsidR="00323127" w:rsidRPr="0003226F" w:rsidRDefault="00323127" w:rsidP="00FE697E">
            <w:pPr>
              <w:ind w:firstLine="329"/>
              <w:jc w:val="both"/>
              <w:rPr>
                <w:rFonts w:eastAsiaTheme="minorHAnsi"/>
                <w:b/>
                <w:sz w:val="20"/>
                <w:szCs w:val="20"/>
                <w:lang w:eastAsia="en-US"/>
              </w:rPr>
            </w:pPr>
            <w:r w:rsidRPr="0003226F">
              <w:rPr>
                <w:rFonts w:eastAsiaTheme="minorHAnsi"/>
                <w:b/>
                <w:sz w:val="20"/>
                <w:szCs w:val="20"/>
                <w:lang w:eastAsia="en-US"/>
              </w:rPr>
              <w:t>Цель вектора будет достигаться реализацией:</w:t>
            </w:r>
          </w:p>
          <w:p w:rsidR="00323127" w:rsidRPr="0003226F" w:rsidRDefault="00323127" w:rsidP="00FE697E">
            <w:pPr>
              <w:ind w:firstLine="329"/>
              <w:jc w:val="both"/>
              <w:rPr>
                <w:rFonts w:eastAsiaTheme="minorHAnsi"/>
                <w:b/>
                <w:sz w:val="20"/>
                <w:szCs w:val="20"/>
                <w:lang w:eastAsia="en-US"/>
              </w:rPr>
            </w:pPr>
            <w:r w:rsidRPr="0003226F">
              <w:rPr>
                <w:rFonts w:eastAsiaTheme="minorHAnsi"/>
                <w:b/>
                <w:sz w:val="20"/>
                <w:szCs w:val="20"/>
                <w:lang w:eastAsia="en-US"/>
              </w:rPr>
              <w:t>- национальн</w:t>
            </w:r>
            <w:r w:rsidR="00B51B33" w:rsidRPr="0003226F">
              <w:rPr>
                <w:rFonts w:eastAsiaTheme="minorHAnsi"/>
                <w:b/>
                <w:sz w:val="20"/>
                <w:szCs w:val="20"/>
                <w:lang w:eastAsia="en-US"/>
              </w:rPr>
              <w:t>ого</w:t>
            </w:r>
            <w:r w:rsidRPr="0003226F">
              <w:rPr>
                <w:rFonts w:eastAsiaTheme="minorHAnsi"/>
                <w:b/>
                <w:sz w:val="20"/>
                <w:szCs w:val="20"/>
                <w:lang w:eastAsia="en-US"/>
              </w:rPr>
              <w:t xml:space="preserve"> проект</w:t>
            </w:r>
            <w:r w:rsidR="00B51B33" w:rsidRPr="0003226F">
              <w:rPr>
                <w:rFonts w:eastAsiaTheme="minorHAnsi"/>
                <w:b/>
                <w:sz w:val="20"/>
                <w:szCs w:val="20"/>
                <w:lang w:eastAsia="en-US"/>
              </w:rPr>
              <w:t>а</w:t>
            </w:r>
            <w:r w:rsidRPr="0003226F">
              <w:rPr>
                <w:rFonts w:eastAsiaTheme="minorHAnsi"/>
                <w:b/>
                <w:sz w:val="20"/>
                <w:szCs w:val="20"/>
                <w:lang w:eastAsia="en-US"/>
              </w:rPr>
              <w:t xml:space="preserve"> «Инфраструктура для жизни»;</w:t>
            </w:r>
          </w:p>
          <w:p w:rsidR="0042730C" w:rsidRPr="0003226F" w:rsidRDefault="0042730C" w:rsidP="00FE697E">
            <w:pPr>
              <w:ind w:firstLine="329"/>
              <w:jc w:val="both"/>
              <w:rPr>
                <w:rFonts w:eastAsiaTheme="minorHAnsi"/>
                <w:b/>
                <w:sz w:val="20"/>
                <w:szCs w:val="20"/>
                <w:lang w:eastAsia="en-US"/>
              </w:rPr>
            </w:pPr>
            <w:r w:rsidRPr="0003226F">
              <w:rPr>
                <w:rFonts w:eastAsiaTheme="minorHAnsi"/>
                <w:b/>
                <w:sz w:val="20"/>
                <w:szCs w:val="20"/>
                <w:lang w:eastAsia="en-US"/>
              </w:rPr>
              <w:t>- государственной программы Ханты-Мансийского автономного округа - Югры «Строительство»;</w:t>
            </w:r>
          </w:p>
          <w:p w:rsidR="00323127" w:rsidRPr="0003226F" w:rsidRDefault="00323127" w:rsidP="00FE697E">
            <w:pPr>
              <w:ind w:firstLine="329"/>
              <w:jc w:val="both"/>
              <w:rPr>
                <w:rFonts w:eastAsiaTheme="minorHAnsi"/>
                <w:b/>
                <w:sz w:val="20"/>
                <w:szCs w:val="20"/>
                <w:lang w:eastAsia="en-US"/>
              </w:rPr>
            </w:pPr>
            <w:r w:rsidRPr="0003226F">
              <w:rPr>
                <w:rFonts w:eastAsiaTheme="minorHAnsi"/>
                <w:b/>
                <w:sz w:val="20"/>
                <w:szCs w:val="20"/>
                <w:lang w:eastAsia="en-US"/>
              </w:rPr>
              <w:t>- муниципальной программы, направленной на развитие коммунального комплекса и повышение энергетической эффективности;</w:t>
            </w:r>
          </w:p>
          <w:p w:rsidR="00937922" w:rsidRPr="0003226F" w:rsidRDefault="00323127" w:rsidP="00937922">
            <w:pPr>
              <w:ind w:firstLine="708"/>
              <w:rPr>
                <w:color w:val="000000" w:themeColor="text1"/>
                <w:sz w:val="20"/>
                <w:szCs w:val="20"/>
              </w:rPr>
            </w:pPr>
            <w:r w:rsidRPr="0003226F">
              <w:rPr>
                <w:rFonts w:eastAsiaTheme="minorHAnsi"/>
                <w:b/>
                <w:sz w:val="20"/>
                <w:szCs w:val="20"/>
                <w:lang w:eastAsia="en-US"/>
              </w:rPr>
              <w:t>- флагманского проекта «Развитие дождевой канализации» (приложение 12 к Стратегии социально-экономического развития города Сургута до 2036 года с целевыми ориентирами до 2050 года)</w:t>
            </w:r>
            <w:r w:rsidR="00937922" w:rsidRPr="0003226F">
              <w:rPr>
                <w:color w:val="000000" w:themeColor="text1"/>
                <w:sz w:val="20"/>
                <w:szCs w:val="20"/>
              </w:rPr>
              <w:t>;</w:t>
            </w:r>
          </w:p>
          <w:p w:rsidR="00937922" w:rsidRPr="0003226F" w:rsidRDefault="00937922" w:rsidP="00937922">
            <w:pPr>
              <w:ind w:firstLine="471"/>
              <w:rPr>
                <w:b/>
                <w:color w:val="000000" w:themeColor="text1"/>
                <w:sz w:val="20"/>
                <w:szCs w:val="20"/>
              </w:rPr>
            </w:pPr>
            <w:r w:rsidRPr="0003226F">
              <w:rPr>
                <w:b/>
                <w:color w:val="000000" w:themeColor="text1"/>
                <w:sz w:val="20"/>
                <w:szCs w:val="20"/>
              </w:rPr>
              <w:t>- инициатив и инвестиционных проектов.</w:t>
            </w:r>
          </w:p>
          <w:p w:rsidR="00323127" w:rsidRPr="0003226F" w:rsidRDefault="00323127" w:rsidP="00FE697E">
            <w:pPr>
              <w:ind w:firstLine="329"/>
              <w:jc w:val="both"/>
              <w:rPr>
                <w:rFonts w:eastAsiaTheme="minorHAnsi"/>
                <w:sz w:val="20"/>
                <w:szCs w:val="20"/>
                <w:lang w:eastAsia="en-US"/>
              </w:rPr>
            </w:pPr>
          </w:p>
          <w:p w:rsidR="00323127" w:rsidRPr="0003226F" w:rsidRDefault="00323127" w:rsidP="00FE697E">
            <w:pPr>
              <w:ind w:firstLine="329"/>
              <w:jc w:val="both"/>
              <w:rPr>
                <w:rFonts w:eastAsiaTheme="minorHAnsi"/>
                <w:sz w:val="20"/>
                <w:szCs w:val="20"/>
                <w:lang w:eastAsia="en-US"/>
              </w:rPr>
            </w:pPr>
            <w:r w:rsidRPr="0003226F">
              <w:rPr>
                <w:rFonts w:eastAsiaTheme="minorHAnsi"/>
                <w:b/>
                <w:sz w:val="20"/>
                <w:szCs w:val="20"/>
                <w:lang w:eastAsia="en-US"/>
              </w:rPr>
              <w:t>1</w:t>
            </w:r>
            <w:r w:rsidR="00CF1B29" w:rsidRPr="0003226F">
              <w:rPr>
                <w:rFonts w:eastAsiaTheme="minorHAnsi"/>
                <w:b/>
                <w:sz w:val="20"/>
                <w:szCs w:val="20"/>
                <w:lang w:eastAsia="en-US"/>
              </w:rPr>
              <w:t>4</w:t>
            </w:r>
            <w:r w:rsidR="009044D1" w:rsidRPr="0003226F">
              <w:rPr>
                <w:rFonts w:eastAsiaTheme="minorHAnsi"/>
                <w:b/>
                <w:sz w:val="20"/>
                <w:szCs w:val="20"/>
                <w:vertAlign w:val="superscript"/>
                <w:lang w:eastAsia="en-US"/>
              </w:rPr>
              <w:t>1</w:t>
            </w:r>
            <w:r w:rsidRPr="0003226F">
              <w:rPr>
                <w:rFonts w:eastAsiaTheme="minorHAnsi"/>
                <w:b/>
                <w:sz w:val="20"/>
                <w:szCs w:val="20"/>
                <w:lang w:eastAsia="en-US"/>
              </w:rPr>
              <w:t>.2. Вектор</w:t>
            </w:r>
            <w:r w:rsidRPr="0003226F">
              <w:rPr>
                <w:rFonts w:eastAsiaTheme="minorHAnsi"/>
                <w:sz w:val="20"/>
                <w:szCs w:val="20"/>
                <w:lang w:eastAsia="en-US"/>
              </w:rPr>
              <w:t xml:space="preserve"> </w:t>
            </w:r>
            <w:r w:rsidRPr="0003226F">
              <w:rPr>
                <w:rFonts w:eastAsiaTheme="minorHAnsi"/>
                <w:b/>
                <w:sz w:val="20"/>
                <w:szCs w:val="20"/>
                <w:lang w:eastAsia="en-US"/>
              </w:rPr>
              <w:t>«Транспортная инфраструктура»</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Сложившаяся в настоящее время система транспортной инфраструктуры муниципального образования не обеспечивает комфортное единовременное обслуживание большого количества пользователей на различных видах транспорта. В городе не организован приоритет общественного транспорта.</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Реализация мероприятий стратегии по повышению качества транспортного обслуживания (безопасности, скорости, пунктуальности, комфорта и экологичности перевозок), а также развитию средств индивидуальной мобильности сделают Сургут городом современного, комфортного транспортного сообщения.</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Цель вектора - формирование сбалансированной, опережающей развитие, эффективной транспортной инфраструктуры.</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Задачи вектора:</w:t>
            </w:r>
          </w:p>
          <w:p w:rsidR="00323127" w:rsidRPr="0003226F" w:rsidRDefault="00323127" w:rsidP="00FE697E">
            <w:pPr>
              <w:ind w:firstLine="329"/>
              <w:rPr>
                <w:rFonts w:eastAsiaTheme="minorHAnsi"/>
                <w:sz w:val="20"/>
                <w:szCs w:val="20"/>
                <w:lang w:eastAsia="en-US"/>
              </w:rPr>
            </w:pPr>
            <w:r w:rsidRPr="0003226F">
              <w:rPr>
                <w:rFonts w:eastAsiaTheme="minorHAnsi"/>
                <w:sz w:val="20"/>
                <w:szCs w:val="20"/>
                <w:lang w:eastAsia="en-US"/>
              </w:rPr>
              <w:t>- комплексное развитие улично-дорожной сети;</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оптимизация времени в пути для пассажиров по обозначенным направлениям;</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организация новых автобусных линий движения и установка остановочных павильонов;</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lastRenderedPageBreak/>
              <w:t>- создание связанной сети пешеходных и велосипедных путей сообщения между отдельными микрорайонами и районами города;</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повышение привлекательности передвижений на велосипедах и средствах индивидуальной мобильности (далее - СИМ).</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Цель вектора будет достигаться реализацией:</w:t>
            </w:r>
          </w:p>
          <w:p w:rsidR="00323127" w:rsidRPr="0003226F" w:rsidRDefault="00323127" w:rsidP="00FE697E">
            <w:pPr>
              <w:ind w:firstLine="329"/>
              <w:jc w:val="both"/>
              <w:rPr>
                <w:rFonts w:eastAsiaTheme="minorHAnsi"/>
                <w:b/>
                <w:sz w:val="20"/>
                <w:szCs w:val="20"/>
                <w:lang w:eastAsia="en-US"/>
              </w:rPr>
            </w:pPr>
            <w:r w:rsidRPr="0003226F">
              <w:rPr>
                <w:rFonts w:eastAsiaTheme="minorHAnsi"/>
                <w:sz w:val="20"/>
                <w:szCs w:val="20"/>
                <w:lang w:eastAsia="en-US"/>
              </w:rPr>
              <w:t>- национальн</w:t>
            </w:r>
            <w:r w:rsidR="00240307" w:rsidRPr="0003226F">
              <w:rPr>
                <w:rFonts w:eastAsiaTheme="minorHAnsi"/>
                <w:sz w:val="20"/>
                <w:szCs w:val="20"/>
                <w:lang w:eastAsia="en-US"/>
              </w:rPr>
              <w:t>ых</w:t>
            </w:r>
            <w:r w:rsidRPr="0003226F">
              <w:rPr>
                <w:rFonts w:eastAsiaTheme="minorHAnsi"/>
                <w:sz w:val="20"/>
                <w:szCs w:val="20"/>
                <w:lang w:eastAsia="en-US"/>
              </w:rPr>
              <w:t xml:space="preserve"> проект</w:t>
            </w:r>
            <w:r w:rsidR="00240307" w:rsidRPr="0003226F">
              <w:rPr>
                <w:rFonts w:eastAsiaTheme="minorHAnsi"/>
                <w:sz w:val="20"/>
                <w:szCs w:val="20"/>
                <w:lang w:eastAsia="en-US"/>
              </w:rPr>
              <w:t>ов</w:t>
            </w:r>
            <w:r w:rsidRPr="0003226F">
              <w:rPr>
                <w:rFonts w:eastAsiaTheme="minorHAnsi"/>
                <w:sz w:val="20"/>
                <w:szCs w:val="20"/>
                <w:lang w:eastAsia="en-US"/>
              </w:rPr>
              <w:t xml:space="preserve"> </w:t>
            </w:r>
            <w:r w:rsidRPr="0003226F">
              <w:rPr>
                <w:rFonts w:eastAsiaTheme="minorHAnsi"/>
                <w:b/>
                <w:sz w:val="20"/>
                <w:szCs w:val="20"/>
                <w:lang w:eastAsia="en-US"/>
              </w:rPr>
              <w:t>«Инфраструктура для жизни», «Эффективная транспортная система»;</w:t>
            </w:r>
          </w:p>
          <w:p w:rsidR="00CC459B" w:rsidRPr="0003226F" w:rsidRDefault="00CC459B" w:rsidP="00FE697E">
            <w:pPr>
              <w:ind w:firstLine="329"/>
              <w:jc w:val="both"/>
              <w:rPr>
                <w:rFonts w:eastAsiaTheme="minorHAnsi"/>
                <w:sz w:val="20"/>
                <w:szCs w:val="20"/>
                <w:lang w:eastAsia="en-US"/>
              </w:rPr>
            </w:pPr>
            <w:r w:rsidRPr="0003226F">
              <w:rPr>
                <w:rFonts w:eastAsiaTheme="minorHAnsi"/>
                <w:sz w:val="20"/>
                <w:szCs w:val="20"/>
                <w:lang w:eastAsia="en-US"/>
              </w:rPr>
              <w:t xml:space="preserve">- </w:t>
            </w:r>
            <w:r w:rsidRPr="0003226F">
              <w:rPr>
                <w:rFonts w:eastAsiaTheme="minorHAnsi"/>
                <w:b/>
                <w:sz w:val="20"/>
                <w:szCs w:val="20"/>
                <w:lang w:eastAsia="en-US"/>
              </w:rPr>
              <w:t>государственной программы</w:t>
            </w:r>
            <w:r w:rsidRPr="0003226F">
              <w:rPr>
                <w:rFonts w:eastAsiaTheme="minorHAnsi"/>
                <w:sz w:val="20"/>
                <w:szCs w:val="20"/>
                <w:lang w:eastAsia="en-US"/>
              </w:rPr>
              <w:t xml:space="preserve"> Российской Федерации «Развитие транспортной системы»;</w:t>
            </w:r>
          </w:p>
          <w:p w:rsidR="00323127" w:rsidRPr="0003226F" w:rsidRDefault="00323127" w:rsidP="00FE697E">
            <w:pPr>
              <w:ind w:firstLine="329"/>
              <w:jc w:val="both"/>
              <w:rPr>
                <w:sz w:val="20"/>
                <w:szCs w:val="20"/>
              </w:rPr>
            </w:pPr>
            <w:r w:rsidRPr="0003226F">
              <w:rPr>
                <w:rFonts w:eastAsiaTheme="minorHAnsi"/>
                <w:sz w:val="20"/>
                <w:szCs w:val="20"/>
                <w:lang w:eastAsia="en-US"/>
              </w:rPr>
              <w:t>-</w:t>
            </w:r>
            <w:r w:rsidRPr="0003226F">
              <w:rPr>
                <w:sz w:val="20"/>
                <w:szCs w:val="20"/>
              </w:rPr>
              <w:t xml:space="preserve"> государственных программ Ханты-Мансийского автономного округа – Югры «Строительство», «Современная транспортная система», «Пространственное развитие и формирование комфортной городской среды»;</w:t>
            </w:r>
          </w:p>
          <w:p w:rsidR="00323127" w:rsidRPr="0003226F" w:rsidRDefault="00323127" w:rsidP="00FE697E">
            <w:pPr>
              <w:ind w:firstLine="329"/>
              <w:jc w:val="both"/>
              <w:rPr>
                <w:sz w:val="20"/>
                <w:szCs w:val="20"/>
              </w:rPr>
            </w:pPr>
            <w:r w:rsidRPr="0003226F">
              <w:rPr>
                <w:sz w:val="20"/>
                <w:szCs w:val="20"/>
              </w:rPr>
              <w:t>-  муниципальной программы, направленной на развитие транспортной инфраструктуры и системы;</w:t>
            </w:r>
          </w:p>
          <w:p w:rsidR="000D309A" w:rsidRPr="0003226F" w:rsidRDefault="00323127" w:rsidP="000D309A">
            <w:pPr>
              <w:ind w:firstLine="708"/>
              <w:rPr>
                <w:color w:val="000000" w:themeColor="text1"/>
                <w:sz w:val="20"/>
                <w:szCs w:val="20"/>
              </w:rPr>
            </w:pPr>
            <w:r w:rsidRPr="0003226F">
              <w:rPr>
                <w:rFonts w:eastAsiaTheme="minorHAnsi"/>
                <w:sz w:val="20"/>
                <w:szCs w:val="20"/>
                <w:lang w:eastAsia="en-US"/>
              </w:rPr>
              <w:t>- флагманского проекта «Мобильный город» (приложение 13 к Стратегии социально-экономического развития города Сургута до 2036 года с целевыми ориентирами до 2050 года)</w:t>
            </w:r>
            <w:r w:rsidR="000D309A" w:rsidRPr="0003226F">
              <w:rPr>
                <w:color w:val="000000" w:themeColor="text1"/>
                <w:sz w:val="20"/>
                <w:szCs w:val="20"/>
              </w:rPr>
              <w:t>;</w:t>
            </w:r>
          </w:p>
          <w:p w:rsidR="000D309A" w:rsidRPr="0003226F" w:rsidRDefault="000D309A" w:rsidP="00A27B6C">
            <w:pPr>
              <w:tabs>
                <w:tab w:val="center" w:pos="5020"/>
              </w:tabs>
              <w:ind w:firstLine="471"/>
              <w:rPr>
                <w:b/>
                <w:color w:val="000000" w:themeColor="text1"/>
                <w:sz w:val="20"/>
                <w:szCs w:val="20"/>
              </w:rPr>
            </w:pPr>
            <w:r w:rsidRPr="0003226F">
              <w:rPr>
                <w:b/>
                <w:color w:val="000000" w:themeColor="text1"/>
                <w:sz w:val="20"/>
                <w:szCs w:val="20"/>
              </w:rPr>
              <w:t>- инициатив и инвестиционных проектов.</w:t>
            </w:r>
            <w:r w:rsidR="00A27B6C" w:rsidRPr="0003226F">
              <w:rPr>
                <w:b/>
                <w:color w:val="000000" w:themeColor="text1"/>
                <w:sz w:val="20"/>
                <w:szCs w:val="20"/>
              </w:rPr>
              <w:tab/>
            </w:r>
          </w:p>
          <w:p w:rsidR="00A27B6C" w:rsidRPr="0003226F" w:rsidRDefault="00A27B6C" w:rsidP="00A27B6C">
            <w:pPr>
              <w:ind w:firstLine="461"/>
              <w:rPr>
                <w:b/>
                <w:sz w:val="20"/>
                <w:szCs w:val="20"/>
              </w:rPr>
            </w:pPr>
            <w:r w:rsidRPr="0003226F">
              <w:rPr>
                <w:b/>
                <w:sz w:val="20"/>
                <w:szCs w:val="20"/>
              </w:rPr>
              <w:t>14</w:t>
            </w:r>
            <w:r w:rsidRPr="0003226F">
              <w:rPr>
                <w:b/>
                <w:sz w:val="20"/>
                <w:szCs w:val="20"/>
                <w:vertAlign w:val="superscript"/>
              </w:rPr>
              <w:t>1</w:t>
            </w:r>
            <w:r w:rsidRPr="0003226F">
              <w:rPr>
                <w:b/>
                <w:sz w:val="20"/>
                <w:szCs w:val="20"/>
              </w:rPr>
              <w:t>.3. Вектор «Жилищный фонд»</w:t>
            </w:r>
          </w:p>
          <w:p w:rsidR="00A27B6C" w:rsidRPr="0003226F" w:rsidRDefault="00A27B6C" w:rsidP="00A27B6C">
            <w:pPr>
              <w:ind w:firstLine="461"/>
              <w:rPr>
                <w:b/>
                <w:sz w:val="20"/>
                <w:szCs w:val="20"/>
              </w:rPr>
            </w:pPr>
          </w:p>
          <w:p w:rsidR="00A27B6C" w:rsidRPr="0003226F" w:rsidRDefault="00A27B6C" w:rsidP="00A27B6C">
            <w:pPr>
              <w:ind w:firstLine="461"/>
              <w:rPr>
                <w:b/>
                <w:sz w:val="20"/>
                <w:szCs w:val="20"/>
              </w:rPr>
            </w:pPr>
            <w:r w:rsidRPr="0003226F">
              <w:rPr>
                <w:b/>
                <w:sz w:val="20"/>
                <w:szCs w:val="20"/>
              </w:rPr>
              <w:t xml:space="preserve">Жилищная инфраструктура Сургута, сформированная в основном в период интенсивного освоения нефтегазового региона, сталкивается с комплексом проблем, связанных с эксплуатацией, модернизацией и содержанием существующего жилищного фонда. </w:t>
            </w:r>
          </w:p>
          <w:p w:rsidR="00A27B6C" w:rsidRPr="0003226F" w:rsidRDefault="00A27B6C" w:rsidP="00A27B6C">
            <w:pPr>
              <w:ind w:firstLine="461"/>
              <w:rPr>
                <w:b/>
                <w:sz w:val="20"/>
                <w:szCs w:val="20"/>
              </w:rPr>
            </w:pPr>
            <w:r w:rsidRPr="0003226F">
              <w:rPr>
                <w:b/>
                <w:sz w:val="20"/>
                <w:szCs w:val="20"/>
              </w:rPr>
              <w:t>Город нуждается в глубокой модернизации жилищного фонда и ее инфраструктуры, а именно: замене коммуникаций, повышения энергоэффективности и создания современных, комфортных, безопасных условий для жизни в условиях, приравненных к Крайнему Северу, решении транспортного передвижения во дворах, их благоустройства.</w:t>
            </w:r>
          </w:p>
          <w:p w:rsidR="00A27B6C" w:rsidRPr="0003226F" w:rsidRDefault="00A27B6C" w:rsidP="00A27B6C">
            <w:pPr>
              <w:ind w:firstLine="461"/>
              <w:rPr>
                <w:b/>
                <w:sz w:val="20"/>
                <w:szCs w:val="20"/>
              </w:rPr>
            </w:pPr>
            <w:r w:rsidRPr="0003226F">
              <w:rPr>
                <w:b/>
                <w:sz w:val="20"/>
                <w:szCs w:val="20"/>
              </w:rPr>
              <w:t>Цель вектора – повышение комфортности жилья и качества жизни в нем.</w:t>
            </w:r>
          </w:p>
          <w:p w:rsidR="00A27B6C" w:rsidRPr="0003226F" w:rsidRDefault="00A27B6C" w:rsidP="00A27B6C">
            <w:pPr>
              <w:ind w:firstLine="461"/>
              <w:rPr>
                <w:b/>
                <w:sz w:val="20"/>
                <w:szCs w:val="20"/>
              </w:rPr>
            </w:pPr>
            <w:r w:rsidRPr="0003226F">
              <w:rPr>
                <w:b/>
                <w:sz w:val="20"/>
                <w:szCs w:val="20"/>
              </w:rPr>
              <w:t>Задачи вектора:</w:t>
            </w:r>
          </w:p>
          <w:p w:rsidR="00A27B6C" w:rsidRPr="0003226F" w:rsidRDefault="00A27B6C" w:rsidP="00A27B6C">
            <w:pPr>
              <w:ind w:firstLine="461"/>
              <w:rPr>
                <w:b/>
                <w:sz w:val="20"/>
                <w:szCs w:val="20"/>
              </w:rPr>
            </w:pPr>
            <w:r w:rsidRPr="0003226F">
              <w:rPr>
                <w:b/>
                <w:sz w:val="20"/>
                <w:szCs w:val="20"/>
              </w:rPr>
              <w:t>- улучшение жилищных условий отдельных категорий граждан;</w:t>
            </w:r>
          </w:p>
          <w:p w:rsidR="00A27B6C" w:rsidRPr="0003226F" w:rsidRDefault="00A27B6C" w:rsidP="00A27B6C">
            <w:pPr>
              <w:ind w:firstLine="461"/>
              <w:rPr>
                <w:b/>
                <w:sz w:val="20"/>
                <w:szCs w:val="20"/>
              </w:rPr>
            </w:pPr>
            <w:r w:rsidRPr="0003226F">
              <w:rPr>
                <w:b/>
                <w:sz w:val="20"/>
                <w:szCs w:val="20"/>
              </w:rPr>
              <w:t>-  модернизация и повышение качества существующего жилищного фонда;</w:t>
            </w:r>
          </w:p>
          <w:p w:rsidR="00A27B6C" w:rsidRPr="0003226F" w:rsidRDefault="00A27B6C" w:rsidP="00A27B6C">
            <w:pPr>
              <w:ind w:firstLine="461"/>
              <w:rPr>
                <w:b/>
                <w:sz w:val="20"/>
                <w:szCs w:val="20"/>
              </w:rPr>
            </w:pPr>
            <w:r w:rsidRPr="0003226F">
              <w:rPr>
                <w:b/>
                <w:sz w:val="20"/>
                <w:szCs w:val="20"/>
              </w:rPr>
              <w:t>- модернизация дворовых пространств;</w:t>
            </w:r>
          </w:p>
          <w:p w:rsidR="00A27B6C" w:rsidRPr="0003226F" w:rsidRDefault="00A27B6C" w:rsidP="00A27B6C">
            <w:pPr>
              <w:ind w:firstLine="461"/>
              <w:rPr>
                <w:b/>
                <w:sz w:val="20"/>
                <w:szCs w:val="20"/>
              </w:rPr>
            </w:pPr>
            <w:r w:rsidRPr="0003226F">
              <w:rPr>
                <w:b/>
                <w:sz w:val="20"/>
                <w:szCs w:val="20"/>
              </w:rPr>
              <w:t>Цель вектора будет достигаться реализацией:</w:t>
            </w:r>
          </w:p>
          <w:p w:rsidR="00A27B6C" w:rsidRPr="0003226F" w:rsidRDefault="00A27B6C" w:rsidP="00A27B6C">
            <w:pPr>
              <w:ind w:firstLine="461"/>
              <w:rPr>
                <w:b/>
                <w:sz w:val="20"/>
                <w:szCs w:val="20"/>
              </w:rPr>
            </w:pPr>
            <w:r w:rsidRPr="0003226F">
              <w:rPr>
                <w:b/>
                <w:sz w:val="20"/>
                <w:szCs w:val="20"/>
              </w:rPr>
              <w:t>- национального проекта «Инфраструктура для жизни»;</w:t>
            </w:r>
          </w:p>
          <w:p w:rsidR="00A27B6C" w:rsidRPr="0003226F" w:rsidRDefault="00A27B6C" w:rsidP="00A27B6C">
            <w:pPr>
              <w:ind w:firstLine="461"/>
              <w:rPr>
                <w:b/>
                <w:sz w:val="20"/>
                <w:szCs w:val="20"/>
              </w:rPr>
            </w:pPr>
            <w:r w:rsidRPr="0003226F">
              <w:rPr>
                <w:b/>
                <w:sz w:val="20"/>
                <w:szCs w:val="20"/>
              </w:rPr>
              <w:t>-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A27B6C" w:rsidRPr="0003226F" w:rsidRDefault="00A27B6C" w:rsidP="00A27B6C">
            <w:pPr>
              <w:ind w:firstLine="461"/>
              <w:rPr>
                <w:b/>
                <w:sz w:val="20"/>
                <w:szCs w:val="20"/>
              </w:rPr>
            </w:pPr>
            <w:r w:rsidRPr="0003226F">
              <w:rPr>
                <w:b/>
                <w:sz w:val="20"/>
                <w:szCs w:val="20"/>
              </w:rPr>
              <w:t>- государственных программ Ханты-Мансийского автономного округа-Югры «Пространственное развитие и формирование комфортной городской среды», «Строительство»;</w:t>
            </w:r>
          </w:p>
          <w:p w:rsidR="00A27B6C" w:rsidRPr="0003226F" w:rsidRDefault="00E2502D" w:rsidP="00A27B6C">
            <w:pPr>
              <w:ind w:firstLine="461"/>
              <w:rPr>
                <w:b/>
                <w:sz w:val="20"/>
                <w:szCs w:val="20"/>
              </w:rPr>
            </w:pPr>
            <w:r>
              <w:rPr>
                <w:b/>
                <w:sz w:val="20"/>
                <w:szCs w:val="20"/>
              </w:rPr>
              <w:t>- муниципальных программ</w:t>
            </w:r>
            <w:r w:rsidR="00A27B6C" w:rsidRPr="0003226F">
              <w:rPr>
                <w:b/>
                <w:sz w:val="20"/>
                <w:szCs w:val="20"/>
              </w:rPr>
              <w:t>, направленн</w:t>
            </w:r>
            <w:r>
              <w:rPr>
                <w:b/>
                <w:sz w:val="20"/>
                <w:szCs w:val="20"/>
              </w:rPr>
              <w:t>ых</w:t>
            </w:r>
            <w:r w:rsidR="00A27B6C" w:rsidRPr="0003226F">
              <w:rPr>
                <w:b/>
                <w:sz w:val="20"/>
                <w:szCs w:val="20"/>
              </w:rPr>
              <w:t xml:space="preserve"> на развитие жилищной сферы</w:t>
            </w:r>
            <w:r>
              <w:rPr>
                <w:b/>
                <w:sz w:val="20"/>
                <w:szCs w:val="20"/>
              </w:rPr>
              <w:t>, комфортной городской среды</w:t>
            </w:r>
            <w:r w:rsidR="00A27B6C" w:rsidRPr="0003226F">
              <w:rPr>
                <w:b/>
                <w:sz w:val="20"/>
                <w:szCs w:val="20"/>
              </w:rPr>
              <w:t>;</w:t>
            </w:r>
          </w:p>
          <w:p w:rsidR="00A27B6C" w:rsidRPr="0003226F" w:rsidRDefault="00A27B6C" w:rsidP="00A27B6C">
            <w:pPr>
              <w:ind w:firstLine="461"/>
              <w:rPr>
                <w:b/>
                <w:sz w:val="20"/>
                <w:szCs w:val="20"/>
              </w:rPr>
            </w:pPr>
            <w:r w:rsidRPr="0003226F">
              <w:rPr>
                <w:b/>
                <w:sz w:val="20"/>
                <w:szCs w:val="20"/>
              </w:rPr>
              <w:t>- инициатив.</w:t>
            </w:r>
          </w:p>
          <w:p w:rsidR="000D309A" w:rsidRPr="0003226F" w:rsidRDefault="000D309A" w:rsidP="000D309A">
            <w:pPr>
              <w:ind w:firstLine="329"/>
              <w:jc w:val="both"/>
              <w:rPr>
                <w:rFonts w:eastAsiaTheme="minorHAnsi"/>
                <w:sz w:val="20"/>
                <w:szCs w:val="20"/>
                <w:lang w:eastAsia="en-US"/>
              </w:rPr>
            </w:pPr>
          </w:p>
          <w:p w:rsidR="00323127" w:rsidRPr="0003226F" w:rsidRDefault="00323127" w:rsidP="00FE697E">
            <w:pPr>
              <w:ind w:firstLine="329"/>
              <w:jc w:val="both"/>
              <w:rPr>
                <w:rFonts w:eastAsiaTheme="minorHAnsi"/>
                <w:sz w:val="20"/>
                <w:szCs w:val="20"/>
                <w:lang w:eastAsia="en-US"/>
              </w:rPr>
            </w:pPr>
            <w:r w:rsidRPr="0003226F">
              <w:rPr>
                <w:rFonts w:eastAsiaTheme="minorHAnsi"/>
                <w:b/>
                <w:sz w:val="20"/>
                <w:szCs w:val="20"/>
                <w:lang w:eastAsia="en-US"/>
              </w:rPr>
              <w:t>1</w:t>
            </w:r>
            <w:r w:rsidR="00CF1B29" w:rsidRPr="0003226F">
              <w:rPr>
                <w:rFonts w:eastAsiaTheme="minorHAnsi"/>
                <w:b/>
                <w:sz w:val="20"/>
                <w:szCs w:val="20"/>
                <w:lang w:eastAsia="en-US"/>
              </w:rPr>
              <w:t>4</w:t>
            </w:r>
            <w:r w:rsidR="009044D1" w:rsidRPr="0003226F">
              <w:rPr>
                <w:rFonts w:eastAsiaTheme="minorHAnsi"/>
                <w:b/>
                <w:sz w:val="20"/>
                <w:szCs w:val="20"/>
                <w:vertAlign w:val="superscript"/>
                <w:lang w:eastAsia="en-US"/>
              </w:rPr>
              <w:t>1</w:t>
            </w:r>
            <w:r w:rsidRPr="0003226F">
              <w:rPr>
                <w:rFonts w:eastAsiaTheme="minorHAnsi"/>
                <w:b/>
                <w:sz w:val="20"/>
                <w:szCs w:val="20"/>
                <w:lang w:eastAsia="en-US"/>
              </w:rPr>
              <w:t>.</w:t>
            </w:r>
            <w:r w:rsidR="00A27B6C" w:rsidRPr="0003226F">
              <w:rPr>
                <w:rFonts w:eastAsiaTheme="minorHAnsi"/>
                <w:b/>
                <w:sz w:val="20"/>
                <w:szCs w:val="20"/>
                <w:lang w:eastAsia="en-US"/>
              </w:rPr>
              <w:t>4</w:t>
            </w:r>
            <w:r w:rsidRPr="0003226F">
              <w:rPr>
                <w:rFonts w:eastAsiaTheme="minorHAnsi"/>
                <w:b/>
                <w:sz w:val="20"/>
                <w:szCs w:val="20"/>
                <w:lang w:eastAsia="en-US"/>
              </w:rPr>
              <w:t>.</w:t>
            </w:r>
            <w:r w:rsidRPr="0003226F">
              <w:rPr>
                <w:rFonts w:eastAsiaTheme="minorHAnsi"/>
                <w:sz w:val="20"/>
                <w:szCs w:val="20"/>
                <w:lang w:eastAsia="en-US"/>
              </w:rPr>
              <w:t xml:space="preserve"> Вектор «Экология»</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Город Сургут является крупным промышленным и транспортным центром автономного округа, чем обусловлена экологическая напряженность. Качество поверхностных вод на протяжении многих лет остается на неудовлетворительном уровне. Основным источником загрязнения атмосферного воздуха является автомобильный транспорт. Недостаточный уровень развития системы обращения с отходами является одной из причин загрязнения почв. Наблюдается тенденция истощения природно-экологического каркаса города.</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Внедрение принципов устойчивого развития позволит улучшить экологическую ситуацию на территории города. Увеличение уровня озеленения, развитие транспортного каркаса, модернизация объектов коммунальной инфраструктуры снизит негативное влияние на воздушный и водный бассейны.</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Цель вектора - формирование благоприятной городской среды, развивающейся на основе принципов устойчивого развития.</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Задачи вектора:</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создание условий для формирования экологической культуры населения, роста вовлеченности жителей в экологическую деятельность;</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снижение уровня загрязненности городских территорий;</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улучшение экологического состояния водных объектов;</w:t>
            </w:r>
          </w:p>
          <w:p w:rsidR="00323127" w:rsidRPr="0003226F" w:rsidRDefault="00323127" w:rsidP="00FE697E">
            <w:pPr>
              <w:ind w:firstLine="329"/>
              <w:jc w:val="both"/>
              <w:rPr>
                <w:rFonts w:eastAsiaTheme="minorHAnsi"/>
                <w:sz w:val="20"/>
                <w:szCs w:val="20"/>
                <w:lang w:eastAsia="en-US"/>
              </w:rPr>
            </w:pPr>
            <w:bookmarkStart w:id="6" w:name="sub_14410"/>
            <w:r w:rsidRPr="0003226F">
              <w:rPr>
                <w:rFonts w:eastAsiaTheme="minorHAnsi"/>
                <w:sz w:val="20"/>
                <w:szCs w:val="20"/>
                <w:lang w:eastAsia="en-US"/>
              </w:rPr>
              <w:t>- повышение уровня безопасности населения при осуществлении деятельности по обращ</w:t>
            </w:r>
            <w:r w:rsidR="009F606D" w:rsidRPr="0003226F">
              <w:rPr>
                <w:rFonts w:eastAsiaTheme="minorHAnsi"/>
                <w:sz w:val="20"/>
                <w:szCs w:val="20"/>
                <w:lang w:eastAsia="en-US"/>
              </w:rPr>
              <w:t>ению с животными без владельцев;</w:t>
            </w:r>
          </w:p>
          <w:p w:rsidR="009F606D" w:rsidRPr="0003226F" w:rsidRDefault="009F606D" w:rsidP="009F606D">
            <w:pPr>
              <w:ind w:firstLine="461"/>
              <w:rPr>
                <w:szCs w:val="28"/>
              </w:rPr>
            </w:pPr>
            <w:r w:rsidRPr="0003226F">
              <w:rPr>
                <w:b/>
                <w:sz w:val="20"/>
                <w:szCs w:val="20"/>
              </w:rPr>
              <w:t>- развитие непрерывной системы озеленения</w:t>
            </w:r>
            <w:r w:rsidRPr="0003226F">
              <w:rPr>
                <w:szCs w:val="28"/>
              </w:rPr>
              <w:t>.</w:t>
            </w:r>
          </w:p>
          <w:bookmarkEnd w:id="6"/>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Цель вектора будет достигаться реализацией:</w:t>
            </w:r>
          </w:p>
          <w:p w:rsidR="00323127" w:rsidRPr="0003226F" w:rsidRDefault="0067329C" w:rsidP="00FE697E">
            <w:pPr>
              <w:ind w:firstLine="329"/>
              <w:jc w:val="both"/>
              <w:rPr>
                <w:rFonts w:eastAsiaTheme="minorHAnsi"/>
                <w:b/>
                <w:sz w:val="20"/>
                <w:szCs w:val="20"/>
                <w:lang w:eastAsia="en-US"/>
              </w:rPr>
            </w:pPr>
            <w:r w:rsidRPr="0003226F">
              <w:rPr>
                <w:rFonts w:eastAsiaTheme="minorHAnsi"/>
                <w:b/>
                <w:sz w:val="20"/>
                <w:szCs w:val="20"/>
                <w:lang w:eastAsia="en-US"/>
              </w:rPr>
              <w:t>- национального проекта «Экологическое благополучие»</w:t>
            </w:r>
            <w:r w:rsidR="00323127" w:rsidRPr="0003226F">
              <w:rPr>
                <w:rFonts w:eastAsiaTheme="minorHAnsi"/>
                <w:b/>
                <w:sz w:val="20"/>
                <w:szCs w:val="20"/>
                <w:lang w:eastAsia="en-US"/>
              </w:rPr>
              <w:t>;</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государственной программы Российской Федерации «Охрана окружающей среды»;</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xml:space="preserve">- </w:t>
            </w:r>
            <w:r w:rsidRPr="0003226F">
              <w:rPr>
                <w:rFonts w:eastAsiaTheme="minorHAnsi"/>
                <w:b/>
                <w:sz w:val="20"/>
                <w:szCs w:val="20"/>
                <w:lang w:eastAsia="en-US"/>
              </w:rPr>
              <w:t>государственной программы</w:t>
            </w:r>
            <w:r w:rsidRPr="0003226F">
              <w:rPr>
                <w:rFonts w:eastAsiaTheme="minorHAnsi"/>
                <w:sz w:val="20"/>
                <w:szCs w:val="20"/>
                <w:lang w:eastAsia="en-US"/>
              </w:rPr>
              <w:t xml:space="preserve"> Ханты-Мансийской автономного округа-Югры «Экологическая безопасность»;</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lastRenderedPageBreak/>
              <w:t xml:space="preserve">- </w:t>
            </w:r>
            <w:r w:rsidRPr="0003226F">
              <w:rPr>
                <w:rFonts w:eastAsiaTheme="minorHAnsi"/>
                <w:b/>
                <w:sz w:val="20"/>
                <w:szCs w:val="20"/>
                <w:lang w:eastAsia="en-US"/>
              </w:rPr>
              <w:t>муниципальной программы, направленной на охрану окружающей среды и организацию ритуальных услуг;</w:t>
            </w:r>
          </w:p>
          <w:p w:rsidR="008E5031" w:rsidRPr="0003226F" w:rsidRDefault="00323127" w:rsidP="008E5031">
            <w:pPr>
              <w:ind w:firstLine="708"/>
              <w:rPr>
                <w:color w:val="000000" w:themeColor="text1"/>
                <w:sz w:val="20"/>
                <w:szCs w:val="20"/>
              </w:rPr>
            </w:pPr>
            <w:r w:rsidRPr="0003226F">
              <w:rPr>
                <w:rFonts w:eastAsiaTheme="minorHAnsi"/>
                <w:sz w:val="20"/>
                <w:szCs w:val="20"/>
                <w:lang w:eastAsia="en-US"/>
              </w:rPr>
              <w:t>- флагманского проекта «Экологическая направленность» (</w:t>
            </w:r>
            <w:hyperlink w:anchor="sub_1180" w:history="1">
              <w:r w:rsidRPr="0003226F">
                <w:rPr>
                  <w:rFonts w:eastAsiaTheme="minorHAnsi"/>
                  <w:sz w:val="20"/>
                  <w:szCs w:val="20"/>
                  <w:lang w:eastAsia="en-US"/>
                </w:rPr>
                <w:t xml:space="preserve">приложение </w:t>
              </w:r>
              <w:r w:rsidRPr="0003226F">
                <w:rPr>
                  <w:rFonts w:eastAsiaTheme="minorHAnsi"/>
                  <w:b/>
                  <w:sz w:val="20"/>
                  <w:szCs w:val="20"/>
                  <w:lang w:eastAsia="en-US"/>
                </w:rPr>
                <w:t>14</w:t>
              </w:r>
            </w:hyperlink>
            <w:r w:rsidRPr="0003226F">
              <w:rPr>
                <w:rFonts w:eastAsiaTheme="minorHAnsi"/>
                <w:sz w:val="20"/>
                <w:szCs w:val="20"/>
                <w:lang w:eastAsia="en-US"/>
              </w:rPr>
              <w:t xml:space="preserve"> к Стратегии социально-экономического развития города Сургута до 2036 года с целевыми ориентирами до 2050 года)</w:t>
            </w:r>
            <w:r w:rsidR="008E5031" w:rsidRPr="0003226F">
              <w:rPr>
                <w:color w:val="000000" w:themeColor="text1"/>
                <w:sz w:val="20"/>
                <w:szCs w:val="20"/>
              </w:rPr>
              <w:t>;</w:t>
            </w:r>
          </w:p>
          <w:p w:rsidR="008E5031" w:rsidRPr="0003226F" w:rsidRDefault="008E5031" w:rsidP="008E5031">
            <w:pPr>
              <w:ind w:firstLine="471"/>
              <w:rPr>
                <w:b/>
                <w:color w:val="000000" w:themeColor="text1"/>
                <w:sz w:val="20"/>
                <w:szCs w:val="20"/>
              </w:rPr>
            </w:pPr>
            <w:r w:rsidRPr="0003226F">
              <w:rPr>
                <w:b/>
                <w:color w:val="000000" w:themeColor="text1"/>
                <w:sz w:val="20"/>
                <w:szCs w:val="20"/>
              </w:rPr>
              <w:t>- инициатив и инвестиционных проектов.</w:t>
            </w:r>
          </w:p>
          <w:p w:rsidR="008E5031" w:rsidRPr="0003226F" w:rsidRDefault="008E5031" w:rsidP="008E5031">
            <w:pPr>
              <w:ind w:firstLine="329"/>
              <w:jc w:val="both"/>
              <w:rPr>
                <w:rFonts w:eastAsiaTheme="minorHAnsi"/>
                <w:sz w:val="20"/>
                <w:szCs w:val="20"/>
                <w:lang w:eastAsia="en-US"/>
              </w:rPr>
            </w:pPr>
          </w:p>
          <w:p w:rsidR="00323127" w:rsidRPr="0003226F" w:rsidRDefault="00323127" w:rsidP="00FE697E">
            <w:pPr>
              <w:ind w:firstLine="329"/>
              <w:jc w:val="both"/>
              <w:rPr>
                <w:rFonts w:eastAsiaTheme="minorHAnsi"/>
                <w:sz w:val="20"/>
                <w:szCs w:val="20"/>
                <w:lang w:eastAsia="en-US"/>
              </w:rPr>
            </w:pPr>
            <w:r w:rsidRPr="0003226F">
              <w:rPr>
                <w:rFonts w:eastAsiaTheme="minorHAnsi"/>
                <w:b/>
                <w:sz w:val="20"/>
                <w:szCs w:val="20"/>
                <w:lang w:eastAsia="en-US"/>
              </w:rPr>
              <w:t>1</w:t>
            </w:r>
            <w:r w:rsidR="00CF1B29" w:rsidRPr="0003226F">
              <w:rPr>
                <w:rFonts w:eastAsiaTheme="minorHAnsi"/>
                <w:b/>
                <w:sz w:val="20"/>
                <w:szCs w:val="20"/>
                <w:lang w:eastAsia="en-US"/>
              </w:rPr>
              <w:t>4</w:t>
            </w:r>
            <w:r w:rsidR="009044D1" w:rsidRPr="0003226F">
              <w:rPr>
                <w:rFonts w:eastAsiaTheme="minorHAnsi"/>
                <w:b/>
                <w:sz w:val="20"/>
                <w:szCs w:val="20"/>
                <w:vertAlign w:val="superscript"/>
                <w:lang w:eastAsia="en-US"/>
              </w:rPr>
              <w:t>1</w:t>
            </w:r>
            <w:r w:rsidR="00A27B6C" w:rsidRPr="0003226F">
              <w:rPr>
                <w:rFonts w:eastAsiaTheme="minorHAnsi"/>
                <w:b/>
                <w:sz w:val="20"/>
                <w:szCs w:val="20"/>
                <w:lang w:eastAsia="en-US"/>
              </w:rPr>
              <w:t>.5</w:t>
            </w:r>
            <w:r w:rsidRPr="0003226F">
              <w:rPr>
                <w:rFonts w:eastAsiaTheme="minorHAnsi"/>
                <w:b/>
                <w:sz w:val="20"/>
                <w:szCs w:val="20"/>
                <w:lang w:eastAsia="en-US"/>
              </w:rPr>
              <w:t>.</w:t>
            </w:r>
            <w:r w:rsidRPr="0003226F">
              <w:rPr>
                <w:rFonts w:eastAsiaTheme="minorHAnsi"/>
                <w:sz w:val="20"/>
                <w:szCs w:val="20"/>
                <w:lang w:eastAsia="en-US"/>
              </w:rPr>
              <w:t xml:space="preserve"> Вектор «Инклюзивность»</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Инклюзивный город создает безопасную, пригодную для жизни среду с доступным и равноправным доступом к услугам и социальным службам и способствует оптимальному развитию человеческого капитала и обеспечивает уважение человеческого достоинства и равенства. В Сургуте доступная безбарьерная среда не сформирована в полном объеме: общественный транспорт, муниципальные учреждения, общественные пространства не приспособлены для людей с ограниченными возможностями здоровья.</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В перспективе планируется создание инклюзивного городского пространства, предоставляющее возможности его использования для удовлетворения потребностей максимально широкого круга возможных пользователей независимо от социального, имущественного или иного статуса. Такое городское пространство включит комфортную, визуально привлекательную и доступную городскую среду.</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Цель вектора – обеспечение доступной инклюзивной среды.</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Задача вектора – создание доступной безбарьерной городской среды, удобной и комфортной для всех групп населения, в том числе маломобильных.</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Цель вектора будет достигаться реализацией:</w:t>
            </w:r>
          </w:p>
          <w:p w:rsidR="00323127" w:rsidRPr="0003226F" w:rsidRDefault="00323127" w:rsidP="00FE697E">
            <w:pPr>
              <w:ind w:firstLine="329"/>
              <w:jc w:val="both"/>
              <w:rPr>
                <w:rFonts w:eastAsiaTheme="minorHAnsi"/>
                <w:b/>
                <w:sz w:val="20"/>
                <w:szCs w:val="20"/>
                <w:lang w:eastAsia="en-US"/>
              </w:rPr>
            </w:pPr>
            <w:r w:rsidRPr="0003226F">
              <w:rPr>
                <w:rFonts w:eastAsiaTheme="minorHAnsi"/>
                <w:sz w:val="20"/>
                <w:szCs w:val="20"/>
                <w:lang w:eastAsia="en-US"/>
              </w:rPr>
              <w:t>- национального проекта</w:t>
            </w:r>
            <w:r w:rsidRPr="0003226F">
              <w:rPr>
                <w:rFonts w:eastAsiaTheme="minorHAnsi"/>
                <w:b/>
                <w:sz w:val="20"/>
                <w:szCs w:val="20"/>
                <w:lang w:eastAsia="en-US"/>
              </w:rPr>
              <w:t xml:space="preserve"> «Инфраструктура для жизни»;</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государственной программы Российской Федерации «Доступная среда»;</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xml:space="preserve">- </w:t>
            </w:r>
            <w:r w:rsidRPr="0003226F">
              <w:rPr>
                <w:rFonts w:eastAsiaTheme="minorHAnsi"/>
                <w:b/>
                <w:sz w:val="20"/>
                <w:szCs w:val="20"/>
                <w:lang w:eastAsia="en-US"/>
              </w:rPr>
              <w:t xml:space="preserve">государственной программы </w:t>
            </w:r>
            <w:r w:rsidRPr="0003226F">
              <w:rPr>
                <w:rFonts w:eastAsiaTheme="minorHAnsi"/>
                <w:sz w:val="20"/>
                <w:szCs w:val="20"/>
                <w:lang w:eastAsia="en-US"/>
              </w:rPr>
              <w:t>Ханты-Мансийской автономного округа-Югры «Пространственное развитие и формирование комфортной городской среды»;</w:t>
            </w:r>
          </w:p>
          <w:p w:rsidR="00323127" w:rsidRPr="0003226F" w:rsidRDefault="00323127" w:rsidP="00FE697E">
            <w:pPr>
              <w:ind w:firstLine="329"/>
              <w:jc w:val="both"/>
              <w:rPr>
                <w:rFonts w:eastAsiaTheme="minorHAnsi"/>
                <w:b/>
                <w:sz w:val="20"/>
                <w:szCs w:val="20"/>
                <w:lang w:eastAsia="en-US"/>
              </w:rPr>
            </w:pPr>
            <w:r w:rsidRPr="0003226F">
              <w:rPr>
                <w:rFonts w:eastAsiaTheme="minorHAnsi"/>
                <w:sz w:val="20"/>
                <w:szCs w:val="20"/>
                <w:lang w:eastAsia="en-US"/>
              </w:rPr>
              <w:t xml:space="preserve">- </w:t>
            </w:r>
            <w:r w:rsidRPr="0003226F">
              <w:rPr>
                <w:rFonts w:eastAsiaTheme="minorHAnsi"/>
                <w:b/>
                <w:sz w:val="20"/>
                <w:szCs w:val="20"/>
                <w:lang w:eastAsia="en-US"/>
              </w:rPr>
              <w:t>муниципальной программы, направленной на создание комфортной городской среды;</w:t>
            </w:r>
          </w:p>
          <w:p w:rsidR="00D3295A" w:rsidRPr="0003226F" w:rsidRDefault="00D3295A" w:rsidP="00D3295A">
            <w:pPr>
              <w:ind w:firstLine="329"/>
              <w:rPr>
                <w:b/>
                <w:color w:val="000000" w:themeColor="text1"/>
                <w:sz w:val="20"/>
                <w:szCs w:val="20"/>
              </w:rPr>
            </w:pPr>
            <w:r w:rsidRPr="0003226F">
              <w:rPr>
                <w:color w:val="000000" w:themeColor="text1"/>
                <w:sz w:val="20"/>
                <w:szCs w:val="20"/>
              </w:rPr>
              <w:t>- инициатив</w:t>
            </w:r>
            <w:r w:rsidRPr="0003226F">
              <w:rPr>
                <w:b/>
                <w:color w:val="000000" w:themeColor="text1"/>
                <w:sz w:val="20"/>
                <w:szCs w:val="20"/>
              </w:rPr>
              <w:t xml:space="preserve"> и инвестиционных проектов.</w:t>
            </w:r>
          </w:p>
          <w:p w:rsidR="00323127" w:rsidRPr="0003226F" w:rsidRDefault="00323127" w:rsidP="00B46642">
            <w:pPr>
              <w:autoSpaceDE w:val="0"/>
              <w:autoSpaceDN w:val="0"/>
              <w:adjustRightInd w:val="0"/>
              <w:ind w:firstLine="329"/>
              <w:contextualSpacing/>
              <w:jc w:val="both"/>
              <w:rPr>
                <w:rFonts w:eastAsia="Calibri"/>
                <w:sz w:val="20"/>
                <w:szCs w:val="20"/>
                <w:lang w:eastAsia="en-US"/>
              </w:rPr>
            </w:pPr>
          </w:p>
          <w:p w:rsidR="00323127" w:rsidRPr="0003226F" w:rsidRDefault="00323127" w:rsidP="00B46642">
            <w:pPr>
              <w:autoSpaceDE w:val="0"/>
              <w:autoSpaceDN w:val="0"/>
              <w:adjustRightInd w:val="0"/>
              <w:ind w:firstLine="329"/>
              <w:contextualSpacing/>
              <w:jc w:val="both"/>
              <w:rPr>
                <w:rFonts w:eastAsia="Calibri"/>
                <w:b/>
                <w:sz w:val="20"/>
                <w:szCs w:val="20"/>
                <w:lang w:eastAsia="en-US"/>
              </w:rPr>
            </w:pPr>
            <w:r w:rsidRPr="0003226F">
              <w:rPr>
                <w:rFonts w:eastAsia="Calibri"/>
                <w:b/>
                <w:sz w:val="20"/>
                <w:szCs w:val="20"/>
                <w:lang w:eastAsia="en-US"/>
              </w:rPr>
              <w:t>Глава 1</w:t>
            </w:r>
            <w:r w:rsidR="00CF1B29" w:rsidRPr="0003226F">
              <w:rPr>
                <w:rFonts w:eastAsia="Calibri"/>
                <w:b/>
                <w:sz w:val="20"/>
                <w:szCs w:val="20"/>
                <w:lang w:eastAsia="en-US"/>
              </w:rPr>
              <w:t>4</w:t>
            </w:r>
            <w:r w:rsidR="009044D1" w:rsidRPr="0003226F">
              <w:rPr>
                <w:rFonts w:eastAsia="Calibri"/>
                <w:b/>
                <w:sz w:val="20"/>
                <w:szCs w:val="20"/>
                <w:vertAlign w:val="superscript"/>
                <w:lang w:eastAsia="en-US"/>
              </w:rPr>
              <w:t>2</w:t>
            </w:r>
            <w:r w:rsidRPr="0003226F">
              <w:rPr>
                <w:rFonts w:eastAsia="Calibri"/>
                <w:b/>
                <w:sz w:val="20"/>
                <w:szCs w:val="20"/>
                <w:lang w:eastAsia="en-US"/>
              </w:rPr>
              <w:t>. Направление «Комфортная среда»</w:t>
            </w:r>
          </w:p>
          <w:p w:rsidR="00B46642" w:rsidRPr="0003226F" w:rsidRDefault="00B46642" w:rsidP="00B46642">
            <w:pPr>
              <w:ind w:firstLine="329"/>
              <w:jc w:val="both"/>
              <w:rPr>
                <w:rFonts w:eastAsiaTheme="minorHAnsi"/>
                <w:b/>
                <w:color w:val="000000" w:themeColor="text1"/>
                <w:sz w:val="20"/>
                <w:szCs w:val="20"/>
                <w:lang w:eastAsia="en-US"/>
              </w:rPr>
            </w:pPr>
            <w:r w:rsidRPr="0003226F">
              <w:rPr>
                <w:rFonts w:eastAsiaTheme="minorHAnsi"/>
                <w:b/>
                <w:color w:val="000000" w:themeColor="text1"/>
                <w:sz w:val="20"/>
                <w:szCs w:val="20"/>
                <w:lang w:eastAsia="en-US"/>
              </w:rPr>
              <w:t>В Сургуте работа по созданию комфортной городской среды сталкивается с рядом сложностей. Проекты благоустройства часто носят точечный и фрагментарный характер: например, обновляется часть территории парка или иного общественного пространства, в то время как прилегающие территории остаются без внимания. Городу не всегда хватает собственных средств на комплексное развитие, а существующее финансирование часто распределяется неравномерно. Нехватка квалифицированных специалистов по современному благоустройству и отсутствие единого стратегического видения развития города усугубляют ситуацию, что иногда приводит к решениям, не учитывающим долгосрочные потребности сургутян.</w:t>
            </w:r>
          </w:p>
          <w:p w:rsidR="00B46642" w:rsidRPr="0003226F" w:rsidRDefault="00B46642" w:rsidP="00B46642">
            <w:pPr>
              <w:ind w:firstLine="329"/>
              <w:jc w:val="both"/>
              <w:rPr>
                <w:rFonts w:eastAsiaTheme="minorHAnsi"/>
                <w:b/>
                <w:color w:val="FF0000"/>
                <w:sz w:val="20"/>
                <w:szCs w:val="20"/>
                <w:lang w:eastAsia="en-US"/>
              </w:rPr>
            </w:pPr>
            <w:r w:rsidRPr="0003226F">
              <w:rPr>
                <w:rFonts w:eastAsiaTheme="minorHAnsi"/>
                <w:b/>
                <w:sz w:val="20"/>
                <w:szCs w:val="20"/>
                <w:lang w:eastAsia="en-US"/>
              </w:rPr>
              <w:t>Комфортная среда для жизни – это целостные характеристики уровня развития и удовлетворения потребностей людей, соотнесенных с социальными стандартами и ресурсными возможностями общества; многостороннее явление, которое зависит от огромного количества различных причин, начиная от местности, географических факторов, и завершая экологической и социально-экономической ситуацией; это важнейший ресурс в глобальной конкуренции городов</w:t>
            </w:r>
            <w:r w:rsidRPr="0003226F">
              <w:rPr>
                <w:rFonts w:eastAsiaTheme="minorHAnsi"/>
                <w:b/>
                <w:color w:val="FF0000"/>
                <w:sz w:val="20"/>
                <w:szCs w:val="20"/>
                <w:lang w:eastAsia="en-US"/>
              </w:rPr>
              <w:t>.</w:t>
            </w:r>
          </w:p>
          <w:p w:rsidR="00B46642" w:rsidRPr="0003226F" w:rsidRDefault="00B46642" w:rsidP="00B46642">
            <w:pPr>
              <w:ind w:firstLine="329"/>
              <w:jc w:val="both"/>
              <w:rPr>
                <w:rFonts w:eastAsiaTheme="minorHAnsi"/>
                <w:b/>
                <w:sz w:val="20"/>
                <w:szCs w:val="20"/>
                <w:lang w:eastAsia="en-US"/>
              </w:rPr>
            </w:pPr>
            <w:r w:rsidRPr="0003226F">
              <w:rPr>
                <w:rFonts w:eastAsiaTheme="minorHAnsi"/>
                <w:b/>
                <w:sz w:val="20"/>
                <w:szCs w:val="20"/>
                <w:lang w:eastAsia="en-US"/>
              </w:rPr>
              <w:t>Для Сургута комфортная городская среда – это ресурс, который повышает привлекательность Сургута в конкуренции с другими городами за молодежь, высококвалифицированных специалистов и инвесторов.</w:t>
            </w:r>
          </w:p>
          <w:p w:rsidR="00B46642" w:rsidRPr="0003226F" w:rsidRDefault="00B46642" w:rsidP="00B46642">
            <w:pPr>
              <w:ind w:firstLine="329"/>
              <w:jc w:val="both"/>
              <w:rPr>
                <w:rFonts w:eastAsiaTheme="minorHAnsi"/>
                <w:b/>
                <w:sz w:val="20"/>
                <w:szCs w:val="20"/>
                <w:lang w:eastAsia="en-US"/>
              </w:rPr>
            </w:pPr>
            <w:r w:rsidRPr="0003226F">
              <w:rPr>
                <w:rFonts w:eastAsiaTheme="minorHAnsi"/>
                <w:b/>
                <w:sz w:val="20"/>
                <w:szCs w:val="20"/>
                <w:lang w:eastAsia="en-US"/>
              </w:rPr>
              <w:t>Цели направления развития – создание современной и комфортной среды с благоустроенными современными и безопасными общественными пространствами, улучшение архитектурного облика и поддержание историко-архитектурного наследия города, что позволит сохранить его индустриальное достояние для будущих поколений, стать более привлекательным для жизни, работы и отдыха.</w:t>
            </w:r>
          </w:p>
          <w:p w:rsidR="00B46642" w:rsidRPr="0003226F" w:rsidRDefault="00B46642" w:rsidP="00B46642">
            <w:pPr>
              <w:autoSpaceDE w:val="0"/>
              <w:autoSpaceDN w:val="0"/>
              <w:adjustRightInd w:val="0"/>
              <w:ind w:firstLine="329"/>
              <w:contextualSpacing/>
              <w:jc w:val="both"/>
              <w:rPr>
                <w:rFonts w:eastAsiaTheme="minorHAnsi"/>
                <w:b/>
                <w:sz w:val="20"/>
                <w:szCs w:val="20"/>
                <w:lang w:eastAsia="en-US"/>
              </w:rPr>
            </w:pPr>
            <w:r w:rsidRPr="0003226F">
              <w:rPr>
                <w:rFonts w:eastAsiaTheme="minorHAnsi"/>
                <w:b/>
                <w:sz w:val="20"/>
                <w:szCs w:val="20"/>
                <w:lang w:eastAsia="en-US"/>
              </w:rPr>
              <w:t>Направление «Комфортная среда» включает векторы развития: «Общественные территории», «Идентичность и код города», «Жилищное строительство».</w:t>
            </w:r>
          </w:p>
          <w:p w:rsidR="00230954" w:rsidRPr="0003226F" w:rsidRDefault="00230954" w:rsidP="00B46642">
            <w:pPr>
              <w:autoSpaceDE w:val="0"/>
              <w:autoSpaceDN w:val="0"/>
              <w:adjustRightInd w:val="0"/>
              <w:ind w:firstLine="329"/>
              <w:contextualSpacing/>
              <w:jc w:val="both"/>
              <w:rPr>
                <w:rFonts w:eastAsia="Calibri"/>
                <w:sz w:val="20"/>
                <w:szCs w:val="20"/>
                <w:lang w:eastAsia="en-US"/>
              </w:rPr>
            </w:pPr>
          </w:p>
          <w:p w:rsidR="00323127" w:rsidRPr="0003226F" w:rsidRDefault="00323127" w:rsidP="00B46642">
            <w:pPr>
              <w:autoSpaceDE w:val="0"/>
              <w:autoSpaceDN w:val="0"/>
              <w:adjustRightInd w:val="0"/>
              <w:ind w:firstLine="329"/>
              <w:contextualSpacing/>
              <w:jc w:val="both"/>
              <w:rPr>
                <w:rFonts w:eastAsia="Calibri"/>
                <w:b/>
                <w:sz w:val="20"/>
                <w:szCs w:val="20"/>
                <w:lang w:eastAsia="en-US"/>
              </w:rPr>
            </w:pPr>
            <w:r w:rsidRPr="0003226F">
              <w:rPr>
                <w:rFonts w:eastAsia="Calibri"/>
                <w:b/>
                <w:sz w:val="20"/>
                <w:szCs w:val="20"/>
                <w:lang w:eastAsia="en-US"/>
              </w:rPr>
              <w:t>1</w:t>
            </w:r>
            <w:r w:rsidR="00CF1B29" w:rsidRPr="0003226F">
              <w:rPr>
                <w:rFonts w:eastAsia="Calibri"/>
                <w:b/>
                <w:sz w:val="20"/>
                <w:szCs w:val="20"/>
                <w:lang w:eastAsia="en-US"/>
              </w:rPr>
              <w:t>4</w:t>
            </w:r>
            <w:r w:rsidR="009044D1" w:rsidRPr="0003226F">
              <w:rPr>
                <w:rFonts w:eastAsia="Calibri"/>
                <w:b/>
                <w:sz w:val="20"/>
                <w:szCs w:val="20"/>
                <w:vertAlign w:val="superscript"/>
                <w:lang w:eastAsia="en-US"/>
              </w:rPr>
              <w:t>2</w:t>
            </w:r>
            <w:r w:rsidRPr="0003226F">
              <w:rPr>
                <w:rFonts w:eastAsia="Calibri"/>
                <w:b/>
                <w:sz w:val="20"/>
                <w:szCs w:val="20"/>
                <w:lang w:eastAsia="en-US"/>
              </w:rPr>
              <w:t xml:space="preserve">.1. Вектор </w:t>
            </w:r>
            <w:r w:rsidR="00B46642" w:rsidRPr="0003226F">
              <w:rPr>
                <w:rFonts w:eastAsia="Calibri"/>
                <w:b/>
                <w:sz w:val="20"/>
                <w:szCs w:val="20"/>
                <w:lang w:eastAsia="en-US"/>
              </w:rPr>
              <w:t>«Общественные территории»</w:t>
            </w:r>
          </w:p>
          <w:p w:rsidR="00B46642" w:rsidRPr="0003226F" w:rsidRDefault="00B46642" w:rsidP="00B46642">
            <w:pPr>
              <w:ind w:firstLine="329"/>
              <w:jc w:val="both"/>
              <w:rPr>
                <w:rFonts w:eastAsiaTheme="minorHAnsi"/>
                <w:b/>
                <w:sz w:val="20"/>
                <w:szCs w:val="20"/>
                <w:lang w:eastAsia="en-US"/>
              </w:rPr>
            </w:pPr>
            <w:r w:rsidRPr="0003226F">
              <w:rPr>
                <w:rFonts w:eastAsiaTheme="minorHAnsi"/>
                <w:b/>
                <w:sz w:val="20"/>
                <w:szCs w:val="20"/>
                <w:lang w:eastAsia="en-US"/>
              </w:rPr>
              <w:t>Современное состояние благоустроенных территорий города не в полной мере отвечает принципам комфортности, разнообразия приемов благоустройства, а также обеспеченности зелеными насаждениями общего пользования.</w:t>
            </w:r>
          </w:p>
          <w:p w:rsidR="00B46642" w:rsidRPr="0003226F" w:rsidRDefault="00B46642" w:rsidP="00B46642">
            <w:pPr>
              <w:ind w:firstLine="329"/>
              <w:jc w:val="both"/>
              <w:rPr>
                <w:rFonts w:eastAsiaTheme="minorHAnsi"/>
                <w:b/>
                <w:sz w:val="20"/>
                <w:szCs w:val="20"/>
                <w:lang w:eastAsia="en-US"/>
              </w:rPr>
            </w:pPr>
            <w:r w:rsidRPr="0003226F">
              <w:rPr>
                <w:rFonts w:eastAsiaTheme="minorHAnsi"/>
                <w:b/>
                <w:sz w:val="20"/>
                <w:szCs w:val="20"/>
                <w:lang w:eastAsia="en-US"/>
              </w:rPr>
              <w:t xml:space="preserve">В перспективе возрастёт значение комфортности для жителей Сургута как крупного города, в связи с чем будет внедрен подход комплексности развития общественных пространств и при этом индивидуального подхода к каждой общественной зоне. </w:t>
            </w:r>
          </w:p>
          <w:p w:rsidR="00B46642" w:rsidRPr="0003226F" w:rsidRDefault="00B46642" w:rsidP="00B46642">
            <w:pPr>
              <w:ind w:firstLine="329"/>
              <w:jc w:val="both"/>
              <w:rPr>
                <w:rFonts w:eastAsiaTheme="minorHAnsi"/>
                <w:b/>
                <w:sz w:val="20"/>
                <w:szCs w:val="20"/>
                <w:lang w:eastAsia="en-US"/>
              </w:rPr>
            </w:pPr>
            <w:r w:rsidRPr="0003226F">
              <w:rPr>
                <w:rFonts w:eastAsiaTheme="minorHAnsi"/>
                <w:b/>
                <w:sz w:val="20"/>
                <w:szCs w:val="20"/>
                <w:lang w:eastAsia="en-US"/>
              </w:rPr>
              <w:t>Вектор развития направлен на создание многофункциональных, доступных и комфортных пространств, отвечающих потребностям жителей, с сохранением культурного наследия и обеспечением устойчивости.</w:t>
            </w:r>
          </w:p>
          <w:p w:rsidR="00B46642" w:rsidRPr="0003226F" w:rsidRDefault="00B46642" w:rsidP="00B46642">
            <w:pPr>
              <w:autoSpaceDE w:val="0"/>
              <w:autoSpaceDN w:val="0"/>
              <w:adjustRightInd w:val="0"/>
              <w:ind w:firstLine="329"/>
              <w:contextualSpacing/>
              <w:jc w:val="both"/>
              <w:rPr>
                <w:rFonts w:eastAsia="Calibri"/>
                <w:b/>
                <w:sz w:val="20"/>
                <w:szCs w:val="20"/>
                <w:lang w:eastAsia="en-US"/>
              </w:rPr>
            </w:pPr>
            <w:r w:rsidRPr="0003226F">
              <w:rPr>
                <w:rFonts w:eastAsiaTheme="minorHAnsi"/>
                <w:b/>
                <w:sz w:val="20"/>
                <w:szCs w:val="20"/>
                <w:lang w:eastAsia="en-US"/>
              </w:rPr>
              <w:t>Цель вектора –</w:t>
            </w:r>
            <w:r w:rsidRPr="0003226F">
              <w:rPr>
                <w:rFonts w:eastAsiaTheme="minorHAnsi" w:cstheme="minorBidi"/>
                <w:b/>
                <w:sz w:val="20"/>
                <w:szCs w:val="20"/>
                <w:lang w:eastAsia="en-US"/>
              </w:rPr>
              <w:t xml:space="preserve"> </w:t>
            </w:r>
            <w:r w:rsidRPr="0003226F">
              <w:rPr>
                <w:rFonts w:eastAsiaTheme="minorHAnsi"/>
                <w:b/>
                <w:sz w:val="20"/>
                <w:szCs w:val="20"/>
                <w:lang w:eastAsia="en-US"/>
              </w:rPr>
              <w:t>формирование системы благоустроенных и комфортных общественных пространств.</w:t>
            </w:r>
          </w:p>
          <w:p w:rsidR="00B46642" w:rsidRPr="0003226F" w:rsidRDefault="00B46642" w:rsidP="00B46642">
            <w:pPr>
              <w:ind w:firstLine="329"/>
              <w:jc w:val="both"/>
              <w:rPr>
                <w:rFonts w:eastAsiaTheme="minorHAnsi"/>
                <w:b/>
                <w:sz w:val="20"/>
                <w:szCs w:val="20"/>
                <w:lang w:eastAsia="en-US"/>
              </w:rPr>
            </w:pPr>
            <w:r w:rsidRPr="0003226F">
              <w:rPr>
                <w:rFonts w:eastAsiaTheme="minorHAnsi"/>
                <w:b/>
                <w:sz w:val="20"/>
                <w:szCs w:val="20"/>
                <w:lang w:eastAsia="en-US"/>
              </w:rPr>
              <w:lastRenderedPageBreak/>
              <w:t>Задачи вектора:</w:t>
            </w:r>
          </w:p>
          <w:p w:rsidR="00B46642" w:rsidRPr="0003226F" w:rsidRDefault="00B46642" w:rsidP="00B46642">
            <w:pPr>
              <w:ind w:firstLine="329"/>
              <w:jc w:val="both"/>
              <w:rPr>
                <w:rFonts w:eastAsiaTheme="minorHAnsi"/>
                <w:b/>
                <w:sz w:val="20"/>
                <w:szCs w:val="20"/>
                <w:lang w:eastAsia="en-US"/>
              </w:rPr>
            </w:pPr>
            <w:r w:rsidRPr="0003226F">
              <w:rPr>
                <w:rFonts w:eastAsiaTheme="minorHAnsi"/>
                <w:b/>
                <w:sz w:val="20"/>
                <w:szCs w:val="20"/>
                <w:lang w:eastAsia="en-US"/>
              </w:rPr>
              <w:t>- комплексный подход к благоустройству новых и реконструируемых территорий;</w:t>
            </w:r>
          </w:p>
          <w:p w:rsidR="00B46642" w:rsidRPr="0003226F" w:rsidRDefault="00B46642" w:rsidP="00B46642">
            <w:pPr>
              <w:ind w:firstLine="329"/>
              <w:jc w:val="both"/>
              <w:rPr>
                <w:rFonts w:eastAsiaTheme="minorHAnsi"/>
                <w:b/>
                <w:sz w:val="20"/>
                <w:szCs w:val="20"/>
                <w:lang w:eastAsia="en-US"/>
              </w:rPr>
            </w:pPr>
            <w:r w:rsidRPr="0003226F">
              <w:rPr>
                <w:rFonts w:eastAsiaTheme="minorHAnsi"/>
                <w:b/>
                <w:sz w:val="20"/>
                <w:szCs w:val="20"/>
                <w:lang w:eastAsia="en-US"/>
              </w:rPr>
              <w:t>- комплексное развитие территорий;</w:t>
            </w:r>
          </w:p>
          <w:p w:rsidR="00B46642" w:rsidRPr="0003226F" w:rsidRDefault="00B46642" w:rsidP="00B46642">
            <w:pPr>
              <w:ind w:firstLine="329"/>
              <w:jc w:val="both"/>
              <w:rPr>
                <w:rFonts w:eastAsiaTheme="minorHAnsi"/>
                <w:b/>
                <w:sz w:val="20"/>
                <w:szCs w:val="20"/>
                <w:lang w:eastAsia="en-US"/>
              </w:rPr>
            </w:pPr>
            <w:r w:rsidRPr="0003226F">
              <w:rPr>
                <w:rFonts w:eastAsiaTheme="minorHAnsi"/>
                <w:b/>
                <w:sz w:val="20"/>
                <w:szCs w:val="20"/>
                <w:lang w:eastAsia="en-US"/>
              </w:rPr>
              <w:t>- развитие сети многофункциональных общественных пространств;</w:t>
            </w:r>
          </w:p>
          <w:p w:rsidR="00B46642" w:rsidRPr="0003226F" w:rsidRDefault="00B46642" w:rsidP="00B46642">
            <w:pPr>
              <w:ind w:firstLine="329"/>
              <w:jc w:val="both"/>
              <w:rPr>
                <w:rFonts w:eastAsiaTheme="minorHAnsi"/>
                <w:b/>
                <w:sz w:val="20"/>
                <w:szCs w:val="20"/>
                <w:lang w:eastAsia="en-US"/>
              </w:rPr>
            </w:pPr>
            <w:r w:rsidRPr="0003226F">
              <w:rPr>
                <w:rFonts w:eastAsiaTheme="minorHAnsi"/>
                <w:b/>
                <w:sz w:val="20"/>
                <w:szCs w:val="20"/>
                <w:lang w:eastAsia="en-US"/>
              </w:rPr>
              <w:t>- сохранение и развитие природных комплексов, создание экологического каркаса;</w:t>
            </w:r>
          </w:p>
          <w:p w:rsidR="00B46642" w:rsidRPr="0003226F" w:rsidRDefault="00B46642" w:rsidP="00B46642">
            <w:pPr>
              <w:autoSpaceDE w:val="0"/>
              <w:autoSpaceDN w:val="0"/>
              <w:adjustRightInd w:val="0"/>
              <w:ind w:firstLine="329"/>
              <w:contextualSpacing/>
              <w:jc w:val="both"/>
              <w:rPr>
                <w:rFonts w:eastAsiaTheme="minorHAnsi"/>
                <w:b/>
                <w:sz w:val="20"/>
                <w:szCs w:val="20"/>
                <w:lang w:eastAsia="en-US"/>
              </w:rPr>
            </w:pPr>
            <w:r w:rsidRPr="0003226F">
              <w:rPr>
                <w:rFonts w:eastAsiaTheme="minorHAnsi"/>
                <w:b/>
                <w:sz w:val="20"/>
                <w:szCs w:val="20"/>
                <w:lang w:eastAsia="en-US"/>
              </w:rPr>
              <w:t>- создание рекреационной инфраструктуры.</w:t>
            </w:r>
          </w:p>
          <w:p w:rsidR="00B46642" w:rsidRPr="0003226F" w:rsidRDefault="00B46642" w:rsidP="00B46642">
            <w:pPr>
              <w:ind w:firstLine="329"/>
              <w:jc w:val="both"/>
              <w:rPr>
                <w:rFonts w:eastAsiaTheme="minorHAnsi"/>
                <w:b/>
                <w:sz w:val="20"/>
                <w:szCs w:val="20"/>
                <w:lang w:eastAsia="en-US"/>
              </w:rPr>
            </w:pPr>
            <w:r w:rsidRPr="0003226F">
              <w:rPr>
                <w:rFonts w:eastAsiaTheme="minorHAnsi"/>
                <w:b/>
                <w:sz w:val="20"/>
                <w:szCs w:val="20"/>
                <w:lang w:eastAsia="en-US"/>
              </w:rPr>
              <w:t>Цель вектора будет достигаться реализацией:</w:t>
            </w:r>
          </w:p>
          <w:p w:rsidR="00B46642" w:rsidRPr="0003226F" w:rsidRDefault="00B46642" w:rsidP="00B46642">
            <w:pPr>
              <w:ind w:firstLine="329"/>
              <w:jc w:val="both"/>
              <w:rPr>
                <w:rFonts w:eastAsiaTheme="minorHAnsi"/>
                <w:b/>
                <w:sz w:val="20"/>
                <w:szCs w:val="20"/>
                <w:lang w:eastAsia="en-US"/>
              </w:rPr>
            </w:pPr>
            <w:r w:rsidRPr="0003226F">
              <w:rPr>
                <w:rFonts w:eastAsiaTheme="minorHAnsi"/>
                <w:b/>
                <w:sz w:val="20"/>
                <w:szCs w:val="20"/>
                <w:lang w:eastAsia="en-US"/>
              </w:rPr>
              <w:t xml:space="preserve">-национального проекта «Инфраструктура для жизни»; </w:t>
            </w:r>
          </w:p>
          <w:p w:rsidR="00B46642" w:rsidRPr="0003226F" w:rsidRDefault="00B46642" w:rsidP="00B46642">
            <w:pPr>
              <w:ind w:firstLine="329"/>
              <w:jc w:val="both"/>
              <w:rPr>
                <w:rFonts w:eastAsiaTheme="minorHAnsi"/>
                <w:b/>
                <w:sz w:val="20"/>
                <w:szCs w:val="20"/>
                <w:lang w:eastAsia="en-US"/>
              </w:rPr>
            </w:pPr>
            <w:r w:rsidRPr="0003226F">
              <w:rPr>
                <w:rFonts w:eastAsiaTheme="minorHAnsi"/>
                <w:b/>
                <w:sz w:val="20"/>
                <w:szCs w:val="20"/>
                <w:lang w:eastAsia="en-US"/>
              </w:rPr>
              <w:t>- государственных программ Ханты-Мансийской автономного округа-Югры «Пространственное развитие и формирование комфортной городской среды», «Строительство»;</w:t>
            </w:r>
          </w:p>
          <w:p w:rsidR="00B46642" w:rsidRPr="0003226F" w:rsidRDefault="00B46642" w:rsidP="00B46642">
            <w:pPr>
              <w:ind w:firstLine="329"/>
              <w:jc w:val="both"/>
              <w:rPr>
                <w:rFonts w:eastAsiaTheme="minorHAnsi"/>
                <w:b/>
                <w:sz w:val="20"/>
                <w:szCs w:val="20"/>
                <w:lang w:eastAsia="en-US"/>
              </w:rPr>
            </w:pPr>
            <w:r w:rsidRPr="0003226F">
              <w:rPr>
                <w:rFonts w:eastAsiaTheme="minorHAnsi"/>
                <w:b/>
                <w:sz w:val="20"/>
                <w:szCs w:val="20"/>
                <w:lang w:eastAsia="en-US"/>
              </w:rPr>
              <w:t>- муниципальной программы, направленной на создание комфортной городской среды, включая благоустройство территорий;</w:t>
            </w:r>
          </w:p>
          <w:p w:rsidR="00B46642" w:rsidRPr="0003226F" w:rsidRDefault="00B46642" w:rsidP="00B46642">
            <w:pPr>
              <w:ind w:firstLine="329"/>
              <w:jc w:val="both"/>
              <w:rPr>
                <w:rFonts w:eastAsiaTheme="minorHAnsi"/>
                <w:b/>
                <w:sz w:val="20"/>
                <w:szCs w:val="20"/>
                <w:lang w:eastAsia="en-US"/>
              </w:rPr>
            </w:pPr>
            <w:r w:rsidRPr="0003226F">
              <w:rPr>
                <w:rFonts w:eastAsiaTheme="minorHAnsi"/>
                <w:b/>
                <w:sz w:val="20"/>
                <w:szCs w:val="20"/>
                <w:lang w:eastAsia="en-US"/>
              </w:rPr>
              <w:t>- флагманских проектов «Развитие системы общественных пространств», «Развитие городских набережных» (приложения 15, 16 к Стратегии социально-экономического развития города Сургута до 2036 года с целевыми ориентирами до 2050 года);</w:t>
            </w:r>
          </w:p>
          <w:p w:rsidR="00B46642" w:rsidRPr="0003226F" w:rsidRDefault="00B46642" w:rsidP="00B46642">
            <w:pPr>
              <w:autoSpaceDE w:val="0"/>
              <w:autoSpaceDN w:val="0"/>
              <w:adjustRightInd w:val="0"/>
              <w:ind w:firstLine="329"/>
              <w:contextualSpacing/>
              <w:jc w:val="both"/>
              <w:rPr>
                <w:rFonts w:eastAsia="Calibri"/>
                <w:b/>
                <w:sz w:val="20"/>
                <w:szCs w:val="20"/>
                <w:lang w:eastAsia="en-US"/>
              </w:rPr>
            </w:pPr>
            <w:r w:rsidRPr="0003226F">
              <w:rPr>
                <w:rFonts w:eastAsiaTheme="minorHAnsi"/>
                <w:b/>
                <w:sz w:val="20"/>
                <w:szCs w:val="20"/>
                <w:lang w:eastAsia="en-US"/>
              </w:rPr>
              <w:t>- инициатив и инвестиционных проектов.</w:t>
            </w:r>
          </w:p>
          <w:p w:rsidR="00C40113" w:rsidRPr="0003226F" w:rsidRDefault="00C40113" w:rsidP="00C40113">
            <w:pPr>
              <w:ind w:firstLine="329"/>
              <w:jc w:val="both"/>
              <w:rPr>
                <w:rFonts w:eastAsiaTheme="minorHAnsi"/>
                <w:sz w:val="20"/>
                <w:szCs w:val="20"/>
                <w:lang w:eastAsia="en-US"/>
              </w:rPr>
            </w:pPr>
          </w:p>
          <w:p w:rsidR="00323127" w:rsidRPr="0003226F" w:rsidRDefault="00323127" w:rsidP="00FE697E">
            <w:pPr>
              <w:autoSpaceDE w:val="0"/>
              <w:autoSpaceDN w:val="0"/>
              <w:adjustRightInd w:val="0"/>
              <w:ind w:firstLine="329"/>
              <w:contextualSpacing/>
              <w:jc w:val="both"/>
              <w:rPr>
                <w:rFonts w:eastAsia="Calibri"/>
                <w:sz w:val="20"/>
                <w:szCs w:val="20"/>
                <w:lang w:eastAsia="en-US"/>
              </w:rPr>
            </w:pPr>
            <w:r w:rsidRPr="0003226F">
              <w:rPr>
                <w:rFonts w:eastAsia="Calibri"/>
                <w:b/>
                <w:sz w:val="20"/>
                <w:szCs w:val="20"/>
                <w:lang w:eastAsia="en-US"/>
              </w:rPr>
              <w:t>1</w:t>
            </w:r>
            <w:r w:rsidR="00CF1B29" w:rsidRPr="0003226F">
              <w:rPr>
                <w:rFonts w:eastAsia="Calibri"/>
                <w:b/>
                <w:sz w:val="20"/>
                <w:szCs w:val="20"/>
                <w:lang w:eastAsia="en-US"/>
              </w:rPr>
              <w:t>4</w:t>
            </w:r>
            <w:r w:rsidR="009044D1" w:rsidRPr="0003226F">
              <w:rPr>
                <w:rFonts w:eastAsia="Calibri"/>
                <w:b/>
                <w:sz w:val="20"/>
                <w:szCs w:val="20"/>
                <w:vertAlign w:val="superscript"/>
                <w:lang w:eastAsia="en-US"/>
              </w:rPr>
              <w:t>2</w:t>
            </w:r>
            <w:r w:rsidRPr="0003226F">
              <w:rPr>
                <w:rFonts w:eastAsia="Calibri"/>
                <w:b/>
                <w:sz w:val="20"/>
                <w:szCs w:val="20"/>
                <w:lang w:eastAsia="en-US"/>
              </w:rPr>
              <w:t>.</w:t>
            </w:r>
            <w:r w:rsidR="00CF1B29" w:rsidRPr="0003226F">
              <w:rPr>
                <w:rFonts w:eastAsia="Calibri"/>
                <w:b/>
                <w:sz w:val="20"/>
                <w:szCs w:val="20"/>
                <w:lang w:eastAsia="en-US"/>
              </w:rPr>
              <w:t>2.</w:t>
            </w:r>
            <w:r w:rsidR="00C15A93" w:rsidRPr="0003226F">
              <w:rPr>
                <w:rFonts w:eastAsia="Calibri"/>
                <w:sz w:val="20"/>
                <w:szCs w:val="20"/>
                <w:lang w:eastAsia="en-US"/>
              </w:rPr>
              <w:t xml:space="preserve"> </w:t>
            </w:r>
            <w:r w:rsidRPr="0003226F">
              <w:rPr>
                <w:rFonts w:eastAsia="Calibri"/>
                <w:sz w:val="20"/>
                <w:szCs w:val="20"/>
                <w:lang w:eastAsia="en-US"/>
              </w:rPr>
              <w:t>Вектор «Идентичность и код города»</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r w:rsidRPr="0003226F">
              <w:rPr>
                <w:rFonts w:eastAsia="Calibri"/>
                <w:sz w:val="20"/>
                <w:szCs w:val="20"/>
                <w:lang w:eastAsia="en-US"/>
              </w:rPr>
              <w:t>В целях улучшения архитектурно-эстетических качеств Сургута, формирования его индивидуального облика, максимального использования его уникального природного потенциала необходимы качественные преобразования городской среды - места основного пребывания населения.</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r w:rsidRPr="0003226F">
              <w:rPr>
                <w:rFonts w:eastAsia="Calibri"/>
                <w:sz w:val="20"/>
                <w:szCs w:val="20"/>
                <w:lang w:eastAsia="en-US"/>
              </w:rPr>
              <w:t>Город активно застраивался в 1960 - 1990 годы массовыми типовыми жилыми зданиями, наибольшую площадь жилого фонда муниципального образования составляют панельное домостроение. При интенсивной массовой застройке были утрачены элементы деревянной исторической застройки. Все это привело к отсутствию разнообразия во всех сферах: от архитектурного облика зданий до оформления детских площадок.</w:t>
            </w:r>
          </w:p>
          <w:p w:rsidR="00630626" w:rsidRPr="0003226F" w:rsidRDefault="00630626" w:rsidP="00630626">
            <w:pPr>
              <w:autoSpaceDE w:val="0"/>
              <w:autoSpaceDN w:val="0"/>
              <w:adjustRightInd w:val="0"/>
              <w:ind w:firstLine="471"/>
              <w:contextualSpacing/>
              <w:jc w:val="both"/>
              <w:rPr>
                <w:rFonts w:eastAsia="Calibri"/>
                <w:sz w:val="20"/>
                <w:szCs w:val="20"/>
              </w:rPr>
            </w:pPr>
            <w:r w:rsidRPr="0003226F">
              <w:rPr>
                <w:rFonts w:eastAsia="Calibri"/>
                <w:b/>
                <w:sz w:val="20"/>
                <w:szCs w:val="20"/>
              </w:rPr>
              <w:t xml:space="preserve">В перспективе необходимы качественные преобразования городской среды </w:t>
            </w:r>
            <w:r w:rsidRPr="0003226F">
              <w:rPr>
                <w:b/>
                <w:sz w:val="20"/>
                <w:szCs w:val="20"/>
              </w:rPr>
              <w:t>–</w:t>
            </w:r>
            <w:r w:rsidRPr="0003226F">
              <w:rPr>
                <w:rFonts w:eastAsia="Calibri"/>
                <w:b/>
                <w:sz w:val="20"/>
                <w:szCs w:val="20"/>
              </w:rPr>
              <w:t xml:space="preserve"> места основного пребывания населения в целях улучшения архитектурно-эстетических качеств города, формирования его индивидуального облика, максимального использования его уникального природного потенциала. </w:t>
            </w:r>
            <w:r w:rsidRPr="0003226F">
              <w:rPr>
                <w:rFonts w:eastAsia="Calibri"/>
                <w:sz w:val="20"/>
                <w:szCs w:val="20"/>
              </w:rPr>
              <w:t>Городская среда должна способствовать оптимальному функционированию города как социального организма, находящегося в процессе непрерывного изменения и обновления. В перспективе, своеобразие ландшафтных особенностей территории придаст выразительность визуальному образу и архитектурному облику Сургута.</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r w:rsidRPr="0003226F">
              <w:rPr>
                <w:rFonts w:eastAsia="Calibri"/>
                <w:sz w:val="20"/>
                <w:szCs w:val="20"/>
                <w:lang w:eastAsia="en-US"/>
              </w:rPr>
              <w:t>Цель вектора - создание неповторимого облика города.</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r w:rsidRPr="0003226F">
              <w:rPr>
                <w:rFonts w:eastAsia="Calibri"/>
                <w:sz w:val="20"/>
                <w:szCs w:val="20"/>
                <w:lang w:eastAsia="en-US"/>
              </w:rPr>
              <w:t>Задачи вектора:</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r w:rsidRPr="0003226F">
              <w:rPr>
                <w:rFonts w:eastAsia="Calibri"/>
                <w:sz w:val="20"/>
                <w:szCs w:val="20"/>
                <w:lang w:eastAsia="en-US"/>
              </w:rPr>
              <w:t>- определение дизайн кода города, на основе материалов брендирования территории;</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r w:rsidRPr="0003226F">
              <w:rPr>
                <w:rFonts w:eastAsia="Calibri"/>
                <w:sz w:val="20"/>
                <w:szCs w:val="20"/>
                <w:lang w:eastAsia="en-US"/>
              </w:rPr>
              <w:t>- разработка и реализация программы по преобразованию фасадов домов вдоль главных улиц города;</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r w:rsidRPr="0003226F">
              <w:rPr>
                <w:rFonts w:eastAsia="Calibri"/>
                <w:sz w:val="20"/>
                <w:szCs w:val="20"/>
                <w:lang w:eastAsia="en-US"/>
              </w:rPr>
              <w:t>- разработка и реализация программы по формированию основных градостроительных узлов;</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r w:rsidRPr="0003226F">
              <w:rPr>
                <w:rFonts w:eastAsia="Calibri"/>
                <w:sz w:val="20"/>
                <w:szCs w:val="20"/>
                <w:lang w:eastAsia="en-US"/>
              </w:rPr>
              <w:t>- создание светового оформления пространства города.</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r w:rsidRPr="0003226F">
              <w:rPr>
                <w:rFonts w:eastAsia="Calibri"/>
                <w:sz w:val="20"/>
                <w:szCs w:val="20"/>
                <w:lang w:eastAsia="en-US"/>
              </w:rPr>
              <w:t>Цель вектора будет достигаться реализацией:</w:t>
            </w:r>
          </w:p>
          <w:p w:rsidR="00323127" w:rsidRPr="0003226F" w:rsidRDefault="00323127" w:rsidP="00FE697E">
            <w:pPr>
              <w:autoSpaceDE w:val="0"/>
              <w:autoSpaceDN w:val="0"/>
              <w:adjustRightInd w:val="0"/>
              <w:ind w:firstLine="329"/>
              <w:contextualSpacing/>
              <w:jc w:val="both"/>
              <w:rPr>
                <w:rFonts w:eastAsia="Calibri"/>
                <w:b/>
                <w:sz w:val="20"/>
                <w:szCs w:val="20"/>
                <w:lang w:eastAsia="en-US"/>
              </w:rPr>
            </w:pPr>
            <w:r w:rsidRPr="0003226F">
              <w:rPr>
                <w:rFonts w:eastAsia="Calibri"/>
                <w:sz w:val="20"/>
                <w:szCs w:val="20"/>
                <w:lang w:eastAsia="en-US"/>
              </w:rPr>
              <w:t xml:space="preserve">- </w:t>
            </w:r>
            <w:r w:rsidRPr="0003226F">
              <w:rPr>
                <w:rFonts w:eastAsia="Calibri"/>
                <w:b/>
                <w:sz w:val="20"/>
                <w:szCs w:val="20"/>
                <w:lang w:eastAsia="en-US"/>
              </w:rPr>
              <w:t>национального проекта «Инфраструктура для жизни»;</w:t>
            </w:r>
          </w:p>
          <w:p w:rsidR="00C21D1F" w:rsidRPr="0003226F" w:rsidRDefault="00C21D1F" w:rsidP="00C21D1F">
            <w:pPr>
              <w:autoSpaceDE w:val="0"/>
              <w:autoSpaceDN w:val="0"/>
              <w:adjustRightInd w:val="0"/>
              <w:ind w:firstLine="329"/>
              <w:contextualSpacing/>
              <w:jc w:val="both"/>
              <w:rPr>
                <w:rFonts w:eastAsia="Calibri"/>
                <w:sz w:val="20"/>
                <w:szCs w:val="20"/>
                <w:lang w:eastAsia="en-US"/>
              </w:rPr>
            </w:pPr>
            <w:r w:rsidRPr="0003226F">
              <w:rPr>
                <w:rFonts w:eastAsia="Calibri"/>
                <w:sz w:val="20"/>
                <w:szCs w:val="20"/>
                <w:lang w:eastAsia="en-US"/>
              </w:rPr>
              <w:t>- государственных программ Ханты-Мансийского автономного округа – Югры «Пространственное развитие и формирование комфортной городской среды», «Строительство», «Современная транспортная система»;</w:t>
            </w:r>
          </w:p>
          <w:p w:rsidR="00C21D1F" w:rsidRPr="0003226F" w:rsidRDefault="00C21D1F" w:rsidP="00C21D1F">
            <w:pPr>
              <w:autoSpaceDE w:val="0"/>
              <w:autoSpaceDN w:val="0"/>
              <w:adjustRightInd w:val="0"/>
              <w:ind w:firstLine="329"/>
              <w:contextualSpacing/>
              <w:jc w:val="both"/>
              <w:rPr>
                <w:rFonts w:eastAsia="Calibri"/>
                <w:sz w:val="20"/>
                <w:szCs w:val="20"/>
                <w:lang w:eastAsia="en-US"/>
              </w:rPr>
            </w:pPr>
            <w:r w:rsidRPr="0003226F">
              <w:rPr>
                <w:rFonts w:eastAsia="Calibri"/>
                <w:sz w:val="20"/>
                <w:szCs w:val="20"/>
                <w:lang w:eastAsia="en-US"/>
              </w:rPr>
              <w:t xml:space="preserve">- </w:t>
            </w:r>
            <w:r w:rsidRPr="0003226F">
              <w:rPr>
                <w:rFonts w:eastAsia="Calibri"/>
                <w:b/>
                <w:sz w:val="20"/>
                <w:szCs w:val="20"/>
                <w:lang w:eastAsia="en-US"/>
              </w:rPr>
              <w:t>муниципальной программы, направленной</w:t>
            </w:r>
            <w:r w:rsidRPr="0003226F">
              <w:rPr>
                <w:rFonts w:eastAsia="Calibri"/>
                <w:sz w:val="20"/>
                <w:szCs w:val="20"/>
                <w:lang w:eastAsia="en-US"/>
              </w:rPr>
              <w:t xml:space="preserve"> на формирование комфортной городской среды;</w:t>
            </w:r>
          </w:p>
          <w:p w:rsidR="00C40113" w:rsidRPr="0003226F" w:rsidRDefault="00323127" w:rsidP="00C40113">
            <w:pPr>
              <w:ind w:firstLine="329"/>
              <w:rPr>
                <w:color w:val="000000" w:themeColor="text1"/>
                <w:sz w:val="20"/>
                <w:szCs w:val="20"/>
              </w:rPr>
            </w:pPr>
            <w:r w:rsidRPr="0003226F">
              <w:rPr>
                <w:rFonts w:eastAsia="Calibri"/>
                <w:sz w:val="20"/>
                <w:szCs w:val="20"/>
                <w:lang w:eastAsia="en-US"/>
              </w:rPr>
              <w:t>- флагманского проекта "Речной фасад Сургута" (приложение</w:t>
            </w:r>
            <w:r w:rsidRPr="0003226F">
              <w:rPr>
                <w:rFonts w:eastAsia="Calibri"/>
                <w:b/>
                <w:sz w:val="20"/>
                <w:szCs w:val="20"/>
                <w:lang w:eastAsia="en-US"/>
              </w:rPr>
              <w:t xml:space="preserve"> 17</w:t>
            </w:r>
            <w:r w:rsidRPr="0003226F">
              <w:rPr>
                <w:rFonts w:eastAsia="Calibri"/>
                <w:sz w:val="20"/>
                <w:szCs w:val="20"/>
                <w:lang w:eastAsia="en-US"/>
              </w:rPr>
              <w:t xml:space="preserve"> к Стратегии социально-экономического развития города Сургута до 2036 года с целевыми ориентирами до 2050 года)</w:t>
            </w:r>
            <w:r w:rsidR="00C40113" w:rsidRPr="0003226F">
              <w:rPr>
                <w:color w:val="000000" w:themeColor="text1"/>
                <w:sz w:val="20"/>
                <w:szCs w:val="20"/>
              </w:rPr>
              <w:t>;</w:t>
            </w:r>
          </w:p>
          <w:p w:rsidR="00C40113" w:rsidRPr="0003226F" w:rsidRDefault="00C40113" w:rsidP="00C40113">
            <w:pPr>
              <w:ind w:firstLine="329"/>
              <w:rPr>
                <w:b/>
                <w:color w:val="000000" w:themeColor="text1"/>
                <w:sz w:val="20"/>
                <w:szCs w:val="20"/>
              </w:rPr>
            </w:pPr>
            <w:r w:rsidRPr="0003226F">
              <w:rPr>
                <w:b/>
                <w:color w:val="000000" w:themeColor="text1"/>
                <w:sz w:val="20"/>
                <w:szCs w:val="20"/>
              </w:rPr>
              <w:t>- инициатив и инвестиционных проектов.</w:t>
            </w:r>
          </w:p>
          <w:p w:rsidR="00C40113" w:rsidRPr="0003226F" w:rsidRDefault="00C40113" w:rsidP="00C40113">
            <w:pPr>
              <w:ind w:firstLine="329"/>
              <w:jc w:val="both"/>
              <w:rPr>
                <w:rFonts w:eastAsiaTheme="minorHAnsi"/>
                <w:sz w:val="20"/>
                <w:szCs w:val="20"/>
                <w:lang w:eastAsia="en-US"/>
              </w:rPr>
            </w:pPr>
          </w:p>
          <w:p w:rsidR="00323127" w:rsidRPr="0003226F" w:rsidRDefault="00323127" w:rsidP="00FE697E">
            <w:pPr>
              <w:autoSpaceDE w:val="0"/>
              <w:autoSpaceDN w:val="0"/>
              <w:adjustRightInd w:val="0"/>
              <w:ind w:firstLine="329"/>
              <w:contextualSpacing/>
              <w:jc w:val="both"/>
              <w:rPr>
                <w:rFonts w:eastAsia="Calibri"/>
                <w:b/>
                <w:sz w:val="20"/>
                <w:szCs w:val="20"/>
                <w:lang w:eastAsia="en-US"/>
              </w:rPr>
            </w:pPr>
            <w:r w:rsidRPr="0003226F">
              <w:rPr>
                <w:rFonts w:eastAsia="Calibri"/>
                <w:b/>
                <w:sz w:val="20"/>
                <w:szCs w:val="20"/>
                <w:lang w:eastAsia="en-US"/>
              </w:rPr>
              <w:t>1</w:t>
            </w:r>
            <w:r w:rsidR="00CF1B29" w:rsidRPr="0003226F">
              <w:rPr>
                <w:rFonts w:eastAsia="Calibri"/>
                <w:b/>
                <w:sz w:val="20"/>
                <w:szCs w:val="20"/>
                <w:lang w:eastAsia="en-US"/>
              </w:rPr>
              <w:t>4</w:t>
            </w:r>
            <w:r w:rsidR="009044D1" w:rsidRPr="0003226F">
              <w:rPr>
                <w:rFonts w:eastAsia="Calibri"/>
                <w:b/>
                <w:sz w:val="20"/>
                <w:szCs w:val="20"/>
                <w:vertAlign w:val="superscript"/>
                <w:lang w:eastAsia="en-US"/>
              </w:rPr>
              <w:t>2</w:t>
            </w:r>
            <w:r w:rsidRPr="0003226F">
              <w:rPr>
                <w:rFonts w:eastAsia="Calibri"/>
                <w:b/>
                <w:sz w:val="20"/>
                <w:szCs w:val="20"/>
                <w:lang w:eastAsia="en-US"/>
              </w:rPr>
              <w:t>.3. Вектор «Жилищное строительство»</w:t>
            </w:r>
          </w:p>
          <w:p w:rsidR="00937922" w:rsidRPr="0003226F" w:rsidRDefault="00937922" w:rsidP="00937922">
            <w:pPr>
              <w:autoSpaceDE w:val="0"/>
              <w:autoSpaceDN w:val="0"/>
              <w:adjustRightInd w:val="0"/>
              <w:ind w:firstLine="471"/>
              <w:contextualSpacing/>
              <w:jc w:val="both"/>
              <w:rPr>
                <w:rFonts w:eastAsia="Calibri"/>
                <w:b/>
                <w:strike/>
                <w:sz w:val="20"/>
                <w:szCs w:val="20"/>
              </w:rPr>
            </w:pPr>
            <w:r w:rsidRPr="0003226F">
              <w:rPr>
                <w:rFonts w:eastAsia="Calibri"/>
                <w:b/>
                <w:sz w:val="20"/>
                <w:szCs w:val="20"/>
              </w:rPr>
              <w:t>Основные проблемы в сфера жилищного строительства обусловлены высокими ценами на недвижимость и ставками по ипотечным кредитам.  Кроме того, м</w:t>
            </w:r>
            <w:r w:rsidRPr="0003226F">
              <w:rPr>
                <w:b/>
                <w:sz w:val="20"/>
                <w:szCs w:val="20"/>
              </w:rPr>
              <w:t>ногие новостройки не всегда соответствуют современным стандартам, что обусловлено использованием некачественных материалов, проблемами с инфраструктурой и низким уровнем энергосбережения. Также, актуальной остается проблема опережения темпов ввода жилья над темпами ввода объектов социальной инфраструктуры.</w:t>
            </w:r>
          </w:p>
          <w:p w:rsidR="00937922" w:rsidRPr="0003226F" w:rsidRDefault="00937922" w:rsidP="00937922">
            <w:pPr>
              <w:autoSpaceDE w:val="0"/>
              <w:autoSpaceDN w:val="0"/>
              <w:adjustRightInd w:val="0"/>
              <w:ind w:firstLine="471"/>
              <w:contextualSpacing/>
              <w:jc w:val="both"/>
              <w:rPr>
                <w:rFonts w:eastAsia="Calibri"/>
                <w:b/>
                <w:sz w:val="20"/>
                <w:szCs w:val="20"/>
              </w:rPr>
            </w:pPr>
            <w:r w:rsidRPr="0003226F">
              <w:rPr>
                <w:rFonts w:eastAsia="Calibri"/>
                <w:b/>
                <w:sz w:val="20"/>
                <w:szCs w:val="20"/>
              </w:rPr>
              <w:t>Приоритетным является комплексное освоение и развитие жилых территорий, улучшение жилищных условий населения Сургута.</w:t>
            </w:r>
          </w:p>
          <w:p w:rsidR="00937922" w:rsidRPr="0003226F" w:rsidRDefault="00937922" w:rsidP="00937922">
            <w:pPr>
              <w:autoSpaceDE w:val="0"/>
              <w:autoSpaceDN w:val="0"/>
              <w:adjustRightInd w:val="0"/>
              <w:ind w:firstLine="471"/>
              <w:contextualSpacing/>
              <w:jc w:val="both"/>
              <w:rPr>
                <w:rFonts w:eastAsia="Calibri"/>
                <w:b/>
                <w:sz w:val="20"/>
                <w:szCs w:val="20"/>
              </w:rPr>
            </w:pPr>
            <w:r w:rsidRPr="0003226F">
              <w:rPr>
                <w:rFonts w:eastAsia="Calibri"/>
                <w:b/>
                <w:sz w:val="20"/>
                <w:szCs w:val="20"/>
              </w:rPr>
              <w:t>Цель вектора – повышение комфортности и доступности жилья, а также формирование высокотехнологичной и конкурентоспособной строительной отрасли.</w:t>
            </w:r>
          </w:p>
          <w:p w:rsidR="00937922" w:rsidRPr="0003226F" w:rsidRDefault="00937922" w:rsidP="00937922">
            <w:pPr>
              <w:autoSpaceDE w:val="0"/>
              <w:autoSpaceDN w:val="0"/>
              <w:adjustRightInd w:val="0"/>
              <w:ind w:firstLine="471"/>
              <w:contextualSpacing/>
              <w:jc w:val="both"/>
              <w:rPr>
                <w:rFonts w:eastAsia="Calibri"/>
                <w:b/>
                <w:sz w:val="20"/>
                <w:szCs w:val="20"/>
              </w:rPr>
            </w:pPr>
            <w:r w:rsidRPr="0003226F">
              <w:rPr>
                <w:rFonts w:eastAsia="Calibri"/>
                <w:b/>
                <w:sz w:val="20"/>
                <w:szCs w:val="20"/>
              </w:rPr>
              <w:t>Задачи вектора:</w:t>
            </w:r>
          </w:p>
          <w:p w:rsidR="00937922" w:rsidRPr="0003226F" w:rsidRDefault="00937922" w:rsidP="00937922">
            <w:pPr>
              <w:autoSpaceDE w:val="0"/>
              <w:autoSpaceDN w:val="0"/>
              <w:adjustRightInd w:val="0"/>
              <w:ind w:firstLine="471"/>
              <w:contextualSpacing/>
              <w:jc w:val="both"/>
              <w:rPr>
                <w:rFonts w:eastAsia="Calibri"/>
                <w:b/>
                <w:sz w:val="20"/>
                <w:szCs w:val="20"/>
              </w:rPr>
            </w:pPr>
            <w:r w:rsidRPr="0003226F">
              <w:rPr>
                <w:rFonts w:eastAsia="Calibri"/>
                <w:b/>
                <w:sz w:val="20"/>
                <w:szCs w:val="20"/>
              </w:rPr>
              <w:t>- создание условий для обеспечения комплексного жилищного строительства</w:t>
            </w:r>
            <w:r w:rsidR="00A5280A" w:rsidRPr="0003226F">
              <w:rPr>
                <w:rFonts w:eastAsia="Calibri"/>
                <w:b/>
                <w:sz w:val="20"/>
                <w:szCs w:val="20"/>
              </w:rPr>
              <w:t>.</w:t>
            </w:r>
          </w:p>
          <w:p w:rsidR="00937922" w:rsidRPr="0003226F" w:rsidRDefault="00937922" w:rsidP="00937922">
            <w:pPr>
              <w:autoSpaceDE w:val="0"/>
              <w:autoSpaceDN w:val="0"/>
              <w:adjustRightInd w:val="0"/>
              <w:ind w:firstLine="471"/>
              <w:contextualSpacing/>
              <w:jc w:val="both"/>
              <w:rPr>
                <w:rFonts w:eastAsia="Calibri"/>
                <w:b/>
                <w:sz w:val="20"/>
                <w:szCs w:val="20"/>
              </w:rPr>
            </w:pPr>
            <w:r w:rsidRPr="0003226F">
              <w:rPr>
                <w:rFonts w:eastAsia="Calibri"/>
                <w:b/>
                <w:sz w:val="20"/>
                <w:szCs w:val="20"/>
              </w:rPr>
              <w:t>Цель вектора будет достигаться реализацией:</w:t>
            </w:r>
          </w:p>
          <w:p w:rsidR="00937922" w:rsidRPr="0003226F" w:rsidRDefault="00937922" w:rsidP="00937922">
            <w:pPr>
              <w:autoSpaceDE w:val="0"/>
              <w:autoSpaceDN w:val="0"/>
              <w:adjustRightInd w:val="0"/>
              <w:ind w:firstLine="471"/>
              <w:contextualSpacing/>
              <w:jc w:val="both"/>
              <w:rPr>
                <w:rFonts w:eastAsia="Calibri"/>
                <w:b/>
                <w:sz w:val="20"/>
                <w:szCs w:val="20"/>
              </w:rPr>
            </w:pPr>
            <w:r w:rsidRPr="0003226F">
              <w:rPr>
                <w:rFonts w:eastAsia="Calibri"/>
                <w:b/>
                <w:sz w:val="20"/>
                <w:szCs w:val="20"/>
              </w:rPr>
              <w:t>- национального проекта «Инфраструктура для жизни»;</w:t>
            </w:r>
          </w:p>
          <w:p w:rsidR="00937922" w:rsidRPr="0003226F" w:rsidRDefault="00937922" w:rsidP="00937922">
            <w:pPr>
              <w:autoSpaceDE w:val="0"/>
              <w:autoSpaceDN w:val="0"/>
              <w:adjustRightInd w:val="0"/>
              <w:ind w:firstLine="471"/>
              <w:contextualSpacing/>
              <w:jc w:val="both"/>
              <w:rPr>
                <w:rFonts w:eastAsia="Calibri"/>
                <w:b/>
                <w:sz w:val="20"/>
                <w:szCs w:val="20"/>
              </w:rPr>
            </w:pPr>
            <w:r w:rsidRPr="0003226F">
              <w:rPr>
                <w:rFonts w:eastAsia="Calibri"/>
                <w:b/>
                <w:sz w:val="20"/>
                <w:szCs w:val="20"/>
              </w:rPr>
              <w:t>- государственной программы Ханты-Мансийского автономного округа-Югры «Строительство»;</w:t>
            </w:r>
          </w:p>
          <w:p w:rsidR="00937922" w:rsidRPr="0003226F" w:rsidRDefault="00937922" w:rsidP="00937922">
            <w:pPr>
              <w:ind w:firstLine="471"/>
              <w:jc w:val="both"/>
              <w:rPr>
                <w:b/>
                <w:sz w:val="20"/>
                <w:szCs w:val="20"/>
              </w:rPr>
            </w:pPr>
            <w:r w:rsidRPr="0003226F">
              <w:rPr>
                <w:rFonts w:eastAsia="Calibri"/>
                <w:b/>
                <w:sz w:val="20"/>
                <w:szCs w:val="20"/>
              </w:rPr>
              <w:t>- муниципальной программы, направленной на развитие жилищной сферы</w:t>
            </w:r>
            <w:r w:rsidRPr="0003226F">
              <w:rPr>
                <w:b/>
                <w:sz w:val="20"/>
                <w:szCs w:val="20"/>
              </w:rPr>
              <w:t>;</w:t>
            </w:r>
          </w:p>
          <w:p w:rsidR="00937922" w:rsidRPr="0003226F" w:rsidRDefault="00937922" w:rsidP="00937922">
            <w:pPr>
              <w:ind w:firstLine="471"/>
              <w:jc w:val="both"/>
              <w:rPr>
                <w:b/>
                <w:sz w:val="20"/>
                <w:szCs w:val="20"/>
              </w:rPr>
            </w:pPr>
            <w:r w:rsidRPr="0003226F">
              <w:rPr>
                <w:b/>
                <w:sz w:val="20"/>
                <w:szCs w:val="20"/>
              </w:rPr>
              <w:lastRenderedPageBreak/>
              <w:t>- инициатив и инвестиционных проектов.</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p>
          <w:p w:rsidR="00323127" w:rsidRDefault="00323127" w:rsidP="00FE697E">
            <w:pPr>
              <w:ind w:firstLine="329"/>
              <w:jc w:val="both"/>
              <w:rPr>
                <w:b/>
                <w:sz w:val="20"/>
                <w:szCs w:val="20"/>
              </w:rPr>
            </w:pPr>
            <w:r w:rsidRPr="0003226F">
              <w:rPr>
                <w:b/>
                <w:sz w:val="20"/>
                <w:szCs w:val="20"/>
              </w:rPr>
              <w:t>Глава 1</w:t>
            </w:r>
            <w:r w:rsidR="00CF1B29" w:rsidRPr="0003226F">
              <w:rPr>
                <w:b/>
                <w:sz w:val="20"/>
                <w:szCs w:val="20"/>
              </w:rPr>
              <w:t>4</w:t>
            </w:r>
            <w:r w:rsidR="009044D1" w:rsidRPr="0003226F">
              <w:rPr>
                <w:b/>
                <w:sz w:val="20"/>
                <w:szCs w:val="20"/>
                <w:vertAlign w:val="superscript"/>
              </w:rPr>
              <w:t>3</w:t>
            </w:r>
            <w:r w:rsidRPr="0003226F">
              <w:rPr>
                <w:b/>
                <w:sz w:val="20"/>
                <w:szCs w:val="20"/>
              </w:rPr>
              <w:t>. Направление «Гармоничное общество»</w:t>
            </w:r>
          </w:p>
          <w:p w:rsidR="00DB2818" w:rsidRPr="0003226F" w:rsidRDefault="00DB2818" w:rsidP="00FE697E">
            <w:pPr>
              <w:ind w:firstLine="329"/>
              <w:jc w:val="both"/>
              <w:rPr>
                <w:b/>
                <w:sz w:val="20"/>
                <w:szCs w:val="20"/>
              </w:rPr>
            </w:pPr>
          </w:p>
          <w:p w:rsidR="0068327D" w:rsidRPr="0003226F" w:rsidRDefault="0068327D" w:rsidP="0068327D">
            <w:pPr>
              <w:ind w:firstLine="319"/>
              <w:rPr>
                <w:b/>
                <w:sz w:val="20"/>
                <w:szCs w:val="20"/>
              </w:rPr>
            </w:pPr>
            <w:r w:rsidRPr="0003226F">
              <w:rPr>
                <w:rStyle w:val="ad"/>
                <w:sz w:val="20"/>
                <w:szCs w:val="20"/>
                <w:shd w:val="clear" w:color="auto" w:fill="FFFFFF"/>
              </w:rPr>
              <w:t>Социальные отношения обеспечивают взаимодействие людей, их социализацию, общение и обмен информацией и опытом, являются необходимым для любого человека элементом жизнедеятельности.</w:t>
            </w:r>
          </w:p>
          <w:p w:rsidR="0068327D" w:rsidRPr="0003226F" w:rsidRDefault="0068327D" w:rsidP="0068327D">
            <w:pPr>
              <w:ind w:firstLine="319"/>
              <w:rPr>
                <w:b/>
                <w:sz w:val="20"/>
                <w:szCs w:val="20"/>
              </w:rPr>
            </w:pPr>
            <w:r w:rsidRPr="0003226F">
              <w:rPr>
                <w:b/>
                <w:sz w:val="20"/>
                <w:szCs w:val="20"/>
              </w:rPr>
              <w:t>Субъектами социальных отношений являются различные общности людей, вступающих в активное взаимодействие между собой, на основе которого формируется определенный способ их совместной деятельности. Изменения характера этих взаимоотношений в позитивном русле способствуют развитию коммуникационных связей в городском сообществе, придающих ему социальную направленность.</w:t>
            </w:r>
          </w:p>
          <w:p w:rsidR="0068327D" w:rsidRPr="0003226F" w:rsidRDefault="0068327D" w:rsidP="0068327D">
            <w:pPr>
              <w:ind w:firstLine="319"/>
              <w:rPr>
                <w:b/>
                <w:sz w:val="20"/>
                <w:szCs w:val="20"/>
              </w:rPr>
            </w:pPr>
            <w:r w:rsidRPr="0003226F">
              <w:rPr>
                <w:b/>
                <w:sz w:val="20"/>
                <w:szCs w:val="20"/>
              </w:rPr>
              <w:t>Цели направления развития – формирование условий развития коммуникаций между различными группами населения города, формирование безопасной городской среды, обеспечивающей минимальный уровень угроз для человека.</w:t>
            </w:r>
          </w:p>
          <w:p w:rsidR="0068327D" w:rsidRPr="0003226F" w:rsidRDefault="0068327D" w:rsidP="0068327D">
            <w:pPr>
              <w:ind w:firstLine="319"/>
              <w:rPr>
                <w:b/>
                <w:sz w:val="20"/>
                <w:szCs w:val="20"/>
              </w:rPr>
            </w:pPr>
            <w:r w:rsidRPr="0003226F">
              <w:rPr>
                <w:b/>
                <w:sz w:val="20"/>
                <w:szCs w:val="20"/>
              </w:rPr>
              <w:t>Направление «Гармоничное общество» включает векторы развития: «</w:t>
            </w:r>
            <w:r w:rsidRPr="0003226F">
              <w:rPr>
                <w:rStyle w:val="ad"/>
                <w:sz w:val="20"/>
                <w:szCs w:val="20"/>
                <w:shd w:val="clear" w:color="auto" w:fill="FFFFFF"/>
              </w:rPr>
              <w:t>Полиэтнический город</w:t>
            </w:r>
            <w:r w:rsidRPr="0003226F">
              <w:rPr>
                <w:b/>
                <w:sz w:val="20"/>
                <w:szCs w:val="20"/>
              </w:rPr>
              <w:t>» и «Безопасность».</w:t>
            </w:r>
          </w:p>
          <w:p w:rsidR="00323127" w:rsidRPr="0003226F" w:rsidRDefault="00323127" w:rsidP="00FE697E">
            <w:pPr>
              <w:keepNext/>
              <w:keepLines/>
              <w:ind w:firstLine="329"/>
              <w:jc w:val="both"/>
              <w:outlineLvl w:val="1"/>
              <w:rPr>
                <w:rFonts w:eastAsiaTheme="majorEastAsia"/>
                <w:sz w:val="20"/>
                <w:szCs w:val="20"/>
                <w:lang w:eastAsia="en-US"/>
              </w:rPr>
            </w:pPr>
          </w:p>
          <w:p w:rsidR="00323127" w:rsidRPr="0003226F" w:rsidRDefault="00323127" w:rsidP="00FE697E">
            <w:pPr>
              <w:keepNext/>
              <w:keepLines/>
              <w:ind w:firstLine="329"/>
              <w:jc w:val="both"/>
              <w:outlineLvl w:val="1"/>
              <w:rPr>
                <w:rFonts w:eastAsiaTheme="majorEastAsia"/>
                <w:b/>
                <w:sz w:val="20"/>
                <w:szCs w:val="20"/>
                <w:lang w:eastAsia="en-US"/>
              </w:rPr>
            </w:pPr>
            <w:r w:rsidRPr="0003226F">
              <w:rPr>
                <w:rFonts w:eastAsiaTheme="majorEastAsia"/>
                <w:b/>
                <w:sz w:val="20"/>
                <w:szCs w:val="20"/>
                <w:lang w:eastAsia="en-US"/>
              </w:rPr>
              <w:t>1</w:t>
            </w:r>
            <w:r w:rsidR="00CF1B29" w:rsidRPr="0003226F">
              <w:rPr>
                <w:rFonts w:eastAsiaTheme="majorEastAsia"/>
                <w:b/>
                <w:sz w:val="20"/>
                <w:szCs w:val="20"/>
                <w:lang w:eastAsia="en-US"/>
              </w:rPr>
              <w:t>4</w:t>
            </w:r>
            <w:r w:rsidR="009044D1" w:rsidRPr="0003226F">
              <w:rPr>
                <w:rFonts w:eastAsiaTheme="majorEastAsia"/>
                <w:b/>
                <w:sz w:val="20"/>
                <w:szCs w:val="20"/>
                <w:vertAlign w:val="superscript"/>
                <w:lang w:eastAsia="en-US"/>
              </w:rPr>
              <w:t>3</w:t>
            </w:r>
            <w:r w:rsidRPr="0003226F">
              <w:rPr>
                <w:rFonts w:eastAsiaTheme="majorEastAsia"/>
                <w:b/>
                <w:sz w:val="20"/>
                <w:szCs w:val="20"/>
                <w:lang w:eastAsia="en-US"/>
              </w:rPr>
              <w:t>.1. Вектор</w:t>
            </w:r>
            <w:r w:rsidR="0068327D" w:rsidRPr="0003226F">
              <w:rPr>
                <w:rFonts w:eastAsiaTheme="majorEastAsia"/>
                <w:b/>
                <w:sz w:val="20"/>
                <w:szCs w:val="20"/>
                <w:lang w:eastAsia="en-US"/>
              </w:rPr>
              <w:t xml:space="preserve"> </w:t>
            </w:r>
            <w:r w:rsidR="006346D5" w:rsidRPr="0003226F">
              <w:rPr>
                <w:rFonts w:eastAsiaTheme="majorEastAsia"/>
                <w:b/>
                <w:sz w:val="20"/>
                <w:szCs w:val="20"/>
                <w:lang w:eastAsia="en-US"/>
              </w:rPr>
              <w:t>«</w:t>
            </w:r>
            <w:r w:rsidR="006346D5" w:rsidRPr="0003226F">
              <w:rPr>
                <w:rStyle w:val="ad"/>
                <w:sz w:val="20"/>
                <w:szCs w:val="20"/>
                <w:shd w:val="clear" w:color="auto" w:fill="FFFFFF"/>
              </w:rPr>
              <w:t>Полиэтнический</w:t>
            </w:r>
            <w:r w:rsidR="0068327D" w:rsidRPr="0003226F">
              <w:rPr>
                <w:rStyle w:val="ad"/>
                <w:sz w:val="20"/>
                <w:szCs w:val="20"/>
                <w:shd w:val="clear" w:color="auto" w:fill="FFFFFF"/>
              </w:rPr>
              <w:t xml:space="preserve"> город</w:t>
            </w:r>
            <w:r w:rsidRPr="0003226F">
              <w:rPr>
                <w:rFonts w:eastAsiaTheme="majorEastAsia"/>
                <w:b/>
                <w:sz w:val="20"/>
                <w:szCs w:val="20"/>
                <w:lang w:eastAsia="en-US"/>
              </w:rPr>
              <w:t>»</w:t>
            </w:r>
          </w:p>
          <w:p w:rsidR="0068327D" w:rsidRPr="0003226F" w:rsidRDefault="0068327D" w:rsidP="0068327D">
            <w:pPr>
              <w:ind w:firstLine="319"/>
              <w:rPr>
                <w:sz w:val="20"/>
                <w:szCs w:val="20"/>
              </w:rPr>
            </w:pPr>
            <w:r w:rsidRPr="0003226F">
              <w:rPr>
                <w:sz w:val="20"/>
                <w:szCs w:val="20"/>
              </w:rPr>
              <w:t>Город Сургут является многонациональным и многоконфессиональным городом, в котором проживает более ста национальностей. Большая часть миграционного притока обеспечивается мигрантами трудоспособного возраста из стран СНГ. Перенимая обычаи, традиции, самобытность друг друга представители разных национальностей способны создать уникальную единую культуру, способствующую сближению и пониманию между людьми.</w:t>
            </w:r>
          </w:p>
          <w:p w:rsidR="0068327D" w:rsidRPr="0003226F" w:rsidRDefault="0068327D" w:rsidP="0068327D">
            <w:pPr>
              <w:ind w:firstLine="319"/>
              <w:rPr>
                <w:sz w:val="20"/>
                <w:szCs w:val="20"/>
              </w:rPr>
            </w:pPr>
            <w:r w:rsidRPr="0003226F">
              <w:rPr>
                <w:sz w:val="20"/>
                <w:szCs w:val="20"/>
              </w:rPr>
              <w:t xml:space="preserve">В перспективе, город способствует интеграции и ассимиляции различных этнических групп путем создания условий для их взаимодействия и обмена культурными ценностями. Жителей Сургута будут сближать общие интересы </w:t>
            </w:r>
            <w:r w:rsidRPr="0003226F">
              <w:rPr>
                <w:sz w:val="20"/>
                <w:szCs w:val="20"/>
              </w:rPr>
              <w:br/>
              <w:t xml:space="preserve">и решение городских проблем, в том числе содействие сохранению мира </w:t>
            </w:r>
            <w:r w:rsidRPr="0003226F">
              <w:rPr>
                <w:sz w:val="20"/>
                <w:szCs w:val="20"/>
              </w:rPr>
              <w:br/>
              <w:t xml:space="preserve">и согласия, развитие национально-культурной самобытности народов, единство духовно-нравственных ценностей, сознание ответственности за стабильность </w:t>
            </w:r>
            <w:r w:rsidRPr="0003226F">
              <w:rPr>
                <w:sz w:val="20"/>
                <w:szCs w:val="20"/>
              </w:rPr>
              <w:br/>
              <w:t>в обществе.</w:t>
            </w:r>
          </w:p>
          <w:p w:rsidR="0068327D" w:rsidRPr="0003226F" w:rsidRDefault="0068327D" w:rsidP="0068327D">
            <w:pPr>
              <w:ind w:firstLine="319"/>
              <w:rPr>
                <w:sz w:val="20"/>
                <w:szCs w:val="20"/>
              </w:rPr>
            </w:pPr>
            <w:r w:rsidRPr="0003226F">
              <w:rPr>
                <w:rFonts w:eastAsia="Calibri"/>
                <w:sz w:val="20"/>
                <w:szCs w:val="20"/>
              </w:rPr>
              <w:t>Цели</w:t>
            </w:r>
            <w:r w:rsidRPr="0003226F">
              <w:rPr>
                <w:sz w:val="20"/>
                <w:szCs w:val="20"/>
              </w:rPr>
              <w:t xml:space="preserve"> вектора – содействие межнациональному и межконфессиональному диалогу жителей города.</w:t>
            </w:r>
          </w:p>
          <w:p w:rsidR="0068327D" w:rsidRPr="0003226F" w:rsidRDefault="0068327D" w:rsidP="0068327D">
            <w:pPr>
              <w:ind w:firstLine="319"/>
              <w:rPr>
                <w:sz w:val="20"/>
                <w:szCs w:val="20"/>
              </w:rPr>
            </w:pPr>
            <w:r w:rsidRPr="0003226F">
              <w:rPr>
                <w:sz w:val="20"/>
                <w:szCs w:val="20"/>
              </w:rPr>
              <w:t>Задачи вектора:</w:t>
            </w:r>
          </w:p>
          <w:p w:rsidR="0068327D" w:rsidRPr="0003226F" w:rsidRDefault="0068327D" w:rsidP="0068327D">
            <w:pPr>
              <w:ind w:firstLine="319"/>
              <w:rPr>
                <w:sz w:val="20"/>
                <w:szCs w:val="20"/>
              </w:rPr>
            </w:pPr>
            <w:r w:rsidRPr="0003226F">
              <w:rPr>
                <w:sz w:val="20"/>
                <w:szCs w:val="20"/>
              </w:rPr>
              <w:t xml:space="preserve">- обеспечение условий для гармонизации межнациональных </w:t>
            </w:r>
            <w:r w:rsidRPr="0003226F">
              <w:rPr>
                <w:sz w:val="20"/>
                <w:szCs w:val="20"/>
              </w:rPr>
              <w:br/>
              <w:t>и межконфессиональных отношений в городе;</w:t>
            </w:r>
          </w:p>
          <w:p w:rsidR="0068327D" w:rsidRPr="0003226F" w:rsidRDefault="0068327D" w:rsidP="0068327D">
            <w:pPr>
              <w:ind w:firstLine="319"/>
              <w:rPr>
                <w:sz w:val="20"/>
                <w:szCs w:val="20"/>
              </w:rPr>
            </w:pPr>
            <w:r w:rsidRPr="0003226F">
              <w:rPr>
                <w:sz w:val="20"/>
                <w:szCs w:val="20"/>
              </w:rPr>
              <w:t>- реализация образовательных и воспитательных проектов духовно-нравственной и патриотической направленности, работа с молодежью;</w:t>
            </w:r>
          </w:p>
          <w:p w:rsidR="0068327D" w:rsidRPr="0003226F" w:rsidRDefault="0068327D" w:rsidP="0068327D">
            <w:pPr>
              <w:ind w:firstLine="319"/>
              <w:rPr>
                <w:sz w:val="20"/>
                <w:szCs w:val="20"/>
              </w:rPr>
            </w:pPr>
            <w:r w:rsidRPr="0003226F">
              <w:rPr>
                <w:sz w:val="20"/>
                <w:szCs w:val="20"/>
              </w:rPr>
              <w:t xml:space="preserve">- реализация мероприятий, направленных на сохранение традиционных для России нравственных ориентиров, межнационального </w:t>
            </w:r>
            <w:r w:rsidRPr="0003226F">
              <w:rPr>
                <w:sz w:val="20"/>
                <w:szCs w:val="20"/>
              </w:rPr>
              <w:br/>
              <w:t xml:space="preserve">и межконфессионального согласия, а также приобщения молодежи </w:t>
            </w:r>
            <w:r w:rsidRPr="0003226F">
              <w:rPr>
                <w:sz w:val="20"/>
                <w:szCs w:val="20"/>
              </w:rPr>
              <w:br/>
              <w:t>к ценностям российской культуры;</w:t>
            </w:r>
          </w:p>
          <w:p w:rsidR="0068327D" w:rsidRPr="0003226F" w:rsidRDefault="0068327D" w:rsidP="0068327D">
            <w:pPr>
              <w:ind w:firstLine="319"/>
              <w:rPr>
                <w:sz w:val="20"/>
                <w:szCs w:val="20"/>
              </w:rPr>
            </w:pPr>
            <w:r w:rsidRPr="0003226F">
              <w:rPr>
                <w:sz w:val="20"/>
                <w:szCs w:val="20"/>
              </w:rPr>
              <w:t xml:space="preserve">- создание условий для социальной и культурной адаптации </w:t>
            </w:r>
            <w:r w:rsidRPr="0003226F">
              <w:rPr>
                <w:sz w:val="20"/>
                <w:szCs w:val="20"/>
              </w:rPr>
              <w:br/>
              <w:t>и интеграции мигрантов, приобщение к общественным нормам и ценностям, распространенным в городе.</w:t>
            </w:r>
          </w:p>
          <w:p w:rsidR="0068327D" w:rsidRPr="0003226F" w:rsidRDefault="0068327D" w:rsidP="0068327D">
            <w:pPr>
              <w:ind w:firstLine="319"/>
              <w:rPr>
                <w:sz w:val="20"/>
                <w:szCs w:val="20"/>
              </w:rPr>
            </w:pPr>
            <w:r w:rsidRPr="0003226F">
              <w:rPr>
                <w:sz w:val="20"/>
                <w:szCs w:val="20"/>
              </w:rPr>
              <w:t>Цели вектора будут достигаться реализацией:</w:t>
            </w:r>
          </w:p>
          <w:p w:rsidR="0068327D" w:rsidRPr="0003226F" w:rsidRDefault="0068327D" w:rsidP="0068327D">
            <w:pPr>
              <w:ind w:firstLine="319"/>
              <w:rPr>
                <w:sz w:val="20"/>
                <w:szCs w:val="20"/>
              </w:rPr>
            </w:pPr>
            <w:r w:rsidRPr="0003226F">
              <w:rPr>
                <w:sz w:val="20"/>
                <w:szCs w:val="20"/>
              </w:rPr>
              <w:t>- государственной программы Российской Федерации «Реализация государственной национальной политики»;</w:t>
            </w:r>
          </w:p>
          <w:p w:rsidR="0068327D" w:rsidRPr="0003226F" w:rsidRDefault="0068327D" w:rsidP="0068327D">
            <w:pPr>
              <w:ind w:firstLine="319"/>
              <w:rPr>
                <w:sz w:val="20"/>
                <w:szCs w:val="20"/>
              </w:rPr>
            </w:pPr>
            <w:r w:rsidRPr="0003226F">
              <w:rPr>
                <w:sz w:val="20"/>
                <w:szCs w:val="20"/>
              </w:rPr>
              <w:t>- государственной программы Ханты-Мансийского автономного округа – Югры «Государственная национальная политика и профилактика экстремизма»;</w:t>
            </w:r>
          </w:p>
          <w:p w:rsidR="0068327D" w:rsidRPr="0003226F" w:rsidRDefault="0068327D" w:rsidP="0068327D">
            <w:pPr>
              <w:ind w:firstLine="319"/>
              <w:rPr>
                <w:sz w:val="20"/>
                <w:szCs w:val="20"/>
              </w:rPr>
            </w:pPr>
            <w:r w:rsidRPr="0003226F">
              <w:rPr>
                <w:sz w:val="20"/>
                <w:szCs w:val="20"/>
              </w:rPr>
              <w:t>- муниципальной программы, направленной на развитие межнационального и межконфессионального диалога жителей города;</w:t>
            </w:r>
          </w:p>
          <w:p w:rsidR="0068327D" w:rsidRPr="0003226F" w:rsidRDefault="0068327D" w:rsidP="0068327D">
            <w:pPr>
              <w:ind w:firstLine="319"/>
              <w:rPr>
                <w:sz w:val="20"/>
                <w:szCs w:val="20"/>
              </w:rPr>
            </w:pPr>
            <w:r w:rsidRPr="0003226F">
              <w:rPr>
                <w:sz w:val="20"/>
                <w:szCs w:val="20"/>
              </w:rPr>
              <w:t>- инициатив и инвестиционных проектов.</w:t>
            </w:r>
          </w:p>
          <w:p w:rsidR="00323127" w:rsidRPr="0003226F" w:rsidRDefault="00323127" w:rsidP="00FE697E">
            <w:pPr>
              <w:ind w:firstLine="329"/>
              <w:jc w:val="both"/>
              <w:rPr>
                <w:rFonts w:eastAsiaTheme="minorHAnsi"/>
                <w:sz w:val="20"/>
                <w:szCs w:val="20"/>
                <w:lang w:eastAsia="en-US"/>
              </w:rPr>
            </w:pPr>
          </w:p>
          <w:p w:rsidR="00323127" w:rsidRPr="0003226F" w:rsidRDefault="00323127" w:rsidP="00FE697E">
            <w:pPr>
              <w:ind w:firstLine="329"/>
              <w:jc w:val="both"/>
              <w:rPr>
                <w:sz w:val="20"/>
                <w:szCs w:val="20"/>
              </w:rPr>
            </w:pPr>
            <w:r w:rsidRPr="0003226F">
              <w:rPr>
                <w:b/>
                <w:sz w:val="20"/>
                <w:szCs w:val="20"/>
              </w:rPr>
              <w:t>1</w:t>
            </w:r>
            <w:r w:rsidR="00CF1B29" w:rsidRPr="0003226F">
              <w:rPr>
                <w:b/>
                <w:sz w:val="20"/>
                <w:szCs w:val="20"/>
              </w:rPr>
              <w:t>4</w:t>
            </w:r>
            <w:r w:rsidR="009044D1" w:rsidRPr="0003226F">
              <w:rPr>
                <w:b/>
                <w:sz w:val="20"/>
                <w:szCs w:val="20"/>
                <w:vertAlign w:val="superscript"/>
              </w:rPr>
              <w:t>3</w:t>
            </w:r>
            <w:r w:rsidRPr="0003226F">
              <w:rPr>
                <w:b/>
                <w:sz w:val="20"/>
                <w:szCs w:val="20"/>
              </w:rPr>
              <w:t>.2.</w:t>
            </w:r>
            <w:r w:rsidRPr="0003226F">
              <w:rPr>
                <w:sz w:val="20"/>
                <w:szCs w:val="20"/>
              </w:rPr>
              <w:t xml:space="preserve"> Вектор «Безопасность»</w:t>
            </w:r>
          </w:p>
          <w:p w:rsidR="00323127" w:rsidRPr="0003226F" w:rsidRDefault="00323127" w:rsidP="00FE697E">
            <w:pPr>
              <w:ind w:firstLine="329"/>
              <w:jc w:val="both"/>
              <w:rPr>
                <w:rFonts w:eastAsiaTheme="minorHAnsi"/>
                <w:iCs/>
                <w:sz w:val="20"/>
                <w:szCs w:val="20"/>
                <w:lang w:eastAsia="en-US"/>
              </w:rPr>
            </w:pPr>
            <w:r w:rsidRPr="0003226F">
              <w:rPr>
                <w:rFonts w:eastAsiaTheme="minorHAnsi"/>
                <w:iCs/>
                <w:sz w:val="20"/>
                <w:szCs w:val="20"/>
                <w:lang w:eastAsia="en-US"/>
              </w:rPr>
              <w:t xml:space="preserve">Состояние уровня общественного правопорядка является неотъемлемой частью социально-экономического развития территории. </w:t>
            </w:r>
            <w:r w:rsidRPr="0003226F">
              <w:rPr>
                <w:rFonts w:eastAsiaTheme="minorHAnsi"/>
                <w:sz w:val="20"/>
                <w:szCs w:val="20"/>
                <w:lang w:eastAsia="en-US"/>
              </w:rPr>
              <w:t>Уровень преступности в городе ниже среднего уровня по Ханты-Мансийскому автономному округу – Югре, но при этом отмечается</w:t>
            </w:r>
            <w:r w:rsidRPr="0003226F">
              <w:rPr>
                <w:rFonts w:eastAsiaTheme="minorHAnsi"/>
                <w:iCs/>
                <w:sz w:val="20"/>
                <w:szCs w:val="20"/>
                <w:lang w:eastAsia="en-US"/>
              </w:rPr>
              <w:t xml:space="preserve"> повышенный уровень травматизма на автомобильных дорогах. </w:t>
            </w:r>
          </w:p>
          <w:p w:rsidR="00323127" w:rsidRPr="0003226F" w:rsidRDefault="00323127" w:rsidP="00FE697E">
            <w:pPr>
              <w:ind w:firstLine="329"/>
              <w:jc w:val="both"/>
              <w:rPr>
                <w:rFonts w:eastAsiaTheme="minorHAnsi"/>
                <w:iCs/>
                <w:sz w:val="20"/>
                <w:szCs w:val="20"/>
                <w:lang w:eastAsia="en-US"/>
              </w:rPr>
            </w:pPr>
            <w:r w:rsidRPr="0003226F">
              <w:rPr>
                <w:rFonts w:eastAsiaTheme="minorHAnsi"/>
                <w:iCs/>
                <w:sz w:val="20"/>
                <w:szCs w:val="20"/>
                <w:lang w:eastAsia="en-US"/>
              </w:rPr>
              <w:t>Планируемые мероприятия в области общественной безопасности направлены на формирование пространства, безопасного для жизни, работы и отдыха граждан. Основные усилия вектора направлены на предупреждение возможных правонарушений, а также повышения уровня их раскрываемости. Вопрос обеспечения общественной безопасности должен быть встроен в модель устойчивого развития территории.</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Цель вектора – становление города Сургута, как пространства с высоким уровнем общественной безопасности.</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Задачи вектора:</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lastRenderedPageBreak/>
              <w:t>- проведение профилактической работы по снижению числа правонарушений, дорожно-транспортных происшествий;</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содействие снижению уровня заболеваемости наркоманией, ведение антинаркотической деятельности;</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привлечение граждан и их объединений к охране правопорядка и профилактике правонарушений;</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сведение к минимуму условий для проявлений экстремизмаи терроризма на территории города;</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создание условий для повышения цифровой грамотности населения, просвещение в сфере киберпреступлений;</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содействие защите населения и территории города Сургута от чрезвычайных ситуаций природного и техногенного характера.</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Цел</w:t>
            </w:r>
            <w:r w:rsidR="00475DE3" w:rsidRPr="0003226F">
              <w:rPr>
                <w:rFonts w:eastAsiaTheme="minorHAnsi"/>
                <w:sz w:val="20"/>
                <w:szCs w:val="20"/>
                <w:lang w:eastAsia="en-US"/>
              </w:rPr>
              <w:t>ь</w:t>
            </w:r>
            <w:r w:rsidRPr="0003226F">
              <w:rPr>
                <w:rFonts w:eastAsiaTheme="minorHAnsi"/>
                <w:sz w:val="20"/>
                <w:szCs w:val="20"/>
                <w:lang w:eastAsia="en-US"/>
              </w:rPr>
              <w:t xml:space="preserve"> вектора буд</w:t>
            </w:r>
            <w:r w:rsidR="00475DE3" w:rsidRPr="0003226F">
              <w:rPr>
                <w:rFonts w:eastAsiaTheme="minorHAnsi"/>
                <w:sz w:val="20"/>
                <w:szCs w:val="20"/>
                <w:lang w:eastAsia="en-US"/>
              </w:rPr>
              <w:t>ет</w:t>
            </w:r>
            <w:r w:rsidRPr="0003226F">
              <w:rPr>
                <w:rFonts w:eastAsiaTheme="minorHAnsi"/>
                <w:sz w:val="20"/>
                <w:szCs w:val="20"/>
                <w:lang w:eastAsia="en-US"/>
              </w:rPr>
              <w:t xml:space="preserve"> достигаться реализацией:</w:t>
            </w:r>
          </w:p>
          <w:p w:rsidR="00323127" w:rsidRPr="0003226F" w:rsidRDefault="00323127" w:rsidP="00FE697E">
            <w:pPr>
              <w:ind w:firstLine="329"/>
              <w:jc w:val="both"/>
              <w:rPr>
                <w:rFonts w:eastAsiaTheme="minorHAnsi"/>
                <w:b/>
                <w:sz w:val="20"/>
                <w:szCs w:val="20"/>
                <w:lang w:eastAsia="en-US"/>
              </w:rPr>
            </w:pPr>
            <w:r w:rsidRPr="0003226F">
              <w:rPr>
                <w:rFonts w:eastAsiaTheme="minorHAnsi"/>
                <w:b/>
                <w:sz w:val="20"/>
                <w:szCs w:val="20"/>
                <w:lang w:eastAsia="en-US"/>
              </w:rPr>
              <w:t xml:space="preserve">- национальных проектов «Экономика данных и цифровая трансформация государства», </w:t>
            </w:r>
            <w:r w:rsidRPr="0003226F">
              <w:rPr>
                <w:rFonts w:eastAsiaTheme="minorHAnsi"/>
                <w:sz w:val="20"/>
                <w:szCs w:val="20"/>
                <w:lang w:eastAsia="en-US"/>
              </w:rPr>
              <w:t>«Беспилотные авиационные системы»;</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государственной программы Российской Федерации «Обеспечение общественного правопорядка и противодействие преступности»;</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xml:space="preserve">- </w:t>
            </w:r>
            <w:r w:rsidR="00847A96" w:rsidRPr="0003226F">
              <w:rPr>
                <w:rFonts w:eastAsiaTheme="minorHAnsi"/>
                <w:b/>
                <w:sz w:val="20"/>
                <w:szCs w:val="20"/>
                <w:lang w:eastAsia="en-US"/>
              </w:rPr>
              <w:t>государственной</w:t>
            </w:r>
            <w:r w:rsidRPr="0003226F">
              <w:rPr>
                <w:rFonts w:eastAsiaTheme="minorHAnsi"/>
                <w:b/>
                <w:sz w:val="20"/>
                <w:szCs w:val="20"/>
                <w:lang w:eastAsia="en-US"/>
              </w:rPr>
              <w:t xml:space="preserve"> программ</w:t>
            </w:r>
            <w:r w:rsidR="00847A96" w:rsidRPr="0003226F">
              <w:rPr>
                <w:rFonts w:eastAsiaTheme="minorHAnsi"/>
                <w:b/>
                <w:sz w:val="20"/>
                <w:szCs w:val="20"/>
                <w:lang w:eastAsia="en-US"/>
              </w:rPr>
              <w:t>ы</w:t>
            </w:r>
            <w:r w:rsidRPr="0003226F">
              <w:rPr>
                <w:rFonts w:eastAsiaTheme="minorHAnsi"/>
                <w:sz w:val="20"/>
                <w:szCs w:val="20"/>
                <w:lang w:eastAsia="en-US"/>
              </w:rPr>
              <w:t xml:space="preserve"> Ханты-Мансийского автономного округа – Югры «Безопасность жизнедеятельности и профилактика правонарушений»;</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муниципальных программ, направленных на решение вопросов общественной безопасности, защиты населения и территории города от чрезвычайных ситуаций природного и техногенного характера;</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флагманского проекта «Общественная безопасность» (</w:t>
            </w:r>
            <w:r w:rsidRPr="0003226F">
              <w:rPr>
                <w:rFonts w:eastAsiaTheme="minorHAnsi"/>
                <w:color w:val="000000" w:themeColor="text1"/>
                <w:sz w:val="20"/>
                <w:szCs w:val="20"/>
                <w:lang w:eastAsia="en-US"/>
              </w:rPr>
              <w:t xml:space="preserve">приложение </w:t>
            </w:r>
            <w:r w:rsidRPr="0003226F">
              <w:rPr>
                <w:rFonts w:eastAsiaTheme="minorHAnsi"/>
                <w:b/>
                <w:color w:val="000000" w:themeColor="text1"/>
                <w:sz w:val="20"/>
                <w:szCs w:val="20"/>
                <w:lang w:eastAsia="en-US"/>
              </w:rPr>
              <w:t>18</w:t>
            </w:r>
            <w:r w:rsidRPr="0003226F">
              <w:rPr>
                <w:rFonts w:eastAsiaTheme="minorHAnsi"/>
                <w:color w:val="000000" w:themeColor="text1"/>
                <w:sz w:val="20"/>
                <w:szCs w:val="20"/>
                <w:lang w:eastAsia="en-US"/>
              </w:rPr>
              <w:t xml:space="preserve"> к Стратегии социально-экономического развития города Сургута до 2036 года </w:t>
            </w:r>
            <w:r w:rsidRPr="0003226F">
              <w:rPr>
                <w:rFonts w:eastAsiaTheme="minorHAnsi"/>
                <w:sz w:val="20"/>
                <w:szCs w:val="20"/>
                <w:lang w:eastAsia="en-US"/>
              </w:rPr>
              <w:t>с целевыми ориентирами до 2050 года);</w:t>
            </w:r>
          </w:p>
          <w:p w:rsidR="004E237A" w:rsidRPr="0003226F" w:rsidRDefault="004E237A" w:rsidP="004E237A">
            <w:pPr>
              <w:ind w:firstLine="329"/>
              <w:rPr>
                <w:b/>
                <w:color w:val="000000" w:themeColor="text1"/>
                <w:sz w:val="20"/>
                <w:szCs w:val="20"/>
              </w:rPr>
            </w:pPr>
            <w:r w:rsidRPr="0003226F">
              <w:rPr>
                <w:b/>
                <w:color w:val="000000" w:themeColor="text1"/>
                <w:sz w:val="20"/>
                <w:szCs w:val="20"/>
              </w:rPr>
              <w:t>- инициатив и инвестиционных проектов.</w:t>
            </w:r>
          </w:p>
          <w:p w:rsidR="00323127" w:rsidRPr="0003226F" w:rsidRDefault="00323127" w:rsidP="00FE697E">
            <w:pPr>
              <w:autoSpaceDE w:val="0"/>
              <w:autoSpaceDN w:val="0"/>
              <w:adjustRightInd w:val="0"/>
              <w:ind w:firstLine="329"/>
              <w:contextualSpacing/>
              <w:jc w:val="both"/>
              <w:rPr>
                <w:rFonts w:eastAsia="Calibri"/>
                <w:sz w:val="20"/>
                <w:szCs w:val="20"/>
                <w:lang w:eastAsia="en-US"/>
              </w:rPr>
            </w:pPr>
          </w:p>
          <w:p w:rsidR="00323127" w:rsidRPr="0003226F" w:rsidRDefault="00323127" w:rsidP="00FE697E">
            <w:pPr>
              <w:ind w:firstLine="329"/>
              <w:jc w:val="both"/>
              <w:rPr>
                <w:sz w:val="20"/>
                <w:szCs w:val="20"/>
              </w:rPr>
            </w:pPr>
            <w:r w:rsidRPr="0003226F">
              <w:rPr>
                <w:sz w:val="20"/>
                <w:szCs w:val="20"/>
              </w:rPr>
              <w:t>Глава 1</w:t>
            </w:r>
            <w:r w:rsidR="00CF1B29" w:rsidRPr="0003226F">
              <w:rPr>
                <w:sz w:val="20"/>
                <w:szCs w:val="20"/>
              </w:rPr>
              <w:t>5</w:t>
            </w:r>
            <w:r w:rsidRPr="0003226F">
              <w:rPr>
                <w:sz w:val="20"/>
                <w:szCs w:val="20"/>
              </w:rPr>
              <w:t>. Направление «Гражданское общество»</w:t>
            </w:r>
          </w:p>
          <w:p w:rsidR="00323127" w:rsidRPr="0003226F" w:rsidRDefault="00323127" w:rsidP="00FE697E">
            <w:pPr>
              <w:ind w:firstLine="329"/>
              <w:jc w:val="both"/>
              <w:rPr>
                <w:rFonts w:eastAsiaTheme="minorHAnsi"/>
                <w:sz w:val="20"/>
                <w:szCs w:val="20"/>
                <w:lang w:eastAsia="en-US"/>
              </w:rPr>
            </w:pP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xml:space="preserve">Гражданское общество – общество полноправных граждан, в котором установлен порядок, гарантирующий дискурсивный характер урегулирования конфликтов (вместо ограничительного или насильственного), и где общественная культура основана на понимании и компромиссе. Действия в гражданском обществе рассматриваются как коммуникативный процесс, несущими элементами которого являются непосредственное общение людей, средства массовой информации и ассоциации. </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Образ действия в гражданском обществе строится на таких традиционных ценностных установках, как: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Цел</w:t>
            </w:r>
            <w:r w:rsidR="00475DE3" w:rsidRPr="0003226F">
              <w:rPr>
                <w:rFonts w:eastAsiaTheme="minorHAnsi"/>
                <w:sz w:val="20"/>
                <w:szCs w:val="20"/>
                <w:lang w:eastAsia="en-US"/>
              </w:rPr>
              <w:t>и</w:t>
            </w:r>
            <w:r w:rsidRPr="0003226F">
              <w:rPr>
                <w:rFonts w:eastAsiaTheme="minorHAnsi"/>
                <w:sz w:val="20"/>
                <w:szCs w:val="20"/>
                <w:lang w:eastAsia="en-US"/>
              </w:rPr>
              <w:t xml:space="preserve"> направления развития – формирование сообщества свободных, равных и активных граждан на основе традиций, интересов и ценностей путем расширения гражданского общества, формирования системы гражданского воспитания, повышения ответственности, создание условий для реализации гражданских инициатив, возможностей для самореализации и развития талантов молодежи.</w:t>
            </w:r>
          </w:p>
          <w:p w:rsidR="00323127" w:rsidRPr="0003226F" w:rsidRDefault="00323127" w:rsidP="00FE697E">
            <w:pPr>
              <w:ind w:firstLine="329"/>
              <w:jc w:val="both"/>
              <w:rPr>
                <w:rFonts w:eastAsiaTheme="minorHAnsi"/>
                <w:sz w:val="20"/>
                <w:szCs w:val="20"/>
                <w:lang w:eastAsia="en-US"/>
              </w:rPr>
            </w:pPr>
            <w:r w:rsidRPr="0003226F">
              <w:rPr>
                <w:sz w:val="20"/>
                <w:szCs w:val="20"/>
              </w:rPr>
              <w:t xml:space="preserve">Направление «Гражданское общество» включает векторы развития: </w:t>
            </w:r>
            <w:r w:rsidRPr="0003226F">
              <w:rPr>
                <w:rFonts w:eastAsiaTheme="minorHAnsi"/>
                <w:sz w:val="20"/>
                <w:szCs w:val="20"/>
                <w:lang w:eastAsia="en-US"/>
              </w:rPr>
              <w:t xml:space="preserve">«Общественное участие и самоуправление», </w:t>
            </w:r>
            <w:r w:rsidR="006346D5" w:rsidRPr="0003226F">
              <w:rPr>
                <w:rFonts w:eastAsiaTheme="minorHAnsi"/>
                <w:sz w:val="20"/>
                <w:szCs w:val="20"/>
                <w:lang w:eastAsia="en-US"/>
              </w:rPr>
              <w:t xml:space="preserve">«Городское управление», </w:t>
            </w:r>
            <w:r w:rsidRPr="0003226F">
              <w:rPr>
                <w:rFonts w:eastAsiaTheme="minorHAnsi"/>
                <w:sz w:val="20"/>
                <w:szCs w:val="20"/>
                <w:lang w:eastAsia="en-US"/>
              </w:rPr>
              <w:t xml:space="preserve">«Волонтерство и благотворительность», </w:t>
            </w:r>
            <w:r w:rsidRPr="0003226F">
              <w:rPr>
                <w:rFonts w:eastAsiaTheme="minorHAnsi"/>
                <w:b/>
                <w:sz w:val="20"/>
                <w:szCs w:val="20"/>
                <w:lang w:eastAsia="en-US"/>
              </w:rPr>
              <w:t>«Молодёжная политика».</w:t>
            </w:r>
          </w:p>
          <w:p w:rsidR="00323127" w:rsidRPr="0003226F" w:rsidRDefault="00323127" w:rsidP="00FE697E">
            <w:pPr>
              <w:ind w:firstLine="329"/>
              <w:jc w:val="both"/>
              <w:rPr>
                <w:rFonts w:eastAsiaTheme="minorHAnsi"/>
                <w:sz w:val="20"/>
                <w:szCs w:val="20"/>
                <w:lang w:eastAsia="en-US"/>
              </w:rPr>
            </w:pPr>
          </w:p>
          <w:p w:rsidR="00323127" w:rsidRPr="0003226F" w:rsidRDefault="00323127" w:rsidP="00FE697E">
            <w:pPr>
              <w:keepNext/>
              <w:keepLines/>
              <w:ind w:firstLine="329"/>
              <w:jc w:val="both"/>
              <w:outlineLvl w:val="1"/>
              <w:rPr>
                <w:rFonts w:eastAsiaTheme="majorEastAsia"/>
                <w:sz w:val="20"/>
                <w:szCs w:val="20"/>
                <w:lang w:eastAsia="en-US"/>
              </w:rPr>
            </w:pPr>
            <w:r w:rsidRPr="0003226F">
              <w:rPr>
                <w:rFonts w:eastAsiaTheme="majorEastAsia"/>
                <w:sz w:val="20"/>
                <w:szCs w:val="20"/>
                <w:lang w:eastAsia="en-US"/>
              </w:rPr>
              <w:t>1</w:t>
            </w:r>
            <w:r w:rsidR="00CF1B29" w:rsidRPr="0003226F">
              <w:rPr>
                <w:rFonts w:eastAsiaTheme="majorEastAsia"/>
                <w:sz w:val="20"/>
                <w:szCs w:val="20"/>
                <w:lang w:eastAsia="en-US"/>
              </w:rPr>
              <w:t>5</w:t>
            </w:r>
            <w:r w:rsidRPr="0003226F">
              <w:rPr>
                <w:rFonts w:eastAsiaTheme="majorEastAsia"/>
                <w:sz w:val="20"/>
                <w:szCs w:val="20"/>
                <w:lang w:eastAsia="en-US"/>
              </w:rPr>
              <w:t>.1. Вектор «Общественное участие и самоуправление»</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В настоящее время стремительно возрастает роль общественного участия всех заинтересованных жителей города в процессе проектных предложений по развитию территории, а также в непосредственной реализации инициатив, программ. Необходимо дальнейшее формирование сообщества заинтересованных в развитии территории лиц, увеличение ее востребованности и популярности.</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Основным направлением развития общественного самоуправления является его популяризация и распространение среди населения с целью активизации гражданской позиции населения отдельных территорий. Высокий уровень интеллектуальной подготовленности граждан со всей очевидностью является необходимым условием для развития системы общественного самоуправления.</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xml:space="preserve">Цель вектора – создание условий для общественного участия и самоуправления. </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Задачи вектора:</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создание и развитие общественных информационно-технологических проектов, способствующих развитию гражданского общества, на базе открытых данных, а также современных технологий коллективного взаимодействия;</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информационная, консультационная и методическая поддержка деятельности некоммерческих организаций;</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расширение практики взаимодействия органов публичной власти и некоммерческих организаций;</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наращивание объемов инициативного бюджетирования на муниципальном уровне и создание системы поощрения активных граждан по участию в этом процессе;</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социальный маркетинг в отношении социально ориентированных некоммерческих организаций, в том числе территориального общественного самоуправления.</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Цел</w:t>
            </w:r>
            <w:r w:rsidR="00475DE3" w:rsidRPr="0003226F">
              <w:rPr>
                <w:rFonts w:eastAsiaTheme="minorHAnsi"/>
                <w:sz w:val="20"/>
                <w:szCs w:val="20"/>
                <w:lang w:eastAsia="en-US"/>
              </w:rPr>
              <w:t>ь</w:t>
            </w:r>
            <w:r w:rsidRPr="0003226F">
              <w:rPr>
                <w:rFonts w:eastAsiaTheme="minorHAnsi"/>
                <w:sz w:val="20"/>
                <w:szCs w:val="20"/>
                <w:lang w:eastAsia="en-US"/>
              </w:rPr>
              <w:t xml:space="preserve"> вектора буд</w:t>
            </w:r>
            <w:r w:rsidR="00475DE3" w:rsidRPr="0003226F">
              <w:rPr>
                <w:rFonts w:eastAsiaTheme="minorHAnsi"/>
                <w:sz w:val="20"/>
                <w:szCs w:val="20"/>
                <w:lang w:eastAsia="en-US"/>
              </w:rPr>
              <w:t>е</w:t>
            </w:r>
            <w:r w:rsidRPr="0003226F">
              <w:rPr>
                <w:rFonts w:eastAsiaTheme="minorHAnsi"/>
                <w:sz w:val="20"/>
                <w:szCs w:val="20"/>
                <w:lang w:eastAsia="en-US"/>
              </w:rPr>
              <w:t>т достигаться реализацией:</w:t>
            </w:r>
          </w:p>
          <w:p w:rsidR="00323127" w:rsidRPr="0003226F" w:rsidRDefault="00323127" w:rsidP="00FE697E">
            <w:pPr>
              <w:ind w:firstLine="329"/>
              <w:jc w:val="both"/>
              <w:rPr>
                <w:rFonts w:eastAsiaTheme="minorHAnsi"/>
                <w:b/>
                <w:sz w:val="20"/>
                <w:szCs w:val="20"/>
                <w:lang w:eastAsia="en-US"/>
              </w:rPr>
            </w:pPr>
            <w:r w:rsidRPr="0003226F">
              <w:rPr>
                <w:rFonts w:eastAsiaTheme="minorHAnsi"/>
                <w:b/>
                <w:sz w:val="20"/>
                <w:szCs w:val="20"/>
                <w:lang w:eastAsia="en-US"/>
              </w:rPr>
              <w:lastRenderedPageBreak/>
              <w:t>- национального проекта «Экономика данных и цифровая трансформация государства»;</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государственной программы Российской Федерации «Экономическое развитие и инновационная экономика»;</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государственных программ Ханты-Мансийского автономного округа – Югры «Пространственное развитие и формирование комфортной городской среды», «Государственная национальная политика и профилактика экстремизма», «Управление государственными финансами и создание условия для эффективного управления муниципальными финансами», «Развитие гражданского общества»;</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муниципальных программ, направленных на развитие общественного участия и самоуправления, территориального общественного самоуправления;</w:t>
            </w:r>
          </w:p>
          <w:p w:rsidR="004E237A" w:rsidRPr="0003226F" w:rsidRDefault="004E237A" w:rsidP="004E237A">
            <w:pPr>
              <w:ind w:firstLine="329"/>
              <w:rPr>
                <w:b/>
                <w:color w:val="000000" w:themeColor="text1"/>
                <w:sz w:val="20"/>
                <w:szCs w:val="20"/>
              </w:rPr>
            </w:pPr>
            <w:r w:rsidRPr="0003226F">
              <w:rPr>
                <w:b/>
                <w:color w:val="000000" w:themeColor="text1"/>
                <w:sz w:val="20"/>
                <w:szCs w:val="20"/>
              </w:rPr>
              <w:t>- инициатив и инвестиционных проектов.</w:t>
            </w:r>
          </w:p>
          <w:p w:rsidR="00323127" w:rsidRPr="0003226F" w:rsidRDefault="00323127" w:rsidP="00FE697E">
            <w:pPr>
              <w:ind w:firstLine="329"/>
              <w:jc w:val="both"/>
              <w:rPr>
                <w:rFonts w:eastAsiaTheme="minorHAnsi"/>
                <w:sz w:val="20"/>
                <w:szCs w:val="20"/>
                <w:lang w:eastAsia="en-US"/>
              </w:rPr>
            </w:pPr>
          </w:p>
          <w:p w:rsidR="006346D5" w:rsidRPr="0003226F" w:rsidRDefault="006346D5" w:rsidP="006346D5">
            <w:pPr>
              <w:keepNext/>
              <w:keepLines/>
              <w:ind w:firstLine="329"/>
              <w:jc w:val="both"/>
              <w:outlineLvl w:val="1"/>
              <w:rPr>
                <w:rFonts w:eastAsiaTheme="majorEastAsia"/>
                <w:sz w:val="20"/>
                <w:szCs w:val="20"/>
                <w:lang w:eastAsia="en-US"/>
              </w:rPr>
            </w:pPr>
            <w:r w:rsidRPr="0003226F">
              <w:rPr>
                <w:rFonts w:eastAsiaTheme="majorEastAsia"/>
                <w:sz w:val="20"/>
                <w:szCs w:val="20"/>
                <w:lang w:eastAsia="en-US"/>
              </w:rPr>
              <w:t>15.2. Вектор «Городское управление»</w:t>
            </w:r>
          </w:p>
          <w:p w:rsidR="006346D5" w:rsidRPr="0003226F" w:rsidRDefault="006346D5" w:rsidP="006346D5">
            <w:pPr>
              <w:keepNext/>
              <w:keepLines/>
              <w:ind w:firstLine="329"/>
              <w:jc w:val="both"/>
              <w:outlineLvl w:val="1"/>
              <w:rPr>
                <w:rFonts w:eastAsiaTheme="majorEastAsia"/>
                <w:sz w:val="20"/>
                <w:szCs w:val="20"/>
                <w:lang w:eastAsia="en-US"/>
              </w:rPr>
            </w:pPr>
            <w:r w:rsidRPr="0003226F">
              <w:rPr>
                <w:rFonts w:eastAsiaTheme="majorEastAsia"/>
                <w:sz w:val="20"/>
                <w:szCs w:val="20"/>
                <w:lang w:eastAsia="en-US"/>
              </w:rPr>
              <w:t xml:space="preserve">В городе успешно реализуются мероприятия по совершенствованию системы стратегического планирования, повышению эффективности бюджетных расходов, снижению административных барьеров, оптимизации и повышению качества предоставления государственных и муниципальных услуг. </w:t>
            </w:r>
          </w:p>
          <w:p w:rsidR="006346D5" w:rsidRPr="0003226F" w:rsidRDefault="006346D5" w:rsidP="006346D5">
            <w:pPr>
              <w:keepNext/>
              <w:keepLines/>
              <w:ind w:firstLine="329"/>
              <w:jc w:val="both"/>
              <w:outlineLvl w:val="1"/>
              <w:rPr>
                <w:rFonts w:eastAsiaTheme="majorEastAsia"/>
                <w:sz w:val="20"/>
                <w:szCs w:val="20"/>
                <w:lang w:eastAsia="en-US"/>
              </w:rPr>
            </w:pPr>
            <w:r w:rsidRPr="0003226F">
              <w:rPr>
                <w:rFonts w:eastAsiaTheme="majorEastAsia"/>
                <w:sz w:val="20"/>
                <w:szCs w:val="20"/>
                <w:lang w:eastAsia="en-US"/>
              </w:rPr>
              <w:t xml:space="preserve">Приоритетными направлениями развития городского управления являются </w:t>
            </w:r>
            <w:r w:rsidRPr="0003226F">
              <w:rPr>
                <w:rFonts w:eastAsiaTheme="majorEastAsia"/>
                <w:b/>
                <w:sz w:val="20"/>
                <w:szCs w:val="20"/>
                <w:lang w:eastAsia="en-US"/>
              </w:rPr>
              <w:t>внедрение клиентоцентричного подхода, в том числе при предоставлении государственных и муниципальных услуг</w:t>
            </w:r>
            <w:r w:rsidRPr="0003226F">
              <w:rPr>
                <w:rFonts w:eastAsiaTheme="majorEastAsia"/>
                <w:sz w:val="20"/>
                <w:szCs w:val="20"/>
                <w:lang w:eastAsia="en-US"/>
              </w:rPr>
              <w:t>, повышение эффективности управлени</w:t>
            </w:r>
            <w:r w:rsidRPr="0003226F">
              <w:rPr>
                <w:rFonts w:eastAsiaTheme="majorEastAsia"/>
                <w:b/>
                <w:sz w:val="20"/>
                <w:szCs w:val="20"/>
                <w:lang w:eastAsia="en-US"/>
              </w:rPr>
              <w:t>я</w:t>
            </w:r>
            <w:r w:rsidRPr="0003226F">
              <w:rPr>
                <w:rFonts w:eastAsiaTheme="majorEastAsia"/>
                <w:sz w:val="20"/>
                <w:szCs w:val="20"/>
                <w:lang w:eastAsia="en-US"/>
              </w:rPr>
              <w:t xml:space="preserve"> муниципальным имуществом и увеличение доверия граждан к муниципальной власти.</w:t>
            </w:r>
          </w:p>
          <w:p w:rsidR="006346D5" w:rsidRPr="0003226F" w:rsidRDefault="006346D5" w:rsidP="006346D5">
            <w:pPr>
              <w:keepNext/>
              <w:keepLines/>
              <w:ind w:firstLine="329"/>
              <w:jc w:val="both"/>
              <w:outlineLvl w:val="1"/>
              <w:rPr>
                <w:rFonts w:eastAsiaTheme="majorEastAsia"/>
                <w:sz w:val="20"/>
                <w:szCs w:val="20"/>
                <w:lang w:eastAsia="en-US"/>
              </w:rPr>
            </w:pPr>
            <w:r w:rsidRPr="0003226F">
              <w:rPr>
                <w:rFonts w:eastAsiaTheme="majorEastAsia"/>
                <w:sz w:val="20"/>
                <w:szCs w:val="20"/>
                <w:lang w:eastAsia="en-US"/>
              </w:rPr>
              <w:t xml:space="preserve">Цель вектора – трансформация городского управления в целях повышения </w:t>
            </w:r>
            <w:r w:rsidRPr="0003226F">
              <w:rPr>
                <w:rFonts w:eastAsiaTheme="majorEastAsia"/>
                <w:b/>
                <w:sz w:val="20"/>
                <w:szCs w:val="20"/>
                <w:lang w:eastAsia="en-US"/>
              </w:rPr>
              <w:t>удовлетворенности граждан при предоставлении государственных и муниципальных услуг</w:t>
            </w:r>
            <w:r w:rsidRPr="0003226F">
              <w:rPr>
                <w:rFonts w:eastAsiaTheme="majorEastAsia"/>
                <w:sz w:val="20"/>
                <w:szCs w:val="20"/>
                <w:lang w:eastAsia="en-US"/>
              </w:rPr>
              <w:t>.</w:t>
            </w:r>
          </w:p>
          <w:p w:rsidR="006346D5" w:rsidRPr="0003226F" w:rsidRDefault="006346D5" w:rsidP="006346D5">
            <w:pPr>
              <w:keepNext/>
              <w:keepLines/>
              <w:ind w:firstLine="329"/>
              <w:jc w:val="both"/>
              <w:outlineLvl w:val="1"/>
              <w:rPr>
                <w:rFonts w:eastAsiaTheme="majorEastAsia"/>
                <w:sz w:val="20"/>
                <w:szCs w:val="20"/>
                <w:lang w:eastAsia="en-US"/>
              </w:rPr>
            </w:pPr>
            <w:r w:rsidRPr="0003226F">
              <w:rPr>
                <w:rFonts w:eastAsiaTheme="majorEastAsia"/>
                <w:sz w:val="20"/>
                <w:szCs w:val="20"/>
                <w:lang w:eastAsia="en-US"/>
              </w:rPr>
              <w:t>Задачи вектора:</w:t>
            </w:r>
          </w:p>
          <w:p w:rsidR="006346D5" w:rsidRPr="0003226F" w:rsidRDefault="006346D5" w:rsidP="006346D5">
            <w:pPr>
              <w:keepNext/>
              <w:keepLines/>
              <w:ind w:firstLine="329"/>
              <w:jc w:val="both"/>
              <w:outlineLvl w:val="1"/>
              <w:rPr>
                <w:rFonts w:eastAsiaTheme="majorEastAsia"/>
                <w:b/>
                <w:sz w:val="20"/>
                <w:szCs w:val="20"/>
                <w:lang w:eastAsia="en-US"/>
              </w:rPr>
            </w:pPr>
            <w:r w:rsidRPr="0003226F">
              <w:rPr>
                <w:rFonts w:eastAsiaTheme="majorEastAsia"/>
                <w:b/>
                <w:sz w:val="20"/>
                <w:szCs w:val="20"/>
                <w:lang w:eastAsia="en-US"/>
              </w:rPr>
              <w:t>- внедрение принципов и стандартов клиентоцентричности в работе органов муниципальной власти, в муниципальном секторе экономики;</w:t>
            </w:r>
          </w:p>
          <w:p w:rsidR="006346D5" w:rsidRPr="0003226F" w:rsidRDefault="006346D5" w:rsidP="006346D5">
            <w:pPr>
              <w:keepNext/>
              <w:keepLines/>
              <w:ind w:firstLine="329"/>
              <w:jc w:val="both"/>
              <w:outlineLvl w:val="1"/>
              <w:rPr>
                <w:rFonts w:eastAsiaTheme="majorEastAsia"/>
                <w:b/>
                <w:sz w:val="20"/>
                <w:szCs w:val="20"/>
                <w:lang w:eastAsia="en-US"/>
              </w:rPr>
            </w:pPr>
            <w:r w:rsidRPr="0003226F">
              <w:rPr>
                <w:rFonts w:eastAsiaTheme="majorEastAsia"/>
                <w:b/>
                <w:sz w:val="20"/>
                <w:szCs w:val="20"/>
                <w:lang w:eastAsia="en-US"/>
              </w:rPr>
              <w:t>- повышение качества предоставления государственных и муниципальных услуг, в том числе в рамках жизненных ситуаций;</w:t>
            </w:r>
          </w:p>
          <w:p w:rsidR="006346D5" w:rsidRPr="0003226F" w:rsidRDefault="006346D5" w:rsidP="006346D5">
            <w:pPr>
              <w:keepNext/>
              <w:keepLines/>
              <w:ind w:firstLine="329"/>
              <w:jc w:val="both"/>
              <w:outlineLvl w:val="1"/>
              <w:rPr>
                <w:rFonts w:eastAsiaTheme="majorEastAsia"/>
                <w:sz w:val="20"/>
                <w:szCs w:val="20"/>
                <w:lang w:eastAsia="en-US"/>
              </w:rPr>
            </w:pPr>
            <w:r w:rsidRPr="0003226F">
              <w:rPr>
                <w:rFonts w:eastAsiaTheme="majorEastAsia"/>
                <w:sz w:val="20"/>
                <w:szCs w:val="20"/>
                <w:lang w:eastAsia="en-US"/>
              </w:rPr>
              <w:t>- повышение эффективности управления муниципальным имуществом;</w:t>
            </w:r>
          </w:p>
          <w:p w:rsidR="006346D5" w:rsidRPr="0003226F" w:rsidRDefault="006346D5" w:rsidP="006346D5">
            <w:pPr>
              <w:keepNext/>
              <w:keepLines/>
              <w:ind w:firstLine="329"/>
              <w:jc w:val="both"/>
              <w:outlineLvl w:val="1"/>
              <w:rPr>
                <w:rFonts w:eastAsiaTheme="majorEastAsia"/>
                <w:sz w:val="20"/>
                <w:szCs w:val="20"/>
                <w:lang w:eastAsia="en-US"/>
              </w:rPr>
            </w:pPr>
            <w:r w:rsidRPr="0003226F">
              <w:rPr>
                <w:rFonts w:eastAsiaTheme="majorEastAsia"/>
                <w:sz w:val="20"/>
                <w:szCs w:val="20"/>
                <w:lang w:eastAsia="en-US"/>
              </w:rPr>
              <w:t>- обеспечение сбалансированности, устойчивости бюджета города, создание условий для качественной организации бюджетного процесса в городе Сургуте.</w:t>
            </w:r>
          </w:p>
          <w:p w:rsidR="006346D5" w:rsidRPr="0003226F" w:rsidRDefault="006346D5" w:rsidP="006346D5">
            <w:pPr>
              <w:keepNext/>
              <w:keepLines/>
              <w:ind w:firstLine="329"/>
              <w:jc w:val="both"/>
              <w:outlineLvl w:val="1"/>
              <w:rPr>
                <w:rFonts w:eastAsiaTheme="majorEastAsia"/>
                <w:sz w:val="20"/>
                <w:szCs w:val="20"/>
                <w:lang w:eastAsia="en-US"/>
              </w:rPr>
            </w:pPr>
            <w:r w:rsidRPr="0003226F">
              <w:rPr>
                <w:rFonts w:eastAsiaTheme="majorEastAsia"/>
                <w:sz w:val="20"/>
                <w:szCs w:val="20"/>
                <w:lang w:eastAsia="en-US"/>
              </w:rPr>
              <w:t>Цель вектора будет достигаться реализацией:</w:t>
            </w:r>
          </w:p>
          <w:p w:rsidR="006346D5" w:rsidRPr="0003226F" w:rsidRDefault="006346D5" w:rsidP="006346D5">
            <w:pPr>
              <w:keepNext/>
              <w:keepLines/>
              <w:ind w:firstLine="329"/>
              <w:jc w:val="both"/>
              <w:outlineLvl w:val="1"/>
              <w:rPr>
                <w:rFonts w:eastAsiaTheme="majorEastAsia"/>
                <w:b/>
                <w:sz w:val="20"/>
                <w:szCs w:val="20"/>
                <w:lang w:eastAsia="en-US"/>
              </w:rPr>
            </w:pPr>
            <w:r w:rsidRPr="0003226F">
              <w:rPr>
                <w:rFonts w:eastAsiaTheme="majorEastAsia"/>
                <w:b/>
                <w:sz w:val="20"/>
                <w:szCs w:val="20"/>
                <w:lang w:eastAsia="en-US"/>
              </w:rPr>
              <w:t>- национального проекта «Экономика данных и цифровая трансформация государства»;</w:t>
            </w:r>
          </w:p>
          <w:p w:rsidR="006346D5" w:rsidRPr="0003226F" w:rsidRDefault="006346D5" w:rsidP="006346D5">
            <w:pPr>
              <w:keepNext/>
              <w:keepLines/>
              <w:ind w:firstLine="329"/>
              <w:jc w:val="both"/>
              <w:outlineLvl w:val="1"/>
              <w:rPr>
                <w:rFonts w:eastAsiaTheme="majorEastAsia"/>
                <w:sz w:val="20"/>
                <w:szCs w:val="20"/>
                <w:lang w:eastAsia="en-US"/>
              </w:rPr>
            </w:pPr>
            <w:r w:rsidRPr="0003226F">
              <w:rPr>
                <w:rFonts w:eastAsiaTheme="majorEastAsia"/>
                <w:sz w:val="20"/>
                <w:szCs w:val="20"/>
                <w:lang w:eastAsia="en-US"/>
              </w:rPr>
              <w:t>- государственной программы Российской Федерации «Экономическое развитие и инновационная экономика»;</w:t>
            </w:r>
          </w:p>
          <w:p w:rsidR="006346D5" w:rsidRPr="0003226F" w:rsidRDefault="006346D5" w:rsidP="006346D5">
            <w:pPr>
              <w:keepNext/>
              <w:keepLines/>
              <w:ind w:firstLine="329"/>
              <w:jc w:val="both"/>
              <w:outlineLvl w:val="1"/>
              <w:rPr>
                <w:rFonts w:eastAsiaTheme="majorEastAsia"/>
                <w:sz w:val="20"/>
                <w:szCs w:val="20"/>
                <w:lang w:eastAsia="en-US"/>
              </w:rPr>
            </w:pPr>
            <w:r w:rsidRPr="0003226F">
              <w:rPr>
                <w:rFonts w:eastAsiaTheme="majorEastAsia"/>
                <w:sz w:val="20"/>
                <w:szCs w:val="20"/>
                <w:lang w:eastAsia="en-US"/>
              </w:rPr>
              <w:t>- государственных программ Ханты-Мансийского автономного округа – Югры «Развитие экономического потенциала», «Управление государственным имуществом», «Управление государственными финансами и создание условий для эффективного управления муниципальными финансами»;</w:t>
            </w:r>
          </w:p>
          <w:p w:rsidR="006346D5" w:rsidRPr="0003226F" w:rsidRDefault="006346D5" w:rsidP="006346D5">
            <w:pPr>
              <w:keepNext/>
              <w:keepLines/>
              <w:ind w:firstLine="329"/>
              <w:jc w:val="both"/>
              <w:outlineLvl w:val="1"/>
              <w:rPr>
                <w:rFonts w:eastAsiaTheme="majorEastAsia"/>
                <w:sz w:val="20"/>
                <w:szCs w:val="20"/>
                <w:lang w:eastAsia="en-US"/>
              </w:rPr>
            </w:pPr>
            <w:r w:rsidRPr="0003226F">
              <w:rPr>
                <w:rFonts w:eastAsiaTheme="majorEastAsia"/>
                <w:sz w:val="20"/>
                <w:szCs w:val="20"/>
                <w:lang w:eastAsia="en-US"/>
              </w:rPr>
              <w:t>-  муниципальных программ, направленных на повышение эффективности предоставления муниципальных услуг, управления муниципальным имуществом, муниципальными финансами;</w:t>
            </w:r>
          </w:p>
          <w:p w:rsidR="006346D5" w:rsidRPr="0003226F" w:rsidRDefault="006346D5" w:rsidP="006346D5">
            <w:pPr>
              <w:keepNext/>
              <w:keepLines/>
              <w:ind w:firstLine="329"/>
              <w:jc w:val="both"/>
              <w:outlineLvl w:val="1"/>
              <w:rPr>
                <w:rFonts w:eastAsiaTheme="majorEastAsia"/>
                <w:sz w:val="20"/>
                <w:szCs w:val="20"/>
                <w:lang w:eastAsia="en-US"/>
              </w:rPr>
            </w:pPr>
            <w:r w:rsidRPr="0003226F">
              <w:rPr>
                <w:rFonts w:eastAsiaTheme="majorEastAsia"/>
                <w:sz w:val="20"/>
                <w:szCs w:val="20"/>
                <w:lang w:eastAsia="en-US"/>
              </w:rPr>
              <w:t>- инициатив.</w:t>
            </w:r>
          </w:p>
          <w:p w:rsidR="00F7535C" w:rsidRPr="0003226F" w:rsidRDefault="00F7535C" w:rsidP="006346D5">
            <w:pPr>
              <w:keepNext/>
              <w:keepLines/>
              <w:ind w:firstLine="329"/>
              <w:jc w:val="both"/>
              <w:outlineLvl w:val="1"/>
              <w:rPr>
                <w:rFonts w:eastAsiaTheme="majorEastAsia"/>
                <w:sz w:val="20"/>
                <w:szCs w:val="20"/>
                <w:lang w:eastAsia="en-US"/>
              </w:rPr>
            </w:pPr>
          </w:p>
          <w:p w:rsidR="00323127" w:rsidRPr="0003226F" w:rsidRDefault="006346D5" w:rsidP="00FE697E">
            <w:pPr>
              <w:keepNext/>
              <w:keepLines/>
              <w:ind w:firstLine="329"/>
              <w:jc w:val="both"/>
              <w:outlineLvl w:val="1"/>
              <w:rPr>
                <w:rFonts w:eastAsiaTheme="majorEastAsia"/>
                <w:sz w:val="20"/>
                <w:szCs w:val="20"/>
                <w:lang w:eastAsia="en-US"/>
              </w:rPr>
            </w:pPr>
            <w:r w:rsidRPr="0003226F">
              <w:rPr>
                <w:rFonts w:eastAsiaTheme="majorEastAsia"/>
                <w:sz w:val="20"/>
                <w:szCs w:val="20"/>
                <w:lang w:eastAsia="en-US"/>
              </w:rPr>
              <w:t xml:space="preserve">15.3. </w:t>
            </w:r>
            <w:r w:rsidR="00323127" w:rsidRPr="0003226F">
              <w:rPr>
                <w:rFonts w:eastAsiaTheme="majorEastAsia"/>
                <w:sz w:val="20"/>
                <w:szCs w:val="20"/>
                <w:lang w:eastAsia="en-US"/>
              </w:rPr>
              <w:t>«Волонтерство и благотворительность»</w:t>
            </w:r>
          </w:p>
          <w:p w:rsidR="00323127" w:rsidRPr="0003226F" w:rsidRDefault="00323127" w:rsidP="00FE697E">
            <w:pPr>
              <w:ind w:firstLine="329"/>
              <w:jc w:val="both"/>
              <w:rPr>
                <w:rFonts w:eastAsiaTheme="minorHAnsi"/>
                <w:b/>
                <w:sz w:val="20"/>
                <w:szCs w:val="20"/>
                <w:lang w:eastAsia="en-US"/>
              </w:rPr>
            </w:pPr>
            <w:r w:rsidRPr="0003226F">
              <w:rPr>
                <w:rFonts w:eastAsiaTheme="minorHAnsi"/>
                <w:sz w:val="20"/>
                <w:szCs w:val="20"/>
                <w:lang w:eastAsia="en-US"/>
              </w:rPr>
              <w:t xml:space="preserve">Современное состояние волонтерства и благотворительности в Сургуте характеризуется как активное и развивающееся. Большое количество горожан проявляют интерес к волонтерской и благотворительной деятельности и желают оказывать помощь нуждающимся. Различные организации и проекты предоставляют широкий спектр возможностей для вовлечения волонтеров и проведения социально значимых мероприятий. </w:t>
            </w:r>
            <w:r w:rsidRPr="0003226F">
              <w:rPr>
                <w:rFonts w:eastAsiaTheme="minorHAnsi"/>
                <w:b/>
                <w:sz w:val="20"/>
                <w:szCs w:val="20"/>
                <w:lang w:eastAsia="en-US"/>
              </w:rPr>
              <w:t>В добровольческую и общественную деятельность ежегодно вовлекается около 60 тысяч горожан.</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Системное и комплексное развитие волонтерского и благотворительного движения различных направлений достижимо при учете как потребностей населения, муниципальных властей, так и желаний самих волонтеров, что даст возможность разработать механизмы социального планирования и прогнозирования, наращивать его ресурсную базу. С увеличением осведомленности, социального сознания и поддержки со стороны муниципалитета, волонтерство будет играть все более важную роль в развитии гражданского общества города и создании общества небезразличия.</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Цель вектора – стимулирование создания общества небезразличия (волонтерства и благотворительности).</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Задачи вектора:</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создание условий, обеспечивающих востребованность участия добровольческих (волонтерских) организаций и добровольцев (волонтеров) в решении социальных задач, а также повышение признания добровольчества (волонтерства) в обществе;</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поддержка деятельности существующих и создание условий для возникновения новых добровольческих (волонтерских) организаций.</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Цел</w:t>
            </w:r>
            <w:r w:rsidR="00475DE3" w:rsidRPr="0003226F">
              <w:rPr>
                <w:rFonts w:eastAsiaTheme="minorHAnsi"/>
                <w:sz w:val="20"/>
                <w:szCs w:val="20"/>
                <w:lang w:eastAsia="en-US"/>
              </w:rPr>
              <w:t>ь</w:t>
            </w:r>
            <w:r w:rsidRPr="0003226F">
              <w:rPr>
                <w:rFonts w:eastAsiaTheme="minorHAnsi"/>
                <w:sz w:val="20"/>
                <w:szCs w:val="20"/>
                <w:lang w:eastAsia="en-US"/>
              </w:rPr>
              <w:t xml:space="preserve"> вектора буд</w:t>
            </w:r>
            <w:r w:rsidR="00475DE3" w:rsidRPr="0003226F">
              <w:rPr>
                <w:rFonts w:eastAsiaTheme="minorHAnsi"/>
                <w:sz w:val="20"/>
                <w:szCs w:val="20"/>
                <w:lang w:eastAsia="en-US"/>
              </w:rPr>
              <w:t>е</w:t>
            </w:r>
            <w:r w:rsidRPr="0003226F">
              <w:rPr>
                <w:rFonts w:eastAsiaTheme="minorHAnsi"/>
                <w:sz w:val="20"/>
                <w:szCs w:val="20"/>
                <w:lang w:eastAsia="en-US"/>
              </w:rPr>
              <w:t>т достигаться реализацией:</w:t>
            </w:r>
          </w:p>
          <w:p w:rsidR="00323127" w:rsidRPr="0003226F" w:rsidRDefault="00323127" w:rsidP="00FE697E">
            <w:pPr>
              <w:ind w:firstLine="329"/>
              <w:jc w:val="both"/>
              <w:rPr>
                <w:rFonts w:eastAsiaTheme="minorHAnsi"/>
                <w:b/>
                <w:sz w:val="20"/>
                <w:szCs w:val="20"/>
                <w:lang w:eastAsia="en-US"/>
              </w:rPr>
            </w:pPr>
            <w:r w:rsidRPr="0003226F">
              <w:rPr>
                <w:rFonts w:eastAsiaTheme="minorHAnsi"/>
                <w:b/>
                <w:sz w:val="20"/>
                <w:szCs w:val="20"/>
                <w:lang w:eastAsia="en-US"/>
              </w:rPr>
              <w:t>- национального проекта «Молодежь и дети»;</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lastRenderedPageBreak/>
              <w:t>- государственных программ Ханты-Мансийского автономного округа – Югры «Социальное и демографическое развитие», «Развитие образования», «Развитие гражданского общества»;</w:t>
            </w:r>
          </w:p>
          <w:p w:rsidR="00323127" w:rsidRPr="0003226F" w:rsidRDefault="00323127" w:rsidP="00FE697E">
            <w:pPr>
              <w:ind w:firstLine="329"/>
              <w:jc w:val="both"/>
              <w:rPr>
                <w:rFonts w:eastAsiaTheme="minorHAnsi"/>
                <w:sz w:val="20"/>
                <w:szCs w:val="20"/>
                <w:lang w:eastAsia="en-US"/>
              </w:rPr>
            </w:pPr>
            <w:r w:rsidRPr="0003226F">
              <w:rPr>
                <w:rFonts w:eastAsiaTheme="minorHAnsi"/>
                <w:sz w:val="20"/>
                <w:szCs w:val="20"/>
                <w:lang w:eastAsia="en-US"/>
              </w:rPr>
              <w:t>- муниципальных программ, направленных на развитие волонтерства и благотворительности;</w:t>
            </w:r>
          </w:p>
          <w:p w:rsidR="004E237A" w:rsidRPr="0003226F" w:rsidRDefault="004E237A" w:rsidP="004E237A">
            <w:pPr>
              <w:ind w:firstLine="329"/>
              <w:rPr>
                <w:b/>
                <w:color w:val="000000" w:themeColor="text1"/>
                <w:sz w:val="20"/>
                <w:szCs w:val="20"/>
              </w:rPr>
            </w:pPr>
            <w:r w:rsidRPr="0003226F">
              <w:rPr>
                <w:b/>
                <w:color w:val="000000" w:themeColor="text1"/>
                <w:sz w:val="20"/>
                <w:szCs w:val="20"/>
              </w:rPr>
              <w:t>- инициатив и инвестиционных проектов.</w:t>
            </w:r>
          </w:p>
          <w:p w:rsidR="00323127" w:rsidRPr="0003226F" w:rsidRDefault="00323127" w:rsidP="00FE697E">
            <w:pPr>
              <w:ind w:firstLine="329"/>
              <w:jc w:val="both"/>
              <w:rPr>
                <w:rFonts w:eastAsiaTheme="minorHAnsi"/>
                <w:sz w:val="20"/>
                <w:szCs w:val="20"/>
                <w:lang w:eastAsia="en-US"/>
              </w:rPr>
            </w:pPr>
          </w:p>
          <w:p w:rsidR="00323127" w:rsidRPr="0003226F" w:rsidRDefault="00323127" w:rsidP="00FE697E">
            <w:pPr>
              <w:ind w:firstLine="329"/>
              <w:jc w:val="both"/>
              <w:rPr>
                <w:sz w:val="20"/>
                <w:szCs w:val="20"/>
              </w:rPr>
            </w:pPr>
            <w:r w:rsidRPr="0003226F">
              <w:rPr>
                <w:sz w:val="20"/>
                <w:szCs w:val="20"/>
              </w:rPr>
              <w:t>1</w:t>
            </w:r>
            <w:r w:rsidR="00CF1B29" w:rsidRPr="0003226F">
              <w:rPr>
                <w:sz w:val="20"/>
                <w:szCs w:val="20"/>
              </w:rPr>
              <w:t>5</w:t>
            </w:r>
            <w:r w:rsidRPr="0003226F">
              <w:rPr>
                <w:sz w:val="20"/>
                <w:szCs w:val="20"/>
              </w:rPr>
              <w:t>.3. Вектор «Молодёжная политика»</w:t>
            </w:r>
          </w:p>
          <w:p w:rsidR="00323127" w:rsidRPr="0003226F" w:rsidRDefault="00323127" w:rsidP="00FE697E">
            <w:pPr>
              <w:ind w:firstLine="329"/>
              <w:jc w:val="both"/>
              <w:rPr>
                <w:sz w:val="20"/>
                <w:szCs w:val="20"/>
              </w:rPr>
            </w:pPr>
            <w:r w:rsidRPr="0003226F">
              <w:rPr>
                <w:sz w:val="20"/>
                <w:szCs w:val="20"/>
              </w:rPr>
              <w:t>Город Сургут – молодой город: средний возраст населения не превышает 35 лет (среднероссийский показатель – 40,5 лет). В настоящее время в муниципальном образовании сфера молодежной политики развита, функционируют учреждения разной направленности. Но, несмотря на позитивную динамику развития отрасли, существуют проблемы, связанные с инфраструктурой сферы.</w:t>
            </w:r>
          </w:p>
          <w:p w:rsidR="00323127" w:rsidRPr="0003226F" w:rsidRDefault="00323127" w:rsidP="00FE697E">
            <w:pPr>
              <w:ind w:firstLine="329"/>
              <w:jc w:val="both"/>
              <w:rPr>
                <w:sz w:val="20"/>
                <w:szCs w:val="20"/>
              </w:rPr>
            </w:pPr>
            <w:r w:rsidRPr="0003226F">
              <w:rPr>
                <w:sz w:val="20"/>
                <w:szCs w:val="20"/>
              </w:rPr>
              <w:t>Дальнейшее развитие области молодежной политики предполагает формирование в городе молодежного регионального центра, обеспечивающего условия для творчества и досуга, а также возможности самореализации в любом возрасте при условиях нормативной обеспеченности населения объектами молодежной политики.</w:t>
            </w:r>
          </w:p>
          <w:p w:rsidR="00323127" w:rsidRPr="0003226F" w:rsidRDefault="00323127" w:rsidP="00FE697E">
            <w:pPr>
              <w:ind w:firstLine="329"/>
              <w:jc w:val="both"/>
              <w:rPr>
                <w:sz w:val="20"/>
                <w:szCs w:val="20"/>
              </w:rPr>
            </w:pPr>
            <w:r w:rsidRPr="0003226F">
              <w:rPr>
                <w:sz w:val="20"/>
                <w:szCs w:val="20"/>
              </w:rPr>
              <w:t>Цель вектора – становление города Сургута как центра притяжения молодежи, обеспечивающего условия для творчества, досуга и отдыха, а также возможности самореализации в любом возрасте.</w:t>
            </w:r>
          </w:p>
          <w:p w:rsidR="00323127" w:rsidRPr="0003226F" w:rsidRDefault="00323127" w:rsidP="00FE697E">
            <w:pPr>
              <w:ind w:firstLine="329"/>
              <w:jc w:val="both"/>
              <w:rPr>
                <w:sz w:val="20"/>
                <w:szCs w:val="20"/>
              </w:rPr>
            </w:pPr>
            <w:r w:rsidRPr="0003226F">
              <w:rPr>
                <w:sz w:val="20"/>
                <w:szCs w:val="20"/>
              </w:rPr>
              <w:t>Задачи вектора:</w:t>
            </w:r>
          </w:p>
          <w:p w:rsidR="00323127" w:rsidRPr="0003226F" w:rsidRDefault="00323127" w:rsidP="00FE697E">
            <w:pPr>
              <w:ind w:firstLine="329"/>
              <w:jc w:val="both"/>
              <w:rPr>
                <w:sz w:val="20"/>
                <w:szCs w:val="20"/>
              </w:rPr>
            </w:pPr>
            <w:r w:rsidRPr="0003226F">
              <w:rPr>
                <w:sz w:val="20"/>
                <w:szCs w:val="20"/>
              </w:rPr>
              <w:t xml:space="preserve">- строительство многофункционального молодежного центра для создания условия для профессиональной и творческой самореализации молодежи (в том числе работающей и семейной), проведение на его базе просветительских мероприятий;  </w:t>
            </w:r>
          </w:p>
          <w:p w:rsidR="00323127" w:rsidRPr="0003226F" w:rsidRDefault="00323127" w:rsidP="00FE697E">
            <w:pPr>
              <w:ind w:firstLine="329"/>
              <w:jc w:val="both"/>
              <w:rPr>
                <w:sz w:val="20"/>
                <w:szCs w:val="20"/>
              </w:rPr>
            </w:pPr>
            <w:r w:rsidRPr="0003226F">
              <w:rPr>
                <w:sz w:val="20"/>
                <w:szCs w:val="20"/>
              </w:rPr>
              <w:t>- расширение сети молодежных центров;</w:t>
            </w:r>
          </w:p>
          <w:p w:rsidR="00323127" w:rsidRPr="0003226F" w:rsidRDefault="00323127" w:rsidP="00FE697E">
            <w:pPr>
              <w:ind w:firstLine="329"/>
              <w:jc w:val="both"/>
              <w:rPr>
                <w:sz w:val="20"/>
                <w:szCs w:val="20"/>
              </w:rPr>
            </w:pPr>
            <w:r w:rsidRPr="0003226F">
              <w:rPr>
                <w:sz w:val="20"/>
                <w:szCs w:val="20"/>
              </w:rPr>
              <w:t>- создание условий (в том числе инфраструктурных) для возникновения и развития молодежных некоммерческих организаций, неформальных сообществ, объединений, клубов;</w:t>
            </w:r>
          </w:p>
          <w:p w:rsidR="00323127" w:rsidRPr="0003226F" w:rsidRDefault="00323127" w:rsidP="00FE697E">
            <w:pPr>
              <w:ind w:firstLine="329"/>
              <w:jc w:val="both"/>
              <w:rPr>
                <w:sz w:val="20"/>
                <w:szCs w:val="20"/>
              </w:rPr>
            </w:pPr>
            <w:r w:rsidRPr="0003226F">
              <w:rPr>
                <w:sz w:val="20"/>
                <w:szCs w:val="20"/>
              </w:rPr>
              <w:t>- привлечение инвестиций, направленных на развитие инфраструктуры молодежной политики;</w:t>
            </w:r>
          </w:p>
          <w:p w:rsidR="00323127" w:rsidRPr="0003226F" w:rsidRDefault="00323127" w:rsidP="00FE697E">
            <w:pPr>
              <w:ind w:firstLine="329"/>
              <w:jc w:val="both"/>
              <w:rPr>
                <w:sz w:val="20"/>
                <w:szCs w:val="20"/>
              </w:rPr>
            </w:pPr>
            <w:r w:rsidRPr="0003226F">
              <w:rPr>
                <w:sz w:val="20"/>
                <w:szCs w:val="20"/>
              </w:rPr>
              <w:t>- формирование системы мер по стимулированию притока молодежи и создания для нее комфортных условий работы, досуга.</w:t>
            </w:r>
          </w:p>
          <w:p w:rsidR="00323127" w:rsidRPr="0003226F" w:rsidRDefault="00323127" w:rsidP="00FE697E">
            <w:pPr>
              <w:ind w:firstLine="329"/>
              <w:jc w:val="both"/>
              <w:rPr>
                <w:sz w:val="20"/>
                <w:szCs w:val="20"/>
              </w:rPr>
            </w:pPr>
            <w:r w:rsidRPr="0003226F">
              <w:rPr>
                <w:sz w:val="20"/>
                <w:szCs w:val="20"/>
              </w:rPr>
              <w:t>Цел</w:t>
            </w:r>
            <w:r w:rsidR="00475DE3" w:rsidRPr="0003226F">
              <w:rPr>
                <w:sz w:val="20"/>
                <w:szCs w:val="20"/>
              </w:rPr>
              <w:t>ь</w:t>
            </w:r>
            <w:r w:rsidRPr="0003226F">
              <w:rPr>
                <w:sz w:val="20"/>
                <w:szCs w:val="20"/>
              </w:rPr>
              <w:t xml:space="preserve"> вектора буд</w:t>
            </w:r>
            <w:r w:rsidR="00475DE3" w:rsidRPr="0003226F">
              <w:rPr>
                <w:sz w:val="20"/>
                <w:szCs w:val="20"/>
              </w:rPr>
              <w:t>е</w:t>
            </w:r>
            <w:r w:rsidRPr="0003226F">
              <w:rPr>
                <w:sz w:val="20"/>
                <w:szCs w:val="20"/>
              </w:rPr>
              <w:t>т достигаться реализацией:</w:t>
            </w:r>
          </w:p>
          <w:p w:rsidR="00323127" w:rsidRPr="0003226F" w:rsidRDefault="00323127" w:rsidP="00FE697E">
            <w:pPr>
              <w:ind w:firstLine="329"/>
              <w:jc w:val="both"/>
              <w:rPr>
                <w:b/>
                <w:sz w:val="20"/>
                <w:szCs w:val="20"/>
              </w:rPr>
            </w:pPr>
            <w:r w:rsidRPr="0003226F">
              <w:rPr>
                <w:b/>
                <w:sz w:val="20"/>
                <w:szCs w:val="20"/>
              </w:rPr>
              <w:t>- национального проекта «Молодежь и дети»;</w:t>
            </w:r>
          </w:p>
          <w:p w:rsidR="00323127" w:rsidRPr="0003226F" w:rsidRDefault="00323127" w:rsidP="00FE697E">
            <w:pPr>
              <w:ind w:firstLine="329"/>
              <w:jc w:val="both"/>
              <w:rPr>
                <w:sz w:val="20"/>
                <w:szCs w:val="20"/>
              </w:rPr>
            </w:pPr>
            <w:r w:rsidRPr="0003226F">
              <w:rPr>
                <w:sz w:val="20"/>
                <w:szCs w:val="20"/>
              </w:rPr>
              <w:t>- государственных программ Ханты-Мансийского автономного округа – Югры «Развитие гражданского общества», «Строительство»;</w:t>
            </w:r>
          </w:p>
          <w:p w:rsidR="00323127" w:rsidRPr="0003226F" w:rsidRDefault="00323127" w:rsidP="00FE697E">
            <w:pPr>
              <w:ind w:firstLine="329"/>
              <w:jc w:val="both"/>
              <w:rPr>
                <w:sz w:val="20"/>
                <w:szCs w:val="20"/>
              </w:rPr>
            </w:pPr>
            <w:r w:rsidRPr="0003226F">
              <w:rPr>
                <w:sz w:val="20"/>
                <w:szCs w:val="20"/>
              </w:rPr>
              <w:t>- муниципальной программы,</w:t>
            </w:r>
            <w:r w:rsidR="00FA2B66" w:rsidRPr="0003226F">
              <w:rPr>
                <w:sz w:val="20"/>
                <w:szCs w:val="20"/>
              </w:rPr>
              <w:t xml:space="preserve"> направленной на развитие молоде</w:t>
            </w:r>
            <w:r w:rsidRPr="0003226F">
              <w:rPr>
                <w:sz w:val="20"/>
                <w:szCs w:val="20"/>
              </w:rPr>
              <w:t>жной политики;</w:t>
            </w:r>
          </w:p>
          <w:p w:rsidR="00323127" w:rsidRPr="0003226F" w:rsidRDefault="00323127" w:rsidP="00FE697E">
            <w:pPr>
              <w:ind w:firstLine="329"/>
              <w:jc w:val="both"/>
              <w:rPr>
                <w:sz w:val="20"/>
                <w:szCs w:val="20"/>
              </w:rPr>
            </w:pPr>
            <w:r w:rsidRPr="0003226F">
              <w:rPr>
                <w:sz w:val="20"/>
                <w:szCs w:val="20"/>
              </w:rPr>
              <w:t xml:space="preserve">- флагманского проекта «Создание современной инфраструктуры для молодёжи» </w:t>
            </w:r>
            <w:r w:rsidRPr="0003226F">
              <w:rPr>
                <w:color w:val="000000" w:themeColor="text1"/>
                <w:sz w:val="20"/>
                <w:szCs w:val="20"/>
              </w:rPr>
              <w:t xml:space="preserve">(приложение </w:t>
            </w:r>
            <w:r w:rsidRPr="0003226F">
              <w:rPr>
                <w:b/>
                <w:color w:val="000000" w:themeColor="text1"/>
                <w:sz w:val="20"/>
                <w:szCs w:val="20"/>
              </w:rPr>
              <w:t>19</w:t>
            </w:r>
            <w:r w:rsidRPr="0003226F">
              <w:rPr>
                <w:color w:val="000000" w:themeColor="text1"/>
                <w:sz w:val="20"/>
                <w:szCs w:val="20"/>
              </w:rPr>
              <w:t xml:space="preserve"> </w:t>
            </w:r>
            <w:r w:rsidRPr="0003226F">
              <w:rPr>
                <w:sz w:val="20"/>
                <w:szCs w:val="20"/>
              </w:rPr>
              <w:t>к Стратегии социально-экономического развития города Сургута до 2036 года с целевыми ориентирами до 2050 года);</w:t>
            </w:r>
          </w:p>
          <w:p w:rsidR="00323127" w:rsidRPr="0003226F" w:rsidRDefault="00323127" w:rsidP="00FE697E">
            <w:pPr>
              <w:autoSpaceDE w:val="0"/>
              <w:autoSpaceDN w:val="0"/>
              <w:adjustRightInd w:val="0"/>
              <w:ind w:firstLine="329"/>
              <w:contextualSpacing/>
              <w:jc w:val="both"/>
              <w:rPr>
                <w:color w:val="000000" w:themeColor="text1"/>
                <w:sz w:val="20"/>
                <w:szCs w:val="20"/>
                <w:lang w:val="x-none"/>
              </w:rPr>
            </w:pPr>
            <w:r w:rsidRPr="0003226F">
              <w:rPr>
                <w:sz w:val="20"/>
                <w:szCs w:val="20"/>
              </w:rPr>
              <w:t>- инициатив и инвестиционных проектов.»</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104B1B" w:rsidRPr="0003226F" w:rsidRDefault="00104B1B" w:rsidP="009B0083">
            <w:pPr>
              <w:rPr>
                <w:sz w:val="20"/>
                <w:szCs w:val="20"/>
              </w:rPr>
            </w:pPr>
          </w:p>
          <w:p w:rsidR="00104B1B" w:rsidRPr="0003226F" w:rsidRDefault="00104B1B" w:rsidP="009B0083">
            <w:pPr>
              <w:rPr>
                <w:sz w:val="20"/>
                <w:szCs w:val="20"/>
              </w:rPr>
            </w:pPr>
          </w:p>
          <w:p w:rsidR="00104B1B" w:rsidRPr="0003226F" w:rsidRDefault="00104B1B" w:rsidP="009B0083">
            <w:pPr>
              <w:rPr>
                <w:sz w:val="20"/>
                <w:szCs w:val="20"/>
              </w:rPr>
            </w:pPr>
          </w:p>
          <w:p w:rsidR="00104B1B" w:rsidRPr="0003226F" w:rsidRDefault="00104B1B" w:rsidP="009B0083">
            <w:pPr>
              <w:rPr>
                <w:sz w:val="20"/>
                <w:szCs w:val="20"/>
              </w:rPr>
            </w:pPr>
          </w:p>
          <w:p w:rsidR="00104B1B" w:rsidRPr="0003226F" w:rsidRDefault="00104B1B" w:rsidP="009B0083">
            <w:pPr>
              <w:rPr>
                <w:sz w:val="20"/>
                <w:szCs w:val="20"/>
              </w:rPr>
            </w:pPr>
          </w:p>
          <w:p w:rsidR="00104B1B" w:rsidRPr="0003226F" w:rsidRDefault="00104B1B" w:rsidP="009B0083">
            <w:pPr>
              <w:rPr>
                <w:sz w:val="20"/>
                <w:szCs w:val="20"/>
              </w:rPr>
            </w:pPr>
          </w:p>
          <w:p w:rsidR="00104B1B" w:rsidRPr="0003226F" w:rsidRDefault="00104B1B" w:rsidP="009B0083">
            <w:pPr>
              <w:rPr>
                <w:sz w:val="20"/>
                <w:szCs w:val="20"/>
              </w:rPr>
            </w:pPr>
          </w:p>
          <w:p w:rsidR="00104B1B" w:rsidRPr="0003226F" w:rsidRDefault="00104B1B" w:rsidP="009B0083">
            <w:pPr>
              <w:rPr>
                <w:sz w:val="20"/>
                <w:szCs w:val="20"/>
              </w:rPr>
            </w:pPr>
          </w:p>
          <w:p w:rsidR="00104B1B" w:rsidRPr="0003226F" w:rsidRDefault="00104B1B" w:rsidP="009B0083">
            <w:pPr>
              <w:rPr>
                <w:sz w:val="20"/>
                <w:szCs w:val="20"/>
              </w:rPr>
            </w:pPr>
          </w:p>
          <w:p w:rsidR="00104B1B" w:rsidRPr="0003226F" w:rsidRDefault="00104B1B" w:rsidP="009B0083">
            <w:pPr>
              <w:rPr>
                <w:sz w:val="20"/>
                <w:szCs w:val="20"/>
              </w:rPr>
            </w:pPr>
          </w:p>
          <w:p w:rsidR="00104B1B" w:rsidRPr="0003226F" w:rsidRDefault="00104B1B" w:rsidP="009B0083">
            <w:pPr>
              <w:rPr>
                <w:sz w:val="20"/>
                <w:szCs w:val="20"/>
              </w:rPr>
            </w:pPr>
          </w:p>
          <w:p w:rsidR="00104B1B" w:rsidRPr="0003226F" w:rsidRDefault="00104B1B" w:rsidP="009B0083">
            <w:pPr>
              <w:rPr>
                <w:sz w:val="20"/>
                <w:szCs w:val="20"/>
              </w:rPr>
            </w:pPr>
          </w:p>
          <w:p w:rsidR="00104B1B" w:rsidRPr="0003226F" w:rsidRDefault="00104B1B" w:rsidP="009B0083">
            <w:pPr>
              <w:rPr>
                <w:sz w:val="20"/>
                <w:szCs w:val="20"/>
              </w:rPr>
            </w:pPr>
          </w:p>
          <w:p w:rsidR="00104B1B" w:rsidRPr="0003226F" w:rsidRDefault="00104B1B" w:rsidP="009B0083">
            <w:pPr>
              <w:rPr>
                <w:sz w:val="20"/>
                <w:szCs w:val="20"/>
              </w:rPr>
            </w:pPr>
          </w:p>
          <w:p w:rsidR="00104B1B" w:rsidRPr="0003226F" w:rsidRDefault="00104B1B" w:rsidP="009B0083">
            <w:pPr>
              <w:rPr>
                <w:sz w:val="20"/>
                <w:szCs w:val="20"/>
              </w:rPr>
            </w:pPr>
          </w:p>
          <w:p w:rsidR="00104B1B" w:rsidRPr="0003226F" w:rsidRDefault="00104B1B" w:rsidP="009B0083">
            <w:pPr>
              <w:rPr>
                <w:sz w:val="20"/>
                <w:szCs w:val="20"/>
              </w:rPr>
            </w:pPr>
          </w:p>
          <w:p w:rsidR="000A79AE" w:rsidRPr="0003226F" w:rsidRDefault="000A79AE" w:rsidP="009B0083">
            <w:pPr>
              <w:rPr>
                <w:sz w:val="20"/>
                <w:szCs w:val="20"/>
              </w:rPr>
            </w:pPr>
          </w:p>
          <w:p w:rsidR="002960A3" w:rsidRPr="0003226F" w:rsidRDefault="002960A3" w:rsidP="009B0083">
            <w:pPr>
              <w:rPr>
                <w:sz w:val="20"/>
                <w:szCs w:val="20"/>
              </w:rPr>
            </w:pPr>
          </w:p>
          <w:p w:rsidR="009B0083" w:rsidRPr="0003226F" w:rsidRDefault="009B0083" w:rsidP="009B0083">
            <w:pPr>
              <w:rPr>
                <w:sz w:val="20"/>
                <w:szCs w:val="20"/>
              </w:rPr>
            </w:pPr>
            <w:r w:rsidRPr="0003226F">
              <w:rPr>
                <w:sz w:val="20"/>
                <w:szCs w:val="20"/>
              </w:rPr>
              <w:t>Вектор «Цифровизация» перенесен из направления «Цифровая экономика» в новое направление «Цифровой муниципалитет».</w:t>
            </w:r>
          </w:p>
          <w:p w:rsidR="009B0083" w:rsidRPr="0003226F" w:rsidRDefault="009B0083" w:rsidP="009B0083">
            <w:pPr>
              <w:rPr>
                <w:sz w:val="20"/>
                <w:szCs w:val="20"/>
              </w:rPr>
            </w:pPr>
          </w:p>
          <w:p w:rsidR="009B0083" w:rsidRPr="0003226F" w:rsidRDefault="009B0083" w:rsidP="009B0083">
            <w:pPr>
              <w:rPr>
                <w:sz w:val="20"/>
                <w:szCs w:val="20"/>
              </w:rPr>
            </w:pPr>
            <w:r w:rsidRPr="0003226F">
              <w:rPr>
                <w:sz w:val="20"/>
                <w:szCs w:val="20"/>
              </w:rPr>
              <w:t xml:space="preserve">В векторе «Предпринимательство и туризм»: </w:t>
            </w:r>
          </w:p>
          <w:p w:rsidR="009B0083" w:rsidRPr="0003226F" w:rsidRDefault="009B0083" w:rsidP="009B0083">
            <w:pPr>
              <w:rPr>
                <w:sz w:val="20"/>
                <w:szCs w:val="20"/>
              </w:rPr>
            </w:pPr>
            <w:r w:rsidRPr="0003226F">
              <w:rPr>
                <w:sz w:val="20"/>
                <w:szCs w:val="20"/>
              </w:rPr>
              <w:t>- наименование национального проекта «Туризм и индустрия гостеприимства» заменено на «Туризм и гостеприимства»;</w:t>
            </w:r>
          </w:p>
          <w:p w:rsidR="009B0083" w:rsidRPr="0003226F" w:rsidRDefault="009B0083" w:rsidP="009B0083">
            <w:pPr>
              <w:rPr>
                <w:sz w:val="20"/>
                <w:szCs w:val="20"/>
              </w:rPr>
            </w:pPr>
            <w:r w:rsidRPr="0003226F">
              <w:rPr>
                <w:sz w:val="20"/>
                <w:szCs w:val="20"/>
              </w:rPr>
              <w:t>- наименование национального проекта «Малое и среднее предпринимательство» заменено на «Эффективная и конкурентная экономика»;</w:t>
            </w:r>
          </w:p>
          <w:p w:rsidR="009B0083" w:rsidRPr="0003226F" w:rsidRDefault="009B0083" w:rsidP="009B0083">
            <w:pPr>
              <w:rPr>
                <w:sz w:val="20"/>
                <w:szCs w:val="20"/>
              </w:rPr>
            </w:pPr>
            <w:r w:rsidRPr="0003226F">
              <w:rPr>
                <w:sz w:val="20"/>
                <w:szCs w:val="20"/>
              </w:rPr>
              <w:t>- слова «приложение 6» заменены на «приложение 3».</w:t>
            </w:r>
          </w:p>
          <w:p w:rsidR="009B0083" w:rsidRPr="0003226F" w:rsidRDefault="009B0083" w:rsidP="009B0083">
            <w:pPr>
              <w:rPr>
                <w:sz w:val="20"/>
                <w:szCs w:val="20"/>
              </w:rPr>
            </w:pPr>
          </w:p>
          <w:p w:rsidR="009B0083" w:rsidRPr="0003226F" w:rsidRDefault="009B0083" w:rsidP="009B0083">
            <w:pPr>
              <w:rPr>
                <w:sz w:val="20"/>
                <w:szCs w:val="20"/>
              </w:rPr>
            </w:pPr>
            <w:r w:rsidRPr="0003226F">
              <w:rPr>
                <w:sz w:val="20"/>
                <w:szCs w:val="20"/>
              </w:rPr>
              <w:t>В векторе «Креативная экономика»:</w:t>
            </w:r>
          </w:p>
          <w:p w:rsidR="009B0083" w:rsidRPr="0003226F" w:rsidRDefault="009B0083" w:rsidP="009B0083">
            <w:pPr>
              <w:rPr>
                <w:sz w:val="20"/>
                <w:szCs w:val="20"/>
              </w:rPr>
            </w:pPr>
            <w:r w:rsidRPr="0003226F">
              <w:rPr>
                <w:sz w:val="20"/>
                <w:szCs w:val="20"/>
              </w:rPr>
              <w:t>- в достижения цели дополнен национальный проект «Эффективная и конкурентная экономика»;</w:t>
            </w:r>
          </w:p>
          <w:p w:rsidR="009B0083" w:rsidRPr="0003226F" w:rsidRDefault="009B0083" w:rsidP="009B0083">
            <w:pPr>
              <w:rPr>
                <w:sz w:val="20"/>
                <w:szCs w:val="20"/>
              </w:rPr>
            </w:pPr>
            <w:r w:rsidRPr="0003226F">
              <w:rPr>
                <w:sz w:val="20"/>
                <w:szCs w:val="20"/>
              </w:rPr>
              <w:t>- слова «приложение 7» заменены на «приложение 4».</w:t>
            </w:r>
          </w:p>
          <w:p w:rsidR="009B0083" w:rsidRPr="0003226F" w:rsidRDefault="009B0083" w:rsidP="009B0083">
            <w:pPr>
              <w:rPr>
                <w:sz w:val="20"/>
                <w:szCs w:val="20"/>
              </w:rPr>
            </w:pPr>
          </w:p>
          <w:p w:rsidR="009B0083" w:rsidRPr="0003226F" w:rsidRDefault="009B0083" w:rsidP="009B0083">
            <w:pPr>
              <w:rPr>
                <w:sz w:val="20"/>
                <w:szCs w:val="20"/>
              </w:rPr>
            </w:pPr>
            <w:r w:rsidRPr="0003226F">
              <w:rPr>
                <w:sz w:val="20"/>
                <w:szCs w:val="20"/>
              </w:rPr>
              <w:t>В векторе «Научно-промышленный мультиотраслевой кластер»:</w:t>
            </w:r>
          </w:p>
          <w:p w:rsidR="009B0083" w:rsidRPr="0003226F" w:rsidRDefault="009B0083" w:rsidP="009B0083">
            <w:pPr>
              <w:rPr>
                <w:sz w:val="20"/>
                <w:szCs w:val="20"/>
              </w:rPr>
            </w:pPr>
            <w:r w:rsidRPr="0003226F">
              <w:rPr>
                <w:sz w:val="20"/>
                <w:szCs w:val="20"/>
              </w:rPr>
              <w:t>- из достижений цели исключен национальный проект</w:t>
            </w:r>
          </w:p>
          <w:p w:rsidR="009B0083" w:rsidRPr="0003226F" w:rsidRDefault="009B0083" w:rsidP="009B0083">
            <w:pPr>
              <w:rPr>
                <w:sz w:val="20"/>
                <w:szCs w:val="20"/>
              </w:rPr>
            </w:pPr>
            <w:r w:rsidRPr="0003226F">
              <w:rPr>
                <w:sz w:val="20"/>
                <w:szCs w:val="20"/>
              </w:rPr>
              <w:t xml:space="preserve"> «Наука и университеты»;</w:t>
            </w:r>
          </w:p>
          <w:p w:rsidR="009B0083" w:rsidRPr="0003226F" w:rsidRDefault="009B0083" w:rsidP="009B0083">
            <w:pPr>
              <w:rPr>
                <w:sz w:val="20"/>
                <w:szCs w:val="20"/>
              </w:rPr>
            </w:pPr>
            <w:r w:rsidRPr="0003226F">
              <w:rPr>
                <w:sz w:val="20"/>
                <w:szCs w:val="20"/>
              </w:rPr>
              <w:t>- слова «приложения 3, 4» заменены на «приложения 5, 6».</w:t>
            </w:r>
          </w:p>
          <w:p w:rsidR="009B0083" w:rsidRPr="0003226F" w:rsidRDefault="009B0083" w:rsidP="009B0083">
            <w:pPr>
              <w:rPr>
                <w:sz w:val="20"/>
                <w:szCs w:val="20"/>
              </w:rPr>
            </w:pPr>
          </w:p>
          <w:p w:rsidR="009B0083" w:rsidRPr="0003226F" w:rsidRDefault="009B0083" w:rsidP="009B0083">
            <w:pPr>
              <w:rPr>
                <w:sz w:val="20"/>
                <w:szCs w:val="20"/>
              </w:rPr>
            </w:pPr>
            <w:r w:rsidRPr="0003226F">
              <w:rPr>
                <w:sz w:val="20"/>
                <w:szCs w:val="20"/>
              </w:rPr>
              <w:t>В векторе «Транспорт и логистика»:</w:t>
            </w:r>
          </w:p>
          <w:p w:rsidR="009B0083" w:rsidRPr="0003226F" w:rsidRDefault="009B0083" w:rsidP="009B0083">
            <w:pPr>
              <w:rPr>
                <w:sz w:val="20"/>
                <w:szCs w:val="20"/>
              </w:rPr>
            </w:pPr>
            <w:r w:rsidRPr="0003226F">
              <w:rPr>
                <w:sz w:val="20"/>
                <w:szCs w:val="20"/>
              </w:rPr>
              <w:t>- наименование национального проекта «Безопасные качественные дороги», «Комплексный план модернизации и расширения магистральной инфраструктуры на период до 2024 года» заменено на «Эффективная транспортная система»;</w:t>
            </w:r>
          </w:p>
          <w:p w:rsidR="009B0083" w:rsidRPr="0003226F" w:rsidRDefault="009B0083" w:rsidP="009B0083">
            <w:pPr>
              <w:rPr>
                <w:sz w:val="20"/>
                <w:szCs w:val="20"/>
              </w:rPr>
            </w:pPr>
            <w:r w:rsidRPr="0003226F">
              <w:rPr>
                <w:sz w:val="20"/>
                <w:szCs w:val="20"/>
              </w:rPr>
              <w:t>- слова «приложение 5» заменены на «приложение 7».</w:t>
            </w:r>
          </w:p>
          <w:p w:rsidR="003510B9" w:rsidRPr="0003226F" w:rsidRDefault="003510B9"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C511C6" w:rsidRPr="0003226F" w:rsidRDefault="00C511C6" w:rsidP="00D87BDA">
            <w:pPr>
              <w:rPr>
                <w:sz w:val="20"/>
                <w:szCs w:val="20"/>
              </w:rPr>
            </w:pPr>
          </w:p>
          <w:p w:rsidR="002960A3" w:rsidRPr="0003226F" w:rsidRDefault="002960A3" w:rsidP="00D87BDA">
            <w:pPr>
              <w:rPr>
                <w:sz w:val="20"/>
                <w:szCs w:val="20"/>
              </w:rPr>
            </w:pPr>
          </w:p>
          <w:p w:rsidR="002960A3" w:rsidRPr="0003226F" w:rsidRDefault="002960A3" w:rsidP="00D87BDA">
            <w:pPr>
              <w:rPr>
                <w:sz w:val="20"/>
                <w:szCs w:val="20"/>
              </w:rPr>
            </w:pPr>
          </w:p>
          <w:p w:rsidR="002960A3" w:rsidRPr="0003226F" w:rsidRDefault="002960A3" w:rsidP="00D87BDA">
            <w:pPr>
              <w:rPr>
                <w:sz w:val="20"/>
                <w:szCs w:val="20"/>
              </w:rPr>
            </w:pPr>
          </w:p>
          <w:p w:rsidR="002960A3" w:rsidRPr="0003226F" w:rsidRDefault="002960A3" w:rsidP="00D87BDA">
            <w:pPr>
              <w:rPr>
                <w:sz w:val="20"/>
                <w:szCs w:val="20"/>
              </w:rPr>
            </w:pPr>
          </w:p>
          <w:p w:rsidR="002960A3" w:rsidRPr="0003226F" w:rsidRDefault="002960A3" w:rsidP="00D87BDA">
            <w:pPr>
              <w:rPr>
                <w:sz w:val="20"/>
                <w:szCs w:val="20"/>
              </w:rPr>
            </w:pPr>
          </w:p>
          <w:p w:rsidR="002960A3" w:rsidRPr="0003226F" w:rsidRDefault="002960A3" w:rsidP="00D87BDA">
            <w:pPr>
              <w:rPr>
                <w:sz w:val="20"/>
                <w:szCs w:val="20"/>
              </w:rPr>
            </w:pPr>
          </w:p>
          <w:p w:rsidR="002960A3" w:rsidRPr="0003226F" w:rsidRDefault="002960A3" w:rsidP="00D87BDA">
            <w:pPr>
              <w:rPr>
                <w:sz w:val="20"/>
                <w:szCs w:val="20"/>
              </w:rPr>
            </w:pPr>
          </w:p>
          <w:p w:rsidR="002960A3" w:rsidRPr="0003226F" w:rsidRDefault="002960A3" w:rsidP="00D87BDA">
            <w:pPr>
              <w:rPr>
                <w:sz w:val="20"/>
                <w:szCs w:val="20"/>
              </w:rPr>
            </w:pPr>
          </w:p>
          <w:p w:rsidR="002960A3" w:rsidRPr="0003226F" w:rsidRDefault="002960A3" w:rsidP="00D87BDA">
            <w:pPr>
              <w:rPr>
                <w:sz w:val="20"/>
                <w:szCs w:val="20"/>
              </w:rPr>
            </w:pPr>
          </w:p>
          <w:p w:rsidR="002960A3" w:rsidRPr="0003226F" w:rsidRDefault="002960A3" w:rsidP="00D87BDA">
            <w:pPr>
              <w:rPr>
                <w:sz w:val="20"/>
                <w:szCs w:val="20"/>
              </w:rPr>
            </w:pPr>
          </w:p>
          <w:p w:rsidR="002960A3" w:rsidRPr="0003226F" w:rsidRDefault="002960A3" w:rsidP="00D87BDA">
            <w:pPr>
              <w:rPr>
                <w:sz w:val="20"/>
                <w:szCs w:val="20"/>
              </w:rPr>
            </w:pPr>
          </w:p>
          <w:p w:rsidR="002960A3" w:rsidRPr="0003226F" w:rsidRDefault="002960A3" w:rsidP="00D87BDA">
            <w:pPr>
              <w:rPr>
                <w:sz w:val="20"/>
                <w:szCs w:val="20"/>
              </w:rPr>
            </w:pPr>
          </w:p>
          <w:p w:rsidR="002960A3" w:rsidRPr="0003226F" w:rsidRDefault="002960A3" w:rsidP="00D87BDA">
            <w:pPr>
              <w:rPr>
                <w:sz w:val="20"/>
                <w:szCs w:val="20"/>
              </w:rPr>
            </w:pPr>
          </w:p>
          <w:p w:rsidR="002960A3" w:rsidRPr="0003226F" w:rsidRDefault="002960A3" w:rsidP="00D87BDA">
            <w:pPr>
              <w:rPr>
                <w:sz w:val="20"/>
                <w:szCs w:val="20"/>
              </w:rPr>
            </w:pPr>
          </w:p>
          <w:p w:rsidR="002960A3" w:rsidRPr="0003226F" w:rsidRDefault="002960A3" w:rsidP="00D87BDA">
            <w:pPr>
              <w:rPr>
                <w:sz w:val="20"/>
                <w:szCs w:val="20"/>
              </w:rPr>
            </w:pPr>
          </w:p>
          <w:p w:rsidR="002960A3" w:rsidRPr="0003226F" w:rsidRDefault="002960A3" w:rsidP="00D87BDA">
            <w:pPr>
              <w:rPr>
                <w:sz w:val="20"/>
                <w:szCs w:val="20"/>
              </w:rPr>
            </w:pPr>
          </w:p>
          <w:p w:rsidR="002960A3" w:rsidRPr="0003226F" w:rsidRDefault="002960A3" w:rsidP="00D87BDA">
            <w:pPr>
              <w:rPr>
                <w:sz w:val="20"/>
                <w:szCs w:val="20"/>
              </w:rPr>
            </w:pPr>
          </w:p>
          <w:p w:rsidR="002960A3" w:rsidRPr="0003226F" w:rsidRDefault="002960A3" w:rsidP="00D87BDA">
            <w:pPr>
              <w:rPr>
                <w:sz w:val="20"/>
                <w:szCs w:val="20"/>
              </w:rPr>
            </w:pPr>
          </w:p>
          <w:p w:rsidR="002960A3" w:rsidRPr="0003226F" w:rsidRDefault="002960A3" w:rsidP="00D87BDA">
            <w:pPr>
              <w:rPr>
                <w:sz w:val="20"/>
                <w:szCs w:val="20"/>
              </w:rPr>
            </w:pPr>
          </w:p>
          <w:p w:rsidR="002960A3" w:rsidRPr="0003226F" w:rsidRDefault="002960A3" w:rsidP="00D87BDA">
            <w:pPr>
              <w:rPr>
                <w:sz w:val="20"/>
                <w:szCs w:val="20"/>
              </w:rPr>
            </w:pPr>
          </w:p>
          <w:p w:rsidR="002960A3" w:rsidRPr="0003226F" w:rsidRDefault="002960A3" w:rsidP="00D87BDA">
            <w:pPr>
              <w:rPr>
                <w:sz w:val="20"/>
                <w:szCs w:val="20"/>
              </w:rPr>
            </w:pPr>
          </w:p>
          <w:p w:rsidR="002960A3" w:rsidRPr="0003226F" w:rsidRDefault="002960A3" w:rsidP="00D87BDA">
            <w:pPr>
              <w:rPr>
                <w:sz w:val="20"/>
                <w:szCs w:val="20"/>
              </w:rPr>
            </w:pPr>
          </w:p>
          <w:p w:rsidR="002960A3" w:rsidRPr="0003226F" w:rsidRDefault="002960A3" w:rsidP="00D87BDA">
            <w:pPr>
              <w:rPr>
                <w:sz w:val="20"/>
                <w:szCs w:val="20"/>
              </w:rPr>
            </w:pPr>
          </w:p>
          <w:p w:rsidR="00AF108A" w:rsidRPr="0003226F" w:rsidRDefault="00AF108A" w:rsidP="00D87BDA">
            <w:pPr>
              <w:rPr>
                <w:sz w:val="20"/>
                <w:szCs w:val="20"/>
              </w:rPr>
            </w:pPr>
          </w:p>
          <w:p w:rsidR="00AF108A" w:rsidRPr="0003226F" w:rsidRDefault="00AF108A" w:rsidP="00D87BDA">
            <w:pPr>
              <w:rPr>
                <w:sz w:val="20"/>
                <w:szCs w:val="20"/>
              </w:rPr>
            </w:pPr>
          </w:p>
          <w:p w:rsidR="00AF108A" w:rsidRPr="0003226F" w:rsidRDefault="00AF108A" w:rsidP="00D87BDA">
            <w:pPr>
              <w:rPr>
                <w:sz w:val="20"/>
                <w:szCs w:val="20"/>
              </w:rPr>
            </w:pPr>
          </w:p>
          <w:p w:rsidR="00AF108A" w:rsidRPr="0003226F" w:rsidRDefault="00AF108A" w:rsidP="00D87BDA">
            <w:pPr>
              <w:rPr>
                <w:sz w:val="20"/>
                <w:szCs w:val="20"/>
              </w:rPr>
            </w:pPr>
          </w:p>
          <w:p w:rsidR="00AF108A" w:rsidRPr="0003226F" w:rsidRDefault="00AF108A" w:rsidP="00D87BDA">
            <w:pPr>
              <w:rPr>
                <w:sz w:val="20"/>
                <w:szCs w:val="20"/>
              </w:rPr>
            </w:pPr>
          </w:p>
          <w:p w:rsidR="002960A3" w:rsidRPr="0003226F" w:rsidRDefault="002960A3" w:rsidP="00D87BDA">
            <w:pPr>
              <w:rPr>
                <w:sz w:val="20"/>
                <w:szCs w:val="20"/>
              </w:rPr>
            </w:pPr>
          </w:p>
          <w:p w:rsidR="00725A65" w:rsidRPr="0003226F" w:rsidRDefault="00725A65" w:rsidP="00C511C6">
            <w:pPr>
              <w:rPr>
                <w:sz w:val="20"/>
                <w:szCs w:val="20"/>
              </w:rPr>
            </w:pPr>
            <w:r w:rsidRPr="0003226F">
              <w:rPr>
                <w:sz w:val="20"/>
                <w:szCs w:val="20"/>
              </w:rPr>
              <w:t>Добавлена Глава 1</w:t>
            </w:r>
            <w:r w:rsidR="007260A8" w:rsidRPr="0003226F">
              <w:rPr>
                <w:sz w:val="20"/>
                <w:szCs w:val="20"/>
              </w:rPr>
              <w:t>3</w:t>
            </w:r>
            <w:r w:rsidRPr="0003226F">
              <w:rPr>
                <w:sz w:val="20"/>
                <w:szCs w:val="20"/>
              </w:rPr>
              <w:t>. Направление «Цифровой муниципалитет».</w:t>
            </w:r>
            <w:r w:rsidR="001048AF" w:rsidRPr="0003226F">
              <w:rPr>
                <w:sz w:val="20"/>
                <w:szCs w:val="20"/>
              </w:rPr>
              <w:t xml:space="preserve"> Определены цели направления развития, состав направления.</w:t>
            </w:r>
          </w:p>
          <w:p w:rsidR="001048AF" w:rsidRPr="0003226F" w:rsidRDefault="001048AF" w:rsidP="00C511C6">
            <w:pPr>
              <w:rPr>
                <w:sz w:val="20"/>
                <w:szCs w:val="20"/>
              </w:rPr>
            </w:pPr>
          </w:p>
          <w:p w:rsidR="007260A8" w:rsidRPr="0003226F" w:rsidRDefault="00725A65" w:rsidP="00725A65">
            <w:pPr>
              <w:rPr>
                <w:sz w:val="20"/>
                <w:szCs w:val="20"/>
              </w:rPr>
            </w:pPr>
            <w:r w:rsidRPr="0003226F">
              <w:rPr>
                <w:sz w:val="20"/>
                <w:szCs w:val="20"/>
              </w:rPr>
              <w:t xml:space="preserve">В </w:t>
            </w:r>
            <w:r w:rsidR="0098474B" w:rsidRPr="0003226F">
              <w:rPr>
                <w:sz w:val="20"/>
                <w:szCs w:val="20"/>
              </w:rPr>
              <w:t>Главу</w:t>
            </w:r>
            <w:r w:rsidR="001048AF" w:rsidRPr="0003226F">
              <w:rPr>
                <w:sz w:val="20"/>
                <w:szCs w:val="20"/>
              </w:rPr>
              <w:t xml:space="preserve"> 1</w:t>
            </w:r>
            <w:r w:rsidR="007260A8" w:rsidRPr="0003226F">
              <w:rPr>
                <w:sz w:val="20"/>
                <w:szCs w:val="20"/>
              </w:rPr>
              <w:t>3:</w:t>
            </w:r>
          </w:p>
          <w:p w:rsidR="00C511C6" w:rsidRPr="0003226F" w:rsidRDefault="007260A8" w:rsidP="00725A65">
            <w:pPr>
              <w:rPr>
                <w:sz w:val="20"/>
                <w:szCs w:val="20"/>
              </w:rPr>
            </w:pPr>
            <w:r w:rsidRPr="0003226F">
              <w:rPr>
                <w:sz w:val="20"/>
                <w:szCs w:val="20"/>
              </w:rPr>
              <w:t>-</w:t>
            </w:r>
            <w:r w:rsidR="00725A65" w:rsidRPr="0003226F">
              <w:rPr>
                <w:sz w:val="20"/>
                <w:szCs w:val="20"/>
              </w:rPr>
              <w:t xml:space="preserve"> перенесен вектор «Цифровизация» из Главы 12. Направление «Инновационная экономика»</w:t>
            </w:r>
            <w:r w:rsidRPr="0003226F">
              <w:rPr>
                <w:sz w:val="20"/>
                <w:szCs w:val="20"/>
              </w:rPr>
              <w:t>, для которого конкретизирована цель</w:t>
            </w:r>
            <w:r w:rsidR="00725A65" w:rsidRPr="0003226F">
              <w:rPr>
                <w:sz w:val="20"/>
                <w:szCs w:val="20"/>
              </w:rPr>
              <w:t>;</w:t>
            </w:r>
          </w:p>
          <w:p w:rsidR="00725A65" w:rsidRPr="0003226F" w:rsidRDefault="00725A65" w:rsidP="00725A65">
            <w:pPr>
              <w:rPr>
                <w:sz w:val="20"/>
                <w:szCs w:val="20"/>
              </w:rPr>
            </w:pPr>
            <w:r w:rsidRPr="0003226F">
              <w:rPr>
                <w:sz w:val="20"/>
                <w:szCs w:val="20"/>
              </w:rPr>
              <w:t xml:space="preserve">- </w:t>
            </w:r>
            <w:r w:rsidR="007260A8" w:rsidRPr="0003226F">
              <w:rPr>
                <w:sz w:val="20"/>
                <w:szCs w:val="20"/>
              </w:rPr>
              <w:t xml:space="preserve">добавлен </w:t>
            </w:r>
            <w:r w:rsidRPr="0003226F">
              <w:rPr>
                <w:sz w:val="20"/>
                <w:szCs w:val="20"/>
              </w:rPr>
              <w:t>вектор «</w:t>
            </w:r>
            <w:r w:rsidR="007260A8" w:rsidRPr="0003226F">
              <w:rPr>
                <w:sz w:val="20"/>
                <w:szCs w:val="20"/>
              </w:rPr>
              <w:t>Цифровая трансформация муниципального управления</w:t>
            </w:r>
            <w:r w:rsidRPr="0003226F">
              <w:rPr>
                <w:sz w:val="20"/>
                <w:szCs w:val="20"/>
              </w:rPr>
              <w:t>»</w:t>
            </w:r>
            <w:r w:rsidR="007260A8" w:rsidRPr="0003226F">
              <w:rPr>
                <w:sz w:val="20"/>
                <w:szCs w:val="20"/>
              </w:rPr>
              <w:t>, определены цели и задачи вектора развития, целевые показатели достижения цели вектора.</w:t>
            </w:r>
          </w:p>
          <w:p w:rsidR="00C511C6" w:rsidRPr="0003226F" w:rsidRDefault="00C511C6" w:rsidP="00C511C6">
            <w:pPr>
              <w:rPr>
                <w:sz w:val="20"/>
                <w:szCs w:val="20"/>
              </w:rPr>
            </w:pPr>
          </w:p>
          <w:p w:rsidR="00C511C6" w:rsidRPr="0003226F" w:rsidRDefault="001048AF" w:rsidP="00C511C6">
            <w:pPr>
              <w:rPr>
                <w:sz w:val="20"/>
                <w:szCs w:val="20"/>
              </w:rPr>
            </w:pPr>
            <w:r w:rsidRPr="0003226F">
              <w:rPr>
                <w:sz w:val="20"/>
                <w:szCs w:val="20"/>
              </w:rPr>
              <w:t>В векторе «Цифровизация н</w:t>
            </w:r>
            <w:r w:rsidR="00C511C6" w:rsidRPr="0003226F">
              <w:rPr>
                <w:sz w:val="20"/>
                <w:szCs w:val="20"/>
              </w:rPr>
              <w:t>аименования национальных проектов «Цифровая экономика», «Экономика данных» заменены на «Экономика данных и цифровая трансформация государства</w:t>
            </w:r>
            <w:r w:rsidRPr="0003226F">
              <w:rPr>
                <w:sz w:val="20"/>
                <w:szCs w:val="20"/>
              </w:rPr>
              <w:t>.</w:t>
            </w:r>
          </w:p>
          <w:p w:rsidR="00C511C6" w:rsidRPr="0003226F" w:rsidRDefault="00C511C6" w:rsidP="00C511C6">
            <w:pPr>
              <w:rPr>
                <w:sz w:val="20"/>
                <w:szCs w:val="20"/>
              </w:rPr>
            </w:pPr>
          </w:p>
          <w:p w:rsidR="0098474B" w:rsidRPr="0003226F" w:rsidRDefault="0098474B" w:rsidP="00C511C6">
            <w:pPr>
              <w:rPr>
                <w:sz w:val="20"/>
                <w:szCs w:val="20"/>
              </w:rPr>
            </w:pPr>
          </w:p>
          <w:p w:rsidR="0098474B" w:rsidRPr="0003226F" w:rsidRDefault="0098474B" w:rsidP="00C511C6">
            <w:pPr>
              <w:rPr>
                <w:sz w:val="20"/>
                <w:szCs w:val="20"/>
              </w:rPr>
            </w:pPr>
          </w:p>
          <w:p w:rsidR="0098474B" w:rsidRPr="0003226F" w:rsidRDefault="0098474B" w:rsidP="00C511C6">
            <w:pPr>
              <w:rPr>
                <w:sz w:val="20"/>
                <w:szCs w:val="20"/>
              </w:rPr>
            </w:pPr>
          </w:p>
          <w:p w:rsidR="0098474B" w:rsidRPr="0003226F" w:rsidRDefault="0098474B" w:rsidP="00C511C6">
            <w:pPr>
              <w:rPr>
                <w:sz w:val="20"/>
                <w:szCs w:val="20"/>
              </w:rPr>
            </w:pPr>
          </w:p>
          <w:p w:rsidR="0098474B" w:rsidRPr="0003226F" w:rsidRDefault="0098474B" w:rsidP="00C511C6">
            <w:pPr>
              <w:rPr>
                <w:sz w:val="20"/>
                <w:szCs w:val="20"/>
              </w:rPr>
            </w:pPr>
          </w:p>
          <w:p w:rsidR="0098474B" w:rsidRPr="0003226F" w:rsidRDefault="0098474B" w:rsidP="00C511C6">
            <w:pPr>
              <w:rPr>
                <w:sz w:val="20"/>
                <w:szCs w:val="20"/>
              </w:rPr>
            </w:pPr>
          </w:p>
          <w:p w:rsidR="0098474B" w:rsidRPr="0003226F" w:rsidRDefault="0098474B" w:rsidP="00C511C6">
            <w:pPr>
              <w:rPr>
                <w:sz w:val="20"/>
                <w:szCs w:val="20"/>
              </w:rPr>
            </w:pPr>
          </w:p>
          <w:p w:rsidR="0098474B" w:rsidRPr="0003226F" w:rsidRDefault="0098474B" w:rsidP="00C511C6">
            <w:pPr>
              <w:rPr>
                <w:sz w:val="20"/>
                <w:szCs w:val="20"/>
              </w:rPr>
            </w:pPr>
          </w:p>
          <w:p w:rsidR="0098474B" w:rsidRPr="0003226F" w:rsidRDefault="0098474B" w:rsidP="00C511C6">
            <w:pPr>
              <w:rPr>
                <w:sz w:val="20"/>
                <w:szCs w:val="20"/>
              </w:rPr>
            </w:pPr>
          </w:p>
          <w:p w:rsidR="0098474B" w:rsidRPr="0003226F" w:rsidRDefault="0098474B" w:rsidP="00C511C6">
            <w:pPr>
              <w:rPr>
                <w:sz w:val="20"/>
                <w:szCs w:val="20"/>
              </w:rPr>
            </w:pPr>
          </w:p>
          <w:p w:rsidR="0098474B" w:rsidRPr="0003226F" w:rsidRDefault="0098474B" w:rsidP="00C511C6">
            <w:pPr>
              <w:rPr>
                <w:sz w:val="20"/>
                <w:szCs w:val="20"/>
              </w:rPr>
            </w:pPr>
          </w:p>
          <w:p w:rsidR="0098474B" w:rsidRPr="0003226F" w:rsidRDefault="0098474B" w:rsidP="00C511C6">
            <w:pPr>
              <w:rPr>
                <w:sz w:val="20"/>
                <w:szCs w:val="20"/>
              </w:rPr>
            </w:pPr>
          </w:p>
          <w:p w:rsidR="0098474B" w:rsidRPr="0003226F" w:rsidRDefault="0098474B" w:rsidP="00C511C6">
            <w:pPr>
              <w:rPr>
                <w:sz w:val="20"/>
                <w:szCs w:val="20"/>
              </w:rPr>
            </w:pPr>
          </w:p>
          <w:p w:rsidR="0098474B" w:rsidRPr="0003226F" w:rsidRDefault="0098474B" w:rsidP="00C511C6">
            <w:pPr>
              <w:rPr>
                <w:sz w:val="20"/>
                <w:szCs w:val="20"/>
              </w:rPr>
            </w:pPr>
          </w:p>
          <w:p w:rsidR="000A79AE" w:rsidRPr="0003226F" w:rsidRDefault="000A79AE" w:rsidP="00C511C6">
            <w:pPr>
              <w:rPr>
                <w:sz w:val="20"/>
                <w:szCs w:val="20"/>
              </w:rPr>
            </w:pPr>
          </w:p>
          <w:p w:rsidR="002960A3" w:rsidRPr="0003226F" w:rsidRDefault="002960A3" w:rsidP="00C511C6">
            <w:pPr>
              <w:rPr>
                <w:sz w:val="20"/>
                <w:szCs w:val="20"/>
              </w:rPr>
            </w:pPr>
          </w:p>
          <w:p w:rsidR="0098474B" w:rsidRPr="0003226F" w:rsidRDefault="0098474B" w:rsidP="00C511C6">
            <w:pPr>
              <w:rPr>
                <w:sz w:val="20"/>
                <w:szCs w:val="20"/>
              </w:rPr>
            </w:pPr>
          </w:p>
          <w:p w:rsidR="0098474B" w:rsidRPr="0003226F" w:rsidRDefault="0098474B" w:rsidP="00C511C6">
            <w:pPr>
              <w:rPr>
                <w:sz w:val="20"/>
                <w:szCs w:val="20"/>
              </w:rPr>
            </w:pPr>
          </w:p>
          <w:p w:rsidR="00C511C6" w:rsidRPr="0003226F" w:rsidRDefault="00C511C6" w:rsidP="00D87BDA">
            <w:pPr>
              <w:rPr>
                <w:sz w:val="20"/>
                <w:szCs w:val="20"/>
              </w:rPr>
            </w:pPr>
          </w:p>
          <w:p w:rsidR="00E30C9A" w:rsidRPr="0003226F" w:rsidRDefault="00E30C9A" w:rsidP="00D87BDA">
            <w:pPr>
              <w:rPr>
                <w:sz w:val="20"/>
                <w:szCs w:val="20"/>
              </w:rPr>
            </w:pPr>
          </w:p>
          <w:p w:rsidR="00E30C9A" w:rsidRPr="0003226F" w:rsidRDefault="00E30C9A" w:rsidP="00D87BDA">
            <w:pPr>
              <w:rPr>
                <w:sz w:val="20"/>
                <w:szCs w:val="20"/>
              </w:rPr>
            </w:pPr>
          </w:p>
          <w:p w:rsidR="00E30C9A" w:rsidRPr="0003226F" w:rsidRDefault="00E30C9A" w:rsidP="00D87BDA">
            <w:pPr>
              <w:rPr>
                <w:sz w:val="20"/>
                <w:szCs w:val="20"/>
              </w:rPr>
            </w:pPr>
          </w:p>
          <w:p w:rsidR="00E30C9A" w:rsidRPr="0003226F" w:rsidRDefault="00E30C9A" w:rsidP="00D87BDA">
            <w:pPr>
              <w:rPr>
                <w:sz w:val="20"/>
                <w:szCs w:val="20"/>
              </w:rPr>
            </w:pPr>
          </w:p>
          <w:p w:rsidR="00E30C9A" w:rsidRPr="0003226F" w:rsidRDefault="00E30C9A" w:rsidP="00D87BDA">
            <w:pPr>
              <w:rPr>
                <w:sz w:val="20"/>
                <w:szCs w:val="20"/>
              </w:rPr>
            </w:pPr>
          </w:p>
          <w:p w:rsidR="00E30C9A" w:rsidRPr="0003226F" w:rsidRDefault="00E30C9A" w:rsidP="00D87BDA">
            <w:pPr>
              <w:rPr>
                <w:sz w:val="20"/>
                <w:szCs w:val="20"/>
              </w:rPr>
            </w:pPr>
          </w:p>
          <w:p w:rsidR="00E30C9A" w:rsidRPr="0003226F" w:rsidRDefault="00E30C9A" w:rsidP="00D87BDA">
            <w:pPr>
              <w:rPr>
                <w:sz w:val="20"/>
                <w:szCs w:val="20"/>
              </w:rPr>
            </w:pPr>
          </w:p>
          <w:p w:rsidR="00E30C9A" w:rsidRPr="0003226F" w:rsidRDefault="00E30C9A" w:rsidP="00D87BDA">
            <w:pPr>
              <w:rPr>
                <w:sz w:val="20"/>
                <w:szCs w:val="20"/>
              </w:rPr>
            </w:pPr>
          </w:p>
          <w:p w:rsidR="00E30C9A" w:rsidRPr="0003226F" w:rsidRDefault="00E30C9A" w:rsidP="00D87BDA">
            <w:pPr>
              <w:rPr>
                <w:sz w:val="20"/>
                <w:szCs w:val="20"/>
              </w:rPr>
            </w:pPr>
          </w:p>
          <w:p w:rsidR="00E30C9A" w:rsidRPr="0003226F" w:rsidRDefault="00E30C9A" w:rsidP="00D87BDA">
            <w:pPr>
              <w:rPr>
                <w:sz w:val="20"/>
                <w:szCs w:val="20"/>
              </w:rPr>
            </w:pPr>
          </w:p>
          <w:p w:rsidR="00E30C9A" w:rsidRPr="0003226F" w:rsidRDefault="00E30C9A" w:rsidP="00D87BDA">
            <w:pPr>
              <w:rPr>
                <w:sz w:val="20"/>
                <w:szCs w:val="20"/>
              </w:rPr>
            </w:pPr>
          </w:p>
          <w:p w:rsidR="00E30C9A" w:rsidRPr="0003226F" w:rsidRDefault="00E30C9A" w:rsidP="00D87BDA">
            <w:pPr>
              <w:rPr>
                <w:sz w:val="20"/>
                <w:szCs w:val="20"/>
              </w:rPr>
            </w:pPr>
          </w:p>
          <w:p w:rsidR="00E30C9A" w:rsidRPr="0003226F" w:rsidRDefault="00E30C9A" w:rsidP="00D87BDA">
            <w:pPr>
              <w:rPr>
                <w:sz w:val="20"/>
                <w:szCs w:val="20"/>
              </w:rPr>
            </w:pPr>
          </w:p>
          <w:p w:rsidR="00E30C9A" w:rsidRPr="0003226F" w:rsidRDefault="00E30C9A" w:rsidP="00D87BDA">
            <w:pPr>
              <w:rPr>
                <w:sz w:val="20"/>
                <w:szCs w:val="20"/>
              </w:rPr>
            </w:pPr>
          </w:p>
          <w:p w:rsidR="00E30C9A" w:rsidRPr="0003226F" w:rsidRDefault="00E30C9A" w:rsidP="00D87BDA">
            <w:pPr>
              <w:rPr>
                <w:sz w:val="20"/>
                <w:szCs w:val="20"/>
              </w:rPr>
            </w:pPr>
          </w:p>
          <w:p w:rsidR="00E30C9A" w:rsidRPr="0003226F" w:rsidRDefault="00E30C9A" w:rsidP="00D87BDA">
            <w:pPr>
              <w:rPr>
                <w:sz w:val="20"/>
                <w:szCs w:val="20"/>
              </w:rPr>
            </w:pPr>
          </w:p>
          <w:p w:rsidR="00E30C9A" w:rsidRPr="0003226F" w:rsidRDefault="00E30C9A" w:rsidP="00D87BDA">
            <w:pPr>
              <w:rPr>
                <w:sz w:val="20"/>
                <w:szCs w:val="20"/>
              </w:rPr>
            </w:pPr>
          </w:p>
          <w:p w:rsidR="009F4606" w:rsidRPr="0003226F" w:rsidRDefault="009F4606" w:rsidP="00E30C9A">
            <w:pPr>
              <w:rPr>
                <w:sz w:val="20"/>
                <w:szCs w:val="20"/>
              </w:rPr>
            </w:pPr>
          </w:p>
          <w:p w:rsidR="009F4606" w:rsidRPr="0003226F" w:rsidRDefault="009F4606" w:rsidP="00E30C9A">
            <w:pPr>
              <w:rPr>
                <w:sz w:val="20"/>
                <w:szCs w:val="20"/>
              </w:rPr>
            </w:pPr>
          </w:p>
          <w:p w:rsidR="009F4606" w:rsidRPr="0003226F" w:rsidRDefault="009F4606" w:rsidP="00E30C9A">
            <w:pPr>
              <w:rPr>
                <w:sz w:val="20"/>
                <w:szCs w:val="20"/>
              </w:rPr>
            </w:pPr>
          </w:p>
          <w:p w:rsidR="009F4606" w:rsidRPr="0003226F" w:rsidRDefault="009F4606" w:rsidP="00E30C9A">
            <w:pPr>
              <w:rPr>
                <w:sz w:val="20"/>
                <w:szCs w:val="20"/>
              </w:rPr>
            </w:pPr>
          </w:p>
          <w:p w:rsidR="00E30C9A" w:rsidRPr="0003226F" w:rsidRDefault="00E30C9A" w:rsidP="00E30C9A">
            <w:pPr>
              <w:rPr>
                <w:sz w:val="20"/>
                <w:szCs w:val="20"/>
              </w:rPr>
            </w:pPr>
            <w:r w:rsidRPr="0003226F">
              <w:rPr>
                <w:sz w:val="20"/>
                <w:szCs w:val="20"/>
              </w:rPr>
              <w:t>В направление «Человеческий капитал» внесены следующие изменения:</w:t>
            </w:r>
          </w:p>
          <w:p w:rsidR="00E30C9A" w:rsidRPr="0003226F" w:rsidRDefault="00E30C9A" w:rsidP="00E30C9A">
            <w:pPr>
              <w:rPr>
                <w:sz w:val="20"/>
                <w:szCs w:val="20"/>
              </w:rPr>
            </w:pPr>
            <w:r w:rsidRPr="0003226F">
              <w:rPr>
                <w:sz w:val="20"/>
                <w:szCs w:val="20"/>
              </w:rPr>
              <w:t>- вектор «Молодежная политика» перенесен в направление «Гражданское общество»;</w:t>
            </w:r>
          </w:p>
          <w:p w:rsidR="00E30C9A" w:rsidRPr="0003226F" w:rsidRDefault="00E30C9A" w:rsidP="00E30C9A">
            <w:pPr>
              <w:rPr>
                <w:sz w:val="20"/>
                <w:szCs w:val="20"/>
              </w:rPr>
            </w:pPr>
            <w:r w:rsidRPr="0003226F">
              <w:rPr>
                <w:sz w:val="20"/>
                <w:szCs w:val="20"/>
              </w:rPr>
              <w:t>- добавлен вектор «Социальная поддержка отдельных категорий граждан», перенесенный из направления «Уровень и качество жизни», в связи с чем откорректированы факторы, влияющие на процесс достижения цели направления и состав направления развития.</w:t>
            </w:r>
          </w:p>
          <w:p w:rsidR="00415DBE" w:rsidRPr="0003226F" w:rsidRDefault="00415DBE" w:rsidP="00415DBE">
            <w:pPr>
              <w:rPr>
                <w:sz w:val="20"/>
                <w:szCs w:val="20"/>
              </w:rPr>
            </w:pPr>
            <w:r w:rsidRPr="0003226F">
              <w:rPr>
                <w:sz w:val="20"/>
                <w:szCs w:val="20"/>
              </w:rPr>
              <w:t>- изменена последовательность векторов.</w:t>
            </w:r>
          </w:p>
          <w:p w:rsidR="00E30C9A" w:rsidRPr="0003226F" w:rsidRDefault="00E30C9A" w:rsidP="00E30C9A">
            <w:pPr>
              <w:rPr>
                <w:sz w:val="20"/>
                <w:szCs w:val="20"/>
              </w:rPr>
            </w:pPr>
          </w:p>
          <w:p w:rsidR="00E30C9A" w:rsidRPr="0003226F" w:rsidRDefault="00E30C9A" w:rsidP="00E30C9A">
            <w:pPr>
              <w:rPr>
                <w:sz w:val="20"/>
                <w:szCs w:val="20"/>
              </w:rPr>
            </w:pPr>
            <w:r w:rsidRPr="0003226F">
              <w:rPr>
                <w:sz w:val="20"/>
                <w:szCs w:val="20"/>
              </w:rPr>
              <w:t xml:space="preserve">В векторе «Образование» уточнены национальные проекты. </w:t>
            </w:r>
          </w:p>
          <w:p w:rsidR="00E30C9A" w:rsidRPr="0003226F" w:rsidRDefault="00E30C9A" w:rsidP="00E30C9A">
            <w:pPr>
              <w:rPr>
                <w:sz w:val="20"/>
                <w:szCs w:val="20"/>
              </w:rPr>
            </w:pPr>
            <w:r w:rsidRPr="0003226F">
              <w:rPr>
                <w:sz w:val="20"/>
                <w:szCs w:val="20"/>
              </w:rPr>
              <w:t>С целью усиления работы по улучшению качества и увеличения количества услуг социальной сферы, оказанных социально ориентированными некоммерческими организациями и индивидуальными предпринимателями разработан флагманский проект «Развитие немуниципального сектора по предоставлению услуг в социальной сфере».</w:t>
            </w:r>
          </w:p>
          <w:p w:rsidR="00376E3B" w:rsidRPr="0003226F" w:rsidRDefault="00376E3B" w:rsidP="00E30C9A">
            <w:pPr>
              <w:rPr>
                <w:sz w:val="20"/>
                <w:szCs w:val="20"/>
              </w:rPr>
            </w:pPr>
          </w:p>
          <w:p w:rsidR="00376E3B" w:rsidRPr="0003226F" w:rsidRDefault="00376E3B" w:rsidP="00E30C9A">
            <w:pPr>
              <w:rPr>
                <w:sz w:val="20"/>
                <w:szCs w:val="20"/>
              </w:rPr>
            </w:pPr>
          </w:p>
          <w:p w:rsidR="00376E3B" w:rsidRPr="0003226F" w:rsidRDefault="00376E3B" w:rsidP="00E30C9A">
            <w:pPr>
              <w:rPr>
                <w:sz w:val="20"/>
                <w:szCs w:val="20"/>
              </w:rPr>
            </w:pPr>
          </w:p>
          <w:p w:rsidR="00376E3B" w:rsidRPr="0003226F" w:rsidRDefault="00376E3B" w:rsidP="00E30C9A">
            <w:pPr>
              <w:rPr>
                <w:sz w:val="20"/>
                <w:szCs w:val="20"/>
              </w:rPr>
            </w:pPr>
          </w:p>
          <w:p w:rsidR="003B5416" w:rsidRPr="0003226F" w:rsidRDefault="003B5416" w:rsidP="00E30C9A">
            <w:pPr>
              <w:rPr>
                <w:sz w:val="20"/>
                <w:szCs w:val="20"/>
              </w:rPr>
            </w:pPr>
          </w:p>
          <w:p w:rsidR="003B5416" w:rsidRPr="0003226F" w:rsidRDefault="003B5416" w:rsidP="00E30C9A">
            <w:pPr>
              <w:rPr>
                <w:sz w:val="20"/>
                <w:szCs w:val="20"/>
              </w:rPr>
            </w:pPr>
          </w:p>
          <w:p w:rsidR="003B5416" w:rsidRPr="0003226F" w:rsidRDefault="003B5416" w:rsidP="00E30C9A">
            <w:pPr>
              <w:rPr>
                <w:sz w:val="20"/>
                <w:szCs w:val="20"/>
              </w:rPr>
            </w:pPr>
          </w:p>
          <w:p w:rsidR="003B5416" w:rsidRPr="0003226F" w:rsidRDefault="003B5416" w:rsidP="00E30C9A">
            <w:pPr>
              <w:rPr>
                <w:sz w:val="20"/>
                <w:szCs w:val="20"/>
              </w:rPr>
            </w:pPr>
          </w:p>
          <w:p w:rsidR="003B5416" w:rsidRPr="0003226F" w:rsidRDefault="003B5416" w:rsidP="00E30C9A">
            <w:pPr>
              <w:rPr>
                <w:sz w:val="20"/>
                <w:szCs w:val="20"/>
              </w:rPr>
            </w:pPr>
          </w:p>
          <w:p w:rsidR="003B5416" w:rsidRPr="0003226F" w:rsidRDefault="003B5416" w:rsidP="00E30C9A">
            <w:pPr>
              <w:rPr>
                <w:sz w:val="20"/>
                <w:szCs w:val="20"/>
              </w:rPr>
            </w:pPr>
          </w:p>
          <w:p w:rsidR="003B5416" w:rsidRPr="0003226F" w:rsidRDefault="003B5416" w:rsidP="00E30C9A">
            <w:pPr>
              <w:rPr>
                <w:sz w:val="20"/>
                <w:szCs w:val="20"/>
              </w:rPr>
            </w:pPr>
          </w:p>
          <w:p w:rsidR="003B5416" w:rsidRPr="0003226F" w:rsidRDefault="003B5416" w:rsidP="00E30C9A">
            <w:pPr>
              <w:rPr>
                <w:sz w:val="20"/>
                <w:szCs w:val="20"/>
              </w:rPr>
            </w:pPr>
          </w:p>
          <w:p w:rsidR="003B5416" w:rsidRPr="0003226F" w:rsidRDefault="003B5416" w:rsidP="00E30C9A">
            <w:pPr>
              <w:rPr>
                <w:sz w:val="20"/>
                <w:szCs w:val="20"/>
              </w:rPr>
            </w:pPr>
          </w:p>
          <w:p w:rsidR="003B5416" w:rsidRPr="0003226F" w:rsidRDefault="003B5416" w:rsidP="00E30C9A">
            <w:pPr>
              <w:rPr>
                <w:sz w:val="20"/>
                <w:szCs w:val="20"/>
              </w:rPr>
            </w:pPr>
          </w:p>
          <w:p w:rsidR="00562395" w:rsidRPr="0003226F" w:rsidRDefault="00562395" w:rsidP="003B5416">
            <w:pPr>
              <w:rPr>
                <w:sz w:val="20"/>
                <w:szCs w:val="20"/>
              </w:rPr>
            </w:pPr>
          </w:p>
          <w:p w:rsidR="00562395" w:rsidRPr="0003226F" w:rsidRDefault="00562395" w:rsidP="003B5416">
            <w:pPr>
              <w:rPr>
                <w:sz w:val="20"/>
                <w:szCs w:val="20"/>
              </w:rPr>
            </w:pPr>
          </w:p>
          <w:p w:rsidR="003B5416" w:rsidRPr="0003226F" w:rsidRDefault="003B5416" w:rsidP="003B5416">
            <w:pPr>
              <w:rPr>
                <w:sz w:val="20"/>
                <w:szCs w:val="20"/>
              </w:rPr>
            </w:pPr>
            <w:r w:rsidRPr="0003226F">
              <w:rPr>
                <w:sz w:val="20"/>
                <w:szCs w:val="20"/>
              </w:rPr>
              <w:t xml:space="preserve">В векторе «Культура» уточнены национальные проекты. </w:t>
            </w:r>
          </w:p>
          <w:p w:rsidR="003B5416" w:rsidRPr="0003226F" w:rsidRDefault="003B5416" w:rsidP="003B5416">
            <w:pPr>
              <w:rPr>
                <w:sz w:val="20"/>
                <w:szCs w:val="20"/>
              </w:rPr>
            </w:pPr>
            <w:r w:rsidRPr="0003226F">
              <w:rPr>
                <w:sz w:val="20"/>
                <w:szCs w:val="20"/>
              </w:rPr>
              <w:t>С целью усиления работы по улучшению качества и увеличения количества услуг социальной сферы, оказанных социально ориентированными некоммерческими организациями и индивидуальными предпринимателями разработан флагманский проект «Развитие немуниципального сектора по предоставлению услуг в социальной сфере».</w:t>
            </w:r>
          </w:p>
          <w:p w:rsidR="00376E3B" w:rsidRPr="0003226F" w:rsidRDefault="00376E3B" w:rsidP="003B5416">
            <w:pPr>
              <w:rPr>
                <w:sz w:val="20"/>
                <w:szCs w:val="20"/>
              </w:rPr>
            </w:pPr>
          </w:p>
          <w:p w:rsidR="00376E3B" w:rsidRPr="0003226F" w:rsidRDefault="00376E3B"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4F7641" w:rsidRPr="0003226F" w:rsidRDefault="004F7641" w:rsidP="003B5416">
            <w:pPr>
              <w:rPr>
                <w:sz w:val="20"/>
                <w:szCs w:val="20"/>
              </w:rPr>
            </w:pPr>
          </w:p>
          <w:p w:rsidR="004F7641" w:rsidRPr="0003226F" w:rsidRDefault="004F7641" w:rsidP="003B5416">
            <w:pPr>
              <w:rPr>
                <w:sz w:val="20"/>
                <w:szCs w:val="20"/>
              </w:rPr>
            </w:pPr>
          </w:p>
          <w:p w:rsidR="000C0B20" w:rsidRPr="0003226F" w:rsidRDefault="000C0B20" w:rsidP="003B5416">
            <w:pPr>
              <w:rPr>
                <w:sz w:val="20"/>
                <w:szCs w:val="20"/>
              </w:rPr>
            </w:pPr>
          </w:p>
          <w:p w:rsidR="000C0B20" w:rsidRPr="0003226F" w:rsidRDefault="000C0B20" w:rsidP="003B5416">
            <w:pPr>
              <w:rPr>
                <w:sz w:val="20"/>
                <w:szCs w:val="20"/>
              </w:rPr>
            </w:pPr>
          </w:p>
          <w:p w:rsidR="000C0B20" w:rsidRPr="0003226F" w:rsidRDefault="000C0B20" w:rsidP="003B5416">
            <w:pPr>
              <w:rPr>
                <w:sz w:val="20"/>
                <w:szCs w:val="20"/>
              </w:rPr>
            </w:pPr>
          </w:p>
          <w:p w:rsidR="003B5416" w:rsidRPr="0003226F" w:rsidRDefault="003B5416" w:rsidP="003B5416">
            <w:pPr>
              <w:rPr>
                <w:sz w:val="20"/>
                <w:szCs w:val="20"/>
              </w:rPr>
            </w:pPr>
            <w:r w:rsidRPr="0003226F">
              <w:rPr>
                <w:sz w:val="20"/>
                <w:szCs w:val="20"/>
              </w:rPr>
              <w:t xml:space="preserve">В векторе «Физическая культура и спорт» уточнены национальные проекты. </w:t>
            </w:r>
          </w:p>
          <w:p w:rsidR="003B5416" w:rsidRPr="0003226F" w:rsidRDefault="003B5416" w:rsidP="003B5416">
            <w:pPr>
              <w:rPr>
                <w:sz w:val="20"/>
                <w:szCs w:val="20"/>
              </w:rPr>
            </w:pPr>
            <w:r w:rsidRPr="0003226F">
              <w:rPr>
                <w:sz w:val="20"/>
                <w:szCs w:val="20"/>
              </w:rPr>
              <w:t>С целью усиления работы по улучшению качества и увеличения количества услуг социальной сферы, оказанных социально ориентированными некоммерческими организациями и индивидуальными предпринимателями разработан флагманский проект «Развитие немуниципального сектора по предоставлению услуг в социальной сфере».</w:t>
            </w:r>
          </w:p>
          <w:p w:rsidR="003B5416" w:rsidRPr="0003226F" w:rsidRDefault="003B5416" w:rsidP="00E30C9A">
            <w:pPr>
              <w:rPr>
                <w:sz w:val="20"/>
                <w:szCs w:val="20"/>
              </w:rPr>
            </w:pPr>
          </w:p>
          <w:p w:rsidR="00376E3B" w:rsidRPr="0003226F" w:rsidRDefault="00376E3B" w:rsidP="00E30C9A">
            <w:pPr>
              <w:rPr>
                <w:sz w:val="20"/>
                <w:szCs w:val="20"/>
              </w:rPr>
            </w:pPr>
          </w:p>
          <w:p w:rsidR="003B5416" w:rsidRPr="0003226F" w:rsidRDefault="003B5416" w:rsidP="00E30C9A">
            <w:pPr>
              <w:rPr>
                <w:sz w:val="20"/>
                <w:szCs w:val="20"/>
              </w:rPr>
            </w:pPr>
          </w:p>
          <w:p w:rsidR="003B5416" w:rsidRPr="0003226F" w:rsidRDefault="003B5416" w:rsidP="00E30C9A">
            <w:pPr>
              <w:rPr>
                <w:sz w:val="20"/>
                <w:szCs w:val="20"/>
              </w:rPr>
            </w:pPr>
          </w:p>
          <w:p w:rsidR="003B5416" w:rsidRPr="0003226F" w:rsidRDefault="003B5416" w:rsidP="00E30C9A">
            <w:pPr>
              <w:rPr>
                <w:sz w:val="20"/>
                <w:szCs w:val="20"/>
              </w:rPr>
            </w:pPr>
          </w:p>
          <w:p w:rsidR="003B5416" w:rsidRPr="0003226F" w:rsidRDefault="003B5416" w:rsidP="00E30C9A">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0C0B20" w:rsidRPr="0003226F" w:rsidRDefault="000C0B20" w:rsidP="000C0B20">
            <w:pPr>
              <w:rPr>
                <w:sz w:val="20"/>
                <w:szCs w:val="20"/>
              </w:rPr>
            </w:pPr>
          </w:p>
          <w:p w:rsidR="000C0B20" w:rsidRPr="0003226F" w:rsidRDefault="000C0B20" w:rsidP="000C0B20">
            <w:pPr>
              <w:rPr>
                <w:sz w:val="20"/>
                <w:szCs w:val="20"/>
              </w:rPr>
            </w:pPr>
          </w:p>
          <w:p w:rsidR="000C0B20" w:rsidRPr="0003226F" w:rsidRDefault="000C0B20" w:rsidP="000C0B20">
            <w:pPr>
              <w:rPr>
                <w:sz w:val="20"/>
                <w:szCs w:val="20"/>
              </w:rPr>
            </w:pPr>
          </w:p>
          <w:p w:rsidR="000C0B20" w:rsidRPr="0003226F" w:rsidRDefault="000C0B20" w:rsidP="000C0B20">
            <w:pPr>
              <w:rPr>
                <w:sz w:val="20"/>
                <w:szCs w:val="20"/>
              </w:rPr>
            </w:pPr>
          </w:p>
          <w:p w:rsidR="000C0B20" w:rsidRPr="0003226F" w:rsidRDefault="000C0B20" w:rsidP="000C0B20">
            <w:pPr>
              <w:rPr>
                <w:sz w:val="20"/>
                <w:szCs w:val="20"/>
              </w:rPr>
            </w:pPr>
          </w:p>
          <w:p w:rsidR="000C0B20" w:rsidRPr="0003226F" w:rsidRDefault="000C0B20" w:rsidP="000C0B20">
            <w:pPr>
              <w:rPr>
                <w:sz w:val="20"/>
                <w:szCs w:val="20"/>
              </w:rPr>
            </w:pPr>
            <w:r w:rsidRPr="0003226F">
              <w:rPr>
                <w:sz w:val="20"/>
                <w:szCs w:val="20"/>
              </w:rPr>
              <w:t>Вектор «Социальная поддержка отдельных категорий граждан», перенесен в направление «Человеческий капитал» из направления «Уровень и качество жизни»</w:t>
            </w:r>
          </w:p>
          <w:p w:rsidR="000C0B20" w:rsidRPr="0003226F" w:rsidRDefault="000C0B20" w:rsidP="003B5416">
            <w:pPr>
              <w:rPr>
                <w:sz w:val="20"/>
                <w:szCs w:val="20"/>
              </w:rPr>
            </w:pPr>
          </w:p>
          <w:p w:rsidR="000C0B20" w:rsidRPr="0003226F" w:rsidRDefault="000C0B20" w:rsidP="003B5416">
            <w:pPr>
              <w:rPr>
                <w:sz w:val="20"/>
                <w:szCs w:val="20"/>
              </w:rPr>
            </w:pPr>
          </w:p>
          <w:p w:rsidR="000C0B20" w:rsidRPr="0003226F" w:rsidRDefault="000C0B20" w:rsidP="003B5416">
            <w:pPr>
              <w:rPr>
                <w:sz w:val="20"/>
                <w:szCs w:val="20"/>
              </w:rPr>
            </w:pPr>
          </w:p>
          <w:p w:rsidR="000C0B20" w:rsidRPr="0003226F" w:rsidRDefault="000C0B20" w:rsidP="003B5416">
            <w:pPr>
              <w:rPr>
                <w:sz w:val="20"/>
                <w:szCs w:val="20"/>
              </w:rPr>
            </w:pPr>
          </w:p>
          <w:p w:rsidR="000C0B20" w:rsidRPr="0003226F" w:rsidRDefault="000C0B20" w:rsidP="003B5416">
            <w:pPr>
              <w:rPr>
                <w:sz w:val="20"/>
                <w:szCs w:val="20"/>
              </w:rPr>
            </w:pPr>
          </w:p>
          <w:p w:rsidR="000C0B20" w:rsidRPr="0003226F" w:rsidRDefault="000C0B20" w:rsidP="003B5416">
            <w:pPr>
              <w:rPr>
                <w:sz w:val="20"/>
                <w:szCs w:val="20"/>
              </w:rPr>
            </w:pPr>
          </w:p>
          <w:p w:rsidR="000C0B20" w:rsidRPr="0003226F" w:rsidRDefault="000C0B20" w:rsidP="003B5416">
            <w:pPr>
              <w:rPr>
                <w:sz w:val="20"/>
                <w:szCs w:val="20"/>
              </w:rPr>
            </w:pPr>
          </w:p>
          <w:p w:rsidR="000C0B20" w:rsidRPr="0003226F" w:rsidRDefault="000C0B20" w:rsidP="003B5416">
            <w:pPr>
              <w:rPr>
                <w:sz w:val="20"/>
                <w:szCs w:val="20"/>
              </w:rPr>
            </w:pPr>
          </w:p>
          <w:p w:rsidR="000C0B20" w:rsidRPr="0003226F" w:rsidRDefault="000C0B20" w:rsidP="003B5416">
            <w:pPr>
              <w:rPr>
                <w:sz w:val="20"/>
                <w:szCs w:val="20"/>
              </w:rPr>
            </w:pPr>
          </w:p>
          <w:p w:rsidR="000C0B20" w:rsidRPr="0003226F" w:rsidRDefault="000C0B20" w:rsidP="003B5416">
            <w:pPr>
              <w:rPr>
                <w:sz w:val="20"/>
                <w:szCs w:val="20"/>
              </w:rPr>
            </w:pPr>
          </w:p>
          <w:p w:rsidR="003B5416" w:rsidRPr="0003226F" w:rsidRDefault="003B5416" w:rsidP="003B5416">
            <w:pPr>
              <w:rPr>
                <w:sz w:val="20"/>
                <w:szCs w:val="20"/>
              </w:rPr>
            </w:pPr>
            <w:r w:rsidRPr="0003226F">
              <w:rPr>
                <w:sz w:val="20"/>
                <w:szCs w:val="20"/>
              </w:rPr>
              <w:t xml:space="preserve">В векторе «Общественное здоровье» уточнен национальный проект. </w:t>
            </w: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3B5416" w:rsidRPr="0003226F" w:rsidRDefault="003B5416" w:rsidP="003B5416">
            <w:pPr>
              <w:rPr>
                <w:sz w:val="20"/>
                <w:szCs w:val="20"/>
              </w:rPr>
            </w:pPr>
          </w:p>
          <w:p w:rsidR="00E31A83" w:rsidRPr="0003226F" w:rsidRDefault="00E31A83" w:rsidP="003B5416">
            <w:pPr>
              <w:rPr>
                <w:sz w:val="20"/>
                <w:szCs w:val="20"/>
              </w:rPr>
            </w:pPr>
          </w:p>
          <w:p w:rsidR="00E31A83" w:rsidRPr="0003226F" w:rsidRDefault="00E31A83" w:rsidP="003B5416">
            <w:pPr>
              <w:rPr>
                <w:sz w:val="20"/>
                <w:szCs w:val="20"/>
              </w:rPr>
            </w:pPr>
          </w:p>
          <w:p w:rsidR="00E31A83" w:rsidRPr="0003226F" w:rsidRDefault="00E31A83" w:rsidP="003B5416">
            <w:pPr>
              <w:rPr>
                <w:sz w:val="20"/>
                <w:szCs w:val="20"/>
              </w:rPr>
            </w:pPr>
          </w:p>
          <w:p w:rsidR="00E31A83" w:rsidRPr="0003226F" w:rsidRDefault="00E31A83" w:rsidP="003B5416">
            <w:pPr>
              <w:rPr>
                <w:sz w:val="20"/>
                <w:szCs w:val="20"/>
              </w:rPr>
            </w:pPr>
          </w:p>
          <w:p w:rsidR="00E31A83" w:rsidRPr="0003226F" w:rsidRDefault="00E31A83" w:rsidP="003B5416">
            <w:pPr>
              <w:rPr>
                <w:sz w:val="20"/>
                <w:szCs w:val="20"/>
              </w:rPr>
            </w:pPr>
          </w:p>
          <w:p w:rsidR="00E31A83" w:rsidRPr="0003226F" w:rsidRDefault="00E31A83" w:rsidP="003B5416">
            <w:pPr>
              <w:rPr>
                <w:sz w:val="20"/>
                <w:szCs w:val="20"/>
              </w:rPr>
            </w:pPr>
          </w:p>
          <w:p w:rsidR="00E31A83" w:rsidRPr="0003226F" w:rsidRDefault="00E31A83" w:rsidP="003B5416">
            <w:pPr>
              <w:rPr>
                <w:sz w:val="20"/>
                <w:szCs w:val="20"/>
              </w:rPr>
            </w:pPr>
          </w:p>
          <w:p w:rsidR="00E31A83" w:rsidRPr="0003226F" w:rsidRDefault="00E31A83" w:rsidP="003B5416">
            <w:pPr>
              <w:rPr>
                <w:sz w:val="20"/>
                <w:szCs w:val="20"/>
              </w:rPr>
            </w:pPr>
          </w:p>
          <w:p w:rsidR="009F4606" w:rsidRPr="0003226F" w:rsidRDefault="009F4606" w:rsidP="00E31A83">
            <w:pPr>
              <w:rPr>
                <w:sz w:val="20"/>
                <w:szCs w:val="20"/>
              </w:rPr>
            </w:pPr>
          </w:p>
          <w:p w:rsidR="00E31A83" w:rsidRPr="0003226F" w:rsidRDefault="00E31A83" w:rsidP="00E31A83">
            <w:pPr>
              <w:rPr>
                <w:sz w:val="20"/>
                <w:szCs w:val="20"/>
              </w:rPr>
            </w:pPr>
            <w:r w:rsidRPr="0003226F">
              <w:rPr>
                <w:sz w:val="20"/>
                <w:szCs w:val="20"/>
              </w:rPr>
              <w:t xml:space="preserve">Направление «Уровень и качество жизни» заменено на </w:t>
            </w:r>
            <w:r w:rsidR="00230954" w:rsidRPr="0003226F">
              <w:rPr>
                <w:sz w:val="20"/>
                <w:szCs w:val="20"/>
              </w:rPr>
              <w:t xml:space="preserve">2 направления: </w:t>
            </w:r>
            <w:r w:rsidRPr="0003226F">
              <w:rPr>
                <w:sz w:val="20"/>
                <w:szCs w:val="20"/>
              </w:rPr>
              <w:lastRenderedPageBreak/>
              <w:t xml:space="preserve">«Жизнеобеспечение» и «Комфортная среда». </w:t>
            </w:r>
          </w:p>
          <w:p w:rsidR="00E31A83" w:rsidRPr="0003226F" w:rsidRDefault="00230954" w:rsidP="00E31A83">
            <w:pPr>
              <w:rPr>
                <w:sz w:val="20"/>
                <w:szCs w:val="20"/>
              </w:rPr>
            </w:pPr>
            <w:r w:rsidRPr="0003226F">
              <w:rPr>
                <w:sz w:val="20"/>
                <w:szCs w:val="20"/>
              </w:rPr>
              <w:t>Определены цели и состав направления развития.</w:t>
            </w:r>
          </w:p>
          <w:p w:rsidR="00230954" w:rsidRPr="0003226F" w:rsidRDefault="00230954" w:rsidP="00E31A83">
            <w:pPr>
              <w:rPr>
                <w:sz w:val="20"/>
                <w:szCs w:val="20"/>
              </w:rPr>
            </w:pPr>
          </w:p>
          <w:p w:rsidR="00E31A83" w:rsidRPr="0003226F" w:rsidRDefault="00E31A83" w:rsidP="00E31A83">
            <w:pPr>
              <w:rPr>
                <w:sz w:val="20"/>
                <w:szCs w:val="20"/>
              </w:rPr>
            </w:pPr>
            <w:r w:rsidRPr="0003226F">
              <w:rPr>
                <w:sz w:val="20"/>
                <w:szCs w:val="20"/>
              </w:rPr>
              <w:t>Вектор «Комфортная среда» исключен.</w:t>
            </w:r>
          </w:p>
          <w:p w:rsidR="00230954" w:rsidRPr="0003226F" w:rsidRDefault="00230954" w:rsidP="00E31A83">
            <w:pPr>
              <w:rPr>
                <w:sz w:val="20"/>
                <w:szCs w:val="20"/>
              </w:rPr>
            </w:pPr>
          </w:p>
          <w:p w:rsidR="00E31A83" w:rsidRPr="0003226F" w:rsidRDefault="00E31A83" w:rsidP="00E31A83">
            <w:pPr>
              <w:rPr>
                <w:sz w:val="20"/>
                <w:szCs w:val="20"/>
              </w:rPr>
            </w:pPr>
            <w:r w:rsidRPr="0003226F">
              <w:rPr>
                <w:sz w:val="20"/>
                <w:szCs w:val="20"/>
              </w:rPr>
              <w:t>Вектор «Инклюзивность», перенесен из направления «Гражданское общество» в направление «Жизнеобеспечение».</w:t>
            </w:r>
          </w:p>
          <w:p w:rsidR="00230954" w:rsidRPr="0003226F" w:rsidRDefault="00230954" w:rsidP="00E31A83">
            <w:pPr>
              <w:rPr>
                <w:sz w:val="20"/>
                <w:szCs w:val="20"/>
              </w:rPr>
            </w:pPr>
          </w:p>
          <w:p w:rsidR="0078140D" w:rsidRPr="0003226F" w:rsidRDefault="0078140D" w:rsidP="00E31A83">
            <w:pPr>
              <w:rPr>
                <w:sz w:val="20"/>
                <w:szCs w:val="20"/>
              </w:rPr>
            </w:pPr>
          </w:p>
          <w:p w:rsidR="0078140D" w:rsidRPr="0003226F" w:rsidRDefault="0078140D" w:rsidP="00E31A83">
            <w:pPr>
              <w:rPr>
                <w:sz w:val="20"/>
                <w:szCs w:val="20"/>
              </w:rPr>
            </w:pPr>
            <w:r w:rsidRPr="0003226F">
              <w:rPr>
                <w:sz w:val="20"/>
                <w:szCs w:val="20"/>
              </w:rPr>
              <w:t xml:space="preserve">В направление «Жизнеобеспечение» включены новые векторы: </w:t>
            </w:r>
          </w:p>
          <w:p w:rsidR="0078140D" w:rsidRPr="0003226F" w:rsidRDefault="0078140D" w:rsidP="00E31A83">
            <w:pPr>
              <w:rPr>
                <w:sz w:val="20"/>
                <w:szCs w:val="20"/>
              </w:rPr>
            </w:pPr>
            <w:r w:rsidRPr="0003226F">
              <w:rPr>
                <w:sz w:val="20"/>
                <w:szCs w:val="20"/>
              </w:rPr>
              <w:t>«Инженерная инфраструктура», «Транспортная инфраструктура».</w:t>
            </w:r>
          </w:p>
          <w:p w:rsidR="0078140D" w:rsidRPr="0003226F" w:rsidRDefault="0078140D" w:rsidP="00E31A83">
            <w:pPr>
              <w:rPr>
                <w:sz w:val="20"/>
                <w:szCs w:val="20"/>
              </w:rPr>
            </w:pPr>
          </w:p>
          <w:p w:rsidR="00E31A83" w:rsidRPr="0003226F" w:rsidRDefault="00E31A83" w:rsidP="00E31A83">
            <w:pPr>
              <w:rPr>
                <w:sz w:val="20"/>
                <w:szCs w:val="20"/>
              </w:rPr>
            </w:pPr>
            <w:r w:rsidRPr="0003226F">
              <w:rPr>
                <w:sz w:val="20"/>
                <w:szCs w:val="20"/>
              </w:rPr>
              <w:t>Вектор «Безопасность» перенесен в направление «Г</w:t>
            </w:r>
            <w:r w:rsidR="00230954" w:rsidRPr="0003226F">
              <w:rPr>
                <w:sz w:val="20"/>
                <w:szCs w:val="20"/>
              </w:rPr>
              <w:t>а</w:t>
            </w:r>
            <w:r w:rsidRPr="0003226F">
              <w:rPr>
                <w:sz w:val="20"/>
                <w:szCs w:val="20"/>
              </w:rPr>
              <w:t>рмоничное общество».</w:t>
            </w:r>
          </w:p>
          <w:p w:rsidR="00230954" w:rsidRPr="0003226F" w:rsidRDefault="00230954" w:rsidP="00E31A83">
            <w:pPr>
              <w:rPr>
                <w:sz w:val="20"/>
                <w:szCs w:val="20"/>
              </w:rPr>
            </w:pPr>
          </w:p>
          <w:p w:rsidR="00E31A83" w:rsidRPr="0003226F" w:rsidRDefault="00E31A83" w:rsidP="00E31A83">
            <w:pPr>
              <w:rPr>
                <w:sz w:val="20"/>
                <w:szCs w:val="20"/>
              </w:rPr>
            </w:pPr>
            <w:r w:rsidRPr="0003226F">
              <w:rPr>
                <w:sz w:val="20"/>
                <w:szCs w:val="20"/>
              </w:rPr>
              <w:t>Вектор «Социальная поддержка отдельных категорий граждан», перенесен в направление «Человеческий капитал».</w:t>
            </w:r>
          </w:p>
          <w:p w:rsidR="00230954" w:rsidRPr="0003226F" w:rsidRDefault="00230954" w:rsidP="00E31A83">
            <w:pPr>
              <w:rPr>
                <w:sz w:val="20"/>
                <w:szCs w:val="20"/>
              </w:rPr>
            </w:pPr>
          </w:p>
          <w:p w:rsidR="00230954" w:rsidRPr="0003226F" w:rsidRDefault="00230954" w:rsidP="00E31A83">
            <w:pPr>
              <w:rPr>
                <w:sz w:val="20"/>
                <w:szCs w:val="20"/>
              </w:rPr>
            </w:pPr>
          </w:p>
          <w:p w:rsidR="00E31A83" w:rsidRPr="0003226F" w:rsidRDefault="00E31A83" w:rsidP="00E31A83">
            <w:pPr>
              <w:rPr>
                <w:sz w:val="20"/>
                <w:szCs w:val="20"/>
              </w:rPr>
            </w:pPr>
            <w:r w:rsidRPr="0003226F">
              <w:rPr>
                <w:sz w:val="20"/>
                <w:szCs w:val="20"/>
              </w:rPr>
              <w:t>Уточнены национальные проекты и государственные программы как способы реализации векторов.</w:t>
            </w:r>
          </w:p>
          <w:p w:rsidR="00E31A83" w:rsidRPr="0003226F" w:rsidRDefault="00E31A83" w:rsidP="00E31A83">
            <w:pPr>
              <w:rPr>
                <w:sz w:val="20"/>
                <w:szCs w:val="20"/>
              </w:rPr>
            </w:pPr>
          </w:p>
          <w:p w:rsidR="00E31A83" w:rsidRPr="0003226F" w:rsidRDefault="00E31A83" w:rsidP="00E31A83">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0A79AE" w:rsidRPr="0003226F" w:rsidRDefault="000A79AE" w:rsidP="0078140D">
            <w:pPr>
              <w:rPr>
                <w:sz w:val="20"/>
                <w:szCs w:val="20"/>
              </w:rPr>
            </w:pPr>
          </w:p>
          <w:p w:rsidR="000A79AE" w:rsidRPr="0003226F" w:rsidRDefault="000A79AE" w:rsidP="0078140D">
            <w:pPr>
              <w:rPr>
                <w:sz w:val="20"/>
                <w:szCs w:val="20"/>
              </w:rPr>
            </w:pPr>
          </w:p>
          <w:p w:rsidR="000A79AE" w:rsidRPr="0003226F" w:rsidRDefault="000A79AE" w:rsidP="0078140D">
            <w:pPr>
              <w:rPr>
                <w:sz w:val="20"/>
                <w:szCs w:val="20"/>
              </w:rPr>
            </w:pPr>
          </w:p>
          <w:p w:rsidR="000A79AE" w:rsidRPr="0003226F" w:rsidRDefault="000A79AE" w:rsidP="0078140D">
            <w:pPr>
              <w:rPr>
                <w:sz w:val="20"/>
                <w:szCs w:val="20"/>
              </w:rPr>
            </w:pPr>
          </w:p>
          <w:p w:rsidR="000A79AE" w:rsidRPr="0003226F" w:rsidRDefault="000A79AE" w:rsidP="0078140D">
            <w:pPr>
              <w:rPr>
                <w:sz w:val="20"/>
                <w:szCs w:val="20"/>
              </w:rPr>
            </w:pPr>
          </w:p>
          <w:p w:rsidR="000A79AE" w:rsidRPr="0003226F" w:rsidRDefault="000A79AE" w:rsidP="0078140D">
            <w:pPr>
              <w:rPr>
                <w:sz w:val="20"/>
                <w:szCs w:val="20"/>
              </w:rPr>
            </w:pPr>
          </w:p>
          <w:p w:rsidR="000A79AE" w:rsidRPr="0003226F" w:rsidRDefault="000A79AE" w:rsidP="0078140D">
            <w:pPr>
              <w:rPr>
                <w:sz w:val="20"/>
                <w:szCs w:val="20"/>
              </w:rPr>
            </w:pPr>
          </w:p>
          <w:p w:rsidR="000A79AE" w:rsidRPr="0003226F" w:rsidRDefault="000A79AE" w:rsidP="0078140D">
            <w:pPr>
              <w:rPr>
                <w:sz w:val="20"/>
                <w:szCs w:val="20"/>
              </w:rPr>
            </w:pPr>
          </w:p>
          <w:p w:rsidR="000A79AE" w:rsidRPr="0003226F" w:rsidRDefault="000A79AE" w:rsidP="0078140D">
            <w:pPr>
              <w:rPr>
                <w:sz w:val="20"/>
                <w:szCs w:val="20"/>
              </w:rPr>
            </w:pPr>
          </w:p>
          <w:p w:rsidR="0078140D" w:rsidRDefault="0078140D" w:rsidP="0078140D">
            <w:pPr>
              <w:rPr>
                <w:sz w:val="20"/>
                <w:szCs w:val="20"/>
              </w:rPr>
            </w:pPr>
          </w:p>
          <w:p w:rsidR="00DB2818" w:rsidRDefault="00DB2818" w:rsidP="0078140D">
            <w:pPr>
              <w:rPr>
                <w:sz w:val="20"/>
                <w:szCs w:val="20"/>
              </w:rPr>
            </w:pPr>
          </w:p>
          <w:p w:rsidR="00DB2818" w:rsidRDefault="00DB2818" w:rsidP="0078140D">
            <w:pPr>
              <w:rPr>
                <w:sz w:val="20"/>
                <w:szCs w:val="20"/>
              </w:rPr>
            </w:pPr>
          </w:p>
          <w:p w:rsidR="00DB2818" w:rsidRPr="00DB2818" w:rsidRDefault="00DB2818" w:rsidP="00DB2818">
            <w:pPr>
              <w:rPr>
                <w:sz w:val="20"/>
                <w:szCs w:val="20"/>
              </w:rPr>
            </w:pPr>
            <w:r w:rsidRPr="00DB2818">
              <w:rPr>
                <w:sz w:val="20"/>
                <w:szCs w:val="20"/>
              </w:rPr>
              <w:t>Сформирован новый вектор «Жилищный фонд»</w:t>
            </w:r>
          </w:p>
          <w:p w:rsidR="00DB2818" w:rsidRDefault="00DB2818" w:rsidP="0078140D">
            <w:pPr>
              <w:rPr>
                <w:sz w:val="20"/>
                <w:szCs w:val="20"/>
              </w:rPr>
            </w:pPr>
          </w:p>
          <w:p w:rsidR="00DB2818" w:rsidRDefault="00DB2818" w:rsidP="0078140D">
            <w:pPr>
              <w:rPr>
                <w:sz w:val="20"/>
                <w:szCs w:val="20"/>
              </w:rPr>
            </w:pPr>
          </w:p>
          <w:p w:rsidR="00DB2818" w:rsidRDefault="00DB2818" w:rsidP="0078140D">
            <w:pPr>
              <w:rPr>
                <w:sz w:val="20"/>
                <w:szCs w:val="20"/>
              </w:rPr>
            </w:pPr>
          </w:p>
          <w:p w:rsidR="00DB2818" w:rsidRDefault="00DB2818" w:rsidP="0078140D">
            <w:pPr>
              <w:rPr>
                <w:sz w:val="20"/>
                <w:szCs w:val="20"/>
              </w:rPr>
            </w:pPr>
          </w:p>
          <w:p w:rsidR="00DB2818" w:rsidRDefault="00DB2818" w:rsidP="0078140D">
            <w:pPr>
              <w:rPr>
                <w:sz w:val="20"/>
                <w:szCs w:val="20"/>
              </w:rPr>
            </w:pPr>
          </w:p>
          <w:p w:rsidR="00DB2818" w:rsidRDefault="00DB2818" w:rsidP="0078140D">
            <w:pPr>
              <w:rPr>
                <w:sz w:val="20"/>
                <w:szCs w:val="20"/>
              </w:rPr>
            </w:pPr>
          </w:p>
          <w:p w:rsidR="00DB2818" w:rsidRDefault="00DB2818" w:rsidP="0078140D">
            <w:pPr>
              <w:rPr>
                <w:sz w:val="20"/>
                <w:szCs w:val="20"/>
              </w:rPr>
            </w:pPr>
          </w:p>
          <w:p w:rsidR="00DB2818" w:rsidRDefault="00DB2818" w:rsidP="0078140D">
            <w:pPr>
              <w:rPr>
                <w:sz w:val="20"/>
                <w:szCs w:val="20"/>
              </w:rPr>
            </w:pPr>
          </w:p>
          <w:p w:rsidR="00DB2818" w:rsidRDefault="00DB2818" w:rsidP="0078140D">
            <w:pPr>
              <w:rPr>
                <w:sz w:val="20"/>
                <w:szCs w:val="20"/>
              </w:rPr>
            </w:pPr>
          </w:p>
          <w:p w:rsidR="00DB2818" w:rsidRDefault="00DB2818" w:rsidP="0078140D">
            <w:pPr>
              <w:rPr>
                <w:sz w:val="20"/>
                <w:szCs w:val="20"/>
              </w:rPr>
            </w:pPr>
          </w:p>
          <w:p w:rsidR="00DB2818" w:rsidRDefault="00DB2818" w:rsidP="0078140D">
            <w:pPr>
              <w:rPr>
                <w:sz w:val="20"/>
                <w:szCs w:val="20"/>
              </w:rPr>
            </w:pPr>
          </w:p>
          <w:p w:rsidR="00DB2818" w:rsidRDefault="00DB2818" w:rsidP="0078140D">
            <w:pPr>
              <w:rPr>
                <w:sz w:val="20"/>
                <w:szCs w:val="20"/>
              </w:rPr>
            </w:pPr>
          </w:p>
          <w:p w:rsidR="00DB2818" w:rsidRDefault="00DB2818" w:rsidP="0078140D">
            <w:pPr>
              <w:rPr>
                <w:sz w:val="20"/>
                <w:szCs w:val="20"/>
              </w:rPr>
            </w:pPr>
          </w:p>
          <w:p w:rsidR="00DB2818" w:rsidRDefault="00DB2818" w:rsidP="0078140D">
            <w:pPr>
              <w:rPr>
                <w:sz w:val="20"/>
                <w:szCs w:val="20"/>
              </w:rPr>
            </w:pPr>
          </w:p>
          <w:p w:rsidR="00DB2818" w:rsidRDefault="00DB2818" w:rsidP="0078140D">
            <w:pPr>
              <w:rPr>
                <w:sz w:val="20"/>
                <w:szCs w:val="20"/>
              </w:rPr>
            </w:pPr>
          </w:p>
          <w:p w:rsidR="00DB2818" w:rsidRDefault="00DB2818" w:rsidP="0078140D">
            <w:pPr>
              <w:rPr>
                <w:sz w:val="20"/>
                <w:szCs w:val="20"/>
              </w:rPr>
            </w:pPr>
          </w:p>
          <w:p w:rsidR="00DB2818" w:rsidRDefault="00DB2818" w:rsidP="0078140D">
            <w:pPr>
              <w:rPr>
                <w:sz w:val="20"/>
                <w:szCs w:val="20"/>
              </w:rPr>
            </w:pPr>
          </w:p>
          <w:p w:rsidR="00DB2818" w:rsidRDefault="00DB2818" w:rsidP="0078140D">
            <w:pPr>
              <w:rPr>
                <w:sz w:val="20"/>
                <w:szCs w:val="20"/>
              </w:rPr>
            </w:pPr>
          </w:p>
          <w:p w:rsidR="00DB2818" w:rsidRDefault="00DB2818" w:rsidP="0078140D">
            <w:pPr>
              <w:rPr>
                <w:sz w:val="20"/>
                <w:szCs w:val="20"/>
              </w:rPr>
            </w:pPr>
          </w:p>
          <w:p w:rsidR="00DB2818" w:rsidRDefault="00DB2818" w:rsidP="0078140D">
            <w:pPr>
              <w:rPr>
                <w:sz w:val="20"/>
                <w:szCs w:val="20"/>
              </w:rPr>
            </w:pPr>
          </w:p>
          <w:p w:rsidR="00DB2818" w:rsidRDefault="00DB2818" w:rsidP="0078140D">
            <w:pPr>
              <w:rPr>
                <w:sz w:val="20"/>
                <w:szCs w:val="20"/>
              </w:rPr>
            </w:pPr>
          </w:p>
          <w:p w:rsidR="00DB2818" w:rsidRDefault="00DB2818" w:rsidP="0078140D">
            <w:pPr>
              <w:rPr>
                <w:sz w:val="20"/>
                <w:szCs w:val="20"/>
              </w:rPr>
            </w:pPr>
          </w:p>
          <w:p w:rsidR="0078140D" w:rsidRPr="0003226F" w:rsidRDefault="0078140D" w:rsidP="0078140D">
            <w:pPr>
              <w:rPr>
                <w:sz w:val="20"/>
                <w:szCs w:val="20"/>
              </w:rPr>
            </w:pPr>
            <w:r w:rsidRPr="0003226F">
              <w:rPr>
                <w:sz w:val="20"/>
                <w:szCs w:val="20"/>
              </w:rPr>
              <w:t>Вектор «Экология» перенесен из направления «Уровень и качество жизни» в направление «Жизнеобеспечение», уточнены национальные проекты и государственные программы, исключены инициативы и инициативные проекты, как способ реализации вектора.</w:t>
            </w: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98474B" w:rsidRDefault="0098474B" w:rsidP="0078140D">
            <w:pPr>
              <w:rPr>
                <w:sz w:val="20"/>
                <w:szCs w:val="20"/>
              </w:rPr>
            </w:pPr>
          </w:p>
          <w:p w:rsidR="00DB2818" w:rsidRDefault="00DB2818" w:rsidP="0078140D">
            <w:pPr>
              <w:rPr>
                <w:sz w:val="20"/>
                <w:szCs w:val="20"/>
              </w:rPr>
            </w:pPr>
          </w:p>
          <w:p w:rsidR="00DB2818" w:rsidRDefault="00DB2818" w:rsidP="0078140D">
            <w:pPr>
              <w:rPr>
                <w:sz w:val="20"/>
                <w:szCs w:val="20"/>
              </w:rPr>
            </w:pPr>
          </w:p>
          <w:p w:rsidR="00DB2818" w:rsidRDefault="00DB2818" w:rsidP="0078140D">
            <w:pPr>
              <w:rPr>
                <w:sz w:val="20"/>
                <w:szCs w:val="20"/>
              </w:rPr>
            </w:pPr>
          </w:p>
          <w:p w:rsidR="00DB2818" w:rsidRPr="0003226F" w:rsidRDefault="00DB2818"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r w:rsidRPr="0003226F">
              <w:rPr>
                <w:sz w:val="20"/>
                <w:szCs w:val="20"/>
              </w:rPr>
              <w:t>Вектор «Инклюзивность», перенесен из направления «Гражданское общество».</w:t>
            </w:r>
          </w:p>
          <w:p w:rsidR="0078140D" w:rsidRPr="0003226F" w:rsidRDefault="0078140D" w:rsidP="0078140D">
            <w:pPr>
              <w:rPr>
                <w:sz w:val="20"/>
                <w:szCs w:val="20"/>
              </w:rPr>
            </w:pPr>
            <w:r w:rsidRPr="0003226F">
              <w:rPr>
                <w:sz w:val="20"/>
                <w:szCs w:val="20"/>
              </w:rPr>
              <w:t>Уточнены национальный проект и муниципальные программы.</w:t>
            </w: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0A79AE" w:rsidRPr="0003226F" w:rsidRDefault="000A79AE"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r w:rsidRPr="0003226F">
              <w:rPr>
                <w:sz w:val="20"/>
                <w:szCs w:val="20"/>
              </w:rPr>
              <w:t xml:space="preserve">В направление «Комфортная среда» включены новые векторы: </w:t>
            </w:r>
            <w:r w:rsidR="00B46642" w:rsidRPr="0003226F">
              <w:rPr>
                <w:sz w:val="20"/>
                <w:szCs w:val="20"/>
              </w:rPr>
              <w:t xml:space="preserve">«Общественные территории» </w:t>
            </w:r>
            <w:r w:rsidRPr="0003226F">
              <w:rPr>
                <w:sz w:val="20"/>
                <w:szCs w:val="20"/>
              </w:rPr>
              <w:t>и «Жилищное строительство».</w:t>
            </w:r>
          </w:p>
          <w:p w:rsidR="00B9092B" w:rsidRPr="0003226F" w:rsidRDefault="00B9092B" w:rsidP="0078140D">
            <w:pPr>
              <w:rPr>
                <w:sz w:val="20"/>
                <w:szCs w:val="20"/>
              </w:rPr>
            </w:pPr>
          </w:p>
          <w:p w:rsidR="0078140D" w:rsidRPr="0003226F" w:rsidRDefault="00B9092B" w:rsidP="0078140D">
            <w:pPr>
              <w:rPr>
                <w:sz w:val="20"/>
                <w:szCs w:val="20"/>
              </w:rPr>
            </w:pPr>
            <w:r w:rsidRPr="0003226F">
              <w:rPr>
                <w:sz w:val="20"/>
                <w:szCs w:val="20"/>
              </w:rPr>
              <w:t>Определены цели и состав направления развития.</w:t>
            </w:r>
          </w:p>
          <w:p w:rsidR="00B9092B" w:rsidRPr="0003226F" w:rsidRDefault="00B9092B" w:rsidP="0078140D">
            <w:pPr>
              <w:rPr>
                <w:sz w:val="20"/>
                <w:szCs w:val="20"/>
              </w:rPr>
            </w:pPr>
          </w:p>
          <w:p w:rsidR="00B9092B" w:rsidRPr="0003226F" w:rsidRDefault="00B9092B" w:rsidP="0078140D">
            <w:pPr>
              <w:rPr>
                <w:sz w:val="20"/>
                <w:szCs w:val="20"/>
              </w:rPr>
            </w:pPr>
          </w:p>
          <w:p w:rsidR="0078140D" w:rsidRPr="0003226F" w:rsidRDefault="0078140D" w:rsidP="0078140D">
            <w:pPr>
              <w:rPr>
                <w:sz w:val="20"/>
                <w:szCs w:val="20"/>
              </w:rPr>
            </w:pPr>
            <w:r w:rsidRPr="0003226F">
              <w:rPr>
                <w:sz w:val="20"/>
                <w:szCs w:val="20"/>
              </w:rPr>
              <w:t xml:space="preserve">Уточнены </w:t>
            </w:r>
            <w:r w:rsidR="00B9092B" w:rsidRPr="0003226F">
              <w:rPr>
                <w:sz w:val="20"/>
                <w:szCs w:val="20"/>
              </w:rPr>
              <w:t>национальные проекты и государственные программы,</w:t>
            </w:r>
            <w:r w:rsidRPr="0003226F">
              <w:rPr>
                <w:sz w:val="20"/>
                <w:szCs w:val="20"/>
              </w:rPr>
              <w:t xml:space="preserve"> направленные на реализацию вектор</w:t>
            </w:r>
            <w:r w:rsidR="00B9092B" w:rsidRPr="0003226F">
              <w:rPr>
                <w:sz w:val="20"/>
                <w:szCs w:val="20"/>
              </w:rPr>
              <w:t>ов</w:t>
            </w:r>
            <w:r w:rsidRPr="0003226F">
              <w:rPr>
                <w:sz w:val="20"/>
                <w:szCs w:val="20"/>
              </w:rPr>
              <w:t>.</w:t>
            </w: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B9092B" w:rsidRPr="0003226F" w:rsidRDefault="00B9092B" w:rsidP="0078140D">
            <w:pPr>
              <w:rPr>
                <w:sz w:val="20"/>
                <w:szCs w:val="20"/>
              </w:rPr>
            </w:pPr>
          </w:p>
          <w:p w:rsidR="00B9092B" w:rsidRPr="0003226F" w:rsidRDefault="00B9092B" w:rsidP="0078140D">
            <w:pPr>
              <w:rPr>
                <w:sz w:val="20"/>
                <w:szCs w:val="20"/>
              </w:rPr>
            </w:pPr>
          </w:p>
          <w:p w:rsidR="007D5E5D" w:rsidRPr="0003226F" w:rsidRDefault="007D5E5D" w:rsidP="0078140D">
            <w:pPr>
              <w:rPr>
                <w:sz w:val="20"/>
                <w:szCs w:val="20"/>
              </w:rPr>
            </w:pPr>
          </w:p>
          <w:p w:rsidR="007D5E5D" w:rsidRPr="0003226F" w:rsidRDefault="007D5E5D" w:rsidP="0078140D">
            <w:pPr>
              <w:rPr>
                <w:sz w:val="20"/>
                <w:szCs w:val="20"/>
              </w:rPr>
            </w:pPr>
          </w:p>
          <w:p w:rsidR="007D5E5D" w:rsidRPr="0003226F" w:rsidRDefault="007D5E5D" w:rsidP="0078140D">
            <w:pPr>
              <w:rPr>
                <w:sz w:val="20"/>
                <w:szCs w:val="20"/>
              </w:rPr>
            </w:pPr>
          </w:p>
          <w:p w:rsidR="00B9092B" w:rsidRPr="0003226F" w:rsidRDefault="00B9092B" w:rsidP="0078140D">
            <w:pPr>
              <w:rPr>
                <w:sz w:val="20"/>
                <w:szCs w:val="20"/>
              </w:rPr>
            </w:pPr>
          </w:p>
          <w:p w:rsidR="0098474B" w:rsidRPr="0003226F" w:rsidRDefault="0098474B" w:rsidP="0078140D">
            <w:pPr>
              <w:rPr>
                <w:sz w:val="20"/>
                <w:szCs w:val="20"/>
              </w:rPr>
            </w:pPr>
          </w:p>
          <w:p w:rsidR="000A79AE" w:rsidRPr="0003226F" w:rsidRDefault="000A79AE" w:rsidP="0078140D">
            <w:pPr>
              <w:rPr>
                <w:sz w:val="20"/>
                <w:szCs w:val="20"/>
              </w:rPr>
            </w:pPr>
          </w:p>
          <w:p w:rsidR="000A79AE" w:rsidRPr="0003226F" w:rsidRDefault="000A79AE" w:rsidP="0078140D">
            <w:pPr>
              <w:rPr>
                <w:sz w:val="20"/>
                <w:szCs w:val="20"/>
              </w:rPr>
            </w:pPr>
          </w:p>
          <w:p w:rsidR="000A79AE" w:rsidRPr="0003226F" w:rsidRDefault="000A79AE" w:rsidP="0078140D">
            <w:pPr>
              <w:rPr>
                <w:sz w:val="20"/>
                <w:szCs w:val="20"/>
              </w:rPr>
            </w:pPr>
          </w:p>
          <w:p w:rsidR="000A79AE" w:rsidRPr="0003226F" w:rsidRDefault="000A79AE" w:rsidP="0078140D">
            <w:pPr>
              <w:rPr>
                <w:sz w:val="20"/>
                <w:szCs w:val="20"/>
              </w:rPr>
            </w:pPr>
          </w:p>
          <w:p w:rsidR="000A79AE" w:rsidRPr="0003226F" w:rsidRDefault="000A79AE" w:rsidP="0078140D">
            <w:pPr>
              <w:rPr>
                <w:sz w:val="20"/>
                <w:szCs w:val="20"/>
              </w:rPr>
            </w:pPr>
          </w:p>
          <w:p w:rsidR="000A79AE" w:rsidRPr="0003226F" w:rsidRDefault="000A79AE" w:rsidP="0078140D">
            <w:pPr>
              <w:rPr>
                <w:sz w:val="20"/>
                <w:szCs w:val="20"/>
              </w:rPr>
            </w:pPr>
          </w:p>
          <w:p w:rsidR="000A79AE" w:rsidRPr="0003226F" w:rsidRDefault="000A79AE" w:rsidP="0078140D">
            <w:pPr>
              <w:rPr>
                <w:sz w:val="20"/>
                <w:szCs w:val="20"/>
              </w:rPr>
            </w:pPr>
          </w:p>
          <w:p w:rsidR="000A79AE" w:rsidRPr="0003226F" w:rsidRDefault="000A79AE" w:rsidP="0078140D">
            <w:pPr>
              <w:rPr>
                <w:sz w:val="20"/>
                <w:szCs w:val="20"/>
              </w:rPr>
            </w:pPr>
          </w:p>
          <w:p w:rsidR="007B0FE3" w:rsidRPr="0003226F" w:rsidRDefault="007B0FE3" w:rsidP="0078140D">
            <w:pPr>
              <w:rPr>
                <w:sz w:val="20"/>
                <w:szCs w:val="20"/>
              </w:rPr>
            </w:pPr>
          </w:p>
          <w:p w:rsidR="007B0FE3" w:rsidRPr="0003226F" w:rsidRDefault="007B0FE3" w:rsidP="0078140D">
            <w:pPr>
              <w:rPr>
                <w:sz w:val="20"/>
                <w:szCs w:val="20"/>
              </w:rPr>
            </w:pPr>
          </w:p>
          <w:p w:rsidR="007B0FE3" w:rsidRPr="0003226F" w:rsidRDefault="007B0FE3" w:rsidP="0078140D">
            <w:pPr>
              <w:rPr>
                <w:sz w:val="20"/>
                <w:szCs w:val="20"/>
              </w:rPr>
            </w:pPr>
          </w:p>
          <w:p w:rsidR="00B9092B" w:rsidRPr="0003226F" w:rsidRDefault="00B9092B" w:rsidP="0078140D">
            <w:pPr>
              <w:rPr>
                <w:sz w:val="20"/>
                <w:szCs w:val="20"/>
              </w:rPr>
            </w:pPr>
          </w:p>
          <w:p w:rsidR="0078140D" w:rsidRPr="0003226F" w:rsidRDefault="0078140D" w:rsidP="0078140D">
            <w:pPr>
              <w:rPr>
                <w:sz w:val="20"/>
                <w:szCs w:val="20"/>
              </w:rPr>
            </w:pPr>
            <w:r w:rsidRPr="0003226F">
              <w:rPr>
                <w:sz w:val="20"/>
                <w:szCs w:val="20"/>
              </w:rPr>
              <w:t>Вектор «Идентичность и код города» перенесен из бывшего направления «Уровень и качество жизни».</w:t>
            </w:r>
          </w:p>
          <w:p w:rsidR="0078140D" w:rsidRPr="0003226F" w:rsidRDefault="0078140D" w:rsidP="0078140D">
            <w:pPr>
              <w:rPr>
                <w:sz w:val="20"/>
                <w:szCs w:val="20"/>
              </w:rPr>
            </w:pPr>
            <w:r w:rsidRPr="0003226F">
              <w:rPr>
                <w:sz w:val="20"/>
                <w:szCs w:val="20"/>
              </w:rPr>
              <w:t>Уточнены национальный проект и государственные программы направленные на реализацию вектора.</w:t>
            </w: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r w:rsidRPr="0003226F">
              <w:rPr>
                <w:sz w:val="20"/>
                <w:szCs w:val="20"/>
              </w:rPr>
              <w:t xml:space="preserve"> </w:t>
            </w: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78140D" w:rsidRPr="0003226F" w:rsidRDefault="0078140D" w:rsidP="0078140D">
            <w:pPr>
              <w:rPr>
                <w:sz w:val="20"/>
                <w:szCs w:val="20"/>
              </w:rPr>
            </w:pPr>
          </w:p>
          <w:p w:rsidR="00102D40" w:rsidRPr="0003226F" w:rsidRDefault="00102D40" w:rsidP="0078140D">
            <w:pPr>
              <w:rPr>
                <w:sz w:val="20"/>
                <w:szCs w:val="20"/>
              </w:rPr>
            </w:pPr>
          </w:p>
          <w:p w:rsidR="0098474B" w:rsidRPr="0003226F" w:rsidRDefault="0098474B" w:rsidP="0078140D">
            <w:pPr>
              <w:rPr>
                <w:sz w:val="20"/>
                <w:szCs w:val="20"/>
              </w:rPr>
            </w:pPr>
          </w:p>
          <w:p w:rsidR="0098474B" w:rsidRPr="0003226F" w:rsidRDefault="0098474B" w:rsidP="0078140D">
            <w:pPr>
              <w:rPr>
                <w:sz w:val="20"/>
                <w:szCs w:val="20"/>
              </w:rPr>
            </w:pPr>
          </w:p>
          <w:p w:rsidR="0068327D" w:rsidRPr="0003226F" w:rsidRDefault="0068327D" w:rsidP="0098474B">
            <w:pPr>
              <w:rPr>
                <w:sz w:val="20"/>
                <w:szCs w:val="20"/>
              </w:rPr>
            </w:pPr>
          </w:p>
          <w:p w:rsidR="0068327D" w:rsidRPr="0003226F" w:rsidRDefault="0068327D" w:rsidP="0098474B">
            <w:pPr>
              <w:rPr>
                <w:sz w:val="20"/>
                <w:szCs w:val="20"/>
              </w:rPr>
            </w:pPr>
          </w:p>
          <w:p w:rsidR="0068327D" w:rsidRPr="0003226F" w:rsidRDefault="0068327D" w:rsidP="0098474B">
            <w:pPr>
              <w:rPr>
                <w:sz w:val="20"/>
                <w:szCs w:val="20"/>
              </w:rPr>
            </w:pPr>
          </w:p>
          <w:p w:rsidR="0068327D" w:rsidRPr="0003226F" w:rsidRDefault="0068327D" w:rsidP="0098474B">
            <w:pPr>
              <w:rPr>
                <w:sz w:val="20"/>
                <w:szCs w:val="20"/>
              </w:rPr>
            </w:pPr>
          </w:p>
          <w:p w:rsidR="0068327D" w:rsidRPr="0003226F" w:rsidRDefault="0068327D" w:rsidP="0098474B">
            <w:pPr>
              <w:rPr>
                <w:sz w:val="20"/>
                <w:szCs w:val="20"/>
              </w:rPr>
            </w:pPr>
          </w:p>
          <w:p w:rsidR="00A5280A" w:rsidRDefault="00A5280A" w:rsidP="0098474B">
            <w:pPr>
              <w:rPr>
                <w:sz w:val="20"/>
                <w:szCs w:val="20"/>
              </w:rPr>
            </w:pPr>
          </w:p>
          <w:p w:rsidR="00DB2818" w:rsidRPr="0003226F" w:rsidRDefault="00DB2818" w:rsidP="0098474B">
            <w:pPr>
              <w:rPr>
                <w:sz w:val="20"/>
                <w:szCs w:val="20"/>
              </w:rPr>
            </w:pPr>
          </w:p>
          <w:p w:rsidR="0068327D" w:rsidRPr="0003226F" w:rsidRDefault="0068327D" w:rsidP="0068327D">
            <w:pPr>
              <w:rPr>
                <w:sz w:val="20"/>
                <w:szCs w:val="20"/>
              </w:rPr>
            </w:pPr>
            <w:r w:rsidRPr="0003226F">
              <w:rPr>
                <w:sz w:val="20"/>
                <w:szCs w:val="20"/>
              </w:rPr>
              <w:t>МПА дополнен направлением «Гармоничное общество»</w:t>
            </w:r>
          </w:p>
          <w:p w:rsidR="0068327D" w:rsidRPr="0003226F" w:rsidRDefault="0068327D" w:rsidP="0068327D">
            <w:pPr>
              <w:rPr>
                <w:sz w:val="20"/>
                <w:szCs w:val="20"/>
              </w:rPr>
            </w:pPr>
            <w:r w:rsidRPr="0003226F">
              <w:rPr>
                <w:sz w:val="20"/>
                <w:szCs w:val="20"/>
              </w:rPr>
              <w:t>Определены цели и состав направления развития.</w:t>
            </w:r>
          </w:p>
          <w:p w:rsidR="0068327D" w:rsidRPr="0003226F" w:rsidRDefault="0068327D" w:rsidP="0098474B">
            <w:pPr>
              <w:rPr>
                <w:sz w:val="20"/>
                <w:szCs w:val="20"/>
              </w:rPr>
            </w:pPr>
          </w:p>
          <w:p w:rsidR="0098474B" w:rsidRPr="0003226F" w:rsidRDefault="0098474B" w:rsidP="0098474B">
            <w:pPr>
              <w:rPr>
                <w:sz w:val="20"/>
                <w:szCs w:val="20"/>
              </w:rPr>
            </w:pPr>
            <w:r w:rsidRPr="0003226F">
              <w:rPr>
                <w:sz w:val="20"/>
                <w:szCs w:val="20"/>
              </w:rPr>
              <w:t>Вектор «Гармоничное» общество» направления «Гражданское общество» трансформирован в вектор «</w:t>
            </w:r>
            <w:r w:rsidR="0068327D" w:rsidRPr="0003226F">
              <w:rPr>
                <w:sz w:val="20"/>
                <w:szCs w:val="20"/>
              </w:rPr>
              <w:t>Полиэтнический город</w:t>
            </w:r>
            <w:r w:rsidRPr="0003226F">
              <w:rPr>
                <w:sz w:val="20"/>
                <w:szCs w:val="20"/>
              </w:rPr>
              <w:t xml:space="preserve">» направления «Гармоничное общество» </w:t>
            </w:r>
          </w:p>
          <w:p w:rsidR="0098474B" w:rsidRPr="0003226F" w:rsidRDefault="0098474B" w:rsidP="0098474B">
            <w:pPr>
              <w:rPr>
                <w:sz w:val="20"/>
                <w:szCs w:val="20"/>
              </w:rPr>
            </w:pPr>
          </w:p>
          <w:p w:rsidR="0098474B" w:rsidRPr="0003226F" w:rsidRDefault="0098474B" w:rsidP="0098474B">
            <w:pPr>
              <w:rPr>
                <w:sz w:val="20"/>
                <w:szCs w:val="20"/>
              </w:rPr>
            </w:pPr>
          </w:p>
          <w:p w:rsidR="0098474B" w:rsidRPr="0003226F" w:rsidRDefault="0098474B" w:rsidP="0098474B">
            <w:pPr>
              <w:rPr>
                <w:sz w:val="20"/>
                <w:szCs w:val="20"/>
              </w:rPr>
            </w:pPr>
          </w:p>
          <w:p w:rsidR="0098474B" w:rsidRPr="0003226F" w:rsidRDefault="0098474B" w:rsidP="0098474B">
            <w:pPr>
              <w:rPr>
                <w:sz w:val="20"/>
                <w:szCs w:val="20"/>
              </w:rPr>
            </w:pPr>
          </w:p>
          <w:p w:rsidR="0098474B" w:rsidRPr="0003226F" w:rsidRDefault="0098474B" w:rsidP="0098474B">
            <w:pPr>
              <w:rPr>
                <w:sz w:val="20"/>
                <w:szCs w:val="20"/>
              </w:rPr>
            </w:pPr>
          </w:p>
          <w:p w:rsidR="0098474B" w:rsidRPr="0003226F" w:rsidRDefault="0098474B" w:rsidP="0098474B">
            <w:pPr>
              <w:rPr>
                <w:sz w:val="20"/>
                <w:szCs w:val="20"/>
              </w:rPr>
            </w:pPr>
          </w:p>
          <w:p w:rsidR="0098474B" w:rsidRPr="0003226F" w:rsidRDefault="0098474B" w:rsidP="0098474B">
            <w:pPr>
              <w:rPr>
                <w:sz w:val="20"/>
                <w:szCs w:val="20"/>
              </w:rPr>
            </w:pPr>
          </w:p>
          <w:p w:rsidR="0098474B" w:rsidRPr="0003226F" w:rsidRDefault="0098474B" w:rsidP="0098474B">
            <w:pPr>
              <w:rPr>
                <w:sz w:val="20"/>
                <w:szCs w:val="20"/>
              </w:rPr>
            </w:pPr>
          </w:p>
          <w:p w:rsidR="0098474B" w:rsidRPr="0003226F" w:rsidRDefault="0098474B" w:rsidP="0098474B">
            <w:pPr>
              <w:rPr>
                <w:sz w:val="20"/>
                <w:szCs w:val="20"/>
              </w:rPr>
            </w:pPr>
          </w:p>
          <w:p w:rsidR="0098474B" w:rsidRPr="0003226F" w:rsidRDefault="0098474B" w:rsidP="0098474B">
            <w:pPr>
              <w:rPr>
                <w:sz w:val="20"/>
                <w:szCs w:val="20"/>
              </w:rPr>
            </w:pPr>
          </w:p>
          <w:p w:rsidR="0098474B" w:rsidRPr="0003226F" w:rsidRDefault="0098474B" w:rsidP="0098474B">
            <w:pPr>
              <w:rPr>
                <w:sz w:val="20"/>
                <w:szCs w:val="20"/>
              </w:rPr>
            </w:pPr>
          </w:p>
          <w:p w:rsidR="0098474B" w:rsidRPr="0003226F" w:rsidRDefault="0098474B" w:rsidP="0098474B">
            <w:pPr>
              <w:rPr>
                <w:sz w:val="20"/>
                <w:szCs w:val="20"/>
              </w:rPr>
            </w:pPr>
          </w:p>
          <w:p w:rsidR="0098474B" w:rsidRPr="0003226F" w:rsidRDefault="0098474B" w:rsidP="0098474B">
            <w:pPr>
              <w:rPr>
                <w:sz w:val="20"/>
                <w:szCs w:val="20"/>
              </w:rPr>
            </w:pPr>
          </w:p>
          <w:p w:rsidR="0098474B" w:rsidRPr="0003226F" w:rsidRDefault="0098474B" w:rsidP="0098474B">
            <w:pPr>
              <w:rPr>
                <w:sz w:val="20"/>
                <w:szCs w:val="20"/>
              </w:rPr>
            </w:pPr>
          </w:p>
          <w:p w:rsidR="0098474B" w:rsidRPr="0003226F" w:rsidRDefault="0098474B" w:rsidP="0098474B">
            <w:pPr>
              <w:rPr>
                <w:sz w:val="20"/>
                <w:szCs w:val="20"/>
              </w:rPr>
            </w:pPr>
          </w:p>
          <w:p w:rsidR="0098474B" w:rsidRPr="0003226F" w:rsidRDefault="0098474B" w:rsidP="0098474B">
            <w:pPr>
              <w:rPr>
                <w:sz w:val="20"/>
                <w:szCs w:val="20"/>
              </w:rPr>
            </w:pPr>
          </w:p>
          <w:p w:rsidR="0098474B" w:rsidRPr="0003226F" w:rsidRDefault="0098474B" w:rsidP="0098474B">
            <w:pPr>
              <w:rPr>
                <w:sz w:val="20"/>
                <w:szCs w:val="20"/>
              </w:rPr>
            </w:pPr>
          </w:p>
          <w:p w:rsidR="0098474B" w:rsidRPr="0003226F" w:rsidRDefault="0098474B" w:rsidP="0098474B">
            <w:pPr>
              <w:rPr>
                <w:sz w:val="20"/>
                <w:szCs w:val="20"/>
              </w:rPr>
            </w:pPr>
          </w:p>
          <w:p w:rsidR="0098474B" w:rsidRPr="0003226F" w:rsidRDefault="0098474B" w:rsidP="0098474B">
            <w:pPr>
              <w:rPr>
                <w:sz w:val="20"/>
                <w:szCs w:val="20"/>
              </w:rPr>
            </w:pPr>
          </w:p>
          <w:p w:rsidR="0098474B" w:rsidRPr="0003226F" w:rsidRDefault="0098474B" w:rsidP="0098474B">
            <w:pPr>
              <w:rPr>
                <w:sz w:val="20"/>
                <w:szCs w:val="20"/>
              </w:rPr>
            </w:pPr>
          </w:p>
          <w:p w:rsidR="0098474B" w:rsidRPr="0003226F" w:rsidRDefault="0098474B" w:rsidP="0098474B">
            <w:pPr>
              <w:rPr>
                <w:sz w:val="20"/>
                <w:szCs w:val="20"/>
              </w:rPr>
            </w:pPr>
          </w:p>
          <w:p w:rsidR="0098474B" w:rsidRPr="0003226F" w:rsidRDefault="0098474B" w:rsidP="0098474B">
            <w:pPr>
              <w:rPr>
                <w:sz w:val="20"/>
                <w:szCs w:val="20"/>
              </w:rPr>
            </w:pPr>
          </w:p>
          <w:p w:rsidR="0098474B" w:rsidRPr="0003226F" w:rsidRDefault="0098474B" w:rsidP="0098474B">
            <w:pPr>
              <w:rPr>
                <w:sz w:val="20"/>
                <w:szCs w:val="20"/>
              </w:rPr>
            </w:pPr>
          </w:p>
          <w:p w:rsidR="0098474B" w:rsidRPr="0003226F" w:rsidRDefault="0098474B" w:rsidP="0098474B">
            <w:pPr>
              <w:rPr>
                <w:sz w:val="20"/>
                <w:szCs w:val="20"/>
              </w:rPr>
            </w:pPr>
          </w:p>
          <w:p w:rsidR="0098474B" w:rsidRPr="0003226F" w:rsidRDefault="0098474B" w:rsidP="0098474B">
            <w:pPr>
              <w:rPr>
                <w:sz w:val="20"/>
                <w:szCs w:val="20"/>
              </w:rPr>
            </w:pPr>
          </w:p>
          <w:p w:rsidR="0098474B" w:rsidRPr="0003226F" w:rsidRDefault="0098474B" w:rsidP="0098474B">
            <w:pPr>
              <w:rPr>
                <w:sz w:val="20"/>
                <w:szCs w:val="20"/>
              </w:rPr>
            </w:pPr>
          </w:p>
          <w:p w:rsidR="007D5E5D" w:rsidRPr="0003226F" w:rsidRDefault="007D5E5D" w:rsidP="0098474B">
            <w:pPr>
              <w:rPr>
                <w:sz w:val="20"/>
                <w:szCs w:val="20"/>
              </w:rPr>
            </w:pPr>
          </w:p>
          <w:p w:rsidR="0098474B" w:rsidRPr="0003226F" w:rsidRDefault="0098474B" w:rsidP="0098474B">
            <w:pPr>
              <w:rPr>
                <w:sz w:val="20"/>
                <w:szCs w:val="20"/>
              </w:rPr>
            </w:pPr>
          </w:p>
          <w:p w:rsidR="0098474B" w:rsidRPr="0003226F" w:rsidRDefault="0098474B" w:rsidP="0098474B">
            <w:pPr>
              <w:rPr>
                <w:sz w:val="20"/>
                <w:szCs w:val="20"/>
              </w:rPr>
            </w:pPr>
          </w:p>
          <w:p w:rsidR="0098474B" w:rsidRPr="0003226F" w:rsidRDefault="0098474B" w:rsidP="0098474B">
            <w:pPr>
              <w:rPr>
                <w:sz w:val="20"/>
                <w:szCs w:val="20"/>
              </w:rPr>
            </w:pPr>
          </w:p>
          <w:p w:rsidR="00F7535C" w:rsidRPr="0003226F" w:rsidRDefault="00F7535C" w:rsidP="0098474B">
            <w:pPr>
              <w:rPr>
                <w:sz w:val="20"/>
                <w:szCs w:val="20"/>
              </w:rPr>
            </w:pPr>
          </w:p>
          <w:p w:rsidR="00F7535C" w:rsidRPr="0003226F" w:rsidRDefault="00F7535C" w:rsidP="0098474B">
            <w:pPr>
              <w:rPr>
                <w:sz w:val="20"/>
                <w:szCs w:val="20"/>
              </w:rPr>
            </w:pPr>
          </w:p>
          <w:p w:rsidR="00F7535C" w:rsidRPr="0003226F" w:rsidRDefault="00F7535C" w:rsidP="0098474B">
            <w:pPr>
              <w:rPr>
                <w:sz w:val="20"/>
                <w:szCs w:val="20"/>
              </w:rPr>
            </w:pPr>
          </w:p>
          <w:p w:rsidR="00F7535C" w:rsidRPr="0003226F" w:rsidRDefault="00F7535C" w:rsidP="0098474B">
            <w:pPr>
              <w:rPr>
                <w:sz w:val="20"/>
                <w:szCs w:val="20"/>
              </w:rPr>
            </w:pPr>
          </w:p>
          <w:p w:rsidR="00F7535C" w:rsidRPr="0003226F" w:rsidRDefault="00F7535C" w:rsidP="0098474B">
            <w:pPr>
              <w:rPr>
                <w:sz w:val="20"/>
                <w:szCs w:val="20"/>
              </w:rPr>
            </w:pPr>
          </w:p>
          <w:p w:rsidR="0098474B" w:rsidRPr="0003226F" w:rsidRDefault="0098474B" w:rsidP="0098474B">
            <w:pPr>
              <w:rPr>
                <w:sz w:val="20"/>
                <w:szCs w:val="20"/>
              </w:rPr>
            </w:pPr>
            <w:r w:rsidRPr="0003226F">
              <w:rPr>
                <w:sz w:val="20"/>
                <w:szCs w:val="20"/>
              </w:rPr>
              <w:t xml:space="preserve">вектор «Безопасность» перенесен из направления «Уровень и качество жизни» без корректировки цели и </w:t>
            </w:r>
            <w:r w:rsidR="005B6342" w:rsidRPr="0003226F">
              <w:rPr>
                <w:sz w:val="20"/>
                <w:szCs w:val="20"/>
              </w:rPr>
              <w:t>задач,</w:t>
            </w:r>
            <w:r w:rsidRPr="0003226F">
              <w:rPr>
                <w:sz w:val="20"/>
                <w:szCs w:val="20"/>
              </w:rPr>
              <w:t xml:space="preserve"> уточнены национальные проекты</w:t>
            </w:r>
          </w:p>
          <w:p w:rsidR="0098474B" w:rsidRPr="0003226F" w:rsidRDefault="0098474B" w:rsidP="0078140D">
            <w:pPr>
              <w:rPr>
                <w:sz w:val="20"/>
                <w:szCs w:val="20"/>
              </w:rPr>
            </w:pPr>
          </w:p>
          <w:p w:rsidR="0098474B" w:rsidRPr="0003226F" w:rsidRDefault="0098474B" w:rsidP="0078140D">
            <w:pPr>
              <w:rPr>
                <w:sz w:val="20"/>
                <w:szCs w:val="20"/>
              </w:rPr>
            </w:pPr>
          </w:p>
          <w:p w:rsidR="0098474B" w:rsidRPr="0003226F" w:rsidRDefault="0098474B" w:rsidP="0078140D">
            <w:pPr>
              <w:rPr>
                <w:sz w:val="20"/>
                <w:szCs w:val="20"/>
              </w:rPr>
            </w:pPr>
          </w:p>
          <w:p w:rsidR="0098474B" w:rsidRPr="0003226F" w:rsidRDefault="0098474B" w:rsidP="0078140D">
            <w:pPr>
              <w:rPr>
                <w:sz w:val="20"/>
                <w:szCs w:val="20"/>
              </w:rPr>
            </w:pPr>
          </w:p>
          <w:p w:rsidR="0098474B" w:rsidRPr="0003226F" w:rsidRDefault="0098474B" w:rsidP="0078140D">
            <w:pPr>
              <w:rPr>
                <w:sz w:val="20"/>
                <w:szCs w:val="20"/>
              </w:rPr>
            </w:pPr>
          </w:p>
          <w:p w:rsidR="0098474B" w:rsidRPr="0003226F" w:rsidRDefault="0098474B" w:rsidP="0078140D">
            <w:pPr>
              <w:rPr>
                <w:sz w:val="20"/>
                <w:szCs w:val="20"/>
              </w:rPr>
            </w:pPr>
          </w:p>
          <w:p w:rsidR="0098474B" w:rsidRPr="0003226F" w:rsidRDefault="0098474B" w:rsidP="0078140D">
            <w:pPr>
              <w:rPr>
                <w:sz w:val="20"/>
                <w:szCs w:val="20"/>
              </w:rPr>
            </w:pPr>
          </w:p>
          <w:p w:rsidR="0098474B" w:rsidRPr="0003226F" w:rsidRDefault="0098474B" w:rsidP="0078140D">
            <w:pPr>
              <w:rPr>
                <w:sz w:val="20"/>
                <w:szCs w:val="20"/>
              </w:rPr>
            </w:pPr>
          </w:p>
          <w:p w:rsidR="0098474B" w:rsidRPr="0003226F" w:rsidRDefault="0098474B" w:rsidP="0078140D">
            <w:pPr>
              <w:rPr>
                <w:sz w:val="20"/>
                <w:szCs w:val="20"/>
              </w:rPr>
            </w:pPr>
          </w:p>
          <w:p w:rsidR="0098474B" w:rsidRPr="0003226F" w:rsidRDefault="0098474B" w:rsidP="0078140D">
            <w:pPr>
              <w:rPr>
                <w:sz w:val="20"/>
                <w:szCs w:val="20"/>
              </w:rPr>
            </w:pPr>
          </w:p>
          <w:p w:rsidR="0098474B" w:rsidRPr="0003226F" w:rsidRDefault="0098474B" w:rsidP="0078140D">
            <w:pPr>
              <w:rPr>
                <w:sz w:val="20"/>
                <w:szCs w:val="20"/>
              </w:rPr>
            </w:pPr>
          </w:p>
          <w:p w:rsidR="0098474B" w:rsidRPr="0003226F" w:rsidRDefault="0098474B" w:rsidP="0078140D">
            <w:pPr>
              <w:rPr>
                <w:sz w:val="20"/>
                <w:szCs w:val="20"/>
              </w:rPr>
            </w:pPr>
          </w:p>
          <w:p w:rsidR="0098474B" w:rsidRPr="0003226F" w:rsidRDefault="0098474B" w:rsidP="0078140D">
            <w:pPr>
              <w:rPr>
                <w:sz w:val="20"/>
                <w:szCs w:val="20"/>
              </w:rPr>
            </w:pPr>
          </w:p>
          <w:p w:rsidR="0098474B" w:rsidRPr="0003226F" w:rsidRDefault="0098474B" w:rsidP="0078140D">
            <w:pPr>
              <w:rPr>
                <w:sz w:val="20"/>
                <w:szCs w:val="20"/>
              </w:rPr>
            </w:pPr>
          </w:p>
          <w:p w:rsidR="0098474B" w:rsidRPr="0003226F" w:rsidRDefault="0098474B" w:rsidP="0078140D">
            <w:pPr>
              <w:rPr>
                <w:sz w:val="20"/>
                <w:szCs w:val="20"/>
              </w:rPr>
            </w:pPr>
          </w:p>
          <w:p w:rsidR="005B6342" w:rsidRPr="0003226F" w:rsidRDefault="005B6342" w:rsidP="0078140D">
            <w:pPr>
              <w:rPr>
                <w:sz w:val="20"/>
                <w:szCs w:val="20"/>
              </w:rPr>
            </w:pPr>
          </w:p>
          <w:p w:rsidR="005B6342" w:rsidRPr="0003226F" w:rsidRDefault="005B6342" w:rsidP="0078140D">
            <w:pPr>
              <w:rPr>
                <w:sz w:val="20"/>
                <w:szCs w:val="20"/>
              </w:rPr>
            </w:pPr>
          </w:p>
          <w:p w:rsidR="005B6342" w:rsidRPr="0003226F" w:rsidRDefault="005B6342" w:rsidP="0078140D">
            <w:pPr>
              <w:rPr>
                <w:sz w:val="20"/>
                <w:szCs w:val="20"/>
              </w:rPr>
            </w:pPr>
          </w:p>
          <w:p w:rsidR="005B6342" w:rsidRPr="0003226F" w:rsidRDefault="005B6342" w:rsidP="0078140D">
            <w:pPr>
              <w:rPr>
                <w:sz w:val="20"/>
                <w:szCs w:val="20"/>
              </w:rPr>
            </w:pPr>
          </w:p>
          <w:p w:rsidR="005B6342" w:rsidRPr="0003226F" w:rsidRDefault="005B6342" w:rsidP="0078140D">
            <w:pPr>
              <w:rPr>
                <w:sz w:val="20"/>
                <w:szCs w:val="20"/>
              </w:rPr>
            </w:pPr>
          </w:p>
          <w:p w:rsidR="005B6342" w:rsidRPr="0003226F" w:rsidRDefault="005B6342" w:rsidP="0078140D">
            <w:pPr>
              <w:rPr>
                <w:sz w:val="20"/>
                <w:szCs w:val="20"/>
              </w:rPr>
            </w:pPr>
          </w:p>
          <w:p w:rsidR="005B6342" w:rsidRPr="0003226F" w:rsidRDefault="005B6342" w:rsidP="0078140D">
            <w:pPr>
              <w:rPr>
                <w:sz w:val="20"/>
                <w:szCs w:val="20"/>
              </w:rPr>
            </w:pPr>
          </w:p>
          <w:p w:rsidR="005B6342" w:rsidRPr="0003226F" w:rsidRDefault="005B6342" w:rsidP="0078140D">
            <w:pPr>
              <w:rPr>
                <w:sz w:val="20"/>
                <w:szCs w:val="20"/>
              </w:rPr>
            </w:pPr>
          </w:p>
          <w:p w:rsidR="005B6342" w:rsidRPr="0003226F" w:rsidRDefault="005B6342" w:rsidP="0078140D">
            <w:pPr>
              <w:rPr>
                <w:sz w:val="20"/>
                <w:szCs w:val="20"/>
              </w:rPr>
            </w:pPr>
          </w:p>
          <w:p w:rsidR="005B6342" w:rsidRPr="0003226F" w:rsidRDefault="005B6342" w:rsidP="0078140D">
            <w:pPr>
              <w:rPr>
                <w:sz w:val="20"/>
                <w:szCs w:val="20"/>
              </w:rPr>
            </w:pPr>
          </w:p>
          <w:p w:rsidR="005B6342" w:rsidRPr="0003226F" w:rsidRDefault="005B6342" w:rsidP="0078140D">
            <w:pPr>
              <w:rPr>
                <w:sz w:val="20"/>
                <w:szCs w:val="20"/>
              </w:rPr>
            </w:pPr>
          </w:p>
          <w:p w:rsidR="0098474B" w:rsidRPr="0003226F" w:rsidRDefault="0098474B" w:rsidP="0078140D">
            <w:pPr>
              <w:rPr>
                <w:sz w:val="20"/>
                <w:szCs w:val="20"/>
              </w:rPr>
            </w:pPr>
          </w:p>
          <w:p w:rsidR="005B6342" w:rsidRPr="0003226F" w:rsidRDefault="005B6342" w:rsidP="005B6342">
            <w:pPr>
              <w:rPr>
                <w:sz w:val="20"/>
                <w:szCs w:val="20"/>
              </w:rPr>
            </w:pPr>
          </w:p>
          <w:p w:rsidR="007D5E5D" w:rsidRPr="0003226F" w:rsidRDefault="007D5E5D" w:rsidP="005B6342">
            <w:pPr>
              <w:rPr>
                <w:sz w:val="20"/>
                <w:szCs w:val="20"/>
              </w:rPr>
            </w:pPr>
          </w:p>
          <w:p w:rsidR="005B6342" w:rsidRPr="0003226F" w:rsidRDefault="005B6342" w:rsidP="005B6342">
            <w:pPr>
              <w:rPr>
                <w:sz w:val="20"/>
                <w:szCs w:val="20"/>
              </w:rPr>
            </w:pPr>
          </w:p>
          <w:p w:rsidR="005B6342" w:rsidRPr="0003226F" w:rsidRDefault="005B6342" w:rsidP="005B6342">
            <w:pPr>
              <w:rPr>
                <w:sz w:val="20"/>
                <w:szCs w:val="20"/>
              </w:rPr>
            </w:pPr>
            <w:r w:rsidRPr="0003226F">
              <w:rPr>
                <w:sz w:val="20"/>
                <w:szCs w:val="20"/>
              </w:rPr>
              <w:t>Направление «Гражданское общество» дополнено вектором «Молодёжная политика» без корректировки цели и задач.</w:t>
            </w:r>
          </w:p>
          <w:p w:rsidR="005B6342" w:rsidRPr="0003226F" w:rsidRDefault="005B6342" w:rsidP="005B6342">
            <w:pPr>
              <w:rPr>
                <w:sz w:val="20"/>
                <w:szCs w:val="20"/>
              </w:rPr>
            </w:pPr>
            <w:r w:rsidRPr="0003226F">
              <w:rPr>
                <w:sz w:val="20"/>
                <w:szCs w:val="20"/>
              </w:rPr>
              <w:t>Из направления «Гражданское общество» исключены вектора:</w:t>
            </w:r>
          </w:p>
          <w:p w:rsidR="005B6342" w:rsidRPr="0003226F" w:rsidRDefault="005B6342" w:rsidP="005B6342">
            <w:pPr>
              <w:rPr>
                <w:sz w:val="20"/>
                <w:szCs w:val="20"/>
              </w:rPr>
            </w:pPr>
            <w:r w:rsidRPr="0003226F">
              <w:rPr>
                <w:sz w:val="20"/>
                <w:szCs w:val="20"/>
              </w:rPr>
              <w:t>- «Гармоничное общест</w:t>
            </w:r>
            <w:r w:rsidR="005F504F" w:rsidRPr="0003226F">
              <w:rPr>
                <w:sz w:val="20"/>
                <w:szCs w:val="20"/>
              </w:rPr>
              <w:t>во» - трансформирован в вектор «Полиэтнический город»</w:t>
            </w:r>
            <w:r w:rsidRPr="0003226F">
              <w:rPr>
                <w:sz w:val="20"/>
                <w:szCs w:val="20"/>
              </w:rPr>
              <w:t xml:space="preserve"> направления «Гармоничное общество» с корректировкой содержания цели и задач;</w:t>
            </w:r>
          </w:p>
          <w:p w:rsidR="005B6342" w:rsidRPr="0003226F" w:rsidRDefault="005B6342" w:rsidP="005B6342">
            <w:pPr>
              <w:rPr>
                <w:sz w:val="20"/>
                <w:szCs w:val="20"/>
              </w:rPr>
            </w:pPr>
            <w:r w:rsidRPr="0003226F">
              <w:rPr>
                <w:sz w:val="20"/>
                <w:szCs w:val="20"/>
              </w:rPr>
              <w:t>- «Инклюзивность» - в новой редакции МПА отражен в направлении «Жизнеобеспечение» без корректировки цели и задач</w:t>
            </w:r>
            <w:r w:rsidR="00F7535C" w:rsidRPr="0003226F">
              <w:rPr>
                <w:sz w:val="20"/>
                <w:szCs w:val="20"/>
              </w:rPr>
              <w:t>.</w:t>
            </w:r>
          </w:p>
          <w:p w:rsidR="005B6342" w:rsidRPr="0003226F" w:rsidRDefault="005B6342" w:rsidP="005B6342">
            <w:pPr>
              <w:rPr>
                <w:sz w:val="20"/>
                <w:szCs w:val="20"/>
              </w:rPr>
            </w:pPr>
          </w:p>
          <w:p w:rsidR="003B5416" w:rsidRPr="0003226F" w:rsidRDefault="005B6342" w:rsidP="005B6342">
            <w:pPr>
              <w:rPr>
                <w:sz w:val="20"/>
                <w:szCs w:val="20"/>
              </w:rPr>
            </w:pPr>
            <w:r w:rsidRPr="0003226F">
              <w:rPr>
                <w:sz w:val="20"/>
                <w:szCs w:val="20"/>
              </w:rPr>
              <w:t>Для всех векторов направления «Гражданское общество» уточнены национальные проекты</w:t>
            </w:r>
          </w:p>
          <w:p w:rsidR="005B6342" w:rsidRPr="0003226F" w:rsidRDefault="005B6342" w:rsidP="005B6342">
            <w:pPr>
              <w:rPr>
                <w:sz w:val="20"/>
                <w:szCs w:val="20"/>
              </w:rPr>
            </w:pPr>
          </w:p>
          <w:p w:rsidR="008062CF" w:rsidRPr="0003226F" w:rsidRDefault="008062CF" w:rsidP="005B6342">
            <w:pPr>
              <w:rPr>
                <w:sz w:val="20"/>
                <w:szCs w:val="20"/>
              </w:rPr>
            </w:pPr>
          </w:p>
          <w:p w:rsidR="008062CF" w:rsidRPr="0003226F" w:rsidRDefault="008062CF" w:rsidP="005B6342">
            <w:pPr>
              <w:rPr>
                <w:sz w:val="20"/>
                <w:szCs w:val="20"/>
              </w:rPr>
            </w:pPr>
          </w:p>
          <w:p w:rsidR="008062CF" w:rsidRPr="0003226F" w:rsidRDefault="008062CF" w:rsidP="005B6342">
            <w:pPr>
              <w:rPr>
                <w:sz w:val="20"/>
                <w:szCs w:val="20"/>
              </w:rPr>
            </w:pPr>
          </w:p>
          <w:p w:rsidR="008062CF" w:rsidRPr="0003226F" w:rsidRDefault="008062CF" w:rsidP="005B6342">
            <w:pPr>
              <w:rPr>
                <w:sz w:val="20"/>
                <w:szCs w:val="20"/>
              </w:rPr>
            </w:pPr>
          </w:p>
          <w:p w:rsidR="008062CF" w:rsidRPr="0003226F" w:rsidRDefault="008062CF" w:rsidP="005B6342">
            <w:pPr>
              <w:rPr>
                <w:sz w:val="20"/>
                <w:szCs w:val="20"/>
              </w:rPr>
            </w:pPr>
          </w:p>
          <w:p w:rsidR="008062CF" w:rsidRPr="0003226F" w:rsidRDefault="008062CF" w:rsidP="005B6342">
            <w:pPr>
              <w:rPr>
                <w:sz w:val="20"/>
                <w:szCs w:val="20"/>
              </w:rPr>
            </w:pPr>
          </w:p>
          <w:p w:rsidR="008062CF" w:rsidRPr="0003226F" w:rsidRDefault="008062CF" w:rsidP="005B6342">
            <w:pPr>
              <w:rPr>
                <w:sz w:val="20"/>
                <w:szCs w:val="20"/>
              </w:rPr>
            </w:pPr>
          </w:p>
          <w:p w:rsidR="008062CF" w:rsidRPr="0003226F" w:rsidRDefault="008062CF" w:rsidP="005B6342">
            <w:pPr>
              <w:rPr>
                <w:sz w:val="20"/>
                <w:szCs w:val="20"/>
              </w:rPr>
            </w:pPr>
          </w:p>
          <w:p w:rsidR="008062CF" w:rsidRPr="0003226F" w:rsidRDefault="008062CF" w:rsidP="005B6342">
            <w:pPr>
              <w:rPr>
                <w:sz w:val="20"/>
                <w:szCs w:val="20"/>
              </w:rPr>
            </w:pPr>
          </w:p>
          <w:p w:rsidR="008062CF" w:rsidRPr="0003226F" w:rsidRDefault="008062CF" w:rsidP="005B6342">
            <w:pPr>
              <w:rPr>
                <w:sz w:val="20"/>
                <w:szCs w:val="20"/>
              </w:rPr>
            </w:pPr>
          </w:p>
          <w:p w:rsidR="008062CF" w:rsidRPr="0003226F" w:rsidRDefault="008062CF" w:rsidP="005B6342">
            <w:pPr>
              <w:rPr>
                <w:sz w:val="20"/>
                <w:szCs w:val="20"/>
              </w:rPr>
            </w:pPr>
          </w:p>
          <w:p w:rsidR="008062CF" w:rsidRPr="0003226F" w:rsidRDefault="008062CF" w:rsidP="005B6342">
            <w:pPr>
              <w:rPr>
                <w:sz w:val="20"/>
                <w:szCs w:val="20"/>
              </w:rPr>
            </w:pPr>
          </w:p>
          <w:p w:rsidR="008062CF" w:rsidRPr="0003226F" w:rsidRDefault="008062CF" w:rsidP="005B6342">
            <w:pPr>
              <w:rPr>
                <w:sz w:val="20"/>
                <w:szCs w:val="20"/>
              </w:rPr>
            </w:pPr>
          </w:p>
          <w:p w:rsidR="008062CF" w:rsidRPr="0003226F" w:rsidRDefault="008062CF" w:rsidP="005B6342">
            <w:pPr>
              <w:rPr>
                <w:sz w:val="20"/>
                <w:szCs w:val="20"/>
              </w:rPr>
            </w:pPr>
          </w:p>
          <w:p w:rsidR="008062CF" w:rsidRPr="0003226F" w:rsidRDefault="008062CF" w:rsidP="005B6342">
            <w:pPr>
              <w:rPr>
                <w:sz w:val="20"/>
                <w:szCs w:val="20"/>
              </w:rPr>
            </w:pPr>
          </w:p>
          <w:p w:rsidR="008062CF" w:rsidRPr="0003226F" w:rsidRDefault="008062CF" w:rsidP="005B6342">
            <w:pPr>
              <w:rPr>
                <w:sz w:val="20"/>
                <w:szCs w:val="20"/>
              </w:rPr>
            </w:pPr>
          </w:p>
          <w:p w:rsidR="008062CF" w:rsidRPr="0003226F" w:rsidRDefault="008062CF" w:rsidP="005B6342">
            <w:pPr>
              <w:rPr>
                <w:sz w:val="20"/>
                <w:szCs w:val="20"/>
              </w:rPr>
            </w:pPr>
          </w:p>
          <w:p w:rsidR="008062CF" w:rsidRPr="0003226F" w:rsidRDefault="008062CF" w:rsidP="005B6342">
            <w:pPr>
              <w:rPr>
                <w:sz w:val="20"/>
                <w:szCs w:val="20"/>
              </w:rPr>
            </w:pPr>
          </w:p>
          <w:p w:rsidR="008062CF" w:rsidRPr="0003226F" w:rsidRDefault="008062CF" w:rsidP="005B6342">
            <w:pPr>
              <w:rPr>
                <w:sz w:val="20"/>
                <w:szCs w:val="20"/>
              </w:rPr>
            </w:pPr>
          </w:p>
          <w:p w:rsidR="008062CF" w:rsidRPr="0003226F" w:rsidRDefault="008062CF" w:rsidP="005B6342">
            <w:pPr>
              <w:rPr>
                <w:sz w:val="20"/>
                <w:szCs w:val="20"/>
              </w:rPr>
            </w:pPr>
          </w:p>
          <w:p w:rsidR="008062CF" w:rsidRPr="0003226F" w:rsidRDefault="008062CF" w:rsidP="005B6342">
            <w:pPr>
              <w:rPr>
                <w:sz w:val="20"/>
                <w:szCs w:val="20"/>
              </w:rPr>
            </w:pPr>
          </w:p>
          <w:p w:rsidR="008062CF" w:rsidRPr="0003226F" w:rsidRDefault="008062CF" w:rsidP="005B6342">
            <w:pPr>
              <w:rPr>
                <w:sz w:val="20"/>
                <w:szCs w:val="20"/>
              </w:rPr>
            </w:pPr>
          </w:p>
          <w:p w:rsidR="008062CF" w:rsidRPr="0003226F" w:rsidRDefault="008062CF" w:rsidP="005B6342">
            <w:pPr>
              <w:rPr>
                <w:sz w:val="20"/>
                <w:szCs w:val="20"/>
              </w:rPr>
            </w:pPr>
          </w:p>
          <w:p w:rsidR="008062CF" w:rsidRPr="0003226F" w:rsidRDefault="008062CF" w:rsidP="005B6342">
            <w:pPr>
              <w:rPr>
                <w:sz w:val="20"/>
                <w:szCs w:val="20"/>
              </w:rPr>
            </w:pPr>
          </w:p>
          <w:p w:rsidR="008062CF" w:rsidRPr="0003226F" w:rsidRDefault="008062CF" w:rsidP="005B6342">
            <w:pPr>
              <w:rPr>
                <w:sz w:val="20"/>
                <w:szCs w:val="20"/>
              </w:rPr>
            </w:pPr>
          </w:p>
          <w:p w:rsidR="008062CF" w:rsidRPr="0003226F" w:rsidRDefault="008062CF" w:rsidP="005B6342">
            <w:pPr>
              <w:rPr>
                <w:sz w:val="20"/>
                <w:szCs w:val="20"/>
              </w:rPr>
            </w:pPr>
          </w:p>
          <w:p w:rsidR="008062CF" w:rsidRPr="0003226F" w:rsidRDefault="008062CF" w:rsidP="005B6342">
            <w:pPr>
              <w:rPr>
                <w:sz w:val="20"/>
                <w:szCs w:val="20"/>
              </w:rPr>
            </w:pPr>
          </w:p>
          <w:p w:rsidR="008062CF" w:rsidRPr="0003226F" w:rsidRDefault="008062CF" w:rsidP="005B6342">
            <w:pPr>
              <w:rPr>
                <w:sz w:val="20"/>
                <w:szCs w:val="20"/>
              </w:rPr>
            </w:pPr>
          </w:p>
          <w:p w:rsidR="005B6342" w:rsidRPr="0003226F" w:rsidRDefault="008062CF" w:rsidP="008062CF">
            <w:pPr>
              <w:rPr>
                <w:sz w:val="20"/>
                <w:szCs w:val="20"/>
              </w:rPr>
            </w:pPr>
            <w:r w:rsidRPr="0003226F">
              <w:rPr>
                <w:rFonts w:eastAsiaTheme="majorEastAsia"/>
                <w:sz w:val="20"/>
                <w:szCs w:val="20"/>
                <w:lang w:eastAsia="en-US"/>
              </w:rPr>
              <w:t>В векторе «Городское управление»</w:t>
            </w:r>
            <w:r w:rsidR="00F7535C" w:rsidRPr="0003226F">
              <w:rPr>
                <w:rFonts w:eastAsiaTheme="majorEastAsia"/>
                <w:sz w:val="20"/>
                <w:szCs w:val="20"/>
                <w:lang w:eastAsia="en-US"/>
              </w:rPr>
              <w:t xml:space="preserve"> уточнена цель вектора развития, скорректированы задачи вектора.</w:t>
            </w:r>
          </w:p>
        </w:tc>
      </w:tr>
      <w:tr w:rsidR="005014D4" w:rsidRPr="0003226F" w:rsidTr="007260A8">
        <w:trPr>
          <w:trHeight w:val="378"/>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5014D4" w:rsidRPr="0003226F" w:rsidRDefault="005014D4" w:rsidP="00C764BC">
            <w:pPr>
              <w:jc w:val="center"/>
              <w:rPr>
                <w:sz w:val="20"/>
                <w:szCs w:val="20"/>
              </w:rPr>
            </w:pPr>
          </w:p>
        </w:tc>
        <w:tc>
          <w:tcPr>
            <w:tcW w:w="19278" w:type="dxa"/>
            <w:gridSpan w:val="2"/>
            <w:tcBorders>
              <w:top w:val="single" w:sz="4" w:space="0" w:color="auto"/>
              <w:left w:val="single" w:sz="4" w:space="0" w:color="auto"/>
              <w:bottom w:val="single" w:sz="4" w:space="0" w:color="auto"/>
              <w:right w:val="single" w:sz="4" w:space="0" w:color="auto"/>
            </w:tcBorders>
            <w:shd w:val="clear" w:color="auto" w:fill="FFFFFF"/>
          </w:tcPr>
          <w:p w:rsidR="005014D4" w:rsidRPr="0003226F" w:rsidRDefault="005014D4" w:rsidP="00D20206">
            <w:pPr>
              <w:jc w:val="both"/>
              <w:rPr>
                <w:rFonts w:eastAsia="Calibri"/>
                <w:sz w:val="20"/>
                <w:szCs w:val="20"/>
              </w:rPr>
            </w:pPr>
            <w:r w:rsidRPr="0003226F">
              <w:rPr>
                <w:rFonts w:eastAsia="Calibri"/>
                <w:sz w:val="20"/>
                <w:szCs w:val="20"/>
              </w:rPr>
              <w:t>Раздел VI приложения к решению</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5014D4" w:rsidRPr="0003226F" w:rsidRDefault="005014D4" w:rsidP="00C764BC">
            <w:pPr>
              <w:jc w:val="both"/>
              <w:rPr>
                <w:sz w:val="20"/>
                <w:szCs w:val="20"/>
              </w:rPr>
            </w:pPr>
          </w:p>
        </w:tc>
      </w:tr>
      <w:tr w:rsidR="00C764BC" w:rsidRPr="0003226F" w:rsidTr="00A22B84">
        <w:trPr>
          <w:trHeight w:val="870"/>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C764BC" w:rsidRPr="0003226F" w:rsidRDefault="00600055" w:rsidP="00C764BC">
            <w:pPr>
              <w:jc w:val="center"/>
              <w:rPr>
                <w:sz w:val="20"/>
                <w:szCs w:val="20"/>
              </w:rPr>
            </w:pPr>
            <w:r w:rsidRPr="0003226F">
              <w:rPr>
                <w:sz w:val="20"/>
                <w:szCs w:val="20"/>
              </w:rPr>
              <w:t>5</w:t>
            </w:r>
          </w:p>
        </w:tc>
        <w:tc>
          <w:tcPr>
            <w:tcW w:w="9492" w:type="dxa"/>
            <w:tcBorders>
              <w:top w:val="single" w:sz="4" w:space="0" w:color="auto"/>
              <w:left w:val="single" w:sz="4" w:space="0" w:color="auto"/>
              <w:bottom w:val="single" w:sz="4" w:space="0" w:color="auto"/>
              <w:right w:val="single" w:sz="4" w:space="0" w:color="auto"/>
            </w:tcBorders>
            <w:shd w:val="clear" w:color="auto" w:fill="FFFFFF"/>
          </w:tcPr>
          <w:p w:rsidR="00C764BC" w:rsidRPr="0003226F" w:rsidRDefault="00D20206" w:rsidP="00D20206">
            <w:pPr>
              <w:jc w:val="both"/>
              <w:rPr>
                <w:rFonts w:eastAsia="Calibri"/>
                <w:sz w:val="20"/>
                <w:szCs w:val="20"/>
              </w:rPr>
            </w:pPr>
            <w:r w:rsidRPr="0003226F">
              <w:rPr>
                <w:rFonts w:eastAsia="Calibri"/>
                <w:sz w:val="20"/>
                <w:szCs w:val="20"/>
              </w:rPr>
              <w:t>Глава 21 раздела VI приложения к решению:</w:t>
            </w:r>
          </w:p>
          <w:p w:rsidR="00D20206" w:rsidRPr="0003226F" w:rsidRDefault="00D20206" w:rsidP="00D20206">
            <w:pPr>
              <w:ind w:firstLine="709"/>
              <w:jc w:val="both"/>
              <w:rPr>
                <w:b/>
                <w:sz w:val="20"/>
                <w:szCs w:val="20"/>
              </w:rPr>
            </w:pPr>
            <w:r w:rsidRPr="0003226F">
              <w:rPr>
                <w:sz w:val="20"/>
                <w:szCs w:val="20"/>
              </w:rPr>
              <w:t>Глава 21. Целевые показатели реализации Стратегии 2050</w:t>
            </w:r>
          </w:p>
          <w:p w:rsidR="00D20206" w:rsidRPr="0003226F" w:rsidRDefault="00D20206" w:rsidP="00D20206">
            <w:pPr>
              <w:ind w:firstLine="709"/>
              <w:jc w:val="both"/>
              <w:rPr>
                <w:b/>
                <w:sz w:val="20"/>
                <w:szCs w:val="20"/>
              </w:rPr>
            </w:pPr>
          </w:p>
          <w:tbl>
            <w:tblPr>
              <w:tblW w:w="50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727"/>
              <w:gridCol w:w="333"/>
              <w:gridCol w:w="2705"/>
              <w:gridCol w:w="927"/>
              <w:gridCol w:w="777"/>
              <w:gridCol w:w="728"/>
              <w:gridCol w:w="728"/>
              <w:gridCol w:w="728"/>
              <w:gridCol w:w="743"/>
              <w:gridCol w:w="9"/>
            </w:tblGrid>
            <w:tr w:rsidR="00D20206" w:rsidRPr="0003226F" w:rsidTr="00D20206">
              <w:trPr>
                <w:gridAfter w:val="1"/>
                <w:wAfter w:w="5" w:type="pct"/>
                <w:trHeight w:val="20"/>
                <w:tblHeader/>
                <w:jc w:val="center"/>
              </w:trPr>
              <w:tc>
                <w:tcPr>
                  <w:tcW w:w="918"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Цель</w:t>
                  </w: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1438"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Целев</w:t>
                  </w:r>
                  <w:r w:rsidRPr="0003226F">
                    <w:rPr>
                      <w:strike/>
                      <w:sz w:val="20"/>
                      <w:szCs w:val="20"/>
                    </w:rPr>
                    <w:t>ые</w:t>
                  </w:r>
                  <w:r w:rsidRPr="0003226F">
                    <w:rPr>
                      <w:sz w:val="20"/>
                      <w:szCs w:val="20"/>
                    </w:rPr>
                    <w:t xml:space="preserve"> показател</w:t>
                  </w:r>
                  <w:r w:rsidRPr="0003226F">
                    <w:rPr>
                      <w:strike/>
                      <w:sz w:val="20"/>
                      <w:szCs w:val="20"/>
                    </w:rPr>
                    <w:t>и</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Единиц</w:t>
                  </w:r>
                  <w:r w:rsidRPr="0003226F">
                    <w:rPr>
                      <w:strike/>
                      <w:sz w:val="20"/>
                      <w:szCs w:val="20"/>
                    </w:rPr>
                    <w:t>ы</w:t>
                  </w:r>
                </w:p>
                <w:p w:rsidR="00D20206" w:rsidRPr="0003226F" w:rsidRDefault="00D20206" w:rsidP="00E2502D">
                  <w:pPr>
                    <w:framePr w:hSpace="180" w:wrap="around" w:vAnchor="text" w:hAnchor="text" w:x="-1214" w:y="1"/>
                    <w:suppressOverlap/>
                    <w:jc w:val="center"/>
                    <w:rPr>
                      <w:sz w:val="20"/>
                      <w:szCs w:val="20"/>
                    </w:rPr>
                  </w:pPr>
                  <w:r w:rsidRPr="0003226F">
                    <w:rPr>
                      <w:sz w:val="20"/>
                      <w:szCs w:val="20"/>
                    </w:rPr>
                    <w:t>измерения</w:t>
                  </w:r>
                </w:p>
              </w:tc>
              <w:tc>
                <w:tcPr>
                  <w:tcW w:w="413" w:type="pct"/>
                  <w:shd w:val="clear" w:color="auto" w:fill="auto"/>
                  <w:noWrap/>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2024 – 2026</w:t>
                  </w:r>
                </w:p>
                <w:p w:rsidR="00D20206" w:rsidRPr="0003226F" w:rsidRDefault="00D20206" w:rsidP="00E2502D">
                  <w:pPr>
                    <w:framePr w:hSpace="180" w:wrap="around" w:vAnchor="text" w:hAnchor="text" w:x="-1214" w:y="1"/>
                    <w:suppressOverlap/>
                    <w:jc w:val="center"/>
                    <w:rPr>
                      <w:sz w:val="20"/>
                      <w:szCs w:val="20"/>
                    </w:rPr>
                  </w:pPr>
                  <w:r w:rsidRPr="0003226F">
                    <w:rPr>
                      <w:sz w:val="20"/>
                      <w:szCs w:val="20"/>
                    </w:rPr>
                    <w:t>(1 этап)</w:t>
                  </w:r>
                </w:p>
              </w:tc>
              <w:tc>
                <w:tcPr>
                  <w:tcW w:w="387" w:type="pct"/>
                  <w:shd w:val="clear" w:color="auto" w:fill="auto"/>
                  <w:noWrap/>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2027 – 2031</w:t>
                  </w:r>
                </w:p>
                <w:p w:rsidR="00D20206" w:rsidRPr="0003226F" w:rsidRDefault="00D20206" w:rsidP="00E2502D">
                  <w:pPr>
                    <w:framePr w:hSpace="180" w:wrap="around" w:vAnchor="text" w:hAnchor="text" w:x="-1214" w:y="1"/>
                    <w:suppressOverlap/>
                    <w:jc w:val="center"/>
                    <w:rPr>
                      <w:sz w:val="20"/>
                      <w:szCs w:val="20"/>
                    </w:rPr>
                  </w:pPr>
                  <w:r w:rsidRPr="0003226F">
                    <w:rPr>
                      <w:sz w:val="20"/>
                      <w:szCs w:val="20"/>
                    </w:rPr>
                    <w:t>(2 этап)</w:t>
                  </w:r>
                </w:p>
              </w:tc>
              <w:tc>
                <w:tcPr>
                  <w:tcW w:w="387" w:type="pct"/>
                  <w:shd w:val="clear" w:color="auto" w:fill="auto"/>
                  <w:noWrap/>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2032 – 2036</w:t>
                  </w:r>
                </w:p>
                <w:p w:rsidR="00D20206" w:rsidRPr="0003226F" w:rsidRDefault="00D20206" w:rsidP="00E2502D">
                  <w:pPr>
                    <w:framePr w:hSpace="180" w:wrap="around" w:vAnchor="text" w:hAnchor="text" w:x="-1214" w:y="1"/>
                    <w:suppressOverlap/>
                    <w:jc w:val="center"/>
                    <w:rPr>
                      <w:sz w:val="20"/>
                      <w:szCs w:val="20"/>
                    </w:rPr>
                  </w:pPr>
                  <w:r w:rsidRPr="0003226F">
                    <w:rPr>
                      <w:sz w:val="20"/>
                      <w:szCs w:val="20"/>
                    </w:rPr>
                    <w:t>(3 этап)</w:t>
                  </w:r>
                </w:p>
              </w:tc>
              <w:tc>
                <w:tcPr>
                  <w:tcW w:w="387" w:type="pct"/>
                  <w:shd w:val="clear" w:color="auto" w:fill="auto"/>
                  <w:noWrap/>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2037 – 2044</w:t>
                  </w:r>
                </w:p>
                <w:p w:rsidR="00D20206" w:rsidRPr="0003226F" w:rsidRDefault="00D20206" w:rsidP="00E2502D">
                  <w:pPr>
                    <w:framePr w:hSpace="180" w:wrap="around" w:vAnchor="text" w:hAnchor="text" w:x="-1214" w:y="1"/>
                    <w:suppressOverlap/>
                    <w:jc w:val="center"/>
                    <w:rPr>
                      <w:sz w:val="20"/>
                      <w:szCs w:val="20"/>
                    </w:rPr>
                  </w:pPr>
                  <w:r w:rsidRPr="0003226F">
                    <w:rPr>
                      <w:sz w:val="20"/>
                      <w:szCs w:val="20"/>
                    </w:rPr>
                    <w:t>(4 этап)</w:t>
                  </w:r>
                </w:p>
              </w:tc>
              <w:tc>
                <w:tcPr>
                  <w:tcW w:w="395" w:type="pct"/>
                  <w:shd w:val="clear" w:color="auto" w:fill="auto"/>
                  <w:noWrap/>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2045 – 2050</w:t>
                  </w:r>
                </w:p>
                <w:p w:rsidR="00D20206" w:rsidRPr="0003226F" w:rsidRDefault="00D20206" w:rsidP="00E2502D">
                  <w:pPr>
                    <w:framePr w:hSpace="180" w:wrap="around" w:vAnchor="text" w:hAnchor="text" w:x="-1214" w:y="1"/>
                    <w:suppressOverlap/>
                    <w:jc w:val="center"/>
                    <w:rPr>
                      <w:sz w:val="20"/>
                      <w:szCs w:val="20"/>
                    </w:rPr>
                  </w:pPr>
                  <w:r w:rsidRPr="0003226F">
                    <w:rPr>
                      <w:sz w:val="20"/>
                      <w:szCs w:val="20"/>
                    </w:rPr>
                    <w:t>(5 этап)</w:t>
                  </w:r>
                </w:p>
              </w:tc>
            </w:tr>
            <w:tr w:rsidR="00D20206" w:rsidRPr="0003226F" w:rsidTr="00D20206">
              <w:trPr>
                <w:gridAfter w:val="1"/>
                <w:wAfter w:w="5" w:type="pct"/>
                <w:trHeight w:val="705"/>
                <w:jc w:val="center"/>
              </w:trPr>
              <w:tc>
                <w:tcPr>
                  <w:tcW w:w="918" w:type="pct"/>
                  <w:vMerge w:val="restar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Генеральная цель – город комфортной среды и духовно-нравственных ценностей за счет активной кооперации населения, власти, науки </w:t>
                  </w:r>
                  <w:r w:rsidRPr="0003226F">
                    <w:rPr>
                      <w:sz w:val="20"/>
                      <w:szCs w:val="20"/>
                    </w:rPr>
                    <w:br/>
                    <w:t xml:space="preserve">и предпринимательства для устойчивого развития социальной сферы, инновационной </w:t>
                  </w:r>
                  <w:r w:rsidRPr="0003226F">
                    <w:rPr>
                      <w:sz w:val="20"/>
                      <w:szCs w:val="20"/>
                    </w:rPr>
                    <w:br/>
                  </w:r>
                  <w:r w:rsidRPr="0003226F">
                    <w:rPr>
                      <w:sz w:val="20"/>
                      <w:szCs w:val="20"/>
                    </w:rPr>
                    <w:lastRenderedPageBreak/>
                    <w:t>и креативной экономик</w:t>
                  </w: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lastRenderedPageBreak/>
                    <w:t>1</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Объем отгруженных товаров собственного производства, выполненных работ и услуг собственными силами</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млрд. рублей</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1 552</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2 059</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2 749</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4 083</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5 223</w:t>
                  </w:r>
                </w:p>
              </w:tc>
            </w:tr>
            <w:tr w:rsidR="00D20206" w:rsidRPr="0003226F" w:rsidTr="00D20206">
              <w:trPr>
                <w:gridAfter w:val="1"/>
                <w:wAfter w:w="5" w:type="pct"/>
                <w:trHeight w:val="1569"/>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2</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Темп роста (индекс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 к базовому 2020 году</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63,4</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122,5</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84,0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32,4</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70,8</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3</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Доля занятых в малом бизнесе в общей численности занятых в экономике</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42,8</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47,0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51,3</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55,0</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56,4</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4</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Индекс роста реального среднедушевого денежного дохода населения</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 к предыду-щему году</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102,5</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103,9</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103,4</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103,5</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103,9</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5</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Соотношение среднедушевого дохода </w:t>
                  </w:r>
                  <w:r w:rsidRPr="0003226F">
                    <w:rPr>
                      <w:sz w:val="20"/>
                      <w:szCs w:val="20"/>
                    </w:rPr>
                    <w:br/>
                    <w:t>и прожиточного минимума</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коэфф.</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3,8</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3,9</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4,1</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4,3</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4,6</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6</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Среднегодовая численность постоянного населения</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тыс. чел.</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435,4</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475,0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510,0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570,0</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580,4</w:t>
                  </w:r>
                </w:p>
              </w:tc>
            </w:tr>
            <w:tr w:rsidR="00D20206" w:rsidRPr="0003226F" w:rsidTr="00D20206">
              <w:trPr>
                <w:trHeight w:val="20"/>
                <w:jc w:val="center"/>
              </w:trPr>
              <w:tc>
                <w:tcPr>
                  <w:tcW w:w="5000" w:type="pct"/>
                  <w:gridSpan w:val="10"/>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Направление – Инновационная экономика</w:t>
                  </w:r>
                </w:p>
              </w:tc>
            </w:tr>
            <w:tr w:rsidR="00D20206" w:rsidRPr="0003226F" w:rsidTr="00D20206">
              <w:trPr>
                <w:trHeight w:val="20"/>
                <w:jc w:val="center"/>
              </w:trPr>
              <w:tc>
                <w:tcPr>
                  <w:tcW w:w="5000" w:type="pct"/>
                  <w:gridSpan w:val="10"/>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Вектор – Научно-промышленный мультиотраслевой кластер</w:t>
                  </w:r>
                </w:p>
              </w:tc>
            </w:tr>
            <w:tr w:rsidR="00D20206" w:rsidRPr="0003226F" w:rsidTr="00D20206">
              <w:trPr>
                <w:gridAfter w:val="1"/>
                <w:wAfter w:w="5" w:type="pct"/>
                <w:trHeight w:val="20"/>
                <w:jc w:val="center"/>
              </w:trPr>
              <w:tc>
                <w:tcPr>
                  <w:tcW w:w="918" w:type="pct"/>
                  <w:vMerge w:val="restar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Цель вектора – становление города Сургута как научно-промышленного мультиотраслевого кластера национального уровня в части нефтегазовой и энергозатратных отраслей</w:t>
                  </w: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7</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Дополнительный объем отгруженных товаров собственного производства, выполненных работ и услуг собственными силами в рамках научно-промышленного мультиотраслевого кластера</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млн. рублей</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16"/>
                      <w:szCs w:val="16"/>
                    </w:rPr>
                  </w:pPr>
                </w:p>
                <w:p w:rsidR="00D20206" w:rsidRPr="0003226F" w:rsidRDefault="00D20206" w:rsidP="00E2502D">
                  <w:pPr>
                    <w:framePr w:hSpace="180" w:wrap="around" w:vAnchor="text" w:hAnchor="text" w:x="-1214" w:y="1"/>
                    <w:suppressOverlap/>
                    <w:jc w:val="right"/>
                    <w:rPr>
                      <w:sz w:val="16"/>
                      <w:szCs w:val="16"/>
                    </w:rPr>
                  </w:pPr>
                </w:p>
                <w:p w:rsidR="00D20206" w:rsidRPr="0003226F" w:rsidRDefault="00D20206" w:rsidP="00E2502D">
                  <w:pPr>
                    <w:framePr w:hSpace="180" w:wrap="around" w:vAnchor="text" w:hAnchor="text" w:x="-1214" w:y="1"/>
                    <w:suppressOverlap/>
                    <w:jc w:val="right"/>
                    <w:rPr>
                      <w:sz w:val="16"/>
                      <w:szCs w:val="16"/>
                    </w:rPr>
                  </w:pPr>
                </w:p>
                <w:p w:rsidR="00D20206" w:rsidRPr="0003226F" w:rsidRDefault="00D20206" w:rsidP="00E2502D">
                  <w:pPr>
                    <w:framePr w:hSpace="180" w:wrap="around" w:vAnchor="text" w:hAnchor="text" w:x="-1214" w:y="1"/>
                    <w:suppressOverlap/>
                    <w:jc w:val="right"/>
                    <w:rPr>
                      <w:sz w:val="16"/>
                      <w:szCs w:val="16"/>
                    </w:rPr>
                  </w:pPr>
                </w:p>
                <w:p w:rsidR="00D20206" w:rsidRPr="0003226F" w:rsidRDefault="00D20206" w:rsidP="00E2502D">
                  <w:pPr>
                    <w:framePr w:hSpace="180" w:wrap="around" w:vAnchor="text" w:hAnchor="text" w:x="-1214" w:y="1"/>
                    <w:suppressOverlap/>
                    <w:jc w:val="right"/>
                    <w:rPr>
                      <w:sz w:val="16"/>
                      <w:szCs w:val="16"/>
                    </w:rPr>
                  </w:pPr>
                </w:p>
                <w:p w:rsidR="00D20206" w:rsidRPr="0003226F" w:rsidRDefault="00D20206" w:rsidP="00E2502D">
                  <w:pPr>
                    <w:framePr w:hSpace="180" w:wrap="around" w:vAnchor="text" w:hAnchor="text" w:x="-1214" w:y="1"/>
                    <w:suppressOverlap/>
                    <w:jc w:val="right"/>
                    <w:rPr>
                      <w:sz w:val="16"/>
                      <w:szCs w:val="16"/>
                    </w:rPr>
                  </w:pPr>
                  <w:r w:rsidRPr="0003226F">
                    <w:rPr>
                      <w:sz w:val="16"/>
                      <w:szCs w:val="16"/>
                    </w:rPr>
                    <w:t>-</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16"/>
                      <w:szCs w:val="16"/>
                    </w:rPr>
                  </w:pPr>
                </w:p>
                <w:p w:rsidR="00D20206" w:rsidRPr="0003226F" w:rsidRDefault="00D20206" w:rsidP="00E2502D">
                  <w:pPr>
                    <w:framePr w:hSpace="180" w:wrap="around" w:vAnchor="text" w:hAnchor="text" w:x="-1214" w:y="1"/>
                    <w:suppressOverlap/>
                    <w:jc w:val="right"/>
                    <w:rPr>
                      <w:sz w:val="16"/>
                      <w:szCs w:val="16"/>
                    </w:rPr>
                  </w:pPr>
                </w:p>
                <w:p w:rsidR="00D20206" w:rsidRPr="0003226F" w:rsidRDefault="00D20206" w:rsidP="00E2502D">
                  <w:pPr>
                    <w:framePr w:hSpace="180" w:wrap="around" w:vAnchor="text" w:hAnchor="text" w:x="-1214" w:y="1"/>
                    <w:suppressOverlap/>
                    <w:jc w:val="right"/>
                    <w:rPr>
                      <w:sz w:val="16"/>
                      <w:szCs w:val="16"/>
                    </w:rPr>
                  </w:pPr>
                </w:p>
                <w:p w:rsidR="00D20206" w:rsidRPr="0003226F" w:rsidRDefault="00D20206" w:rsidP="00E2502D">
                  <w:pPr>
                    <w:framePr w:hSpace="180" w:wrap="around" w:vAnchor="text" w:hAnchor="text" w:x="-1214" w:y="1"/>
                    <w:suppressOverlap/>
                    <w:jc w:val="right"/>
                    <w:rPr>
                      <w:sz w:val="16"/>
                      <w:szCs w:val="16"/>
                    </w:rPr>
                  </w:pPr>
                </w:p>
                <w:p w:rsidR="00D20206" w:rsidRPr="0003226F" w:rsidRDefault="00D20206" w:rsidP="00E2502D">
                  <w:pPr>
                    <w:framePr w:hSpace="180" w:wrap="around" w:vAnchor="text" w:hAnchor="text" w:x="-1214" w:y="1"/>
                    <w:suppressOverlap/>
                    <w:jc w:val="right"/>
                    <w:rPr>
                      <w:sz w:val="16"/>
                      <w:szCs w:val="16"/>
                    </w:rPr>
                  </w:pPr>
                </w:p>
                <w:p w:rsidR="00D20206" w:rsidRPr="0003226F" w:rsidRDefault="00D20206" w:rsidP="00E2502D">
                  <w:pPr>
                    <w:framePr w:hSpace="180" w:wrap="around" w:vAnchor="text" w:hAnchor="text" w:x="-1214" w:y="1"/>
                    <w:suppressOverlap/>
                    <w:jc w:val="right"/>
                    <w:rPr>
                      <w:sz w:val="16"/>
                      <w:szCs w:val="16"/>
                    </w:rPr>
                  </w:pPr>
                  <w:r w:rsidRPr="0003226F">
                    <w:rPr>
                      <w:sz w:val="16"/>
                      <w:szCs w:val="16"/>
                    </w:rPr>
                    <w:t>35 970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16"/>
                      <w:szCs w:val="16"/>
                    </w:rPr>
                  </w:pPr>
                </w:p>
                <w:p w:rsidR="00D20206" w:rsidRPr="0003226F" w:rsidRDefault="00D20206" w:rsidP="00E2502D">
                  <w:pPr>
                    <w:framePr w:hSpace="180" w:wrap="around" w:vAnchor="text" w:hAnchor="text" w:x="-1214" w:y="1"/>
                    <w:suppressOverlap/>
                    <w:jc w:val="right"/>
                    <w:rPr>
                      <w:sz w:val="16"/>
                      <w:szCs w:val="16"/>
                    </w:rPr>
                  </w:pPr>
                </w:p>
                <w:p w:rsidR="00D20206" w:rsidRPr="0003226F" w:rsidRDefault="00D20206" w:rsidP="00E2502D">
                  <w:pPr>
                    <w:framePr w:hSpace="180" w:wrap="around" w:vAnchor="text" w:hAnchor="text" w:x="-1214" w:y="1"/>
                    <w:suppressOverlap/>
                    <w:jc w:val="right"/>
                    <w:rPr>
                      <w:sz w:val="16"/>
                      <w:szCs w:val="16"/>
                    </w:rPr>
                  </w:pPr>
                </w:p>
                <w:p w:rsidR="00D20206" w:rsidRPr="0003226F" w:rsidRDefault="00D20206" w:rsidP="00E2502D">
                  <w:pPr>
                    <w:framePr w:hSpace="180" w:wrap="around" w:vAnchor="text" w:hAnchor="text" w:x="-1214" w:y="1"/>
                    <w:suppressOverlap/>
                    <w:jc w:val="right"/>
                    <w:rPr>
                      <w:sz w:val="16"/>
                      <w:szCs w:val="16"/>
                    </w:rPr>
                  </w:pPr>
                </w:p>
                <w:p w:rsidR="00D20206" w:rsidRPr="0003226F" w:rsidRDefault="00D20206" w:rsidP="00E2502D">
                  <w:pPr>
                    <w:framePr w:hSpace="180" w:wrap="around" w:vAnchor="text" w:hAnchor="text" w:x="-1214" w:y="1"/>
                    <w:suppressOverlap/>
                    <w:jc w:val="right"/>
                    <w:rPr>
                      <w:sz w:val="16"/>
                      <w:szCs w:val="16"/>
                    </w:rPr>
                  </w:pPr>
                </w:p>
                <w:p w:rsidR="00D20206" w:rsidRPr="0003226F" w:rsidRDefault="00D20206" w:rsidP="00E2502D">
                  <w:pPr>
                    <w:framePr w:hSpace="180" w:wrap="around" w:vAnchor="text" w:hAnchor="text" w:x="-1214" w:y="1"/>
                    <w:suppressOverlap/>
                    <w:jc w:val="right"/>
                    <w:rPr>
                      <w:sz w:val="16"/>
                      <w:szCs w:val="16"/>
                    </w:rPr>
                  </w:pPr>
                  <w:r w:rsidRPr="0003226F">
                    <w:rPr>
                      <w:sz w:val="16"/>
                      <w:szCs w:val="16"/>
                    </w:rPr>
                    <w:t>155 622</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16"/>
                      <w:szCs w:val="16"/>
                    </w:rPr>
                  </w:pPr>
                </w:p>
                <w:p w:rsidR="00D20206" w:rsidRPr="0003226F" w:rsidRDefault="00D20206" w:rsidP="00E2502D">
                  <w:pPr>
                    <w:framePr w:hSpace="180" w:wrap="around" w:vAnchor="text" w:hAnchor="text" w:x="-1214" w:y="1"/>
                    <w:suppressOverlap/>
                    <w:jc w:val="right"/>
                    <w:rPr>
                      <w:sz w:val="16"/>
                      <w:szCs w:val="16"/>
                    </w:rPr>
                  </w:pPr>
                </w:p>
                <w:p w:rsidR="00D20206" w:rsidRPr="0003226F" w:rsidRDefault="00D20206" w:rsidP="00E2502D">
                  <w:pPr>
                    <w:framePr w:hSpace="180" w:wrap="around" w:vAnchor="text" w:hAnchor="text" w:x="-1214" w:y="1"/>
                    <w:suppressOverlap/>
                    <w:jc w:val="right"/>
                    <w:rPr>
                      <w:sz w:val="16"/>
                      <w:szCs w:val="16"/>
                    </w:rPr>
                  </w:pPr>
                </w:p>
                <w:p w:rsidR="00D20206" w:rsidRPr="0003226F" w:rsidRDefault="00D20206" w:rsidP="00E2502D">
                  <w:pPr>
                    <w:framePr w:hSpace="180" w:wrap="around" w:vAnchor="text" w:hAnchor="text" w:x="-1214" w:y="1"/>
                    <w:suppressOverlap/>
                    <w:jc w:val="right"/>
                    <w:rPr>
                      <w:sz w:val="16"/>
                      <w:szCs w:val="16"/>
                    </w:rPr>
                  </w:pPr>
                </w:p>
                <w:p w:rsidR="00D20206" w:rsidRPr="0003226F" w:rsidRDefault="00D20206" w:rsidP="00E2502D">
                  <w:pPr>
                    <w:framePr w:hSpace="180" w:wrap="around" w:vAnchor="text" w:hAnchor="text" w:x="-1214" w:y="1"/>
                    <w:suppressOverlap/>
                    <w:jc w:val="right"/>
                    <w:rPr>
                      <w:sz w:val="16"/>
                      <w:szCs w:val="16"/>
                    </w:rPr>
                  </w:pPr>
                </w:p>
                <w:p w:rsidR="00D20206" w:rsidRPr="0003226F" w:rsidRDefault="00D20206" w:rsidP="00E2502D">
                  <w:pPr>
                    <w:framePr w:hSpace="180" w:wrap="around" w:vAnchor="text" w:hAnchor="text" w:x="-1214" w:y="1"/>
                    <w:suppressOverlap/>
                    <w:jc w:val="right"/>
                    <w:rPr>
                      <w:sz w:val="16"/>
                      <w:szCs w:val="16"/>
                    </w:rPr>
                  </w:pPr>
                  <w:r w:rsidRPr="0003226F">
                    <w:rPr>
                      <w:sz w:val="16"/>
                      <w:szCs w:val="16"/>
                    </w:rPr>
                    <w:t>341 110</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16"/>
                      <w:szCs w:val="16"/>
                    </w:rPr>
                  </w:pPr>
                </w:p>
                <w:p w:rsidR="00D20206" w:rsidRPr="0003226F" w:rsidRDefault="00D20206" w:rsidP="00E2502D">
                  <w:pPr>
                    <w:framePr w:hSpace="180" w:wrap="around" w:vAnchor="text" w:hAnchor="text" w:x="-1214" w:y="1"/>
                    <w:suppressOverlap/>
                    <w:jc w:val="right"/>
                    <w:rPr>
                      <w:sz w:val="16"/>
                      <w:szCs w:val="16"/>
                    </w:rPr>
                  </w:pPr>
                </w:p>
                <w:p w:rsidR="00D20206" w:rsidRPr="0003226F" w:rsidRDefault="00D20206" w:rsidP="00E2502D">
                  <w:pPr>
                    <w:framePr w:hSpace="180" w:wrap="around" w:vAnchor="text" w:hAnchor="text" w:x="-1214" w:y="1"/>
                    <w:suppressOverlap/>
                    <w:jc w:val="right"/>
                    <w:rPr>
                      <w:sz w:val="16"/>
                      <w:szCs w:val="16"/>
                    </w:rPr>
                  </w:pPr>
                </w:p>
                <w:p w:rsidR="00D20206" w:rsidRPr="0003226F" w:rsidRDefault="00D20206" w:rsidP="00E2502D">
                  <w:pPr>
                    <w:framePr w:hSpace="180" w:wrap="around" w:vAnchor="text" w:hAnchor="text" w:x="-1214" w:y="1"/>
                    <w:suppressOverlap/>
                    <w:jc w:val="right"/>
                    <w:rPr>
                      <w:sz w:val="16"/>
                      <w:szCs w:val="16"/>
                    </w:rPr>
                  </w:pPr>
                </w:p>
                <w:p w:rsidR="00D20206" w:rsidRPr="0003226F" w:rsidRDefault="00D20206" w:rsidP="00E2502D">
                  <w:pPr>
                    <w:framePr w:hSpace="180" w:wrap="around" w:vAnchor="text" w:hAnchor="text" w:x="-1214" w:y="1"/>
                    <w:suppressOverlap/>
                    <w:jc w:val="right"/>
                    <w:rPr>
                      <w:sz w:val="16"/>
                      <w:szCs w:val="16"/>
                    </w:rPr>
                  </w:pPr>
                </w:p>
                <w:p w:rsidR="00D20206" w:rsidRPr="0003226F" w:rsidRDefault="00D20206" w:rsidP="00E2502D">
                  <w:pPr>
                    <w:framePr w:hSpace="180" w:wrap="around" w:vAnchor="text" w:hAnchor="text" w:x="-1214" w:y="1"/>
                    <w:suppressOverlap/>
                    <w:jc w:val="right"/>
                    <w:rPr>
                      <w:sz w:val="16"/>
                      <w:szCs w:val="16"/>
                    </w:rPr>
                  </w:pPr>
                  <w:r w:rsidRPr="0003226F">
                    <w:rPr>
                      <w:sz w:val="16"/>
                      <w:szCs w:val="16"/>
                    </w:rPr>
                    <w:t>719 409</w:t>
                  </w:r>
                </w:p>
              </w:tc>
            </w:tr>
            <w:tr w:rsidR="00D20206" w:rsidRPr="0003226F" w:rsidTr="00D20206">
              <w:trPr>
                <w:gridAfter w:val="1"/>
                <w:wAfter w:w="5" w:type="pct"/>
                <w:trHeight w:val="862"/>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8</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Дополнительные затраты на исследования и разработки в рамках научно-промышленного мультиотраслевого кластера</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млн. рублей</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16"/>
                      <w:szCs w:val="16"/>
                    </w:rPr>
                  </w:pPr>
                  <w:r w:rsidRPr="0003226F">
                    <w:rPr>
                      <w:sz w:val="16"/>
                      <w:szCs w:val="16"/>
                    </w:rPr>
                    <w:t>-</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16"/>
                      <w:szCs w:val="16"/>
                    </w:rPr>
                  </w:pPr>
                  <w:r w:rsidRPr="0003226F">
                    <w:rPr>
                      <w:sz w:val="16"/>
                      <w:szCs w:val="16"/>
                    </w:rPr>
                    <w:t>3 597</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16"/>
                      <w:szCs w:val="16"/>
                    </w:rPr>
                  </w:pPr>
                  <w:r w:rsidRPr="0003226F">
                    <w:rPr>
                      <w:sz w:val="16"/>
                      <w:szCs w:val="16"/>
                    </w:rPr>
                    <w:t>12 695</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16"/>
                      <w:szCs w:val="16"/>
                    </w:rPr>
                  </w:pPr>
                  <w:r w:rsidRPr="0003226F">
                    <w:rPr>
                      <w:sz w:val="16"/>
                      <w:szCs w:val="16"/>
                    </w:rPr>
                    <w:t>17 774</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16"/>
                      <w:szCs w:val="16"/>
                    </w:rPr>
                  </w:pPr>
                  <w:r w:rsidRPr="0003226F">
                    <w:rPr>
                      <w:sz w:val="16"/>
                      <w:szCs w:val="16"/>
                    </w:rPr>
                    <w:t>21 582</w:t>
                  </w:r>
                </w:p>
              </w:tc>
            </w:tr>
            <w:tr w:rsidR="00D20206" w:rsidRPr="0003226F" w:rsidTr="00D20206">
              <w:trPr>
                <w:trHeight w:val="20"/>
                <w:jc w:val="center"/>
              </w:trPr>
              <w:tc>
                <w:tcPr>
                  <w:tcW w:w="5000" w:type="pct"/>
                  <w:gridSpan w:val="10"/>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Вектор – Транспорт и логистика</w:t>
                  </w:r>
                </w:p>
              </w:tc>
            </w:tr>
            <w:tr w:rsidR="00D20206" w:rsidRPr="0003226F" w:rsidTr="00D20206">
              <w:trPr>
                <w:gridAfter w:val="1"/>
                <w:wAfter w:w="5" w:type="pct"/>
                <w:trHeight w:val="1739"/>
                <w:jc w:val="center"/>
              </w:trPr>
              <w:tc>
                <w:tcPr>
                  <w:tcW w:w="918" w:type="pct"/>
                  <w:vMerge w:val="restar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Цель вектора – модернизация транспортной системы </w:t>
                  </w:r>
                  <w:r w:rsidRPr="0003226F">
                    <w:rPr>
                      <w:sz w:val="20"/>
                      <w:szCs w:val="20"/>
                    </w:rPr>
                    <w:br/>
                    <w:t>и создание крупных логистических комплексов межрегионального значения</w:t>
                  </w: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9</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Объем отгруженных товаров собственного производства, выполненных работ и услуг собственными силами по виду экономической деятельности «Транспорт и хранение»</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млн. рублей</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16"/>
                      <w:szCs w:val="16"/>
                    </w:rPr>
                  </w:pPr>
                  <w:r w:rsidRPr="0003226F">
                    <w:rPr>
                      <w:sz w:val="16"/>
                      <w:szCs w:val="16"/>
                    </w:rPr>
                    <w:t>198 893</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16"/>
                      <w:szCs w:val="16"/>
                    </w:rPr>
                  </w:pPr>
                  <w:r w:rsidRPr="0003226F">
                    <w:rPr>
                      <w:sz w:val="16"/>
                      <w:szCs w:val="16"/>
                    </w:rPr>
                    <w:t>267 435</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16"/>
                      <w:szCs w:val="16"/>
                    </w:rPr>
                  </w:pPr>
                  <w:r w:rsidRPr="0003226F">
                    <w:rPr>
                      <w:sz w:val="16"/>
                      <w:szCs w:val="16"/>
                    </w:rPr>
                    <w:t>316 377</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16"/>
                      <w:szCs w:val="16"/>
                    </w:rPr>
                  </w:pPr>
                  <w:r w:rsidRPr="0003226F">
                    <w:rPr>
                      <w:sz w:val="16"/>
                      <w:szCs w:val="16"/>
                    </w:rPr>
                    <w:t>431 374</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16"/>
                      <w:szCs w:val="16"/>
                    </w:rPr>
                  </w:pPr>
                  <w:r w:rsidRPr="0003226F">
                    <w:rPr>
                      <w:sz w:val="16"/>
                      <w:szCs w:val="16"/>
                    </w:rPr>
                    <w:t>493 162</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10</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Наличие транспортно-пересадочных узлов (аэропорт, автовокзал, </w:t>
                  </w:r>
                  <w:r w:rsidRPr="0003226F">
                    <w:rPr>
                      <w:sz w:val="20"/>
                      <w:szCs w:val="20"/>
                    </w:rPr>
                    <w:br/>
                    <w:t>ж/д вокзал)</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ед.</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2</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2</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2</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2</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11</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Создание крупных транспортно-логистических комплексов</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ед.</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12</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Наличие речного вокзала с развитой инфраструктурой речных перевозок</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ед.</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w:t>
                  </w:r>
                </w:p>
              </w:tc>
            </w:tr>
            <w:tr w:rsidR="00D20206" w:rsidRPr="0003226F" w:rsidTr="00D20206">
              <w:trPr>
                <w:trHeight w:val="20"/>
                <w:jc w:val="center"/>
              </w:trPr>
              <w:tc>
                <w:tcPr>
                  <w:tcW w:w="5000" w:type="pct"/>
                  <w:gridSpan w:val="10"/>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Вектор – Предпринимательство и туризм</w:t>
                  </w:r>
                </w:p>
              </w:tc>
            </w:tr>
            <w:tr w:rsidR="00D20206" w:rsidRPr="0003226F" w:rsidTr="00D20206">
              <w:trPr>
                <w:gridAfter w:val="1"/>
                <w:wAfter w:w="5" w:type="pct"/>
                <w:trHeight w:val="20"/>
                <w:jc w:val="center"/>
              </w:trPr>
              <w:tc>
                <w:tcPr>
                  <w:tcW w:w="918" w:type="pct"/>
                  <w:vMerge w:val="restar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Цель вектора в части развития предпринимательства – содействие развитию клиентоцентричного города, ориентированного на максимальную поддержку предпринимательства.</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Цель вектора в части развития туризма –</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становление Сургута как </w:t>
                  </w:r>
                  <w:r w:rsidRPr="0003226F">
                    <w:rPr>
                      <w:sz w:val="20"/>
                      <w:szCs w:val="20"/>
                    </w:rPr>
                    <w:lastRenderedPageBreak/>
                    <w:t xml:space="preserve">регионального центра делового, развлекательного, медицинского туризма с  развитыми рекреационными пространствами, привлекающего туристов событийными мероприятиями и своими уникальными объектами культурного наследия, спортивной, торгово-развлекательной инфраструктуры, и выполняющего распределительные функции </w:t>
                  </w:r>
                  <w:r w:rsidRPr="0003226F">
                    <w:rPr>
                      <w:sz w:val="20"/>
                      <w:szCs w:val="20"/>
                    </w:rPr>
                    <w:br/>
                    <w:t>для туристического потока в крупной городской агломерации Сургут – Нефтеюганск</w:t>
                  </w: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lastRenderedPageBreak/>
                    <w:t>13</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Удовлетворенность предпринимательского сообщества общими условиями ведения предпринимательской деятельности </w:t>
                  </w:r>
                  <w:r w:rsidRPr="0003226F">
                    <w:rPr>
                      <w:sz w:val="20"/>
                      <w:szCs w:val="20"/>
                    </w:rPr>
                    <w:br/>
                    <w:t>в муниципальном образовании</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55,56</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58,00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75,00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75,00</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75,00</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14</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Оборот (товаров, работ, услуг) субъектов малого предпринимательства</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млн. рублей</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14"/>
                      <w:szCs w:val="14"/>
                    </w:rPr>
                  </w:pPr>
                  <w:r w:rsidRPr="0003226F">
                    <w:rPr>
                      <w:sz w:val="14"/>
                      <w:szCs w:val="14"/>
                    </w:rPr>
                    <w:t>275 766</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14"/>
                      <w:szCs w:val="14"/>
                    </w:rPr>
                  </w:pPr>
                  <w:r w:rsidRPr="0003226F">
                    <w:rPr>
                      <w:sz w:val="14"/>
                      <w:szCs w:val="14"/>
                    </w:rPr>
                    <w:t>360 928</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14"/>
                      <w:szCs w:val="14"/>
                    </w:rPr>
                  </w:pPr>
                  <w:r w:rsidRPr="0003226F">
                    <w:rPr>
                      <w:sz w:val="14"/>
                      <w:szCs w:val="14"/>
                    </w:rPr>
                    <w:t>540 984</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14"/>
                      <w:szCs w:val="14"/>
                    </w:rPr>
                  </w:pPr>
                  <w:r w:rsidRPr="0003226F">
                    <w:rPr>
                      <w:sz w:val="14"/>
                      <w:szCs w:val="14"/>
                    </w:rPr>
                    <w:t>851 610</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14"/>
                      <w:szCs w:val="14"/>
                    </w:rPr>
                  </w:pPr>
                  <w:r w:rsidRPr="0003226F">
                    <w:rPr>
                      <w:sz w:val="14"/>
                      <w:szCs w:val="14"/>
                    </w:rPr>
                    <w:t>1 352 054</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15</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Численность занятых в малом бизнесе, включая индивидуальных предпринимателей и самозанятых</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тыс. чел.</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94,7</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107,1</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127,5</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148,1</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157,0</w:t>
                  </w:r>
                </w:p>
              </w:tc>
            </w:tr>
            <w:tr w:rsidR="00D20206" w:rsidRPr="0003226F" w:rsidTr="00D20206">
              <w:trPr>
                <w:gridAfter w:val="1"/>
                <w:wAfter w:w="5" w:type="pct"/>
                <w:trHeight w:val="129"/>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16</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Удовлетворенность туризмом</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35,6</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44,8</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54,1</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68,9</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80,0</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17</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Турпоток</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тыс.</w:t>
                  </w:r>
                </w:p>
                <w:p w:rsidR="00D20206" w:rsidRPr="0003226F" w:rsidRDefault="00D20206" w:rsidP="00E2502D">
                  <w:pPr>
                    <w:framePr w:hSpace="180" w:wrap="around" w:vAnchor="text" w:hAnchor="text" w:x="-1214" w:y="1"/>
                    <w:suppressOverlap/>
                    <w:jc w:val="center"/>
                    <w:rPr>
                      <w:sz w:val="20"/>
                      <w:szCs w:val="20"/>
                    </w:rPr>
                  </w:pPr>
                  <w:r w:rsidRPr="0003226F">
                    <w:rPr>
                      <w:sz w:val="20"/>
                      <w:szCs w:val="20"/>
                    </w:rPr>
                    <w:t>единиц</w:t>
                  </w:r>
                </w:p>
              </w:tc>
              <w:tc>
                <w:tcPr>
                  <w:tcW w:w="413"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471</w:t>
                  </w:r>
                </w:p>
              </w:tc>
              <w:tc>
                <w:tcPr>
                  <w:tcW w:w="387"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540</w:t>
                  </w:r>
                </w:p>
              </w:tc>
              <w:tc>
                <w:tcPr>
                  <w:tcW w:w="387"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611</w:t>
                  </w:r>
                </w:p>
              </w:tc>
              <w:tc>
                <w:tcPr>
                  <w:tcW w:w="387"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725</w:t>
                  </w:r>
                </w:p>
              </w:tc>
              <w:tc>
                <w:tcPr>
                  <w:tcW w:w="395"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810</w:t>
                  </w:r>
                </w:p>
              </w:tc>
            </w:tr>
            <w:tr w:rsidR="00D20206" w:rsidRPr="0003226F" w:rsidTr="00D20206">
              <w:trPr>
                <w:trHeight w:val="20"/>
                <w:jc w:val="center"/>
              </w:trPr>
              <w:tc>
                <w:tcPr>
                  <w:tcW w:w="5000" w:type="pct"/>
                  <w:gridSpan w:val="10"/>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Вектор – Креативная экономика</w:t>
                  </w:r>
                </w:p>
              </w:tc>
            </w:tr>
            <w:tr w:rsidR="00D20206" w:rsidRPr="0003226F" w:rsidTr="00D20206">
              <w:trPr>
                <w:gridAfter w:val="1"/>
                <w:wAfter w:w="5" w:type="pct"/>
                <w:trHeight w:val="20"/>
                <w:jc w:val="center"/>
              </w:trPr>
              <w:tc>
                <w:tcPr>
                  <w:tcW w:w="91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Цель вектора – создание и развитие экосистемы креативных (творческих) индустрий города, направленных на сохранение </w:t>
                  </w:r>
                  <w:r w:rsidRPr="0003226F">
                    <w:rPr>
                      <w:sz w:val="20"/>
                      <w:szCs w:val="20"/>
                    </w:rPr>
                    <w:br/>
                    <w:t>и  наращивание человеческого капитала города и создание новых продуктов в несырьевых отраслях с высокой добавленной стоимостью</w:t>
                  </w: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18</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Объем отгруженных товаров собственного производства, выполненных работ и услуг собственными силами по направлению «креативные» индустрии</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млн. рублей</w:t>
                  </w:r>
                </w:p>
              </w:tc>
              <w:tc>
                <w:tcPr>
                  <w:tcW w:w="413"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14 759</w:t>
                  </w:r>
                </w:p>
              </w:tc>
              <w:tc>
                <w:tcPr>
                  <w:tcW w:w="387"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58 046</w:t>
                  </w:r>
                </w:p>
              </w:tc>
              <w:tc>
                <w:tcPr>
                  <w:tcW w:w="387"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111 816</w:t>
                  </w:r>
                </w:p>
              </w:tc>
              <w:tc>
                <w:tcPr>
                  <w:tcW w:w="387"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224 590</w:t>
                  </w:r>
                </w:p>
              </w:tc>
              <w:tc>
                <w:tcPr>
                  <w:tcW w:w="395"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335 824</w:t>
                  </w:r>
                </w:p>
              </w:tc>
            </w:tr>
            <w:tr w:rsidR="00D20206" w:rsidRPr="0003226F" w:rsidTr="00D20206">
              <w:trPr>
                <w:trHeight w:val="20"/>
                <w:jc w:val="center"/>
              </w:trPr>
              <w:tc>
                <w:tcPr>
                  <w:tcW w:w="5000" w:type="pct"/>
                  <w:gridSpan w:val="10"/>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Вектор – Цифровизация</w:t>
                  </w:r>
                </w:p>
              </w:tc>
            </w:tr>
            <w:tr w:rsidR="00D20206" w:rsidRPr="0003226F" w:rsidTr="00D20206">
              <w:trPr>
                <w:gridAfter w:val="1"/>
                <w:wAfter w:w="5" w:type="pct"/>
                <w:trHeight w:val="20"/>
                <w:jc w:val="center"/>
              </w:trPr>
              <w:tc>
                <w:tcPr>
                  <w:tcW w:w="918" w:type="pct"/>
                  <w:vMerge w:val="restart"/>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Цель вектора – </w:t>
                  </w:r>
                  <w:r w:rsidRPr="0003226F">
                    <w:rPr>
                      <w:strike/>
                      <w:sz w:val="20"/>
                      <w:szCs w:val="20"/>
                    </w:rPr>
                    <w:t>цифровая трансформация муниципального управления</w:t>
                  </w: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19</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Стоимостная доля закупаемого и (или) арендуемого иностранного программного обеспечения (не более)</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5,0</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5,0</w:t>
                  </w:r>
                </w:p>
              </w:tc>
            </w:tr>
            <w:tr w:rsidR="00D20206" w:rsidRPr="0003226F" w:rsidTr="00D20206">
              <w:trPr>
                <w:gridAfter w:val="1"/>
                <w:wAfter w:w="5" w:type="pct"/>
                <w:trHeight w:val="20"/>
                <w:jc w:val="center"/>
              </w:trPr>
              <w:tc>
                <w:tcPr>
                  <w:tcW w:w="918" w:type="pct"/>
                  <w:vMerge/>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20</w:t>
                  </w:r>
                </w:p>
              </w:tc>
              <w:tc>
                <w:tcPr>
                  <w:tcW w:w="1438" w:type="pct"/>
                  <w:shd w:val="clear" w:color="auto" w:fill="auto"/>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Стоимостная доля закупаемого оборудования иностранного производства, </w:t>
                  </w:r>
                  <w:r w:rsidRPr="0003226F">
                    <w:rPr>
                      <w:sz w:val="20"/>
                      <w:szCs w:val="20"/>
                    </w:rPr>
                    <w:lastRenderedPageBreak/>
                    <w:t>используемого для цифровой инфраструктуры (не более)</w:t>
                  </w:r>
                </w:p>
              </w:tc>
              <w:tc>
                <w:tcPr>
                  <w:tcW w:w="493"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lastRenderedPageBreak/>
                    <w:t>%</w:t>
                  </w:r>
                </w:p>
              </w:tc>
              <w:tc>
                <w:tcPr>
                  <w:tcW w:w="413"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75,0</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50,0</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40,0</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35,0</w:t>
                  </w:r>
                </w:p>
              </w:tc>
              <w:tc>
                <w:tcPr>
                  <w:tcW w:w="395"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30,0</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21</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Количество цифровых платформ, используемых для муниципального управления (не менее)</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ед.</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11</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12</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22</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Количество цифровых сервисов для населения, созданных на базе цифровых платформ, используемых для муниципального управления (не менее)</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ед.</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10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12</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14</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17</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20</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23</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Количество цифровых платформ, используемых для муниципального управления с применением искусственного интеллекта (не менее)</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ед.</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2</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4</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6</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12</w:t>
                  </w:r>
                </w:p>
              </w:tc>
            </w:tr>
            <w:tr w:rsidR="00D20206" w:rsidRPr="0003226F" w:rsidTr="00D20206">
              <w:trPr>
                <w:trHeight w:val="20"/>
                <w:jc w:val="center"/>
              </w:trPr>
              <w:tc>
                <w:tcPr>
                  <w:tcW w:w="5000" w:type="pct"/>
                  <w:gridSpan w:val="10"/>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Направление – Человеческий капитал</w:t>
                  </w:r>
                </w:p>
              </w:tc>
            </w:tr>
            <w:tr w:rsidR="00D20206" w:rsidRPr="0003226F" w:rsidTr="00D20206">
              <w:trPr>
                <w:trHeight w:val="20"/>
                <w:jc w:val="center"/>
              </w:trPr>
              <w:tc>
                <w:tcPr>
                  <w:tcW w:w="5000" w:type="pct"/>
                  <w:gridSpan w:val="10"/>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Вектор – Образование</w:t>
                  </w:r>
                </w:p>
              </w:tc>
            </w:tr>
            <w:tr w:rsidR="00D20206" w:rsidRPr="0003226F" w:rsidTr="00D20206">
              <w:trPr>
                <w:gridAfter w:val="1"/>
                <w:wAfter w:w="5" w:type="pct"/>
                <w:trHeight w:val="20"/>
                <w:jc w:val="center"/>
              </w:trPr>
              <w:tc>
                <w:tcPr>
                  <w:tcW w:w="918" w:type="pct"/>
                  <w:vMerge w:val="restar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Цель вектора – обеспечение доступного и качественного образования; выявление, поддержка и развитие способностей и талантов жителей города Сургута </w:t>
                  </w:r>
                </w:p>
                <w:p w:rsidR="00D20206" w:rsidRPr="0003226F" w:rsidRDefault="00D20206" w:rsidP="00E2502D">
                  <w:pPr>
                    <w:framePr w:hSpace="180" w:wrap="around" w:vAnchor="text" w:hAnchor="text" w:x="-1214" w:y="1"/>
                    <w:suppressOverlap/>
                    <w:jc w:val="both"/>
                    <w:rPr>
                      <w:sz w:val="20"/>
                      <w:szCs w:val="20"/>
                    </w:rPr>
                  </w:pPr>
                </w:p>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24</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Уровень удовлетворенности потребителей услугами в сфере образования</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58,0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63,0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68,0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76,0</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82,0</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25</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Обеспеченность населения местами в образовательных организациях дошкольного образования</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102,9</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108,1</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110,9</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101,1</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100,1</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26</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Обеспеченность населения местами в общеобразовательных организациях</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68,0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100,2</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111,0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101,0</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100,9</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27</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Обеспеченность населения местами дополнительного образования в учреждениях дополнительного образования</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42,8</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71,9</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105,4</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98,9</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100,1</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28</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Доля педагогических работников общеобразовательных организаций, прошедших повышение квалификации, в том числе в центрах непрерывного повышения профессионального мастерства</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54,0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75,0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75,0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75,0</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75,0</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29</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Доля общеобразовательных учреждений, реализующих образовательные программы </w:t>
                  </w:r>
                  <w:r w:rsidRPr="0003226F">
                    <w:rPr>
                      <w:sz w:val="20"/>
                      <w:szCs w:val="20"/>
                    </w:rPr>
                    <w:br/>
                    <w:t>для 6 – 11-х классов, реализующих профориентационный минимум на продвинутом уровне</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trike/>
                      <w:sz w:val="20"/>
                      <w:szCs w:val="20"/>
                    </w:rPr>
                  </w:pPr>
                </w:p>
                <w:p w:rsidR="00D20206" w:rsidRPr="0003226F" w:rsidRDefault="00D20206" w:rsidP="00E2502D">
                  <w:pPr>
                    <w:framePr w:hSpace="180" w:wrap="around" w:vAnchor="text" w:hAnchor="text" w:x="-1214" w:y="1"/>
                    <w:suppressOverlap/>
                    <w:jc w:val="right"/>
                    <w:rPr>
                      <w:strike/>
                      <w:sz w:val="20"/>
                      <w:szCs w:val="20"/>
                    </w:rPr>
                  </w:pPr>
                </w:p>
                <w:p w:rsidR="00D20206" w:rsidRPr="0003226F" w:rsidRDefault="00D20206" w:rsidP="00E2502D">
                  <w:pPr>
                    <w:framePr w:hSpace="180" w:wrap="around" w:vAnchor="text" w:hAnchor="text" w:x="-1214" w:y="1"/>
                    <w:suppressOverlap/>
                    <w:jc w:val="right"/>
                    <w:rPr>
                      <w:strike/>
                      <w:sz w:val="20"/>
                      <w:szCs w:val="20"/>
                    </w:rPr>
                  </w:pPr>
                </w:p>
                <w:p w:rsidR="00D20206" w:rsidRPr="0003226F" w:rsidRDefault="00D20206" w:rsidP="00E2502D">
                  <w:pPr>
                    <w:framePr w:hSpace="180" w:wrap="around" w:vAnchor="text" w:hAnchor="text" w:x="-1214" w:y="1"/>
                    <w:suppressOverlap/>
                    <w:jc w:val="right"/>
                    <w:rPr>
                      <w:strike/>
                      <w:sz w:val="20"/>
                      <w:szCs w:val="20"/>
                    </w:rPr>
                  </w:pPr>
                </w:p>
                <w:p w:rsidR="00D20206" w:rsidRPr="0003226F" w:rsidRDefault="00D20206" w:rsidP="00E2502D">
                  <w:pPr>
                    <w:framePr w:hSpace="180" w:wrap="around" w:vAnchor="text" w:hAnchor="text" w:x="-1214" w:y="1"/>
                    <w:suppressOverlap/>
                    <w:jc w:val="right"/>
                    <w:rPr>
                      <w:strike/>
                      <w:sz w:val="20"/>
                      <w:szCs w:val="20"/>
                    </w:rPr>
                  </w:pPr>
                </w:p>
                <w:p w:rsidR="00D20206" w:rsidRPr="0003226F" w:rsidRDefault="00D20206" w:rsidP="00E2502D">
                  <w:pPr>
                    <w:framePr w:hSpace="180" w:wrap="around" w:vAnchor="text" w:hAnchor="text" w:x="-1214" w:y="1"/>
                    <w:suppressOverlap/>
                    <w:jc w:val="right"/>
                    <w:rPr>
                      <w:strike/>
                      <w:sz w:val="20"/>
                      <w:szCs w:val="20"/>
                    </w:rPr>
                  </w:pPr>
                  <w:r w:rsidRPr="0003226F">
                    <w:rPr>
                      <w:strike/>
                      <w:sz w:val="20"/>
                      <w:szCs w:val="20"/>
                    </w:rPr>
                    <w:t>28,6</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trike/>
                      <w:sz w:val="20"/>
                      <w:szCs w:val="20"/>
                    </w:rPr>
                  </w:pPr>
                </w:p>
                <w:p w:rsidR="00D20206" w:rsidRPr="0003226F" w:rsidRDefault="00D20206" w:rsidP="00E2502D">
                  <w:pPr>
                    <w:framePr w:hSpace="180" w:wrap="around" w:vAnchor="text" w:hAnchor="text" w:x="-1214" w:y="1"/>
                    <w:suppressOverlap/>
                    <w:jc w:val="right"/>
                    <w:rPr>
                      <w:strike/>
                      <w:sz w:val="20"/>
                      <w:szCs w:val="20"/>
                    </w:rPr>
                  </w:pPr>
                </w:p>
                <w:p w:rsidR="00D20206" w:rsidRPr="0003226F" w:rsidRDefault="00D20206" w:rsidP="00E2502D">
                  <w:pPr>
                    <w:framePr w:hSpace="180" w:wrap="around" w:vAnchor="text" w:hAnchor="text" w:x="-1214" w:y="1"/>
                    <w:suppressOverlap/>
                    <w:jc w:val="right"/>
                    <w:rPr>
                      <w:strike/>
                      <w:sz w:val="20"/>
                      <w:szCs w:val="20"/>
                    </w:rPr>
                  </w:pPr>
                </w:p>
                <w:p w:rsidR="00D20206" w:rsidRPr="0003226F" w:rsidRDefault="00D20206" w:rsidP="00E2502D">
                  <w:pPr>
                    <w:framePr w:hSpace="180" w:wrap="around" w:vAnchor="text" w:hAnchor="text" w:x="-1214" w:y="1"/>
                    <w:suppressOverlap/>
                    <w:jc w:val="right"/>
                    <w:rPr>
                      <w:strike/>
                      <w:sz w:val="20"/>
                      <w:szCs w:val="20"/>
                    </w:rPr>
                  </w:pPr>
                </w:p>
                <w:p w:rsidR="00D20206" w:rsidRPr="0003226F" w:rsidRDefault="00D20206" w:rsidP="00E2502D">
                  <w:pPr>
                    <w:framePr w:hSpace="180" w:wrap="around" w:vAnchor="text" w:hAnchor="text" w:x="-1214" w:y="1"/>
                    <w:suppressOverlap/>
                    <w:jc w:val="right"/>
                    <w:rPr>
                      <w:strike/>
                      <w:sz w:val="20"/>
                      <w:szCs w:val="20"/>
                    </w:rPr>
                  </w:pPr>
                </w:p>
                <w:p w:rsidR="00D20206" w:rsidRPr="0003226F" w:rsidRDefault="00D20206" w:rsidP="00E2502D">
                  <w:pPr>
                    <w:framePr w:hSpace="180" w:wrap="around" w:vAnchor="text" w:hAnchor="text" w:x="-1214" w:y="1"/>
                    <w:suppressOverlap/>
                    <w:jc w:val="right"/>
                    <w:rPr>
                      <w:strike/>
                      <w:sz w:val="20"/>
                      <w:szCs w:val="20"/>
                    </w:rPr>
                  </w:pPr>
                  <w:r w:rsidRPr="0003226F">
                    <w:rPr>
                      <w:strike/>
                      <w:sz w:val="20"/>
                      <w:szCs w:val="20"/>
                    </w:rPr>
                    <w:t>37,0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trike/>
                      <w:sz w:val="20"/>
                      <w:szCs w:val="20"/>
                    </w:rPr>
                  </w:pPr>
                </w:p>
                <w:p w:rsidR="00D20206" w:rsidRPr="0003226F" w:rsidRDefault="00D20206" w:rsidP="00E2502D">
                  <w:pPr>
                    <w:framePr w:hSpace="180" w:wrap="around" w:vAnchor="text" w:hAnchor="text" w:x="-1214" w:y="1"/>
                    <w:suppressOverlap/>
                    <w:jc w:val="right"/>
                    <w:rPr>
                      <w:strike/>
                      <w:sz w:val="20"/>
                      <w:szCs w:val="20"/>
                    </w:rPr>
                  </w:pPr>
                </w:p>
                <w:p w:rsidR="00D20206" w:rsidRPr="0003226F" w:rsidRDefault="00D20206" w:rsidP="00E2502D">
                  <w:pPr>
                    <w:framePr w:hSpace="180" w:wrap="around" w:vAnchor="text" w:hAnchor="text" w:x="-1214" w:y="1"/>
                    <w:suppressOverlap/>
                    <w:jc w:val="right"/>
                    <w:rPr>
                      <w:strike/>
                      <w:sz w:val="20"/>
                      <w:szCs w:val="20"/>
                    </w:rPr>
                  </w:pPr>
                </w:p>
                <w:p w:rsidR="00D20206" w:rsidRPr="0003226F" w:rsidRDefault="00D20206" w:rsidP="00E2502D">
                  <w:pPr>
                    <w:framePr w:hSpace="180" w:wrap="around" w:vAnchor="text" w:hAnchor="text" w:x="-1214" w:y="1"/>
                    <w:suppressOverlap/>
                    <w:jc w:val="right"/>
                    <w:rPr>
                      <w:strike/>
                      <w:sz w:val="20"/>
                      <w:szCs w:val="20"/>
                    </w:rPr>
                  </w:pPr>
                </w:p>
                <w:p w:rsidR="00D20206" w:rsidRPr="0003226F" w:rsidRDefault="00D20206" w:rsidP="00E2502D">
                  <w:pPr>
                    <w:framePr w:hSpace="180" w:wrap="around" w:vAnchor="text" w:hAnchor="text" w:x="-1214" w:y="1"/>
                    <w:suppressOverlap/>
                    <w:jc w:val="right"/>
                    <w:rPr>
                      <w:strike/>
                      <w:sz w:val="20"/>
                      <w:szCs w:val="20"/>
                    </w:rPr>
                  </w:pPr>
                </w:p>
                <w:p w:rsidR="00D20206" w:rsidRPr="0003226F" w:rsidRDefault="00D20206" w:rsidP="00E2502D">
                  <w:pPr>
                    <w:framePr w:hSpace="180" w:wrap="around" w:vAnchor="text" w:hAnchor="text" w:x="-1214" w:y="1"/>
                    <w:suppressOverlap/>
                    <w:jc w:val="right"/>
                    <w:rPr>
                      <w:strike/>
                      <w:sz w:val="20"/>
                      <w:szCs w:val="20"/>
                    </w:rPr>
                  </w:pPr>
                  <w:r w:rsidRPr="0003226F">
                    <w:rPr>
                      <w:strike/>
                      <w:sz w:val="20"/>
                      <w:szCs w:val="20"/>
                    </w:rPr>
                    <w:t>45,7</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trike/>
                      <w:sz w:val="20"/>
                      <w:szCs w:val="20"/>
                    </w:rPr>
                  </w:pPr>
                </w:p>
                <w:p w:rsidR="00D20206" w:rsidRPr="0003226F" w:rsidRDefault="00D20206" w:rsidP="00E2502D">
                  <w:pPr>
                    <w:framePr w:hSpace="180" w:wrap="around" w:vAnchor="text" w:hAnchor="text" w:x="-1214" w:y="1"/>
                    <w:suppressOverlap/>
                    <w:jc w:val="right"/>
                    <w:rPr>
                      <w:strike/>
                      <w:sz w:val="20"/>
                      <w:szCs w:val="20"/>
                    </w:rPr>
                  </w:pPr>
                </w:p>
                <w:p w:rsidR="00D20206" w:rsidRPr="0003226F" w:rsidRDefault="00D20206" w:rsidP="00E2502D">
                  <w:pPr>
                    <w:framePr w:hSpace="180" w:wrap="around" w:vAnchor="text" w:hAnchor="text" w:x="-1214" w:y="1"/>
                    <w:suppressOverlap/>
                    <w:jc w:val="right"/>
                    <w:rPr>
                      <w:strike/>
                      <w:sz w:val="20"/>
                      <w:szCs w:val="20"/>
                    </w:rPr>
                  </w:pPr>
                </w:p>
                <w:p w:rsidR="00D20206" w:rsidRPr="0003226F" w:rsidRDefault="00D20206" w:rsidP="00E2502D">
                  <w:pPr>
                    <w:framePr w:hSpace="180" w:wrap="around" w:vAnchor="text" w:hAnchor="text" w:x="-1214" w:y="1"/>
                    <w:suppressOverlap/>
                    <w:jc w:val="right"/>
                    <w:rPr>
                      <w:strike/>
                      <w:sz w:val="20"/>
                      <w:szCs w:val="20"/>
                    </w:rPr>
                  </w:pPr>
                </w:p>
                <w:p w:rsidR="00D20206" w:rsidRPr="0003226F" w:rsidRDefault="00D20206" w:rsidP="00E2502D">
                  <w:pPr>
                    <w:framePr w:hSpace="180" w:wrap="around" w:vAnchor="text" w:hAnchor="text" w:x="-1214" w:y="1"/>
                    <w:suppressOverlap/>
                    <w:jc w:val="right"/>
                    <w:rPr>
                      <w:strike/>
                      <w:sz w:val="20"/>
                      <w:szCs w:val="20"/>
                    </w:rPr>
                  </w:pPr>
                </w:p>
                <w:p w:rsidR="00D20206" w:rsidRPr="0003226F" w:rsidRDefault="00D20206" w:rsidP="00E2502D">
                  <w:pPr>
                    <w:framePr w:hSpace="180" w:wrap="around" w:vAnchor="text" w:hAnchor="text" w:x="-1214" w:y="1"/>
                    <w:suppressOverlap/>
                    <w:jc w:val="right"/>
                    <w:rPr>
                      <w:strike/>
                      <w:sz w:val="20"/>
                      <w:szCs w:val="20"/>
                    </w:rPr>
                  </w:pPr>
                  <w:r w:rsidRPr="0003226F">
                    <w:rPr>
                      <w:strike/>
                      <w:sz w:val="20"/>
                      <w:szCs w:val="20"/>
                    </w:rPr>
                    <w:t>51,4</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trike/>
                      <w:sz w:val="20"/>
                      <w:szCs w:val="20"/>
                    </w:rPr>
                  </w:pPr>
                </w:p>
                <w:p w:rsidR="00D20206" w:rsidRPr="0003226F" w:rsidRDefault="00D20206" w:rsidP="00E2502D">
                  <w:pPr>
                    <w:framePr w:hSpace="180" w:wrap="around" w:vAnchor="text" w:hAnchor="text" w:x="-1214" w:y="1"/>
                    <w:suppressOverlap/>
                    <w:jc w:val="right"/>
                    <w:rPr>
                      <w:strike/>
                      <w:sz w:val="20"/>
                      <w:szCs w:val="20"/>
                    </w:rPr>
                  </w:pPr>
                </w:p>
                <w:p w:rsidR="00D20206" w:rsidRPr="0003226F" w:rsidRDefault="00D20206" w:rsidP="00E2502D">
                  <w:pPr>
                    <w:framePr w:hSpace="180" w:wrap="around" w:vAnchor="text" w:hAnchor="text" w:x="-1214" w:y="1"/>
                    <w:suppressOverlap/>
                    <w:jc w:val="right"/>
                    <w:rPr>
                      <w:strike/>
                      <w:sz w:val="20"/>
                      <w:szCs w:val="20"/>
                    </w:rPr>
                  </w:pPr>
                </w:p>
                <w:p w:rsidR="00D20206" w:rsidRPr="0003226F" w:rsidRDefault="00D20206" w:rsidP="00E2502D">
                  <w:pPr>
                    <w:framePr w:hSpace="180" w:wrap="around" w:vAnchor="text" w:hAnchor="text" w:x="-1214" w:y="1"/>
                    <w:suppressOverlap/>
                    <w:jc w:val="right"/>
                    <w:rPr>
                      <w:strike/>
                      <w:sz w:val="20"/>
                      <w:szCs w:val="20"/>
                    </w:rPr>
                  </w:pPr>
                </w:p>
                <w:p w:rsidR="00D20206" w:rsidRPr="0003226F" w:rsidRDefault="00D20206" w:rsidP="00E2502D">
                  <w:pPr>
                    <w:framePr w:hSpace="180" w:wrap="around" w:vAnchor="text" w:hAnchor="text" w:x="-1214" w:y="1"/>
                    <w:suppressOverlap/>
                    <w:jc w:val="right"/>
                    <w:rPr>
                      <w:strike/>
                      <w:sz w:val="20"/>
                      <w:szCs w:val="20"/>
                    </w:rPr>
                  </w:pPr>
                </w:p>
                <w:p w:rsidR="00D20206" w:rsidRPr="0003226F" w:rsidRDefault="00D20206" w:rsidP="00E2502D">
                  <w:pPr>
                    <w:framePr w:hSpace="180" w:wrap="around" w:vAnchor="text" w:hAnchor="text" w:x="-1214" w:y="1"/>
                    <w:suppressOverlap/>
                    <w:jc w:val="right"/>
                    <w:rPr>
                      <w:strike/>
                      <w:sz w:val="20"/>
                      <w:szCs w:val="20"/>
                    </w:rPr>
                  </w:pPr>
                  <w:r w:rsidRPr="0003226F">
                    <w:rPr>
                      <w:strike/>
                      <w:sz w:val="20"/>
                      <w:szCs w:val="20"/>
                    </w:rPr>
                    <w:t>57,0</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30</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Доля обучающихся 5 – 11-х классов, ставших победителями и призерами мероприятий регионального </w:t>
                  </w:r>
                  <w:r w:rsidRPr="0003226F">
                    <w:rPr>
                      <w:sz w:val="20"/>
                      <w:szCs w:val="20"/>
                    </w:rPr>
                    <w:br/>
                    <w:t xml:space="preserve">и федерального уровней, направленных на выявление и развитие интеллектуальных и творческих способностей, способностей к занятиям </w:t>
                  </w:r>
                  <w:r w:rsidRPr="0003226F">
                    <w:rPr>
                      <w:sz w:val="20"/>
                      <w:szCs w:val="20"/>
                    </w:rPr>
                    <w:lastRenderedPageBreak/>
                    <w:t>физической культурой и спортом</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lastRenderedPageBreak/>
                    <w:t>%</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4,9</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5,2</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7,5</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9,0</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31</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Доля выпускников 11-х классов, поступивших в учреждения высшего </w:t>
                  </w:r>
                  <w:r w:rsidRPr="0003226F">
                    <w:rPr>
                      <w:sz w:val="20"/>
                      <w:szCs w:val="20"/>
                    </w:rPr>
                    <w:br/>
                    <w:t>и среднего профессионального образования</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88,2</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89,2</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90,2</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91,8</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93,0</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32</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Наличие образовательного блока на базе НТЦ и СурГУ</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ед.</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w:t>
                  </w:r>
                </w:p>
              </w:tc>
            </w:tr>
            <w:tr w:rsidR="00D20206" w:rsidRPr="0003226F" w:rsidTr="00D20206">
              <w:trPr>
                <w:trHeight w:val="20"/>
                <w:jc w:val="center"/>
              </w:trPr>
              <w:tc>
                <w:tcPr>
                  <w:tcW w:w="5000" w:type="pct"/>
                  <w:gridSpan w:val="10"/>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Вектор – Молодежная политика</w:t>
                  </w:r>
                </w:p>
              </w:tc>
            </w:tr>
            <w:tr w:rsidR="00D20206" w:rsidRPr="0003226F" w:rsidTr="00D20206">
              <w:trPr>
                <w:gridAfter w:val="1"/>
                <w:wAfter w:w="5" w:type="pct"/>
                <w:trHeight w:val="20"/>
                <w:jc w:val="center"/>
              </w:trPr>
              <w:tc>
                <w:tcPr>
                  <w:tcW w:w="918" w:type="pct"/>
                  <w:vMerge w:val="restar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Цель вектора – становление города Сургута как центра притяжения молодежи, обеспечивающего условия для творчества, досуга и отдыха, а также возможности самореализации </w:t>
                  </w:r>
                  <w:r w:rsidRPr="0003226F">
                    <w:rPr>
                      <w:sz w:val="20"/>
                      <w:szCs w:val="20"/>
                    </w:rPr>
                    <w:br/>
                    <w:t>в любом возрасте</w:t>
                  </w: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33</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Удовлетворенность населения услугами </w:t>
                  </w:r>
                  <w:r w:rsidRPr="0003226F">
                    <w:rPr>
                      <w:strike/>
                      <w:sz w:val="20"/>
                      <w:szCs w:val="20"/>
                    </w:rPr>
                    <w:t>молодёжной</w:t>
                  </w:r>
                  <w:r w:rsidRPr="0003226F">
                    <w:rPr>
                      <w:sz w:val="20"/>
                      <w:szCs w:val="20"/>
                    </w:rPr>
                    <w:t xml:space="preserve"> политики</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90,4</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95,0</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95,0</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95,0</w:t>
                  </w:r>
                </w:p>
              </w:tc>
              <w:tc>
                <w:tcPr>
                  <w:tcW w:w="395"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92,7</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34</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Доля молодых людей, охваченных молодежными проектами и программами</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32,7</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61,5</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89,3</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70,0</w:t>
                  </w:r>
                </w:p>
              </w:tc>
              <w:tc>
                <w:tcPr>
                  <w:tcW w:w="395"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68,3</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35</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Обеспеченность организациями в сфере молодежной политики</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27,3</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51,3</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74,5</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120,9</w:t>
                  </w:r>
                </w:p>
              </w:tc>
              <w:tc>
                <w:tcPr>
                  <w:tcW w:w="395"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118,0</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36</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Наличие многофункционального молодежного центра</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ед.</w:t>
                  </w:r>
                </w:p>
              </w:tc>
              <w:tc>
                <w:tcPr>
                  <w:tcW w:w="413"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0</w:t>
                  </w:r>
                </w:p>
              </w:tc>
              <w:tc>
                <w:tcPr>
                  <w:tcW w:w="387"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0</w:t>
                  </w:r>
                </w:p>
              </w:tc>
              <w:tc>
                <w:tcPr>
                  <w:tcW w:w="387"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1</w:t>
                  </w:r>
                </w:p>
              </w:tc>
              <w:tc>
                <w:tcPr>
                  <w:tcW w:w="387"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1</w:t>
                  </w:r>
                </w:p>
              </w:tc>
              <w:tc>
                <w:tcPr>
                  <w:tcW w:w="395"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1</w:t>
                  </w:r>
                </w:p>
              </w:tc>
            </w:tr>
            <w:tr w:rsidR="00D20206" w:rsidRPr="0003226F" w:rsidTr="00D20206">
              <w:trPr>
                <w:trHeight w:val="20"/>
                <w:jc w:val="center"/>
              </w:trPr>
              <w:tc>
                <w:tcPr>
                  <w:tcW w:w="5000" w:type="pct"/>
                  <w:gridSpan w:val="10"/>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Вектор – Культура</w:t>
                  </w:r>
                </w:p>
              </w:tc>
            </w:tr>
            <w:tr w:rsidR="00D20206" w:rsidRPr="0003226F" w:rsidTr="00D20206">
              <w:trPr>
                <w:gridAfter w:val="1"/>
                <w:wAfter w:w="5" w:type="pct"/>
                <w:trHeight w:val="20"/>
                <w:jc w:val="center"/>
              </w:trPr>
              <w:tc>
                <w:tcPr>
                  <w:tcW w:w="918" w:type="pct"/>
                  <w:vMerge w:val="restar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Цель вектора – создание современной культурной среды </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для обеспечения доступа жителей к культурным ценностям и услугам</w:t>
                  </w: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37</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Уровень удовлетворенности населения качеством услуг организаций культуры</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56,2</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63,2</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75,8</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72,6</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73,2</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38</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Обеспеченность населения организациями культуры</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110,5</w:t>
                  </w:r>
                </w:p>
              </w:tc>
              <w:tc>
                <w:tcPr>
                  <w:tcW w:w="387"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124,1</w:t>
                  </w:r>
                </w:p>
              </w:tc>
              <w:tc>
                <w:tcPr>
                  <w:tcW w:w="387"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148,9</w:t>
                  </w:r>
                </w:p>
              </w:tc>
              <w:tc>
                <w:tcPr>
                  <w:tcW w:w="387"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142,5</w:t>
                  </w:r>
                </w:p>
              </w:tc>
              <w:tc>
                <w:tcPr>
                  <w:tcW w:w="395"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143,7</w:t>
                  </w:r>
                </w:p>
              </w:tc>
            </w:tr>
            <w:tr w:rsidR="00D20206" w:rsidRPr="0003226F" w:rsidTr="00D20206">
              <w:trPr>
                <w:trHeight w:val="20"/>
                <w:jc w:val="center"/>
              </w:trPr>
              <w:tc>
                <w:tcPr>
                  <w:tcW w:w="5000" w:type="pct"/>
                  <w:gridSpan w:val="10"/>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Вектор – Физическая культура и спорт</w:t>
                  </w:r>
                </w:p>
              </w:tc>
            </w:tr>
            <w:tr w:rsidR="00D20206" w:rsidRPr="0003226F" w:rsidTr="00D20206">
              <w:trPr>
                <w:gridAfter w:val="1"/>
                <w:wAfter w:w="5" w:type="pct"/>
                <w:trHeight w:val="20"/>
                <w:jc w:val="center"/>
              </w:trPr>
              <w:tc>
                <w:tcPr>
                  <w:tcW w:w="918" w:type="pct"/>
                  <w:vMerge w:val="restar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Цель вектора – создание единого спортивного пространства, направленного </w:t>
                  </w:r>
                  <w:r w:rsidRPr="0003226F">
                    <w:rPr>
                      <w:sz w:val="20"/>
                      <w:szCs w:val="20"/>
                    </w:rPr>
                    <w:br/>
                    <w:t xml:space="preserve">на обеспечение оптимальных условий для  физического </w:t>
                  </w:r>
                  <w:r w:rsidRPr="0003226F">
                    <w:rPr>
                      <w:sz w:val="20"/>
                      <w:szCs w:val="20"/>
                    </w:rPr>
                    <w:br/>
                    <w:t xml:space="preserve">и  духовного совершенствования граждан, равных возможностей </w:t>
                  </w:r>
                  <w:r w:rsidRPr="0003226F">
                    <w:rPr>
                      <w:sz w:val="20"/>
                      <w:szCs w:val="20"/>
                    </w:rPr>
                    <w:br/>
                    <w:t xml:space="preserve">для занятий физической культурой и спортом независимо от доходов и  благосостояния, а  также совершенствование системы подготовки </w:t>
                  </w:r>
                  <w:r w:rsidRPr="0003226F">
                    <w:rPr>
                      <w:sz w:val="20"/>
                      <w:szCs w:val="20"/>
                    </w:rPr>
                    <w:lastRenderedPageBreak/>
                    <w:t>спортивного резерва</w:t>
                  </w:r>
                </w:p>
              </w:tc>
              <w:tc>
                <w:tcPr>
                  <w:tcW w:w="177"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lastRenderedPageBreak/>
                    <w:t>39</w:t>
                  </w:r>
                </w:p>
              </w:tc>
              <w:tc>
                <w:tcPr>
                  <w:tcW w:w="1438" w:type="pct"/>
                  <w:shd w:val="clear" w:color="auto" w:fill="auto"/>
                </w:tcPr>
                <w:p w:rsidR="00D20206" w:rsidRPr="0003226F" w:rsidRDefault="00D20206" w:rsidP="00E2502D">
                  <w:pPr>
                    <w:framePr w:hSpace="180" w:wrap="around" w:vAnchor="text" w:hAnchor="text" w:x="-1214" w:y="1"/>
                    <w:suppressOverlap/>
                    <w:jc w:val="both"/>
                    <w:rPr>
                      <w:sz w:val="20"/>
                      <w:szCs w:val="20"/>
                    </w:rPr>
                  </w:pPr>
                  <w:r w:rsidRPr="0003226F">
                    <w:rPr>
                      <w:sz w:val="20"/>
                      <w:szCs w:val="20"/>
                    </w:rPr>
                    <w:t>Уровень удовлетворенности населения услугами в сфере физической культуры и спорта</w:t>
                  </w:r>
                </w:p>
              </w:tc>
              <w:tc>
                <w:tcPr>
                  <w:tcW w:w="493"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70,0</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75,0</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75,0</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80,0</w:t>
                  </w:r>
                </w:p>
              </w:tc>
              <w:tc>
                <w:tcPr>
                  <w:tcW w:w="395"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80,0</w:t>
                  </w:r>
                </w:p>
              </w:tc>
            </w:tr>
            <w:tr w:rsidR="00D20206" w:rsidRPr="0003226F" w:rsidTr="00D20206">
              <w:trPr>
                <w:gridAfter w:val="1"/>
                <w:wAfter w:w="5" w:type="pct"/>
                <w:trHeight w:val="20"/>
                <w:jc w:val="center"/>
              </w:trPr>
              <w:tc>
                <w:tcPr>
                  <w:tcW w:w="918" w:type="pct"/>
                  <w:vMerge/>
                  <w:shd w:val="clear" w:color="auto" w:fill="auto"/>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40</w:t>
                  </w:r>
                </w:p>
              </w:tc>
              <w:tc>
                <w:tcPr>
                  <w:tcW w:w="1438" w:type="pct"/>
                  <w:shd w:val="clear" w:color="auto" w:fill="auto"/>
                </w:tcPr>
                <w:p w:rsidR="00D20206" w:rsidRPr="0003226F" w:rsidRDefault="00D20206" w:rsidP="00E2502D">
                  <w:pPr>
                    <w:framePr w:hSpace="180" w:wrap="around" w:vAnchor="text" w:hAnchor="text" w:x="-1214" w:y="1"/>
                    <w:suppressOverlap/>
                    <w:jc w:val="both"/>
                    <w:rPr>
                      <w:sz w:val="20"/>
                      <w:szCs w:val="20"/>
                    </w:rPr>
                  </w:pPr>
                  <w:r w:rsidRPr="0003226F">
                    <w:rPr>
                      <w:sz w:val="20"/>
                      <w:szCs w:val="20"/>
                    </w:rPr>
                    <w:t>Уровень обеспеченности граждан общедоступными спортивными сооружениями исходя из единовременной пропускной способности</w:t>
                  </w:r>
                </w:p>
              </w:tc>
              <w:tc>
                <w:tcPr>
                  <w:tcW w:w="493"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26,2</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41,6</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57,0</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81,6</w:t>
                  </w:r>
                </w:p>
              </w:tc>
              <w:tc>
                <w:tcPr>
                  <w:tcW w:w="395"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100,0</w:t>
                  </w:r>
                </w:p>
              </w:tc>
            </w:tr>
            <w:tr w:rsidR="00D20206" w:rsidRPr="0003226F" w:rsidTr="00D20206">
              <w:trPr>
                <w:gridAfter w:val="1"/>
                <w:wAfter w:w="5" w:type="pct"/>
                <w:trHeight w:val="20"/>
                <w:jc w:val="center"/>
              </w:trPr>
              <w:tc>
                <w:tcPr>
                  <w:tcW w:w="918" w:type="pct"/>
                  <w:vMerge/>
                  <w:shd w:val="clear" w:color="auto" w:fill="auto"/>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41</w:t>
                  </w:r>
                </w:p>
              </w:tc>
              <w:tc>
                <w:tcPr>
                  <w:tcW w:w="1438" w:type="pct"/>
                  <w:shd w:val="clear" w:color="auto" w:fill="auto"/>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Уровень обеспеченности граждан спортивными сооружениями исходя </w:t>
                  </w:r>
                  <w:r w:rsidRPr="0003226F">
                    <w:rPr>
                      <w:sz w:val="20"/>
                      <w:szCs w:val="20"/>
                    </w:rPr>
                    <w:br/>
                    <w:t>из единовременной пропускной способности объектов спорта</w:t>
                  </w:r>
                </w:p>
              </w:tc>
              <w:tc>
                <w:tcPr>
                  <w:tcW w:w="493"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62,8</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82,3</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88,5</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90,5</w:t>
                  </w:r>
                </w:p>
              </w:tc>
              <w:tc>
                <w:tcPr>
                  <w:tcW w:w="395"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100,1</w:t>
                  </w:r>
                </w:p>
              </w:tc>
            </w:tr>
            <w:tr w:rsidR="00D20206" w:rsidRPr="0003226F" w:rsidTr="00D20206">
              <w:trPr>
                <w:gridAfter w:val="1"/>
                <w:wAfter w:w="5" w:type="pct"/>
                <w:trHeight w:val="20"/>
                <w:jc w:val="center"/>
              </w:trPr>
              <w:tc>
                <w:tcPr>
                  <w:tcW w:w="918" w:type="pct"/>
                  <w:vMerge/>
                  <w:shd w:val="clear" w:color="auto" w:fill="auto"/>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42</w:t>
                  </w:r>
                </w:p>
              </w:tc>
              <w:tc>
                <w:tcPr>
                  <w:tcW w:w="1438" w:type="pct"/>
                  <w:shd w:val="clear" w:color="auto" w:fill="auto"/>
                </w:tcPr>
                <w:p w:rsidR="00D20206" w:rsidRPr="0003226F" w:rsidRDefault="00D20206" w:rsidP="00E2502D">
                  <w:pPr>
                    <w:framePr w:hSpace="180" w:wrap="around" w:vAnchor="text" w:hAnchor="text" w:x="-1214" w:y="1"/>
                    <w:suppressOverlap/>
                    <w:jc w:val="both"/>
                    <w:rPr>
                      <w:sz w:val="20"/>
                      <w:szCs w:val="20"/>
                    </w:rPr>
                  </w:pPr>
                  <w:r w:rsidRPr="0003226F">
                    <w:rPr>
                      <w:sz w:val="20"/>
                      <w:szCs w:val="20"/>
                    </w:rPr>
                    <w:t>Доля граждан, систематически занимающихся физической культурой и спортом (в численности постоянного населения города в возрасте 3 – 79 лет)</w:t>
                  </w:r>
                </w:p>
              </w:tc>
              <w:tc>
                <w:tcPr>
                  <w:tcW w:w="493"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51,0</w:t>
                  </w:r>
                </w:p>
              </w:tc>
              <w:tc>
                <w:tcPr>
                  <w:tcW w:w="387" w:type="pct"/>
                  <w:shd w:val="clear" w:color="auto" w:fill="auto"/>
                  <w:noWrap/>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66,8</w:t>
                  </w:r>
                </w:p>
              </w:tc>
              <w:tc>
                <w:tcPr>
                  <w:tcW w:w="387" w:type="pct"/>
                  <w:shd w:val="clear" w:color="auto" w:fill="auto"/>
                  <w:noWrap/>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71,8</w:t>
                  </w:r>
                </w:p>
              </w:tc>
              <w:tc>
                <w:tcPr>
                  <w:tcW w:w="387" w:type="pct"/>
                  <w:shd w:val="clear" w:color="auto" w:fill="auto"/>
                  <w:noWrap/>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73,5</w:t>
                  </w:r>
                </w:p>
              </w:tc>
              <w:tc>
                <w:tcPr>
                  <w:tcW w:w="395" w:type="pct"/>
                  <w:shd w:val="clear" w:color="auto" w:fill="auto"/>
                  <w:noWrap/>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80,0</w:t>
                  </w:r>
                </w:p>
              </w:tc>
            </w:tr>
            <w:tr w:rsidR="00D20206" w:rsidRPr="0003226F" w:rsidTr="00D20206">
              <w:trPr>
                <w:trHeight w:val="20"/>
                <w:jc w:val="center"/>
              </w:trPr>
              <w:tc>
                <w:tcPr>
                  <w:tcW w:w="5000" w:type="pct"/>
                  <w:gridSpan w:val="10"/>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Вектор – Общественное здоровье</w:t>
                  </w:r>
                </w:p>
              </w:tc>
            </w:tr>
            <w:tr w:rsidR="00D20206" w:rsidRPr="0003226F" w:rsidTr="00D20206">
              <w:trPr>
                <w:gridAfter w:val="1"/>
                <w:wAfter w:w="5" w:type="pct"/>
                <w:trHeight w:val="20"/>
                <w:jc w:val="center"/>
              </w:trPr>
              <w:tc>
                <w:tcPr>
                  <w:tcW w:w="91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Цель вектора – укрепление общественного здоровья</w:t>
                  </w: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43</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Доля граждан – участников мероприятий, замотивированных к ведению здорового образа жизни</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80,0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80,0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80,0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80,0</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80,0</w:t>
                  </w:r>
                </w:p>
              </w:tc>
            </w:tr>
            <w:tr w:rsidR="00D20206" w:rsidRPr="0003226F" w:rsidTr="00D20206">
              <w:trPr>
                <w:trHeight w:val="20"/>
                <w:jc w:val="center"/>
              </w:trPr>
              <w:tc>
                <w:tcPr>
                  <w:tcW w:w="5000" w:type="pct"/>
                  <w:gridSpan w:val="10"/>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Направление – </w:t>
                  </w:r>
                  <w:r w:rsidRPr="0003226F">
                    <w:rPr>
                      <w:strike/>
                      <w:sz w:val="20"/>
                      <w:szCs w:val="20"/>
                    </w:rPr>
                    <w:t>Уровень и качество жизни</w:t>
                  </w:r>
                </w:p>
              </w:tc>
            </w:tr>
            <w:tr w:rsidR="00D20206" w:rsidRPr="0003226F" w:rsidTr="00D20206">
              <w:trPr>
                <w:trHeight w:val="20"/>
                <w:jc w:val="center"/>
              </w:trPr>
              <w:tc>
                <w:tcPr>
                  <w:tcW w:w="5000" w:type="pct"/>
                  <w:gridSpan w:val="10"/>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Вектор – </w:t>
                  </w:r>
                  <w:r w:rsidRPr="0003226F">
                    <w:rPr>
                      <w:strike/>
                      <w:sz w:val="20"/>
                      <w:szCs w:val="20"/>
                    </w:rPr>
                    <w:t>Комфортная среда</w:t>
                  </w:r>
                </w:p>
              </w:tc>
            </w:tr>
            <w:tr w:rsidR="00D20206" w:rsidRPr="0003226F" w:rsidTr="00D20206">
              <w:trPr>
                <w:gridAfter w:val="1"/>
                <w:wAfter w:w="5" w:type="pct"/>
                <w:trHeight w:val="20"/>
                <w:jc w:val="center"/>
              </w:trPr>
              <w:tc>
                <w:tcPr>
                  <w:tcW w:w="918" w:type="pct"/>
                  <w:vMerge w:val="restar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trike/>
                      <w:sz w:val="20"/>
                      <w:szCs w:val="20"/>
                    </w:rPr>
                    <w:t xml:space="preserve">Цель вектора – формирование комфортной городской среды (включая систему благоустроенных общественных пространств, в том числе зеленые насаждения общего пользования, жилищное строительство, сбалансированную транспортную инфраструктуру </w:t>
                  </w:r>
                  <w:r w:rsidRPr="0003226F">
                    <w:rPr>
                      <w:strike/>
                      <w:sz w:val="20"/>
                      <w:szCs w:val="20"/>
                    </w:rPr>
                    <w:br/>
                    <w:t>и инженерную инфраструктуру</w:t>
                  </w:r>
                  <w:r w:rsidRPr="0003226F">
                    <w:rPr>
                      <w:sz w:val="20"/>
                      <w:szCs w:val="20"/>
                    </w:rPr>
                    <w:t>)</w:t>
                  </w: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44</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Индекс качества городской среды</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балл</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279</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341</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346</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354</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360</w:t>
                  </w:r>
                </w:p>
              </w:tc>
            </w:tr>
            <w:tr w:rsidR="00D20206" w:rsidRPr="0003226F" w:rsidTr="00D20206">
              <w:trPr>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4082" w:type="pct"/>
                  <w:gridSpan w:val="9"/>
                  <w:shd w:val="clear" w:color="auto" w:fill="auto"/>
                  <w:hideMark/>
                </w:tcPr>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Благоустройство территории</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45</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Уровень обеспеченности населения озелененными территориями общего пользования</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кв. м</w:t>
                  </w:r>
                </w:p>
                <w:p w:rsidR="00D20206" w:rsidRPr="0003226F" w:rsidRDefault="00D20206" w:rsidP="00E2502D">
                  <w:pPr>
                    <w:framePr w:hSpace="180" w:wrap="around" w:vAnchor="text" w:hAnchor="text" w:x="-1214" w:y="1"/>
                    <w:suppressOverlap/>
                    <w:jc w:val="center"/>
                    <w:rPr>
                      <w:sz w:val="20"/>
                      <w:szCs w:val="20"/>
                    </w:rPr>
                  </w:pPr>
                  <w:r w:rsidRPr="0003226F">
                    <w:rPr>
                      <w:sz w:val="20"/>
                      <w:szCs w:val="20"/>
                    </w:rPr>
                    <w:t>на чел.</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12,4</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14,2</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16,0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16,0</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16,0</w:t>
                  </w:r>
                </w:p>
              </w:tc>
            </w:tr>
            <w:tr w:rsidR="00D20206" w:rsidRPr="0003226F" w:rsidTr="00D20206">
              <w:trPr>
                <w:gridAfter w:val="1"/>
                <w:wAfter w:w="5" w:type="pct"/>
                <w:trHeight w:val="20"/>
                <w:jc w:val="center"/>
              </w:trPr>
              <w:tc>
                <w:tcPr>
                  <w:tcW w:w="918" w:type="pct"/>
                  <w:vMerge/>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46</w:t>
                  </w:r>
                </w:p>
              </w:tc>
              <w:tc>
                <w:tcPr>
                  <w:tcW w:w="1438" w:type="pct"/>
                  <w:shd w:val="clear" w:color="auto" w:fill="auto"/>
                </w:tcPr>
                <w:p w:rsidR="00D20206" w:rsidRPr="0003226F" w:rsidRDefault="00D20206" w:rsidP="00E2502D">
                  <w:pPr>
                    <w:framePr w:hSpace="180" w:wrap="around" w:vAnchor="text" w:hAnchor="text" w:x="-1214" w:y="1"/>
                    <w:suppressOverlap/>
                    <w:jc w:val="both"/>
                    <w:rPr>
                      <w:sz w:val="20"/>
                      <w:szCs w:val="20"/>
                    </w:rPr>
                  </w:pPr>
                  <w:r w:rsidRPr="0003226F">
                    <w:rPr>
                      <w:sz w:val="20"/>
                      <w:szCs w:val="20"/>
                    </w:rPr>
                    <w:t>Количество открытых общественных пространств различного функционального назначения</w:t>
                  </w:r>
                </w:p>
              </w:tc>
              <w:tc>
                <w:tcPr>
                  <w:tcW w:w="493"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ед.</w:t>
                  </w:r>
                </w:p>
              </w:tc>
              <w:tc>
                <w:tcPr>
                  <w:tcW w:w="413"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4</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4</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4</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w:t>
                  </w:r>
                </w:p>
              </w:tc>
              <w:tc>
                <w:tcPr>
                  <w:tcW w:w="395"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6</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47</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Количество благоустроенных дворовых территорий</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ед.</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17</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31</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80</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60</w:t>
                  </w:r>
                </w:p>
              </w:tc>
            </w:tr>
            <w:tr w:rsidR="00D20206" w:rsidRPr="0003226F" w:rsidTr="00D20206">
              <w:trPr>
                <w:gridAfter w:val="1"/>
                <w:wAfter w:w="5" w:type="pct"/>
                <w:trHeight w:val="20"/>
                <w:jc w:val="center"/>
              </w:trPr>
              <w:tc>
                <w:tcPr>
                  <w:tcW w:w="918" w:type="pct"/>
                  <w:vMerge/>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48</w:t>
                  </w:r>
                </w:p>
              </w:tc>
              <w:tc>
                <w:tcPr>
                  <w:tcW w:w="1438" w:type="pct"/>
                  <w:shd w:val="clear" w:color="auto" w:fill="auto"/>
                </w:tcPr>
                <w:p w:rsidR="00D20206" w:rsidRPr="0003226F" w:rsidRDefault="00D20206" w:rsidP="00E2502D">
                  <w:pPr>
                    <w:framePr w:hSpace="180" w:wrap="around" w:vAnchor="text" w:hAnchor="text" w:x="-1214" w:y="1"/>
                    <w:suppressOverlap/>
                    <w:jc w:val="both"/>
                    <w:rPr>
                      <w:sz w:val="20"/>
                      <w:szCs w:val="20"/>
                    </w:rPr>
                  </w:pPr>
                  <w:r w:rsidRPr="0003226F">
                    <w:rPr>
                      <w:sz w:val="20"/>
                      <w:szCs w:val="20"/>
                    </w:rPr>
                    <w:t>Площадь содержания зеленых насаждений на территориях общего пользования (с учетом ввода новых озелененных территорий общего пользования (парков и скверов))</w:t>
                  </w:r>
                </w:p>
              </w:tc>
              <w:tc>
                <w:tcPr>
                  <w:tcW w:w="493"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га</w:t>
                  </w:r>
                </w:p>
              </w:tc>
              <w:tc>
                <w:tcPr>
                  <w:tcW w:w="413"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535</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664</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802</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912</w:t>
                  </w:r>
                </w:p>
              </w:tc>
              <w:tc>
                <w:tcPr>
                  <w:tcW w:w="395"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928</w:t>
                  </w:r>
                </w:p>
              </w:tc>
            </w:tr>
            <w:tr w:rsidR="00D20206" w:rsidRPr="0003226F" w:rsidTr="00D20206">
              <w:trPr>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4082" w:type="pct"/>
                  <w:gridSpan w:val="9"/>
                  <w:shd w:val="clear" w:color="auto" w:fill="auto"/>
                  <w:hideMark/>
                </w:tcPr>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Инженерная инфраструктура</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49</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Доля замены ветхих инженерных сетей теплоснабжения, водоснабжения, водоотведения от общей протяженности ветхих инженерных сетей теплоснабжения, водоснабжения,</w:t>
                  </w:r>
                  <w:r w:rsidR="00233FCA" w:rsidRPr="0003226F">
                    <w:rPr>
                      <w:sz w:val="20"/>
                      <w:szCs w:val="20"/>
                    </w:rPr>
                    <w:t xml:space="preserve"> </w:t>
                  </w:r>
                  <w:r w:rsidRPr="0003226F">
                    <w:rPr>
                      <w:sz w:val="20"/>
                      <w:szCs w:val="20"/>
                    </w:rPr>
                    <w:t>водоотведения</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3,00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3,42</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3,83</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4,50</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5,00</w:t>
                  </w:r>
                </w:p>
              </w:tc>
            </w:tr>
            <w:tr w:rsidR="00D20206" w:rsidRPr="0003226F" w:rsidTr="00D20206">
              <w:trPr>
                <w:gridAfter w:val="1"/>
                <w:wAfter w:w="5" w:type="pct"/>
                <w:trHeight w:val="922"/>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50</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Доля нормативных потерь тепловой энергии при ее передаче в общем объеме переданной тепловой энергии на территории муниципального образования</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8,96</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8,51</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8,08</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7,68</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7,47</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51</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Доля нормативных потерь воды в централизованных системах водоснабжения при транспортировке в общем объеме воды, поданной </w:t>
                  </w:r>
                  <w:r w:rsidRPr="0003226F">
                    <w:rPr>
                      <w:sz w:val="20"/>
                      <w:szCs w:val="20"/>
                    </w:rPr>
                    <w:br/>
                    <w:t>в водопроводную сеть на территории муниципального образования</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9,48</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9,01</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8,56</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8,13</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7,73</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52</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Доля нормативных потерь электрической энергии при ее передаче по распределительным сетям в общем объеме переданной электрической энергии на </w:t>
                  </w:r>
                  <w:r w:rsidRPr="0003226F">
                    <w:rPr>
                      <w:sz w:val="20"/>
                      <w:szCs w:val="20"/>
                    </w:rPr>
                    <w:lastRenderedPageBreak/>
                    <w:t>территории муниципального образования</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lastRenderedPageBreak/>
                    <w:t>%</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6,7</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6,3</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6,0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5,4</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5,0</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53</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Доля городского населения, обеспеченного качественной питьевой водой из систем централизованного водоснабжения</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99,0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99,0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99,0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99,0</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100,0</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54</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Доля населения в многоквартирных жилых домах, охваченных услугой централизованного водоотведения</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100,0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100,0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100,0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100,0</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100,0</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55</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Доля ливневых сточных вод, </w:t>
                  </w:r>
                  <w:r w:rsidRPr="0003226F">
                    <w:rPr>
                      <w:sz w:val="20"/>
                      <w:szCs w:val="20"/>
                    </w:rPr>
                    <w:br/>
                    <w:t>не подвергающихся очистке, в общем объёме сточных вод, сбрасываемых в централизованные дождевые системы водоотведения</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100,0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43,0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0,0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0,0</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0,0</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56</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Количество разработанных </w:t>
                  </w:r>
                  <w:r w:rsidRPr="0003226F">
                    <w:rPr>
                      <w:sz w:val="20"/>
                      <w:szCs w:val="20"/>
                    </w:rPr>
                    <w:br/>
                    <w:t>и актуализированных схем тепло-, водоснабжения, водоотведения</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ед.</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4</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6</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11</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w:t>
                  </w:r>
                </w:p>
              </w:tc>
            </w:tr>
            <w:tr w:rsidR="00D20206" w:rsidRPr="0003226F" w:rsidTr="00D20206">
              <w:trPr>
                <w:gridAfter w:val="1"/>
                <w:wAfter w:w="5" w:type="pct"/>
                <w:trHeight w:val="20"/>
                <w:jc w:val="center"/>
              </w:trPr>
              <w:tc>
                <w:tcPr>
                  <w:tcW w:w="918" w:type="pct"/>
                  <w:vMerge/>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57</w:t>
                  </w:r>
                </w:p>
              </w:tc>
              <w:tc>
                <w:tcPr>
                  <w:tcW w:w="1438" w:type="pct"/>
                  <w:shd w:val="clear" w:color="auto" w:fill="auto"/>
                </w:tcPr>
                <w:p w:rsidR="00D20206" w:rsidRPr="0003226F" w:rsidRDefault="00D20206" w:rsidP="00E2502D">
                  <w:pPr>
                    <w:framePr w:hSpace="180" w:wrap="around" w:vAnchor="text" w:hAnchor="text" w:x="-1214" w:y="1"/>
                    <w:suppressOverlap/>
                    <w:jc w:val="both"/>
                    <w:rPr>
                      <w:sz w:val="20"/>
                      <w:szCs w:val="20"/>
                    </w:rPr>
                  </w:pPr>
                  <w:r w:rsidRPr="0003226F">
                    <w:rPr>
                      <w:sz w:val="20"/>
                      <w:szCs w:val="20"/>
                    </w:rPr>
                    <w:t>Уровень удовлетворенности заявителей эффективностью процедуры подключения к газораспределительным сетям</w:t>
                  </w:r>
                </w:p>
              </w:tc>
              <w:tc>
                <w:tcPr>
                  <w:tcW w:w="493"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33,6</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43,8</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52,8</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65,9</w:t>
                  </w:r>
                </w:p>
              </w:tc>
              <w:tc>
                <w:tcPr>
                  <w:tcW w:w="395"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75,0</w:t>
                  </w:r>
                </w:p>
              </w:tc>
            </w:tr>
            <w:tr w:rsidR="00D20206" w:rsidRPr="0003226F" w:rsidTr="00D20206">
              <w:trPr>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4082" w:type="pct"/>
                  <w:gridSpan w:val="9"/>
                  <w:shd w:val="clear" w:color="auto" w:fill="auto"/>
                  <w:hideMark/>
                </w:tcPr>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Транспортная инфраструктура</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58</w:t>
                  </w:r>
                </w:p>
              </w:tc>
              <w:tc>
                <w:tcPr>
                  <w:tcW w:w="1438" w:type="pct"/>
                  <w:shd w:val="clear" w:color="auto" w:fill="auto"/>
                </w:tcPr>
                <w:p w:rsidR="00D20206" w:rsidRPr="0003226F" w:rsidRDefault="00D20206" w:rsidP="00E2502D">
                  <w:pPr>
                    <w:framePr w:hSpace="180" w:wrap="around" w:vAnchor="text" w:hAnchor="text" w:x="-1214" w:y="1"/>
                    <w:suppressOverlap/>
                    <w:jc w:val="both"/>
                    <w:rPr>
                      <w:sz w:val="20"/>
                      <w:szCs w:val="20"/>
                    </w:rPr>
                  </w:pPr>
                  <w:r w:rsidRPr="0003226F">
                    <w:rPr>
                      <w:sz w:val="20"/>
                      <w:szCs w:val="20"/>
                    </w:rPr>
                    <w:t>Удовлетворенность качеством и доступностью автомобильных дорог</w:t>
                  </w:r>
                </w:p>
              </w:tc>
              <w:tc>
                <w:tcPr>
                  <w:tcW w:w="493"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51,8</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59,7</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67,7</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80,4</w:t>
                  </w:r>
                </w:p>
              </w:tc>
              <w:tc>
                <w:tcPr>
                  <w:tcW w:w="395"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90,0</w:t>
                  </w:r>
                </w:p>
              </w:tc>
            </w:tr>
            <w:tr w:rsidR="00D20206" w:rsidRPr="0003226F" w:rsidTr="00D20206">
              <w:trPr>
                <w:gridAfter w:val="1"/>
                <w:wAfter w:w="5" w:type="pct"/>
                <w:trHeight w:val="20"/>
                <w:jc w:val="center"/>
              </w:trPr>
              <w:tc>
                <w:tcPr>
                  <w:tcW w:w="918" w:type="pct"/>
                  <w:vMerge/>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59</w:t>
                  </w:r>
                </w:p>
              </w:tc>
              <w:tc>
                <w:tcPr>
                  <w:tcW w:w="1438" w:type="pct"/>
                  <w:shd w:val="clear" w:color="auto" w:fill="auto"/>
                </w:tcPr>
                <w:p w:rsidR="00D20206" w:rsidRPr="0003226F" w:rsidRDefault="00D20206" w:rsidP="00E2502D">
                  <w:pPr>
                    <w:framePr w:hSpace="180" w:wrap="around" w:vAnchor="text" w:hAnchor="text" w:x="-1214" w:y="1"/>
                    <w:suppressOverlap/>
                    <w:jc w:val="both"/>
                    <w:rPr>
                      <w:sz w:val="20"/>
                      <w:szCs w:val="20"/>
                    </w:rPr>
                  </w:pPr>
                  <w:r w:rsidRPr="0003226F">
                    <w:rPr>
                      <w:sz w:val="20"/>
                      <w:szCs w:val="20"/>
                    </w:rPr>
                    <w:t>Удовлетворенность качеством транспортного обслуживания пассажирским транспортом общего пользования</w:t>
                  </w:r>
                </w:p>
              </w:tc>
              <w:tc>
                <w:tcPr>
                  <w:tcW w:w="493"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23,3</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37,2</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51,1</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73,3</w:t>
                  </w:r>
                </w:p>
              </w:tc>
              <w:tc>
                <w:tcPr>
                  <w:tcW w:w="395"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90,0</w:t>
                  </w:r>
                </w:p>
              </w:tc>
            </w:tr>
            <w:tr w:rsidR="00D20206" w:rsidRPr="0003226F" w:rsidTr="00D20206">
              <w:trPr>
                <w:gridAfter w:val="1"/>
                <w:wAfter w:w="5" w:type="pct"/>
                <w:trHeight w:val="20"/>
                <w:jc w:val="center"/>
              </w:trPr>
              <w:tc>
                <w:tcPr>
                  <w:tcW w:w="918" w:type="pct"/>
                  <w:vMerge/>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60</w:t>
                  </w:r>
                </w:p>
              </w:tc>
              <w:tc>
                <w:tcPr>
                  <w:tcW w:w="1438" w:type="pct"/>
                  <w:shd w:val="clear" w:color="auto" w:fill="auto"/>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Обеспеченность велосипедными дорожками (территории жилой </w:t>
                  </w:r>
                  <w:r w:rsidRPr="0003226F">
                    <w:rPr>
                      <w:sz w:val="20"/>
                      <w:szCs w:val="20"/>
                    </w:rPr>
                    <w:br/>
                    <w:t>и общественно-деловой застройки)</w:t>
                  </w:r>
                </w:p>
              </w:tc>
              <w:tc>
                <w:tcPr>
                  <w:tcW w:w="493"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км на</w:t>
                  </w:r>
                </w:p>
                <w:p w:rsidR="00D20206" w:rsidRPr="0003226F" w:rsidRDefault="00D20206" w:rsidP="00E2502D">
                  <w:pPr>
                    <w:framePr w:hSpace="180" w:wrap="around" w:vAnchor="text" w:hAnchor="text" w:x="-1214" w:y="1"/>
                    <w:suppressOverlap/>
                    <w:jc w:val="center"/>
                    <w:rPr>
                      <w:sz w:val="20"/>
                      <w:szCs w:val="20"/>
                    </w:rPr>
                  </w:pPr>
                  <w:r w:rsidRPr="0003226F">
                    <w:rPr>
                      <w:sz w:val="20"/>
                      <w:szCs w:val="20"/>
                    </w:rPr>
                    <w:t>кв. км</w:t>
                  </w:r>
                </w:p>
              </w:tc>
              <w:tc>
                <w:tcPr>
                  <w:tcW w:w="413"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0,04</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0,10</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0,15</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0,24</w:t>
                  </w:r>
                </w:p>
              </w:tc>
              <w:tc>
                <w:tcPr>
                  <w:tcW w:w="395"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0,30</w:t>
                  </w:r>
                </w:p>
              </w:tc>
            </w:tr>
            <w:tr w:rsidR="00D20206" w:rsidRPr="0003226F" w:rsidTr="00D20206">
              <w:trPr>
                <w:gridAfter w:val="1"/>
                <w:wAfter w:w="5" w:type="pct"/>
                <w:trHeight w:val="20"/>
                <w:jc w:val="center"/>
              </w:trPr>
              <w:tc>
                <w:tcPr>
                  <w:tcW w:w="918" w:type="pct"/>
                  <w:vMerge/>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61</w:t>
                  </w:r>
                </w:p>
              </w:tc>
              <w:tc>
                <w:tcPr>
                  <w:tcW w:w="1438" w:type="pct"/>
                  <w:shd w:val="clear" w:color="auto" w:fill="auto"/>
                </w:tcPr>
                <w:p w:rsidR="00D20206" w:rsidRPr="0003226F" w:rsidRDefault="00D20206" w:rsidP="00E2502D">
                  <w:pPr>
                    <w:framePr w:hSpace="180" w:wrap="around" w:vAnchor="text" w:hAnchor="text" w:x="-1214" w:y="1"/>
                    <w:suppressOverlap/>
                    <w:jc w:val="both"/>
                    <w:rPr>
                      <w:sz w:val="20"/>
                      <w:szCs w:val="20"/>
                    </w:rPr>
                  </w:pPr>
                  <w:r w:rsidRPr="0003226F">
                    <w:rPr>
                      <w:sz w:val="20"/>
                      <w:szCs w:val="20"/>
                    </w:rPr>
                    <w:t>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w:t>
                  </w:r>
                </w:p>
              </w:tc>
              <w:tc>
                <w:tcPr>
                  <w:tcW w:w="493"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86,0</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88,0</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90,9</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95,6</w:t>
                  </w:r>
                </w:p>
              </w:tc>
              <w:tc>
                <w:tcPr>
                  <w:tcW w:w="395"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100,0</w:t>
                  </w:r>
                </w:p>
              </w:tc>
            </w:tr>
            <w:tr w:rsidR="00D20206" w:rsidRPr="0003226F" w:rsidTr="00D20206">
              <w:trPr>
                <w:gridAfter w:val="1"/>
                <w:wAfter w:w="5" w:type="pct"/>
                <w:trHeight w:val="20"/>
                <w:jc w:val="center"/>
              </w:trPr>
              <w:tc>
                <w:tcPr>
                  <w:tcW w:w="918" w:type="pct"/>
                  <w:vMerge/>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62</w:t>
                  </w:r>
                </w:p>
              </w:tc>
              <w:tc>
                <w:tcPr>
                  <w:tcW w:w="1438" w:type="pct"/>
                  <w:shd w:val="clear" w:color="auto" w:fill="auto"/>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Доля площади территории города, находящаяся в нормативном радиусе пешеходной доступности </w:t>
                  </w:r>
                  <w:r w:rsidRPr="0003226F">
                    <w:rPr>
                      <w:sz w:val="20"/>
                      <w:szCs w:val="20"/>
                    </w:rPr>
                    <w:br/>
                    <w:t>от остановочных пунктов</w:t>
                  </w:r>
                </w:p>
              </w:tc>
              <w:tc>
                <w:tcPr>
                  <w:tcW w:w="493"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85,0</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90,0</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95,0</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100,0</w:t>
                  </w:r>
                </w:p>
              </w:tc>
              <w:tc>
                <w:tcPr>
                  <w:tcW w:w="395"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100,0</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63</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Доля теплых остановочных павильонов</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20,0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36,7</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53,3</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80,0</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100,0</w:t>
                  </w:r>
                </w:p>
              </w:tc>
            </w:tr>
            <w:tr w:rsidR="00D20206" w:rsidRPr="0003226F" w:rsidTr="00D20206">
              <w:trPr>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4082" w:type="pct"/>
                  <w:gridSpan w:val="9"/>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Жилищное строительство</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64</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Количество семей, улучшивших жилищные условия (в том числе </w:t>
                  </w:r>
                  <w:r w:rsidRPr="0003226F">
                    <w:rPr>
                      <w:sz w:val="20"/>
                      <w:szCs w:val="20"/>
                    </w:rPr>
                    <w:br/>
                    <w:t xml:space="preserve">из ветхого, аварийного, </w:t>
                  </w:r>
                  <w:r w:rsidRPr="0003226F">
                    <w:rPr>
                      <w:sz w:val="20"/>
                      <w:szCs w:val="20"/>
                    </w:rPr>
                    <w:lastRenderedPageBreak/>
                    <w:t>фенольного жилищного фонда до 31.12.2024)</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lastRenderedPageBreak/>
                    <w:t>семья</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232</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 xml:space="preserve">- </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 xml:space="preserve">- </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 xml:space="preserve">- </w:t>
                  </w:r>
                </w:p>
              </w:tc>
              <w:tc>
                <w:tcPr>
                  <w:tcW w:w="395"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 xml:space="preserve">- </w:t>
                  </w:r>
                </w:p>
              </w:tc>
            </w:tr>
            <w:tr w:rsidR="00D20206" w:rsidRPr="0003226F" w:rsidTr="00D20206">
              <w:trPr>
                <w:gridAfter w:val="1"/>
                <w:wAfter w:w="5" w:type="pct"/>
                <w:trHeight w:val="20"/>
                <w:jc w:val="center"/>
              </w:trPr>
              <w:tc>
                <w:tcPr>
                  <w:tcW w:w="918" w:type="pct"/>
                  <w:vMerge/>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65</w:t>
                  </w:r>
                </w:p>
              </w:tc>
              <w:tc>
                <w:tcPr>
                  <w:tcW w:w="1438" w:type="pct"/>
                  <w:shd w:val="clear" w:color="auto" w:fill="auto"/>
                </w:tcPr>
                <w:p w:rsidR="00D20206" w:rsidRPr="0003226F" w:rsidRDefault="00D20206" w:rsidP="00E2502D">
                  <w:pPr>
                    <w:framePr w:hSpace="180" w:wrap="around" w:vAnchor="text" w:hAnchor="text" w:x="-1214" w:y="1"/>
                    <w:suppressOverlap/>
                    <w:jc w:val="both"/>
                    <w:rPr>
                      <w:sz w:val="20"/>
                      <w:szCs w:val="20"/>
                    </w:rPr>
                  </w:pPr>
                  <w:r w:rsidRPr="0003226F">
                    <w:rPr>
                      <w:sz w:val="20"/>
                      <w:szCs w:val="20"/>
                    </w:rPr>
                    <w:t>Количество семей, улучшивших жилищные условия (по категориям семей с 01.01.2025)</w:t>
                  </w:r>
                </w:p>
              </w:tc>
              <w:tc>
                <w:tcPr>
                  <w:tcW w:w="493"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семья</w:t>
                  </w:r>
                </w:p>
              </w:tc>
              <w:tc>
                <w:tcPr>
                  <w:tcW w:w="413"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160</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400</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400</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640</w:t>
                  </w:r>
                </w:p>
              </w:tc>
              <w:tc>
                <w:tcPr>
                  <w:tcW w:w="395"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480</w:t>
                  </w:r>
                </w:p>
              </w:tc>
            </w:tr>
            <w:tr w:rsidR="00D20206" w:rsidRPr="0003226F" w:rsidTr="00D20206">
              <w:trPr>
                <w:gridAfter w:val="1"/>
                <w:wAfter w:w="5" w:type="pct"/>
                <w:trHeight w:val="20"/>
                <w:jc w:val="center"/>
              </w:trPr>
              <w:tc>
                <w:tcPr>
                  <w:tcW w:w="918" w:type="pct"/>
                  <w:vMerge/>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66</w:t>
                  </w:r>
                </w:p>
              </w:tc>
              <w:tc>
                <w:tcPr>
                  <w:tcW w:w="1438" w:type="pct"/>
                  <w:shd w:val="clear" w:color="auto" w:fill="auto"/>
                </w:tcPr>
                <w:p w:rsidR="00D20206" w:rsidRPr="0003226F" w:rsidRDefault="00D20206" w:rsidP="00E2502D">
                  <w:pPr>
                    <w:framePr w:hSpace="180" w:wrap="around" w:vAnchor="text" w:hAnchor="text" w:x="-1214" w:y="1"/>
                    <w:suppressOverlap/>
                    <w:jc w:val="both"/>
                    <w:rPr>
                      <w:sz w:val="20"/>
                      <w:szCs w:val="20"/>
                    </w:rPr>
                  </w:pPr>
                  <w:r w:rsidRPr="0003226F">
                    <w:rPr>
                      <w:sz w:val="20"/>
                      <w:szCs w:val="20"/>
                    </w:rPr>
                    <w:t>Доля многоквартирных домов с физическим износом более 70%</w:t>
                  </w:r>
                </w:p>
              </w:tc>
              <w:tc>
                <w:tcPr>
                  <w:tcW w:w="493"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7,1</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4,7</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2,1</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10,3</w:t>
                  </w:r>
                </w:p>
              </w:tc>
              <w:tc>
                <w:tcPr>
                  <w:tcW w:w="395"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2,0</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67</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Общая площадь жилых помещений, приходящаяся в среднем на одного жителя</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кв. м</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22,8</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23,6</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24,4</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25,2</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26,0</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68</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Объем жилищного строительства</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тыс. кв. м</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875,1</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1 272,0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1 272,2</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1 878,3</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750,0</w:t>
                  </w:r>
                </w:p>
              </w:tc>
            </w:tr>
            <w:tr w:rsidR="00D20206" w:rsidRPr="0003226F" w:rsidTr="00D20206">
              <w:trPr>
                <w:trHeight w:val="20"/>
                <w:jc w:val="center"/>
              </w:trPr>
              <w:tc>
                <w:tcPr>
                  <w:tcW w:w="5000" w:type="pct"/>
                  <w:gridSpan w:val="10"/>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Вектор – Идентичность и код города</w:t>
                  </w:r>
                </w:p>
              </w:tc>
            </w:tr>
            <w:tr w:rsidR="00D20206" w:rsidRPr="0003226F" w:rsidTr="00D20206">
              <w:trPr>
                <w:gridAfter w:val="1"/>
                <w:wAfter w:w="5" w:type="pct"/>
                <w:trHeight w:val="20"/>
                <w:jc w:val="center"/>
              </w:trPr>
              <w:tc>
                <w:tcPr>
                  <w:tcW w:w="91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Цель вектора – создание неповторимого облика города</w:t>
                  </w: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69</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Удовлетворенность населения образом и идентичностью города</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31,6</w:t>
                  </w:r>
                </w:p>
              </w:tc>
              <w:tc>
                <w:tcPr>
                  <w:tcW w:w="387"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39,6</w:t>
                  </w:r>
                </w:p>
              </w:tc>
              <w:tc>
                <w:tcPr>
                  <w:tcW w:w="387"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47,6</w:t>
                  </w:r>
                </w:p>
              </w:tc>
              <w:tc>
                <w:tcPr>
                  <w:tcW w:w="387"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60,4</w:t>
                  </w:r>
                </w:p>
              </w:tc>
              <w:tc>
                <w:tcPr>
                  <w:tcW w:w="395"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70,0</w:t>
                  </w:r>
                </w:p>
              </w:tc>
            </w:tr>
            <w:tr w:rsidR="00D20206" w:rsidRPr="0003226F" w:rsidTr="00D20206">
              <w:trPr>
                <w:trHeight w:val="20"/>
                <w:jc w:val="center"/>
              </w:trPr>
              <w:tc>
                <w:tcPr>
                  <w:tcW w:w="5000" w:type="pct"/>
                  <w:gridSpan w:val="10"/>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Вектор – Безопасность</w:t>
                  </w:r>
                </w:p>
              </w:tc>
            </w:tr>
            <w:tr w:rsidR="00D20206" w:rsidRPr="0003226F" w:rsidTr="00D20206">
              <w:trPr>
                <w:gridAfter w:val="1"/>
                <w:wAfter w:w="5" w:type="pct"/>
                <w:trHeight w:val="20"/>
                <w:jc w:val="center"/>
              </w:trPr>
              <w:tc>
                <w:tcPr>
                  <w:tcW w:w="918" w:type="pct"/>
                  <w:vMerge w:val="restar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Цель вектора – становление города Сургута, </w:t>
                  </w:r>
                  <w:r w:rsidRPr="0003226F">
                    <w:rPr>
                      <w:sz w:val="20"/>
                      <w:szCs w:val="20"/>
                    </w:rPr>
                    <w:br/>
                    <w:t xml:space="preserve">как пространства </w:t>
                  </w:r>
                  <w:r w:rsidRPr="0003226F">
                    <w:rPr>
                      <w:sz w:val="20"/>
                      <w:szCs w:val="20"/>
                    </w:rPr>
                    <w:br/>
                    <w:t>с высоким уровнем общественной безопасности</w:t>
                  </w: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70</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Удовлетворенность населения уровнем общественной безопасности</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55,0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58,0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64,0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72,0</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83,0</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71</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Уровень преступности</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зарегист-рирован-ных преступ-лений на 100 тыс. чел. населения, ед.</w:t>
                  </w:r>
                </w:p>
              </w:tc>
              <w:tc>
                <w:tcPr>
                  <w:tcW w:w="413"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1 041</w:t>
                  </w:r>
                </w:p>
              </w:tc>
              <w:tc>
                <w:tcPr>
                  <w:tcW w:w="387"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996</w:t>
                  </w:r>
                </w:p>
              </w:tc>
              <w:tc>
                <w:tcPr>
                  <w:tcW w:w="387"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921</w:t>
                  </w:r>
                </w:p>
              </w:tc>
              <w:tc>
                <w:tcPr>
                  <w:tcW w:w="387"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846</w:t>
                  </w:r>
                </w:p>
              </w:tc>
              <w:tc>
                <w:tcPr>
                  <w:tcW w:w="395"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726</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72</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Доля раскрытых преступлений от общего числа преступлений</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59,0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63,0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69,0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79,0</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85,0</w:t>
                  </w:r>
                </w:p>
              </w:tc>
            </w:tr>
            <w:tr w:rsidR="00D20206" w:rsidRPr="0003226F" w:rsidTr="00D20206">
              <w:trPr>
                <w:gridAfter w:val="1"/>
                <w:wAfter w:w="5" w:type="pct"/>
                <w:trHeight w:val="499"/>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trike/>
                      <w:sz w:val="20"/>
                      <w:szCs w:val="20"/>
                    </w:rPr>
                  </w:pPr>
                  <w:r w:rsidRPr="0003226F">
                    <w:rPr>
                      <w:strike/>
                      <w:sz w:val="20"/>
                      <w:szCs w:val="20"/>
                    </w:rPr>
                    <w:t>73</w:t>
                  </w:r>
                </w:p>
              </w:tc>
              <w:tc>
                <w:tcPr>
                  <w:tcW w:w="1438" w:type="pct"/>
                  <w:shd w:val="clear" w:color="auto" w:fill="auto"/>
                  <w:hideMark/>
                </w:tcPr>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Введение в эксплуатацию объектов оповещения населения о чрезвычайных ситуациях</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trike/>
                      <w:sz w:val="20"/>
                      <w:szCs w:val="20"/>
                    </w:rPr>
                  </w:pPr>
                  <w:r w:rsidRPr="0003226F">
                    <w:rPr>
                      <w:strike/>
                      <w:sz w:val="20"/>
                      <w:szCs w:val="20"/>
                    </w:rPr>
                    <w:t>ед.</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trike/>
                      <w:sz w:val="20"/>
                      <w:szCs w:val="20"/>
                    </w:rPr>
                  </w:pPr>
                  <w:r w:rsidRPr="0003226F">
                    <w:rPr>
                      <w:strike/>
                      <w:sz w:val="20"/>
                      <w:szCs w:val="20"/>
                    </w:rPr>
                    <w:t>6</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trike/>
                      <w:sz w:val="20"/>
                      <w:szCs w:val="20"/>
                    </w:rPr>
                  </w:pPr>
                  <w:r w:rsidRPr="0003226F">
                    <w:rPr>
                      <w:strike/>
                      <w:sz w:val="20"/>
                      <w:szCs w:val="20"/>
                    </w:rPr>
                    <w:t>10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trike/>
                      <w:sz w:val="20"/>
                      <w:szCs w:val="20"/>
                    </w:rPr>
                  </w:pPr>
                  <w:r w:rsidRPr="0003226F">
                    <w:rPr>
                      <w:strike/>
                      <w:sz w:val="20"/>
                      <w:szCs w:val="20"/>
                    </w:rPr>
                    <w:t>10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trike/>
                      <w:sz w:val="20"/>
                      <w:szCs w:val="20"/>
                    </w:rPr>
                  </w:pPr>
                  <w:r w:rsidRPr="0003226F">
                    <w:rPr>
                      <w:strike/>
                      <w:sz w:val="20"/>
                      <w:szCs w:val="20"/>
                    </w:rPr>
                    <w:t>16</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trike/>
                      <w:sz w:val="20"/>
                      <w:szCs w:val="20"/>
                    </w:rPr>
                  </w:pPr>
                  <w:r w:rsidRPr="0003226F">
                    <w:rPr>
                      <w:strike/>
                      <w:sz w:val="20"/>
                      <w:szCs w:val="20"/>
                    </w:rPr>
                    <w:t>12</w:t>
                  </w:r>
                </w:p>
              </w:tc>
            </w:tr>
            <w:tr w:rsidR="00D20206" w:rsidRPr="0003226F" w:rsidTr="00D20206">
              <w:trPr>
                <w:trHeight w:val="20"/>
                <w:jc w:val="center"/>
              </w:trPr>
              <w:tc>
                <w:tcPr>
                  <w:tcW w:w="5000" w:type="pct"/>
                  <w:gridSpan w:val="10"/>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Вектор – Экология</w:t>
                  </w:r>
                </w:p>
              </w:tc>
            </w:tr>
            <w:tr w:rsidR="00D20206" w:rsidRPr="0003226F" w:rsidTr="00D20206">
              <w:trPr>
                <w:gridAfter w:val="1"/>
                <w:wAfter w:w="5" w:type="pct"/>
                <w:trHeight w:val="20"/>
                <w:jc w:val="center"/>
              </w:trPr>
              <w:tc>
                <w:tcPr>
                  <w:tcW w:w="918" w:type="pct"/>
                  <w:vMerge w:val="restar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Цель вектора – формирование благоприятной городской среды, развивающейся </w:t>
                  </w:r>
                  <w:r w:rsidRPr="0003226F">
                    <w:rPr>
                      <w:sz w:val="20"/>
                      <w:szCs w:val="20"/>
                    </w:rPr>
                    <w:br/>
                    <w:t>на основе принципов устойчивого развития</w:t>
                  </w: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74</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Уровень удовлетворенности населения экологической обстановкой в городе</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12,5</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15,0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19,0</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22,0</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75</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Протяженность прибрежных полос, очищенных от бытового мусора </w:t>
                  </w:r>
                  <w:r w:rsidRPr="0003226F">
                    <w:rPr>
                      <w:sz w:val="20"/>
                      <w:szCs w:val="20"/>
                    </w:rPr>
                    <w:br/>
                    <w:t>в границах населенных пунктов</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км</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30,69</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30,69</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30,69</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30,69</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30,69</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76</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Количество населения, вовлеченного в мероприятия экологической направленности</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чел.</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9 074</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9 165</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9 632</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10 430</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11 072</w:t>
                  </w:r>
                </w:p>
              </w:tc>
            </w:tr>
            <w:tr w:rsidR="00D20206" w:rsidRPr="0003226F" w:rsidTr="00D20206">
              <w:trPr>
                <w:trHeight w:val="20"/>
                <w:jc w:val="center"/>
              </w:trPr>
              <w:tc>
                <w:tcPr>
                  <w:tcW w:w="5000" w:type="pct"/>
                  <w:gridSpan w:val="10"/>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Вектор – Социальная поддержка отдельных категорий граждан</w:t>
                  </w:r>
                </w:p>
              </w:tc>
            </w:tr>
            <w:tr w:rsidR="00D20206" w:rsidRPr="0003226F" w:rsidTr="00D20206">
              <w:trPr>
                <w:gridAfter w:val="1"/>
                <w:wAfter w:w="5" w:type="pct"/>
                <w:trHeight w:val="1314"/>
                <w:jc w:val="center"/>
              </w:trPr>
              <w:tc>
                <w:tcPr>
                  <w:tcW w:w="91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Цель вектора – выравнивание социального положения наиболее уязвимых </w:t>
                  </w:r>
                  <w:r w:rsidRPr="0003226F">
                    <w:rPr>
                      <w:sz w:val="20"/>
                      <w:szCs w:val="20"/>
                    </w:rPr>
                    <w:br/>
                    <w:t xml:space="preserve">и незащищенных </w:t>
                  </w:r>
                  <w:r w:rsidRPr="0003226F">
                    <w:rPr>
                      <w:sz w:val="20"/>
                      <w:szCs w:val="20"/>
                    </w:rPr>
                    <w:lastRenderedPageBreak/>
                    <w:t>категорий граждан</w:t>
                  </w:r>
                </w:p>
              </w:tc>
              <w:tc>
                <w:tcPr>
                  <w:tcW w:w="177"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lastRenderedPageBreak/>
                    <w:t>77</w:t>
                  </w:r>
                </w:p>
              </w:tc>
              <w:tc>
                <w:tcPr>
                  <w:tcW w:w="1438" w:type="pct"/>
                  <w:shd w:val="clear" w:color="auto" w:fill="auto"/>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Доля граждан, получивших дополнительные меры социальной поддержки в общей численности граждан, имеющих право </w:t>
                  </w:r>
                  <w:r w:rsidRPr="0003226F">
                    <w:rPr>
                      <w:sz w:val="20"/>
                      <w:szCs w:val="20"/>
                    </w:rPr>
                    <w:br/>
                    <w:t>и заявившихся на ее получение</w:t>
                  </w:r>
                </w:p>
              </w:tc>
              <w:tc>
                <w:tcPr>
                  <w:tcW w:w="493"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100,0</w:t>
                  </w:r>
                </w:p>
              </w:tc>
              <w:tc>
                <w:tcPr>
                  <w:tcW w:w="387" w:type="pct"/>
                  <w:shd w:val="clear" w:color="auto" w:fill="auto"/>
                  <w:noWrap/>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100,0</w:t>
                  </w:r>
                </w:p>
              </w:tc>
              <w:tc>
                <w:tcPr>
                  <w:tcW w:w="387" w:type="pct"/>
                  <w:shd w:val="clear" w:color="auto" w:fill="auto"/>
                  <w:noWrap/>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100,0</w:t>
                  </w:r>
                </w:p>
              </w:tc>
              <w:tc>
                <w:tcPr>
                  <w:tcW w:w="387" w:type="pct"/>
                  <w:shd w:val="clear" w:color="auto" w:fill="auto"/>
                  <w:noWrap/>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100,0</w:t>
                  </w:r>
                </w:p>
              </w:tc>
              <w:tc>
                <w:tcPr>
                  <w:tcW w:w="395" w:type="pct"/>
                  <w:shd w:val="clear" w:color="auto" w:fill="auto"/>
                  <w:noWrap/>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100,0</w:t>
                  </w:r>
                </w:p>
              </w:tc>
            </w:tr>
            <w:tr w:rsidR="00D20206" w:rsidRPr="0003226F" w:rsidTr="00D20206">
              <w:trPr>
                <w:trHeight w:val="20"/>
                <w:jc w:val="center"/>
              </w:trPr>
              <w:tc>
                <w:tcPr>
                  <w:tcW w:w="5000" w:type="pct"/>
                  <w:gridSpan w:val="10"/>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Направление – Гражданское общество</w:t>
                  </w:r>
                </w:p>
              </w:tc>
            </w:tr>
            <w:tr w:rsidR="00D20206" w:rsidRPr="0003226F" w:rsidTr="00D20206">
              <w:trPr>
                <w:trHeight w:val="20"/>
                <w:jc w:val="center"/>
              </w:trPr>
              <w:tc>
                <w:tcPr>
                  <w:tcW w:w="5000" w:type="pct"/>
                  <w:gridSpan w:val="10"/>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Вектор – «</w:t>
                  </w:r>
                  <w:r w:rsidRPr="0003226F">
                    <w:rPr>
                      <w:strike/>
                      <w:sz w:val="20"/>
                      <w:szCs w:val="20"/>
                    </w:rPr>
                    <w:t>Гармоничное общество»</w:t>
                  </w:r>
                </w:p>
              </w:tc>
            </w:tr>
            <w:tr w:rsidR="00D20206" w:rsidRPr="0003226F" w:rsidTr="00D20206">
              <w:trPr>
                <w:gridAfter w:val="1"/>
                <w:wAfter w:w="5" w:type="pct"/>
                <w:trHeight w:val="20"/>
                <w:jc w:val="center"/>
              </w:trPr>
              <w:tc>
                <w:tcPr>
                  <w:tcW w:w="918" w:type="pct"/>
                  <w:shd w:val="clear" w:color="auto" w:fill="auto"/>
                  <w:hideMark/>
                </w:tcPr>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Цель вектора - содействие межнациональному и межконфессиональному диалогу жителей города</w:t>
                  </w: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78</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Доля граждан, положительно оценивающих состояние межнациональных (межэтнических) отношений, в общей численности граждан</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79,8</w:t>
                  </w:r>
                </w:p>
              </w:tc>
              <w:tc>
                <w:tcPr>
                  <w:tcW w:w="387"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81,9</w:t>
                  </w:r>
                </w:p>
              </w:tc>
              <w:tc>
                <w:tcPr>
                  <w:tcW w:w="387"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84,1</w:t>
                  </w:r>
                </w:p>
              </w:tc>
              <w:tc>
                <w:tcPr>
                  <w:tcW w:w="387"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87,5</w:t>
                  </w:r>
                </w:p>
              </w:tc>
              <w:tc>
                <w:tcPr>
                  <w:tcW w:w="395"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90,0</w:t>
                  </w:r>
                </w:p>
              </w:tc>
            </w:tr>
            <w:tr w:rsidR="00D20206" w:rsidRPr="0003226F" w:rsidTr="00D20206">
              <w:trPr>
                <w:trHeight w:val="20"/>
                <w:jc w:val="center"/>
              </w:trPr>
              <w:tc>
                <w:tcPr>
                  <w:tcW w:w="5000" w:type="pct"/>
                  <w:gridSpan w:val="10"/>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Вектор – Общественное участие и самоуправление</w:t>
                  </w:r>
                </w:p>
              </w:tc>
            </w:tr>
            <w:tr w:rsidR="00D20206" w:rsidRPr="0003226F" w:rsidTr="00D20206">
              <w:trPr>
                <w:gridAfter w:val="1"/>
                <w:wAfter w:w="5" w:type="pct"/>
                <w:trHeight w:val="20"/>
                <w:jc w:val="center"/>
              </w:trPr>
              <w:tc>
                <w:tcPr>
                  <w:tcW w:w="918" w:type="pct"/>
                  <w:vMerge w:val="restar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Цель вектора – создание условий </w:t>
                  </w:r>
                  <w:r w:rsidRPr="0003226F">
                    <w:rPr>
                      <w:sz w:val="20"/>
                      <w:szCs w:val="20"/>
                    </w:rPr>
                    <w:br/>
                    <w:t xml:space="preserve">для общественного участия </w:t>
                  </w:r>
                  <w:r w:rsidRPr="0003226F">
                    <w:rPr>
                      <w:sz w:val="20"/>
                      <w:szCs w:val="20"/>
                    </w:rPr>
                    <w:br/>
                    <w:t>и самоуправления</w:t>
                  </w: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79</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Доля граждан, принявших участие в различных мероприятиях посредством информационных технологий</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30,0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50,5</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53,0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57,0</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60,0</w:t>
                  </w:r>
                </w:p>
              </w:tc>
            </w:tr>
            <w:tr w:rsidR="00D20206" w:rsidRPr="0003226F" w:rsidTr="00D20206">
              <w:trPr>
                <w:gridAfter w:val="1"/>
                <w:wAfter w:w="5" w:type="pct"/>
                <w:trHeight w:val="20"/>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80</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Количество некоммерческих организаций, которым оказана консультационная и методическая поддержка со стороны органов местного самоуправления</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ед.</w:t>
                  </w:r>
                </w:p>
              </w:tc>
              <w:tc>
                <w:tcPr>
                  <w:tcW w:w="413"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120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125</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130</w:t>
                  </w:r>
                </w:p>
              </w:tc>
              <w:tc>
                <w:tcPr>
                  <w:tcW w:w="387"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135</w:t>
                  </w:r>
                </w:p>
              </w:tc>
              <w:tc>
                <w:tcPr>
                  <w:tcW w:w="395" w:type="pct"/>
                  <w:shd w:val="clear" w:color="auto" w:fill="auto"/>
                  <w:noWrap/>
                  <w:vAlign w:val="bottom"/>
                  <w:hideMark/>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140</w:t>
                  </w:r>
                </w:p>
              </w:tc>
            </w:tr>
            <w:tr w:rsidR="00D20206" w:rsidRPr="0003226F" w:rsidTr="00D20206">
              <w:trPr>
                <w:trHeight w:val="20"/>
                <w:jc w:val="center"/>
              </w:trPr>
              <w:tc>
                <w:tcPr>
                  <w:tcW w:w="5000" w:type="pct"/>
                  <w:gridSpan w:val="10"/>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Вектор – Городское управление</w:t>
                  </w:r>
                </w:p>
              </w:tc>
            </w:tr>
            <w:tr w:rsidR="00D20206" w:rsidRPr="0003226F" w:rsidTr="00D20206">
              <w:trPr>
                <w:gridAfter w:val="1"/>
                <w:wAfter w:w="5" w:type="pct"/>
                <w:trHeight w:val="533"/>
                <w:jc w:val="center"/>
              </w:trPr>
              <w:tc>
                <w:tcPr>
                  <w:tcW w:w="918" w:type="pct"/>
                  <w:vMerge w:val="restar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Цель вектора – </w:t>
                  </w:r>
                  <w:r w:rsidRPr="0003226F">
                    <w:rPr>
                      <w:strike/>
                      <w:sz w:val="20"/>
                      <w:szCs w:val="20"/>
                    </w:rPr>
                    <w:t xml:space="preserve">трансформация городского управления </w:t>
                  </w:r>
                  <w:r w:rsidRPr="0003226F">
                    <w:rPr>
                      <w:strike/>
                      <w:sz w:val="20"/>
                      <w:szCs w:val="20"/>
                    </w:rPr>
                    <w:br/>
                    <w:t>в целях повышения эффективности предоставления муниципальных услуг и результативности деятельности муниципальных служащих</w:t>
                  </w:r>
                  <w:r w:rsidRPr="0003226F">
                    <w:rPr>
                      <w:sz w:val="20"/>
                      <w:szCs w:val="20"/>
                    </w:rPr>
                    <w:t xml:space="preserve"> </w:t>
                  </w:r>
                </w:p>
              </w:tc>
              <w:tc>
                <w:tcPr>
                  <w:tcW w:w="177"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81</w:t>
                  </w:r>
                </w:p>
              </w:tc>
              <w:tc>
                <w:tcPr>
                  <w:tcW w:w="1438" w:type="pct"/>
                  <w:shd w:val="clear" w:color="auto" w:fill="auto"/>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Удовлетворенность населения деятельностью органов местного самоуправления </w:t>
                  </w:r>
                </w:p>
              </w:tc>
              <w:tc>
                <w:tcPr>
                  <w:tcW w:w="493"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56,2</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60,1</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64,1</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70,3</w:t>
                  </w:r>
                </w:p>
              </w:tc>
              <w:tc>
                <w:tcPr>
                  <w:tcW w:w="395"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75,0</w:t>
                  </w:r>
                </w:p>
              </w:tc>
            </w:tr>
            <w:tr w:rsidR="00D20206" w:rsidRPr="0003226F" w:rsidTr="00D20206">
              <w:trPr>
                <w:gridAfter w:val="1"/>
                <w:wAfter w:w="5" w:type="pct"/>
                <w:trHeight w:val="385"/>
                <w:jc w:val="center"/>
              </w:trPr>
              <w:tc>
                <w:tcPr>
                  <w:tcW w:w="918" w:type="pct"/>
                  <w:vMerge/>
                  <w:shd w:val="clear" w:color="auto" w:fill="auto"/>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82</w:t>
                  </w:r>
                </w:p>
              </w:tc>
              <w:tc>
                <w:tcPr>
                  <w:tcW w:w="1438" w:type="pct"/>
                  <w:shd w:val="clear" w:color="auto" w:fill="auto"/>
                </w:tcPr>
                <w:p w:rsidR="00D20206" w:rsidRPr="0003226F" w:rsidRDefault="00D20206" w:rsidP="00E2502D">
                  <w:pPr>
                    <w:framePr w:hSpace="180" w:wrap="around" w:vAnchor="text" w:hAnchor="text" w:x="-1214" w:y="1"/>
                    <w:suppressOverlap/>
                    <w:jc w:val="both"/>
                    <w:rPr>
                      <w:sz w:val="20"/>
                      <w:szCs w:val="20"/>
                    </w:rPr>
                  </w:pPr>
                  <w:r w:rsidRPr="0003226F">
                    <w:rPr>
                      <w:sz w:val="20"/>
                      <w:szCs w:val="20"/>
                    </w:rPr>
                    <w:t>Цифровая зрелость городского управления</w:t>
                  </w:r>
                </w:p>
              </w:tc>
              <w:tc>
                <w:tcPr>
                  <w:tcW w:w="493"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балл</w:t>
                  </w:r>
                </w:p>
              </w:tc>
              <w:tc>
                <w:tcPr>
                  <w:tcW w:w="413"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64,0</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67,3</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70,7</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76,0</w:t>
                  </w:r>
                </w:p>
              </w:tc>
              <w:tc>
                <w:tcPr>
                  <w:tcW w:w="395"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80,0</w:t>
                  </w:r>
                </w:p>
              </w:tc>
            </w:tr>
            <w:tr w:rsidR="00D20206" w:rsidRPr="0003226F" w:rsidTr="00D20206">
              <w:trPr>
                <w:gridAfter w:val="1"/>
                <w:wAfter w:w="5" w:type="pct"/>
                <w:trHeight w:val="560"/>
                <w:jc w:val="center"/>
              </w:trPr>
              <w:tc>
                <w:tcPr>
                  <w:tcW w:w="918" w:type="pct"/>
                  <w:vMerge/>
                  <w:shd w:val="clear" w:color="auto" w:fill="auto"/>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83</w:t>
                  </w:r>
                </w:p>
              </w:tc>
              <w:tc>
                <w:tcPr>
                  <w:tcW w:w="1438" w:type="pct"/>
                  <w:shd w:val="clear" w:color="auto" w:fill="auto"/>
                </w:tcPr>
                <w:p w:rsidR="00D20206" w:rsidRPr="0003226F" w:rsidRDefault="00D20206" w:rsidP="00E2502D">
                  <w:pPr>
                    <w:framePr w:hSpace="180" w:wrap="around" w:vAnchor="text" w:hAnchor="text" w:x="-1214" w:y="1"/>
                    <w:suppressOverlap/>
                    <w:jc w:val="both"/>
                    <w:rPr>
                      <w:sz w:val="20"/>
                      <w:szCs w:val="20"/>
                    </w:rPr>
                  </w:pPr>
                  <w:r w:rsidRPr="0003226F">
                    <w:rPr>
                      <w:sz w:val="20"/>
                      <w:szCs w:val="20"/>
                    </w:rPr>
                    <w:t>Экономическая эффективность использования муниципальной собственности</w:t>
                  </w:r>
                </w:p>
              </w:tc>
              <w:tc>
                <w:tcPr>
                  <w:tcW w:w="493"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80,0</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100,0</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100,0</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100,0</w:t>
                  </w:r>
                </w:p>
              </w:tc>
              <w:tc>
                <w:tcPr>
                  <w:tcW w:w="395"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100,0</w:t>
                  </w:r>
                </w:p>
              </w:tc>
            </w:tr>
            <w:tr w:rsidR="00D20206" w:rsidRPr="0003226F" w:rsidTr="00D20206">
              <w:trPr>
                <w:gridAfter w:val="1"/>
                <w:wAfter w:w="5" w:type="pct"/>
                <w:trHeight w:val="554"/>
                <w:jc w:val="center"/>
              </w:trPr>
              <w:tc>
                <w:tcPr>
                  <w:tcW w:w="918" w:type="pct"/>
                  <w:vMerge/>
                  <w:shd w:val="clear" w:color="auto" w:fill="auto"/>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84</w:t>
                  </w:r>
                </w:p>
              </w:tc>
              <w:tc>
                <w:tcPr>
                  <w:tcW w:w="1438" w:type="pct"/>
                  <w:shd w:val="clear" w:color="auto" w:fill="auto"/>
                </w:tcPr>
                <w:p w:rsidR="00D20206" w:rsidRPr="0003226F" w:rsidRDefault="00D20206" w:rsidP="00E2502D">
                  <w:pPr>
                    <w:framePr w:hSpace="180" w:wrap="around" w:vAnchor="text" w:hAnchor="text" w:x="-1214" w:y="1"/>
                    <w:suppressOverlap/>
                    <w:jc w:val="both"/>
                    <w:rPr>
                      <w:sz w:val="20"/>
                      <w:szCs w:val="20"/>
                    </w:rPr>
                  </w:pPr>
                  <w:r w:rsidRPr="0003226F">
                    <w:rPr>
                      <w:sz w:val="20"/>
                      <w:szCs w:val="20"/>
                    </w:rPr>
                    <w:t>Соблюдение высокого уровня долговой устойчивости бюджета города</w:t>
                  </w:r>
                </w:p>
              </w:tc>
              <w:tc>
                <w:tcPr>
                  <w:tcW w:w="493" w:type="pct"/>
                  <w:shd w:val="clear" w:color="auto" w:fill="auto"/>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 не более</w:t>
                  </w:r>
                </w:p>
              </w:tc>
              <w:tc>
                <w:tcPr>
                  <w:tcW w:w="413"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50,0</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50,0</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50,0</w:t>
                  </w:r>
                </w:p>
              </w:tc>
              <w:tc>
                <w:tcPr>
                  <w:tcW w:w="387"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50,0</w:t>
                  </w:r>
                </w:p>
              </w:tc>
              <w:tc>
                <w:tcPr>
                  <w:tcW w:w="395" w:type="pct"/>
                  <w:shd w:val="clear" w:color="auto" w:fill="auto"/>
                  <w:noWrap/>
                  <w:vAlign w:val="bottom"/>
                </w:tcPr>
                <w:p w:rsidR="00D20206" w:rsidRPr="0003226F" w:rsidRDefault="00D20206" w:rsidP="00E2502D">
                  <w:pPr>
                    <w:framePr w:hSpace="180" w:wrap="around" w:vAnchor="text" w:hAnchor="text" w:x="-1214" w:y="1"/>
                    <w:suppressOverlap/>
                    <w:jc w:val="right"/>
                    <w:rPr>
                      <w:sz w:val="20"/>
                      <w:szCs w:val="20"/>
                    </w:rPr>
                  </w:pPr>
                  <w:r w:rsidRPr="0003226F">
                    <w:rPr>
                      <w:sz w:val="20"/>
                      <w:szCs w:val="20"/>
                    </w:rPr>
                    <w:t>50,0</w:t>
                  </w:r>
                </w:p>
              </w:tc>
            </w:tr>
            <w:tr w:rsidR="00D20206" w:rsidRPr="0003226F" w:rsidTr="00D20206">
              <w:trPr>
                <w:gridAfter w:val="1"/>
                <w:wAfter w:w="5" w:type="pct"/>
                <w:trHeight w:val="576"/>
                <w:jc w:val="center"/>
              </w:trPr>
              <w:tc>
                <w:tcPr>
                  <w:tcW w:w="918" w:type="pct"/>
                  <w:vMerge/>
                  <w:hideMark/>
                </w:tcPr>
                <w:p w:rsidR="00D20206" w:rsidRPr="0003226F" w:rsidRDefault="00D20206" w:rsidP="00E2502D">
                  <w:pPr>
                    <w:framePr w:hSpace="180" w:wrap="around" w:vAnchor="text" w:hAnchor="text" w:x="-1214" w:y="1"/>
                    <w:suppressOverlap/>
                    <w:jc w:val="both"/>
                    <w:rPr>
                      <w:sz w:val="20"/>
                      <w:szCs w:val="20"/>
                    </w:rPr>
                  </w:pP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85</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Доля муниципальных служащих города, получивших дополнительное профессиональное образование</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37,4</w:t>
                  </w:r>
                </w:p>
              </w:tc>
              <w:tc>
                <w:tcPr>
                  <w:tcW w:w="387"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37,4</w:t>
                  </w:r>
                </w:p>
              </w:tc>
              <w:tc>
                <w:tcPr>
                  <w:tcW w:w="387"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37,4</w:t>
                  </w:r>
                </w:p>
              </w:tc>
              <w:tc>
                <w:tcPr>
                  <w:tcW w:w="387"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37,4</w:t>
                  </w:r>
                </w:p>
              </w:tc>
              <w:tc>
                <w:tcPr>
                  <w:tcW w:w="395"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37,4</w:t>
                  </w:r>
                </w:p>
              </w:tc>
            </w:tr>
            <w:tr w:rsidR="00D20206" w:rsidRPr="0003226F" w:rsidTr="00D20206">
              <w:trPr>
                <w:trHeight w:val="20"/>
                <w:jc w:val="center"/>
              </w:trPr>
              <w:tc>
                <w:tcPr>
                  <w:tcW w:w="5000" w:type="pct"/>
                  <w:gridSpan w:val="10"/>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Вектор – Волонтерство и благотворительность</w:t>
                  </w:r>
                </w:p>
              </w:tc>
            </w:tr>
            <w:tr w:rsidR="00D20206" w:rsidRPr="0003226F" w:rsidTr="00D20206">
              <w:trPr>
                <w:gridAfter w:val="1"/>
                <w:wAfter w:w="5" w:type="pct"/>
                <w:trHeight w:val="1198"/>
                <w:jc w:val="center"/>
              </w:trPr>
              <w:tc>
                <w:tcPr>
                  <w:tcW w:w="91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Цель вектора – стимулирование создания общества небезразличия (волонтерства и благотворительности) </w:t>
                  </w: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86</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Доля граждан, вовлеченных </w:t>
                  </w:r>
                  <w:r w:rsidRPr="0003226F">
                    <w:rPr>
                      <w:sz w:val="20"/>
                      <w:szCs w:val="20"/>
                    </w:rPr>
                    <w:br/>
                    <w:t>в деятельность волонтерских (добровольческих) организаций</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12,4</w:t>
                  </w:r>
                </w:p>
              </w:tc>
              <w:tc>
                <w:tcPr>
                  <w:tcW w:w="387"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14,0</w:t>
                  </w:r>
                </w:p>
              </w:tc>
              <w:tc>
                <w:tcPr>
                  <w:tcW w:w="387"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15,6</w:t>
                  </w:r>
                </w:p>
              </w:tc>
              <w:tc>
                <w:tcPr>
                  <w:tcW w:w="387"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18,1</w:t>
                  </w:r>
                </w:p>
              </w:tc>
              <w:tc>
                <w:tcPr>
                  <w:tcW w:w="395" w:type="pct"/>
                  <w:shd w:val="clear" w:color="auto" w:fill="auto"/>
                  <w:noWrap/>
                  <w:hideMark/>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20,0</w:t>
                  </w:r>
                </w:p>
              </w:tc>
            </w:tr>
            <w:tr w:rsidR="00D20206" w:rsidRPr="0003226F" w:rsidTr="00D20206">
              <w:trPr>
                <w:trHeight w:val="20"/>
                <w:jc w:val="center"/>
              </w:trPr>
              <w:tc>
                <w:tcPr>
                  <w:tcW w:w="5000" w:type="pct"/>
                  <w:gridSpan w:val="10"/>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Вектор – Инклюзивность</w:t>
                  </w:r>
                </w:p>
              </w:tc>
            </w:tr>
            <w:tr w:rsidR="00D20206" w:rsidRPr="0003226F" w:rsidTr="00D20206">
              <w:trPr>
                <w:gridAfter w:val="1"/>
                <w:wAfter w:w="5" w:type="pct"/>
                <w:trHeight w:val="20"/>
                <w:jc w:val="center"/>
              </w:trPr>
              <w:tc>
                <w:tcPr>
                  <w:tcW w:w="918" w:type="pct"/>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Цель вектора -обеспечение доступной </w:t>
                  </w:r>
                  <w:r w:rsidRPr="0003226F">
                    <w:rPr>
                      <w:sz w:val="20"/>
                      <w:szCs w:val="20"/>
                    </w:rPr>
                    <w:lastRenderedPageBreak/>
                    <w:t>инклюзивной среды</w:t>
                  </w:r>
                </w:p>
              </w:tc>
              <w:tc>
                <w:tcPr>
                  <w:tcW w:w="177"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lastRenderedPageBreak/>
                    <w:t>87</w:t>
                  </w:r>
                </w:p>
              </w:tc>
              <w:tc>
                <w:tcPr>
                  <w:tcW w:w="1438" w:type="pct"/>
                  <w:shd w:val="clear" w:color="auto" w:fill="auto"/>
                  <w:hideMark/>
                </w:tcPr>
                <w:p w:rsidR="00D20206" w:rsidRPr="0003226F" w:rsidRDefault="00D20206" w:rsidP="00E2502D">
                  <w:pPr>
                    <w:framePr w:hSpace="180" w:wrap="around" w:vAnchor="text" w:hAnchor="text" w:x="-1214" w:y="1"/>
                    <w:suppressOverlap/>
                    <w:jc w:val="both"/>
                    <w:rPr>
                      <w:sz w:val="20"/>
                      <w:szCs w:val="20"/>
                    </w:rPr>
                  </w:pPr>
                  <w:r w:rsidRPr="0003226F">
                    <w:rPr>
                      <w:sz w:val="20"/>
                      <w:szCs w:val="20"/>
                    </w:rPr>
                    <w:t>Удовлетворенность населения развитием безбарьерной среды</w:t>
                  </w:r>
                </w:p>
              </w:tc>
              <w:tc>
                <w:tcPr>
                  <w:tcW w:w="493" w:type="pct"/>
                  <w:shd w:val="clear" w:color="auto" w:fill="auto"/>
                  <w:hideMark/>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w:t>
                  </w:r>
                </w:p>
              </w:tc>
              <w:tc>
                <w:tcPr>
                  <w:tcW w:w="413" w:type="pct"/>
                  <w:shd w:val="clear" w:color="auto" w:fill="auto"/>
                  <w:noWrap/>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55,1</w:t>
                  </w:r>
                </w:p>
              </w:tc>
              <w:tc>
                <w:tcPr>
                  <w:tcW w:w="387" w:type="pct"/>
                  <w:shd w:val="clear" w:color="auto" w:fill="auto"/>
                  <w:noWrap/>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60,3</w:t>
                  </w:r>
                </w:p>
              </w:tc>
              <w:tc>
                <w:tcPr>
                  <w:tcW w:w="387" w:type="pct"/>
                  <w:shd w:val="clear" w:color="auto" w:fill="auto"/>
                  <w:noWrap/>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65,5</w:t>
                  </w:r>
                </w:p>
              </w:tc>
              <w:tc>
                <w:tcPr>
                  <w:tcW w:w="387" w:type="pct"/>
                  <w:shd w:val="clear" w:color="auto" w:fill="auto"/>
                  <w:noWrap/>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73,8</w:t>
                  </w:r>
                </w:p>
              </w:tc>
              <w:tc>
                <w:tcPr>
                  <w:tcW w:w="395" w:type="pct"/>
                  <w:shd w:val="clear" w:color="auto" w:fill="auto"/>
                  <w:noWrap/>
                </w:tcPr>
                <w:p w:rsidR="00D20206" w:rsidRPr="0003226F" w:rsidRDefault="00D20206" w:rsidP="00E2502D">
                  <w:pPr>
                    <w:framePr w:hSpace="180" w:wrap="around" w:vAnchor="text" w:hAnchor="text" w:x="-1214" w:y="1"/>
                    <w:suppressOverlap/>
                    <w:jc w:val="right"/>
                    <w:rPr>
                      <w:sz w:val="20"/>
                      <w:szCs w:val="20"/>
                    </w:rPr>
                  </w:pPr>
                </w:p>
                <w:p w:rsidR="00D20206" w:rsidRPr="0003226F" w:rsidRDefault="00D20206" w:rsidP="00E2502D">
                  <w:pPr>
                    <w:framePr w:hSpace="180" w:wrap="around" w:vAnchor="text" w:hAnchor="text" w:x="-1214" w:y="1"/>
                    <w:suppressOverlap/>
                    <w:jc w:val="right"/>
                    <w:rPr>
                      <w:sz w:val="20"/>
                      <w:szCs w:val="20"/>
                    </w:rPr>
                  </w:pPr>
                  <w:r w:rsidRPr="0003226F">
                    <w:rPr>
                      <w:sz w:val="20"/>
                      <w:szCs w:val="20"/>
                    </w:rPr>
                    <w:t>80,0</w:t>
                  </w:r>
                </w:p>
              </w:tc>
            </w:tr>
          </w:tbl>
          <w:p w:rsidR="00D20206" w:rsidRPr="0003226F" w:rsidRDefault="00D20206" w:rsidP="00D20206">
            <w:pPr>
              <w:jc w:val="both"/>
              <w:rPr>
                <w:sz w:val="20"/>
                <w:szCs w:val="20"/>
              </w:rPr>
            </w:pPr>
          </w:p>
        </w:tc>
        <w:tc>
          <w:tcPr>
            <w:tcW w:w="9786" w:type="dxa"/>
            <w:tcBorders>
              <w:top w:val="single" w:sz="4" w:space="0" w:color="auto"/>
              <w:left w:val="single" w:sz="4" w:space="0" w:color="auto"/>
              <w:bottom w:val="single" w:sz="4" w:space="0" w:color="auto"/>
              <w:right w:val="single" w:sz="4" w:space="0" w:color="auto"/>
            </w:tcBorders>
            <w:shd w:val="clear" w:color="auto" w:fill="FFFFFF"/>
          </w:tcPr>
          <w:p w:rsidR="00C764BC" w:rsidRPr="0003226F" w:rsidRDefault="00D20206" w:rsidP="00D20206">
            <w:pPr>
              <w:jc w:val="both"/>
              <w:rPr>
                <w:rFonts w:eastAsia="Calibri"/>
                <w:sz w:val="20"/>
                <w:szCs w:val="20"/>
              </w:rPr>
            </w:pPr>
            <w:r w:rsidRPr="0003226F">
              <w:rPr>
                <w:rFonts w:eastAsia="Calibri"/>
                <w:sz w:val="20"/>
                <w:szCs w:val="20"/>
              </w:rPr>
              <w:lastRenderedPageBreak/>
              <w:t>Главу 21 раздела VI приложения к решению изложить в следующей редакции:</w:t>
            </w:r>
          </w:p>
          <w:p w:rsidR="00BC5233" w:rsidRPr="0003226F" w:rsidRDefault="00BC5233" w:rsidP="007069F5">
            <w:pPr>
              <w:ind w:firstLine="471"/>
              <w:rPr>
                <w:rFonts w:eastAsia="Calibri"/>
                <w:sz w:val="20"/>
                <w:szCs w:val="20"/>
              </w:rPr>
            </w:pPr>
            <w:r w:rsidRPr="0003226F">
              <w:rPr>
                <w:rFonts w:eastAsia="Calibri"/>
                <w:sz w:val="20"/>
                <w:szCs w:val="20"/>
              </w:rPr>
              <w:t>«Глава 21. Целевые показатели реализации Стратегии 2050</w:t>
            </w:r>
          </w:p>
          <w:p w:rsidR="00EF2859" w:rsidRPr="0003226F" w:rsidRDefault="00EF2859" w:rsidP="00233FCA">
            <w:pPr>
              <w:jc w:val="center"/>
              <w:rPr>
                <w:rFonts w:eastAsia="Calibri"/>
                <w:sz w:val="20"/>
                <w:szCs w:val="20"/>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764"/>
              <w:gridCol w:w="363"/>
              <w:gridCol w:w="2800"/>
              <w:gridCol w:w="837"/>
              <w:gridCol w:w="6"/>
              <w:gridCol w:w="800"/>
              <w:gridCol w:w="38"/>
              <w:gridCol w:w="712"/>
              <w:gridCol w:w="33"/>
              <w:gridCol w:w="747"/>
              <w:gridCol w:w="745"/>
              <w:gridCol w:w="728"/>
            </w:tblGrid>
            <w:tr w:rsidR="00A24971" w:rsidRPr="0003226F" w:rsidTr="00062454">
              <w:trPr>
                <w:trHeight w:val="20"/>
                <w:tblHeader/>
                <w:jc w:val="center"/>
              </w:trPr>
              <w:tc>
                <w:tcPr>
                  <w:tcW w:w="922"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Цель</w:t>
                  </w:r>
                </w:p>
              </w:tc>
              <w:tc>
                <w:tcPr>
                  <w:tcW w:w="190"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1461"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Целевой показатель</w:t>
                  </w:r>
                </w:p>
              </w:tc>
              <w:tc>
                <w:tcPr>
                  <w:tcW w:w="437"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Единица</w:t>
                  </w:r>
                </w:p>
                <w:p w:rsidR="00A24971" w:rsidRPr="0003226F" w:rsidRDefault="00A24971" w:rsidP="00E2502D">
                  <w:pPr>
                    <w:framePr w:hSpace="180" w:wrap="around" w:vAnchor="text" w:hAnchor="text" w:x="-1214" w:y="1"/>
                    <w:suppressOverlap/>
                    <w:jc w:val="center"/>
                    <w:rPr>
                      <w:sz w:val="20"/>
                      <w:szCs w:val="20"/>
                    </w:rPr>
                  </w:pPr>
                  <w:r w:rsidRPr="0003226F">
                    <w:rPr>
                      <w:sz w:val="20"/>
                      <w:szCs w:val="20"/>
                    </w:rPr>
                    <w:t>измерения</w:t>
                  </w:r>
                </w:p>
              </w:tc>
              <w:tc>
                <w:tcPr>
                  <w:tcW w:w="420" w:type="pct"/>
                  <w:gridSpan w:val="2"/>
                  <w:shd w:val="clear" w:color="auto" w:fill="auto"/>
                  <w:noWrap/>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2024 – 2026</w:t>
                  </w:r>
                </w:p>
                <w:p w:rsidR="00A24971" w:rsidRPr="0003226F" w:rsidRDefault="00A24971" w:rsidP="00E2502D">
                  <w:pPr>
                    <w:framePr w:hSpace="180" w:wrap="around" w:vAnchor="text" w:hAnchor="text" w:x="-1214" w:y="1"/>
                    <w:suppressOverlap/>
                    <w:jc w:val="center"/>
                    <w:rPr>
                      <w:sz w:val="20"/>
                      <w:szCs w:val="20"/>
                    </w:rPr>
                  </w:pPr>
                  <w:r w:rsidRPr="0003226F">
                    <w:rPr>
                      <w:sz w:val="20"/>
                      <w:szCs w:val="20"/>
                    </w:rPr>
                    <w:t>(1 этап)</w:t>
                  </w:r>
                </w:p>
              </w:tc>
              <w:tc>
                <w:tcPr>
                  <w:tcW w:w="392" w:type="pct"/>
                  <w:gridSpan w:val="2"/>
                  <w:shd w:val="clear" w:color="auto" w:fill="auto"/>
                  <w:noWrap/>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2027 – 2031</w:t>
                  </w:r>
                </w:p>
                <w:p w:rsidR="00A24971" w:rsidRPr="0003226F" w:rsidRDefault="00A24971" w:rsidP="00E2502D">
                  <w:pPr>
                    <w:framePr w:hSpace="180" w:wrap="around" w:vAnchor="text" w:hAnchor="text" w:x="-1214" w:y="1"/>
                    <w:suppressOverlap/>
                    <w:jc w:val="center"/>
                    <w:rPr>
                      <w:sz w:val="20"/>
                      <w:szCs w:val="20"/>
                    </w:rPr>
                  </w:pPr>
                  <w:r w:rsidRPr="0003226F">
                    <w:rPr>
                      <w:sz w:val="20"/>
                      <w:szCs w:val="20"/>
                    </w:rPr>
                    <w:t>(2 этап)</w:t>
                  </w:r>
                </w:p>
              </w:tc>
              <w:tc>
                <w:tcPr>
                  <w:tcW w:w="407" w:type="pct"/>
                  <w:gridSpan w:val="2"/>
                  <w:shd w:val="clear" w:color="auto" w:fill="auto"/>
                  <w:noWrap/>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2032 – 2036</w:t>
                  </w:r>
                </w:p>
                <w:p w:rsidR="00A24971" w:rsidRPr="0003226F" w:rsidRDefault="00A24971" w:rsidP="00E2502D">
                  <w:pPr>
                    <w:framePr w:hSpace="180" w:wrap="around" w:vAnchor="text" w:hAnchor="text" w:x="-1214" w:y="1"/>
                    <w:suppressOverlap/>
                    <w:jc w:val="center"/>
                    <w:rPr>
                      <w:sz w:val="20"/>
                      <w:szCs w:val="20"/>
                    </w:rPr>
                  </w:pPr>
                  <w:r w:rsidRPr="0003226F">
                    <w:rPr>
                      <w:sz w:val="20"/>
                      <w:szCs w:val="20"/>
                    </w:rPr>
                    <w:t>(3 этап)</w:t>
                  </w:r>
                </w:p>
              </w:tc>
              <w:tc>
                <w:tcPr>
                  <w:tcW w:w="389" w:type="pct"/>
                  <w:shd w:val="clear" w:color="auto" w:fill="auto"/>
                  <w:noWrap/>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2037 – 2044</w:t>
                  </w:r>
                </w:p>
                <w:p w:rsidR="00A24971" w:rsidRPr="0003226F" w:rsidRDefault="00A24971" w:rsidP="00E2502D">
                  <w:pPr>
                    <w:framePr w:hSpace="180" w:wrap="around" w:vAnchor="text" w:hAnchor="text" w:x="-1214" w:y="1"/>
                    <w:suppressOverlap/>
                    <w:jc w:val="center"/>
                    <w:rPr>
                      <w:sz w:val="20"/>
                      <w:szCs w:val="20"/>
                    </w:rPr>
                  </w:pPr>
                  <w:r w:rsidRPr="0003226F">
                    <w:rPr>
                      <w:sz w:val="20"/>
                      <w:szCs w:val="20"/>
                    </w:rPr>
                    <w:t>(4 этап)</w:t>
                  </w:r>
                </w:p>
              </w:tc>
              <w:tc>
                <w:tcPr>
                  <w:tcW w:w="382" w:type="pct"/>
                  <w:shd w:val="clear" w:color="auto" w:fill="auto"/>
                  <w:noWrap/>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2045 – 2050</w:t>
                  </w:r>
                </w:p>
                <w:p w:rsidR="00A24971" w:rsidRPr="0003226F" w:rsidRDefault="00A24971" w:rsidP="00E2502D">
                  <w:pPr>
                    <w:framePr w:hSpace="180" w:wrap="around" w:vAnchor="text" w:hAnchor="text" w:x="-1214" w:y="1"/>
                    <w:suppressOverlap/>
                    <w:jc w:val="center"/>
                    <w:rPr>
                      <w:sz w:val="20"/>
                      <w:szCs w:val="20"/>
                    </w:rPr>
                  </w:pPr>
                  <w:r w:rsidRPr="0003226F">
                    <w:rPr>
                      <w:sz w:val="20"/>
                      <w:szCs w:val="20"/>
                    </w:rPr>
                    <w:t>(5 этап)</w:t>
                  </w:r>
                </w:p>
              </w:tc>
            </w:tr>
            <w:tr w:rsidR="00A24971" w:rsidRPr="0003226F" w:rsidTr="00062454">
              <w:trPr>
                <w:trHeight w:val="1102"/>
                <w:jc w:val="center"/>
              </w:trPr>
              <w:tc>
                <w:tcPr>
                  <w:tcW w:w="922" w:type="pct"/>
                  <w:vMerge w:val="restar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Генеральная цель – город комфортной среды и духовно-нравственных ценностей за счет активной кооперации населения, власти, науки </w:t>
                  </w:r>
                  <w:r w:rsidRPr="0003226F">
                    <w:rPr>
                      <w:sz w:val="20"/>
                      <w:szCs w:val="20"/>
                    </w:rPr>
                    <w:br/>
                    <w:t xml:space="preserve">и предпринимательства для устойчивого развития социальной сферы, инновационной </w:t>
                  </w:r>
                  <w:r w:rsidRPr="0003226F">
                    <w:rPr>
                      <w:sz w:val="20"/>
                      <w:szCs w:val="20"/>
                    </w:rPr>
                    <w:br/>
                  </w:r>
                  <w:r w:rsidRPr="0003226F">
                    <w:rPr>
                      <w:sz w:val="20"/>
                      <w:szCs w:val="20"/>
                    </w:rPr>
                    <w:lastRenderedPageBreak/>
                    <w:t>и креативной экономик</w:t>
                  </w:r>
                </w:p>
              </w:tc>
              <w:tc>
                <w:tcPr>
                  <w:tcW w:w="190"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lastRenderedPageBreak/>
                    <w:t>1</w:t>
                  </w:r>
                </w:p>
              </w:tc>
              <w:tc>
                <w:tcPr>
                  <w:tcW w:w="1461"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Объем отгруженных товаров собственного производства, выполненных работ и услуг собственными силами </w:t>
                  </w:r>
                  <w:r w:rsidRPr="0003226F">
                    <w:rPr>
                      <w:b/>
                      <w:sz w:val="20"/>
                      <w:szCs w:val="20"/>
                    </w:rPr>
                    <w:t>(на последний отчетный год этапа)</w:t>
                  </w:r>
                </w:p>
              </w:tc>
              <w:tc>
                <w:tcPr>
                  <w:tcW w:w="437"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млрд. рублей</w:t>
                  </w:r>
                </w:p>
              </w:tc>
              <w:tc>
                <w:tcPr>
                  <w:tcW w:w="420"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1 552</w:t>
                  </w:r>
                </w:p>
              </w:tc>
              <w:tc>
                <w:tcPr>
                  <w:tcW w:w="392"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2 059</w:t>
                  </w:r>
                </w:p>
              </w:tc>
              <w:tc>
                <w:tcPr>
                  <w:tcW w:w="407"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2 749</w:t>
                  </w:r>
                </w:p>
              </w:tc>
              <w:tc>
                <w:tcPr>
                  <w:tcW w:w="389"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4 083</w:t>
                  </w:r>
                </w:p>
              </w:tc>
              <w:tc>
                <w:tcPr>
                  <w:tcW w:w="382"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5 223</w:t>
                  </w:r>
                </w:p>
              </w:tc>
            </w:tr>
            <w:tr w:rsidR="00A24971" w:rsidRPr="0003226F" w:rsidTr="00062454">
              <w:trPr>
                <w:trHeight w:val="20"/>
                <w:jc w:val="center"/>
              </w:trPr>
              <w:tc>
                <w:tcPr>
                  <w:tcW w:w="922" w:type="pct"/>
                  <w:vMerge/>
                  <w:hideMark/>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2</w:t>
                  </w:r>
                </w:p>
              </w:tc>
              <w:tc>
                <w:tcPr>
                  <w:tcW w:w="1461"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Темп роста (индекс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 </w:t>
                  </w:r>
                  <w:r w:rsidRPr="0003226F">
                    <w:rPr>
                      <w:sz w:val="20"/>
                      <w:szCs w:val="20"/>
                    </w:rPr>
                    <w:br/>
                    <w:t>к базовому 2020 году (</w:t>
                  </w:r>
                  <w:r w:rsidRPr="0003226F">
                    <w:rPr>
                      <w:b/>
                      <w:sz w:val="20"/>
                      <w:szCs w:val="20"/>
                    </w:rPr>
                    <w:t>на последний отчетный год этапа)</w:t>
                  </w:r>
                </w:p>
              </w:tc>
              <w:tc>
                <w:tcPr>
                  <w:tcW w:w="437"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63,4</w:t>
                  </w:r>
                </w:p>
              </w:tc>
              <w:tc>
                <w:tcPr>
                  <w:tcW w:w="392"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122,5</w:t>
                  </w:r>
                </w:p>
              </w:tc>
              <w:tc>
                <w:tcPr>
                  <w:tcW w:w="407"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84,0</w:t>
                  </w:r>
                </w:p>
              </w:tc>
              <w:tc>
                <w:tcPr>
                  <w:tcW w:w="389"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32,4</w:t>
                  </w:r>
                </w:p>
              </w:tc>
              <w:tc>
                <w:tcPr>
                  <w:tcW w:w="382"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70,8</w:t>
                  </w:r>
                </w:p>
              </w:tc>
            </w:tr>
            <w:tr w:rsidR="00A24971" w:rsidRPr="0003226F" w:rsidTr="00062454">
              <w:trPr>
                <w:trHeight w:val="20"/>
                <w:jc w:val="center"/>
              </w:trPr>
              <w:tc>
                <w:tcPr>
                  <w:tcW w:w="922" w:type="pct"/>
                  <w:vMerge/>
                  <w:hideMark/>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3</w:t>
                  </w:r>
                </w:p>
              </w:tc>
              <w:tc>
                <w:tcPr>
                  <w:tcW w:w="1461"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Доля занятых в малом бизнесе в общей численности занятых в экономике </w:t>
                  </w:r>
                </w:p>
                <w:p w:rsidR="00A24971" w:rsidRPr="0003226F" w:rsidRDefault="00A24971" w:rsidP="00E2502D">
                  <w:pPr>
                    <w:framePr w:hSpace="180" w:wrap="around" w:vAnchor="text" w:hAnchor="text" w:x="-1214" w:y="1"/>
                    <w:suppressOverlap/>
                    <w:rPr>
                      <w:b/>
                      <w:sz w:val="20"/>
                      <w:szCs w:val="20"/>
                    </w:rPr>
                  </w:pPr>
                  <w:r w:rsidRPr="0003226F">
                    <w:rPr>
                      <w:b/>
                      <w:sz w:val="20"/>
                      <w:szCs w:val="20"/>
                    </w:rPr>
                    <w:t>(на последний отчетный год этапа)</w:t>
                  </w:r>
                </w:p>
              </w:tc>
              <w:tc>
                <w:tcPr>
                  <w:tcW w:w="437"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42,8</w:t>
                  </w:r>
                </w:p>
              </w:tc>
              <w:tc>
                <w:tcPr>
                  <w:tcW w:w="392"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47,0</w:t>
                  </w:r>
                </w:p>
              </w:tc>
              <w:tc>
                <w:tcPr>
                  <w:tcW w:w="407"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51,3</w:t>
                  </w:r>
                </w:p>
              </w:tc>
              <w:tc>
                <w:tcPr>
                  <w:tcW w:w="389"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55,0</w:t>
                  </w:r>
                </w:p>
              </w:tc>
              <w:tc>
                <w:tcPr>
                  <w:tcW w:w="382"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56,4</w:t>
                  </w:r>
                </w:p>
              </w:tc>
            </w:tr>
            <w:tr w:rsidR="00A24971" w:rsidRPr="0003226F" w:rsidTr="00062454">
              <w:trPr>
                <w:trHeight w:val="20"/>
                <w:jc w:val="center"/>
              </w:trPr>
              <w:tc>
                <w:tcPr>
                  <w:tcW w:w="922" w:type="pct"/>
                  <w:vMerge/>
                  <w:hideMark/>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4</w:t>
                  </w:r>
                </w:p>
              </w:tc>
              <w:tc>
                <w:tcPr>
                  <w:tcW w:w="1461"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Индекс роста реального среднедушевого денежного дохода населения (</w:t>
                  </w:r>
                  <w:r w:rsidRPr="0003226F">
                    <w:rPr>
                      <w:b/>
                      <w:sz w:val="20"/>
                      <w:szCs w:val="20"/>
                    </w:rPr>
                    <w:t>на последний отчетный год этапа)</w:t>
                  </w:r>
                </w:p>
              </w:tc>
              <w:tc>
                <w:tcPr>
                  <w:tcW w:w="437"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 к предыду-щему году</w:t>
                  </w:r>
                </w:p>
              </w:tc>
              <w:tc>
                <w:tcPr>
                  <w:tcW w:w="420"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102,5</w:t>
                  </w:r>
                </w:p>
              </w:tc>
              <w:tc>
                <w:tcPr>
                  <w:tcW w:w="392"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103,9</w:t>
                  </w:r>
                </w:p>
              </w:tc>
              <w:tc>
                <w:tcPr>
                  <w:tcW w:w="407"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103,4</w:t>
                  </w:r>
                </w:p>
              </w:tc>
              <w:tc>
                <w:tcPr>
                  <w:tcW w:w="389"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103,5</w:t>
                  </w:r>
                </w:p>
              </w:tc>
              <w:tc>
                <w:tcPr>
                  <w:tcW w:w="382"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103,9</w:t>
                  </w:r>
                </w:p>
              </w:tc>
            </w:tr>
            <w:tr w:rsidR="00A24971" w:rsidRPr="0003226F" w:rsidTr="00062454">
              <w:trPr>
                <w:trHeight w:val="20"/>
                <w:jc w:val="center"/>
              </w:trPr>
              <w:tc>
                <w:tcPr>
                  <w:tcW w:w="922" w:type="pct"/>
                  <w:vMerge/>
                  <w:hideMark/>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5</w:t>
                  </w:r>
                </w:p>
              </w:tc>
              <w:tc>
                <w:tcPr>
                  <w:tcW w:w="1461"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Соотношение среднедушевого дохода </w:t>
                  </w:r>
                  <w:r w:rsidRPr="0003226F">
                    <w:rPr>
                      <w:sz w:val="20"/>
                      <w:szCs w:val="20"/>
                    </w:rPr>
                    <w:br/>
                    <w:t xml:space="preserve">и прожиточного минимума </w:t>
                  </w:r>
                </w:p>
                <w:p w:rsidR="00A24971" w:rsidRPr="0003226F" w:rsidRDefault="00A24971" w:rsidP="00E2502D">
                  <w:pPr>
                    <w:framePr w:hSpace="180" w:wrap="around" w:vAnchor="text" w:hAnchor="text" w:x="-1214" w:y="1"/>
                    <w:suppressOverlap/>
                    <w:rPr>
                      <w:sz w:val="20"/>
                      <w:szCs w:val="20"/>
                    </w:rPr>
                  </w:pPr>
                  <w:r w:rsidRPr="0003226F">
                    <w:rPr>
                      <w:sz w:val="20"/>
                      <w:szCs w:val="20"/>
                    </w:rPr>
                    <w:t>(</w:t>
                  </w:r>
                  <w:r w:rsidRPr="0003226F">
                    <w:rPr>
                      <w:b/>
                      <w:sz w:val="20"/>
                      <w:szCs w:val="20"/>
                    </w:rPr>
                    <w:t>на последний отчетный год этапа)</w:t>
                  </w:r>
                </w:p>
              </w:tc>
              <w:tc>
                <w:tcPr>
                  <w:tcW w:w="437"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коэфф.</w:t>
                  </w:r>
                </w:p>
              </w:tc>
              <w:tc>
                <w:tcPr>
                  <w:tcW w:w="420"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3,8</w:t>
                  </w:r>
                </w:p>
              </w:tc>
              <w:tc>
                <w:tcPr>
                  <w:tcW w:w="392"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3,9</w:t>
                  </w:r>
                </w:p>
              </w:tc>
              <w:tc>
                <w:tcPr>
                  <w:tcW w:w="407"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4,1</w:t>
                  </w:r>
                </w:p>
              </w:tc>
              <w:tc>
                <w:tcPr>
                  <w:tcW w:w="389"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4,3</w:t>
                  </w:r>
                </w:p>
              </w:tc>
              <w:tc>
                <w:tcPr>
                  <w:tcW w:w="382"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4,6</w:t>
                  </w:r>
                </w:p>
              </w:tc>
            </w:tr>
            <w:tr w:rsidR="00A24971" w:rsidRPr="0003226F" w:rsidTr="00062454">
              <w:trPr>
                <w:trHeight w:val="20"/>
                <w:jc w:val="center"/>
              </w:trPr>
              <w:tc>
                <w:tcPr>
                  <w:tcW w:w="922" w:type="pct"/>
                  <w:vMerge/>
                  <w:hideMark/>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6</w:t>
                  </w:r>
                </w:p>
              </w:tc>
              <w:tc>
                <w:tcPr>
                  <w:tcW w:w="1461"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Среднегодовая численность постоянного населения (на последний отчетный год этапа)</w:t>
                  </w:r>
                </w:p>
              </w:tc>
              <w:tc>
                <w:tcPr>
                  <w:tcW w:w="437"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тыс. чел.</w:t>
                  </w:r>
                </w:p>
              </w:tc>
              <w:tc>
                <w:tcPr>
                  <w:tcW w:w="420"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435,4</w:t>
                  </w:r>
                </w:p>
              </w:tc>
              <w:tc>
                <w:tcPr>
                  <w:tcW w:w="392"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475,0</w:t>
                  </w:r>
                </w:p>
              </w:tc>
              <w:tc>
                <w:tcPr>
                  <w:tcW w:w="407"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510,0</w:t>
                  </w:r>
                </w:p>
              </w:tc>
              <w:tc>
                <w:tcPr>
                  <w:tcW w:w="389"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570,0</w:t>
                  </w:r>
                </w:p>
              </w:tc>
              <w:tc>
                <w:tcPr>
                  <w:tcW w:w="382"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580,4</w:t>
                  </w:r>
                </w:p>
              </w:tc>
            </w:tr>
            <w:tr w:rsidR="00A24971" w:rsidRPr="0003226F" w:rsidTr="00062454">
              <w:trPr>
                <w:trHeight w:val="20"/>
                <w:jc w:val="center"/>
              </w:trPr>
              <w:tc>
                <w:tcPr>
                  <w:tcW w:w="922" w:type="pct"/>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20"/>
                      <w:szCs w:val="20"/>
                    </w:rPr>
                  </w:pPr>
                  <w:r w:rsidRPr="0003226F">
                    <w:rPr>
                      <w:b/>
                      <w:sz w:val="20"/>
                      <w:szCs w:val="20"/>
                    </w:rPr>
                    <w:t>7</w:t>
                  </w:r>
                </w:p>
              </w:tc>
              <w:tc>
                <w:tcPr>
                  <w:tcW w:w="1461" w:type="pct"/>
                  <w:shd w:val="clear" w:color="auto" w:fill="auto"/>
                </w:tcPr>
                <w:p w:rsidR="00A24971" w:rsidRPr="0003226F" w:rsidRDefault="00A24971" w:rsidP="00E2502D">
                  <w:pPr>
                    <w:framePr w:hSpace="180" w:wrap="around" w:vAnchor="text" w:hAnchor="text" w:x="-1214" w:y="1"/>
                    <w:suppressOverlap/>
                    <w:rPr>
                      <w:b/>
                      <w:sz w:val="20"/>
                      <w:szCs w:val="20"/>
                    </w:rPr>
                  </w:pPr>
                  <w:r w:rsidRPr="0003226F">
                    <w:rPr>
                      <w:b/>
                      <w:sz w:val="20"/>
                      <w:szCs w:val="20"/>
                    </w:rPr>
                    <w:t>Улучшение качества среды для жизни (на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b/>
                      <w:sz w:val="20"/>
                      <w:szCs w:val="20"/>
                    </w:rPr>
                  </w:pPr>
                  <w:r w:rsidRPr="0003226F">
                    <w:rPr>
                      <w:b/>
                      <w:sz w:val="20"/>
                      <w:szCs w:val="20"/>
                    </w:rPr>
                    <w:t>%</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b/>
                      <w:sz w:val="20"/>
                      <w:szCs w:val="20"/>
                    </w:rPr>
                  </w:pPr>
                  <w:r w:rsidRPr="0003226F">
                    <w:rPr>
                      <w:b/>
                      <w:sz w:val="20"/>
                      <w:szCs w:val="20"/>
                    </w:rPr>
                    <w:t>60</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b/>
                      <w:sz w:val="20"/>
                      <w:szCs w:val="20"/>
                    </w:rPr>
                  </w:pPr>
                  <w:r w:rsidRPr="0003226F">
                    <w:rPr>
                      <w:b/>
                      <w:sz w:val="20"/>
                      <w:szCs w:val="20"/>
                    </w:rPr>
                    <w:t>75</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b/>
                      <w:sz w:val="20"/>
                      <w:szCs w:val="20"/>
                    </w:rPr>
                  </w:pPr>
                  <w:r w:rsidRPr="0003226F">
                    <w:rPr>
                      <w:b/>
                      <w:sz w:val="20"/>
                      <w:szCs w:val="20"/>
                    </w:rPr>
                    <w:t>80</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b/>
                      <w:sz w:val="20"/>
                      <w:szCs w:val="20"/>
                    </w:rPr>
                  </w:pPr>
                  <w:r w:rsidRPr="0003226F">
                    <w:rPr>
                      <w:b/>
                      <w:sz w:val="20"/>
                      <w:szCs w:val="20"/>
                    </w:rPr>
                    <w:t>90</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b/>
                      <w:sz w:val="20"/>
                      <w:szCs w:val="20"/>
                    </w:rPr>
                  </w:pPr>
                  <w:r w:rsidRPr="0003226F">
                    <w:rPr>
                      <w:b/>
                      <w:sz w:val="20"/>
                      <w:szCs w:val="20"/>
                    </w:rPr>
                    <w:t>100</w:t>
                  </w:r>
                </w:p>
              </w:tc>
            </w:tr>
            <w:tr w:rsidR="00A24971" w:rsidRPr="0003226F" w:rsidTr="00062454">
              <w:trPr>
                <w:trHeight w:val="20"/>
                <w:jc w:val="center"/>
              </w:trPr>
              <w:tc>
                <w:tcPr>
                  <w:tcW w:w="5000" w:type="pct"/>
                  <w:gridSpan w:val="12"/>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Направление – Инновационная экономика</w:t>
                  </w:r>
                </w:p>
              </w:tc>
            </w:tr>
            <w:tr w:rsidR="00A24971" w:rsidRPr="0003226F" w:rsidTr="00062454">
              <w:trPr>
                <w:trHeight w:val="20"/>
                <w:jc w:val="center"/>
              </w:trPr>
              <w:tc>
                <w:tcPr>
                  <w:tcW w:w="5000" w:type="pct"/>
                  <w:gridSpan w:val="12"/>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Вектор – Научно-промышленный мультиотраслевой кластер</w:t>
                  </w:r>
                </w:p>
              </w:tc>
            </w:tr>
            <w:tr w:rsidR="00A24971" w:rsidRPr="0003226F" w:rsidTr="00062454">
              <w:trPr>
                <w:trHeight w:val="224"/>
                <w:jc w:val="center"/>
              </w:trPr>
              <w:tc>
                <w:tcPr>
                  <w:tcW w:w="922" w:type="pct"/>
                  <w:vMerge w:val="restar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Цель вектора – становление города Сургута как научно-промышленного мультиотраслевого кластера национального уровня в части нефтегазовой </w:t>
                  </w:r>
                  <w:r w:rsidRPr="0003226F">
                    <w:rPr>
                      <w:sz w:val="20"/>
                      <w:szCs w:val="20"/>
                    </w:rPr>
                    <w:br/>
                    <w:t>и энергозатратных отраслей</w:t>
                  </w:r>
                </w:p>
              </w:tc>
              <w:tc>
                <w:tcPr>
                  <w:tcW w:w="190" w:type="pct"/>
                  <w:shd w:val="clear" w:color="auto" w:fill="auto"/>
                </w:tcPr>
                <w:p w:rsidR="00A24971" w:rsidRPr="0003226F" w:rsidRDefault="00A24971" w:rsidP="00E2502D">
                  <w:pPr>
                    <w:framePr w:hSpace="180" w:wrap="around" w:vAnchor="text" w:hAnchor="text" w:x="-1214" w:y="1"/>
                    <w:suppressOverlap/>
                    <w:jc w:val="center"/>
                    <w:rPr>
                      <w:b/>
                      <w:sz w:val="20"/>
                      <w:szCs w:val="20"/>
                    </w:rPr>
                  </w:pPr>
                  <w:r w:rsidRPr="0003226F">
                    <w:rPr>
                      <w:b/>
                      <w:sz w:val="20"/>
                      <w:szCs w:val="20"/>
                    </w:rPr>
                    <w:t>8</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Дополнительный объем отгруженных товаров собственного производства, выполненных работ и услуг собственными силами в рамках научно-промышленного мультиотраслевого кластера </w:t>
                  </w:r>
                </w:p>
                <w:p w:rsidR="00A24971" w:rsidRPr="0003226F" w:rsidRDefault="00A24971" w:rsidP="00E2502D">
                  <w:pPr>
                    <w:framePr w:hSpace="180" w:wrap="around" w:vAnchor="text" w:hAnchor="text" w:x="-1214" w:y="1"/>
                    <w:suppressOverlap/>
                    <w:rPr>
                      <w:b/>
                      <w:sz w:val="20"/>
                      <w:szCs w:val="20"/>
                    </w:rPr>
                  </w:pP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млн. рублей</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16"/>
                      <w:szCs w:val="16"/>
                    </w:rPr>
                  </w:pPr>
                  <w:r w:rsidRPr="0003226F">
                    <w:rPr>
                      <w:sz w:val="16"/>
                      <w:szCs w:val="16"/>
                    </w:rPr>
                    <w:t>35 970</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16"/>
                      <w:szCs w:val="16"/>
                    </w:rPr>
                  </w:pPr>
                  <w:r w:rsidRPr="0003226F">
                    <w:rPr>
                      <w:sz w:val="16"/>
                      <w:szCs w:val="16"/>
                    </w:rPr>
                    <w:t>155 622</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16"/>
                      <w:szCs w:val="16"/>
                    </w:rPr>
                  </w:pPr>
                  <w:r w:rsidRPr="0003226F">
                    <w:rPr>
                      <w:sz w:val="16"/>
                      <w:szCs w:val="16"/>
                    </w:rPr>
                    <w:t>341 110</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16"/>
                      <w:szCs w:val="16"/>
                    </w:rPr>
                  </w:pPr>
                  <w:r w:rsidRPr="0003226F">
                    <w:rPr>
                      <w:sz w:val="16"/>
                      <w:szCs w:val="16"/>
                    </w:rPr>
                    <w:t>719 409</w:t>
                  </w:r>
                </w:p>
              </w:tc>
            </w:tr>
            <w:tr w:rsidR="00A24971" w:rsidRPr="0003226F" w:rsidTr="00062454">
              <w:trPr>
                <w:trHeight w:val="1009"/>
                <w:jc w:val="center"/>
              </w:trPr>
              <w:tc>
                <w:tcPr>
                  <w:tcW w:w="922" w:type="pct"/>
                  <w:vMerge/>
                  <w:shd w:val="clear" w:color="auto" w:fill="auto"/>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20"/>
                      <w:szCs w:val="20"/>
                    </w:rPr>
                  </w:pPr>
                  <w:r w:rsidRPr="0003226F">
                    <w:rPr>
                      <w:b/>
                      <w:sz w:val="20"/>
                      <w:szCs w:val="20"/>
                    </w:rPr>
                    <w:t>9</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Дополнительные затраты </w:t>
                  </w:r>
                  <w:r w:rsidRPr="0003226F">
                    <w:rPr>
                      <w:sz w:val="20"/>
                      <w:szCs w:val="20"/>
                    </w:rPr>
                    <w:br/>
                    <w:t xml:space="preserve">на исследования и разработки в рамках научно-промышленного мультиотраслевого кластера </w:t>
                  </w:r>
                </w:p>
                <w:p w:rsidR="00A24971" w:rsidRPr="0003226F" w:rsidRDefault="00A24971" w:rsidP="00E2502D">
                  <w:pPr>
                    <w:framePr w:hSpace="180" w:wrap="around" w:vAnchor="text" w:hAnchor="text" w:x="-1214" w:y="1"/>
                    <w:suppressOverlap/>
                    <w:rPr>
                      <w:sz w:val="20"/>
                      <w:szCs w:val="20"/>
                    </w:rPr>
                  </w:pPr>
                  <w:r w:rsidRPr="0003226F">
                    <w:rPr>
                      <w:sz w:val="20"/>
                      <w:szCs w:val="20"/>
                    </w:rPr>
                    <w:t>(</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млн. рублей</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3 597</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12 695</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17 774</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21 582</w:t>
                  </w:r>
                </w:p>
              </w:tc>
            </w:tr>
            <w:tr w:rsidR="00A24971" w:rsidRPr="0003226F" w:rsidTr="00062454">
              <w:trPr>
                <w:trHeight w:val="70"/>
                <w:jc w:val="center"/>
              </w:trPr>
              <w:tc>
                <w:tcPr>
                  <w:tcW w:w="5000" w:type="pct"/>
                  <w:gridSpan w:val="12"/>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Вектор – Транспорт и логистика</w:t>
                  </w:r>
                </w:p>
              </w:tc>
            </w:tr>
            <w:tr w:rsidR="00A24971" w:rsidRPr="0003226F" w:rsidTr="00062454">
              <w:trPr>
                <w:trHeight w:val="420"/>
                <w:jc w:val="center"/>
              </w:trPr>
              <w:tc>
                <w:tcPr>
                  <w:tcW w:w="922" w:type="pct"/>
                  <w:vMerge w:val="restar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Цель вектора – модернизация транспортной системы </w:t>
                  </w:r>
                  <w:r w:rsidRPr="0003226F">
                    <w:rPr>
                      <w:sz w:val="20"/>
                      <w:szCs w:val="20"/>
                    </w:rPr>
                    <w:br/>
                    <w:t>и создание крупных логистических комплексов межрегионального значения</w:t>
                  </w: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10</w:t>
                  </w:r>
                </w:p>
              </w:tc>
              <w:tc>
                <w:tcPr>
                  <w:tcW w:w="1461"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Объем отгруженных товаров собственного производства, выполненных работ и услуг собственными силами по виду экономической деятельности «Транспортировка и хранение» </w:t>
                  </w:r>
                </w:p>
                <w:p w:rsidR="00A24971" w:rsidRPr="0003226F" w:rsidRDefault="00A24971" w:rsidP="00E2502D">
                  <w:pPr>
                    <w:framePr w:hSpace="180" w:wrap="around" w:vAnchor="text" w:hAnchor="text" w:x="-1214" w:y="1"/>
                    <w:suppressOverlap/>
                    <w:rPr>
                      <w:b/>
                      <w:sz w:val="20"/>
                      <w:szCs w:val="20"/>
                    </w:rPr>
                  </w:pPr>
                  <w:r w:rsidRPr="0003226F">
                    <w:rPr>
                      <w:b/>
                      <w:sz w:val="20"/>
                      <w:szCs w:val="20"/>
                    </w:rPr>
                    <w:t>(на последний отчетный год этапа)</w:t>
                  </w:r>
                </w:p>
              </w:tc>
              <w:tc>
                <w:tcPr>
                  <w:tcW w:w="437"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млн. рублей</w:t>
                  </w:r>
                </w:p>
              </w:tc>
              <w:tc>
                <w:tcPr>
                  <w:tcW w:w="420"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b/>
                      <w:sz w:val="16"/>
                      <w:szCs w:val="16"/>
                    </w:rPr>
                  </w:pPr>
                  <w:r w:rsidRPr="0003226F">
                    <w:rPr>
                      <w:b/>
                      <w:sz w:val="16"/>
                      <w:szCs w:val="16"/>
                    </w:rPr>
                    <w:t>198 893</w:t>
                  </w:r>
                </w:p>
              </w:tc>
              <w:tc>
                <w:tcPr>
                  <w:tcW w:w="392"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b/>
                      <w:sz w:val="16"/>
                      <w:szCs w:val="16"/>
                    </w:rPr>
                  </w:pPr>
                  <w:r w:rsidRPr="0003226F">
                    <w:rPr>
                      <w:b/>
                      <w:sz w:val="16"/>
                      <w:szCs w:val="16"/>
                    </w:rPr>
                    <w:t>267 435</w:t>
                  </w:r>
                </w:p>
              </w:tc>
              <w:tc>
                <w:tcPr>
                  <w:tcW w:w="407"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b/>
                      <w:sz w:val="16"/>
                      <w:szCs w:val="16"/>
                    </w:rPr>
                  </w:pPr>
                  <w:r w:rsidRPr="0003226F">
                    <w:rPr>
                      <w:b/>
                      <w:sz w:val="16"/>
                      <w:szCs w:val="16"/>
                    </w:rPr>
                    <w:t>316 377</w:t>
                  </w:r>
                </w:p>
              </w:tc>
              <w:tc>
                <w:tcPr>
                  <w:tcW w:w="389" w:type="pct"/>
                  <w:shd w:val="clear" w:color="auto" w:fill="auto"/>
                  <w:noWrap/>
                  <w:vAlign w:val="bottom"/>
                  <w:hideMark/>
                </w:tcPr>
                <w:p w:rsidR="00A24971" w:rsidRPr="0003226F" w:rsidRDefault="00A24971" w:rsidP="00E2502D">
                  <w:pPr>
                    <w:framePr w:hSpace="180" w:wrap="around" w:vAnchor="text" w:hAnchor="text" w:x="-1214" w:y="1"/>
                    <w:suppressOverlap/>
                    <w:jc w:val="right"/>
                    <w:rPr>
                      <w:b/>
                      <w:sz w:val="16"/>
                      <w:szCs w:val="16"/>
                    </w:rPr>
                  </w:pPr>
                  <w:r w:rsidRPr="0003226F">
                    <w:rPr>
                      <w:b/>
                      <w:sz w:val="16"/>
                      <w:szCs w:val="16"/>
                    </w:rPr>
                    <w:t>431</w:t>
                  </w:r>
                  <w:r w:rsidR="00316B27" w:rsidRPr="0003226F">
                    <w:rPr>
                      <w:b/>
                      <w:sz w:val="16"/>
                      <w:szCs w:val="16"/>
                    </w:rPr>
                    <w:t> </w:t>
                  </w:r>
                  <w:r w:rsidRPr="0003226F">
                    <w:rPr>
                      <w:b/>
                      <w:sz w:val="16"/>
                      <w:szCs w:val="16"/>
                    </w:rPr>
                    <w:t>374</w:t>
                  </w:r>
                </w:p>
              </w:tc>
              <w:tc>
                <w:tcPr>
                  <w:tcW w:w="382" w:type="pct"/>
                  <w:shd w:val="clear" w:color="auto" w:fill="auto"/>
                  <w:noWrap/>
                  <w:vAlign w:val="bottom"/>
                  <w:hideMark/>
                </w:tcPr>
                <w:p w:rsidR="00A24971" w:rsidRPr="0003226F" w:rsidRDefault="00A24971" w:rsidP="00E2502D">
                  <w:pPr>
                    <w:framePr w:hSpace="180" w:wrap="around" w:vAnchor="text" w:hAnchor="text" w:x="-1214" w:y="1"/>
                    <w:suppressOverlap/>
                    <w:jc w:val="right"/>
                    <w:rPr>
                      <w:b/>
                      <w:sz w:val="16"/>
                      <w:szCs w:val="16"/>
                    </w:rPr>
                  </w:pPr>
                  <w:r w:rsidRPr="0003226F">
                    <w:rPr>
                      <w:b/>
                      <w:sz w:val="16"/>
                      <w:szCs w:val="16"/>
                    </w:rPr>
                    <w:t>493 162</w:t>
                  </w:r>
                </w:p>
              </w:tc>
            </w:tr>
            <w:tr w:rsidR="00A24971" w:rsidRPr="0003226F" w:rsidTr="00062454">
              <w:trPr>
                <w:trHeight w:val="20"/>
                <w:jc w:val="center"/>
              </w:trPr>
              <w:tc>
                <w:tcPr>
                  <w:tcW w:w="922" w:type="pct"/>
                  <w:vMerge/>
                  <w:hideMark/>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11</w:t>
                  </w:r>
                </w:p>
              </w:tc>
              <w:tc>
                <w:tcPr>
                  <w:tcW w:w="1461"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Наличие транспортно-пересадочных узлов (аэропорт, автовокзал, </w:t>
                  </w:r>
                  <w:r w:rsidRPr="0003226F">
                    <w:rPr>
                      <w:sz w:val="20"/>
                      <w:szCs w:val="20"/>
                    </w:rPr>
                    <w:br/>
                    <w:t xml:space="preserve">ж/д вокзал) </w:t>
                  </w:r>
                  <w:r w:rsidRPr="0003226F">
                    <w:rPr>
                      <w:b/>
                      <w:sz w:val="20"/>
                      <w:szCs w:val="20"/>
                    </w:rPr>
                    <w:t>(нарастающим итогом)</w:t>
                  </w:r>
                </w:p>
              </w:tc>
              <w:tc>
                <w:tcPr>
                  <w:tcW w:w="437"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ед.</w:t>
                  </w:r>
                </w:p>
              </w:tc>
              <w:tc>
                <w:tcPr>
                  <w:tcW w:w="420"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w:t>
                  </w:r>
                </w:p>
              </w:tc>
              <w:tc>
                <w:tcPr>
                  <w:tcW w:w="392"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2</w:t>
                  </w:r>
                </w:p>
              </w:tc>
              <w:tc>
                <w:tcPr>
                  <w:tcW w:w="407"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2</w:t>
                  </w:r>
                </w:p>
              </w:tc>
              <w:tc>
                <w:tcPr>
                  <w:tcW w:w="389"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2</w:t>
                  </w:r>
                </w:p>
              </w:tc>
              <w:tc>
                <w:tcPr>
                  <w:tcW w:w="382"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2</w:t>
                  </w:r>
                </w:p>
              </w:tc>
            </w:tr>
            <w:tr w:rsidR="00A24971" w:rsidRPr="0003226F" w:rsidTr="00062454">
              <w:trPr>
                <w:trHeight w:val="20"/>
                <w:jc w:val="center"/>
              </w:trPr>
              <w:tc>
                <w:tcPr>
                  <w:tcW w:w="922" w:type="pct"/>
                  <w:vMerge/>
                  <w:hideMark/>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12</w:t>
                  </w:r>
                </w:p>
              </w:tc>
              <w:tc>
                <w:tcPr>
                  <w:tcW w:w="1461"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Создание крупных транспортно-логистических комплексов (</w:t>
                  </w:r>
                  <w:r w:rsidRPr="0003226F">
                    <w:rPr>
                      <w:b/>
                      <w:sz w:val="20"/>
                      <w:szCs w:val="20"/>
                    </w:rPr>
                    <w:t>нарастающим итогом)</w:t>
                  </w:r>
                </w:p>
              </w:tc>
              <w:tc>
                <w:tcPr>
                  <w:tcW w:w="437"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ед.</w:t>
                  </w:r>
                </w:p>
              </w:tc>
              <w:tc>
                <w:tcPr>
                  <w:tcW w:w="420"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w:t>
                  </w:r>
                </w:p>
              </w:tc>
              <w:tc>
                <w:tcPr>
                  <w:tcW w:w="392"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w:t>
                  </w:r>
                </w:p>
              </w:tc>
              <w:tc>
                <w:tcPr>
                  <w:tcW w:w="407"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w:t>
                  </w:r>
                </w:p>
              </w:tc>
              <w:tc>
                <w:tcPr>
                  <w:tcW w:w="389"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w:t>
                  </w:r>
                </w:p>
              </w:tc>
              <w:tc>
                <w:tcPr>
                  <w:tcW w:w="382"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w:t>
                  </w:r>
                </w:p>
              </w:tc>
            </w:tr>
            <w:tr w:rsidR="00A24971" w:rsidRPr="0003226F" w:rsidTr="00062454">
              <w:trPr>
                <w:trHeight w:val="20"/>
                <w:jc w:val="center"/>
              </w:trPr>
              <w:tc>
                <w:tcPr>
                  <w:tcW w:w="922" w:type="pct"/>
                  <w:vMerge/>
                  <w:hideMark/>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13</w:t>
                  </w:r>
                </w:p>
              </w:tc>
              <w:tc>
                <w:tcPr>
                  <w:tcW w:w="1461"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Наличие речного вокзала с развитой инфраструктурой </w:t>
                  </w:r>
                  <w:r w:rsidRPr="0003226F">
                    <w:rPr>
                      <w:sz w:val="20"/>
                      <w:szCs w:val="20"/>
                    </w:rPr>
                    <w:lastRenderedPageBreak/>
                    <w:t xml:space="preserve">речных перевозок </w:t>
                  </w:r>
                  <w:r w:rsidRPr="0003226F">
                    <w:rPr>
                      <w:b/>
                      <w:sz w:val="20"/>
                      <w:szCs w:val="20"/>
                    </w:rPr>
                    <w:t>(нарастающим итогом)</w:t>
                  </w:r>
                </w:p>
              </w:tc>
              <w:tc>
                <w:tcPr>
                  <w:tcW w:w="437"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lastRenderedPageBreak/>
                    <w:t>ед.</w:t>
                  </w:r>
                </w:p>
              </w:tc>
              <w:tc>
                <w:tcPr>
                  <w:tcW w:w="420"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0</w:t>
                  </w:r>
                </w:p>
              </w:tc>
              <w:tc>
                <w:tcPr>
                  <w:tcW w:w="392"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0</w:t>
                  </w:r>
                </w:p>
              </w:tc>
              <w:tc>
                <w:tcPr>
                  <w:tcW w:w="407"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w:t>
                  </w:r>
                </w:p>
              </w:tc>
              <w:tc>
                <w:tcPr>
                  <w:tcW w:w="389"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w:t>
                  </w:r>
                </w:p>
              </w:tc>
              <w:tc>
                <w:tcPr>
                  <w:tcW w:w="382"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w:t>
                  </w:r>
                </w:p>
              </w:tc>
            </w:tr>
            <w:tr w:rsidR="00A24971" w:rsidRPr="0003226F" w:rsidTr="00062454">
              <w:trPr>
                <w:trHeight w:val="20"/>
                <w:jc w:val="center"/>
              </w:trPr>
              <w:tc>
                <w:tcPr>
                  <w:tcW w:w="5000" w:type="pct"/>
                  <w:gridSpan w:val="12"/>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Вектор – Предпринимательство и туризм</w:t>
                  </w:r>
                </w:p>
              </w:tc>
            </w:tr>
            <w:tr w:rsidR="00A24971" w:rsidRPr="0003226F" w:rsidTr="00062454">
              <w:trPr>
                <w:trHeight w:val="20"/>
                <w:jc w:val="center"/>
              </w:trPr>
              <w:tc>
                <w:tcPr>
                  <w:tcW w:w="922" w:type="pct"/>
                  <w:vMerge w:val="restar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Цель вектора в части развития предпринимательства – содействие развитию клиентоцентричного города, ориентированного </w:t>
                  </w:r>
                  <w:r w:rsidRPr="0003226F">
                    <w:rPr>
                      <w:sz w:val="20"/>
                      <w:szCs w:val="20"/>
                    </w:rPr>
                    <w:br/>
                    <w:t>на максимальную поддержку предпринимательства.</w:t>
                  </w:r>
                </w:p>
                <w:p w:rsidR="00A24971" w:rsidRPr="0003226F" w:rsidRDefault="00A24971" w:rsidP="00E2502D">
                  <w:pPr>
                    <w:framePr w:hSpace="180" w:wrap="around" w:vAnchor="text" w:hAnchor="text" w:x="-1214" w:y="1"/>
                    <w:suppressOverlap/>
                    <w:rPr>
                      <w:sz w:val="20"/>
                      <w:szCs w:val="20"/>
                    </w:rPr>
                  </w:pPr>
                  <w:r w:rsidRPr="0003226F">
                    <w:rPr>
                      <w:sz w:val="20"/>
                      <w:szCs w:val="20"/>
                    </w:rPr>
                    <w:t>Цель вектора в части развития туризма –</w:t>
                  </w:r>
                </w:p>
                <w:p w:rsidR="00A24971" w:rsidRPr="0003226F" w:rsidRDefault="00A24971" w:rsidP="00E2502D">
                  <w:pPr>
                    <w:framePr w:hSpace="180" w:wrap="around" w:vAnchor="text" w:hAnchor="text" w:x="-1214" w:y="1"/>
                    <w:suppressOverlap/>
                    <w:rPr>
                      <w:sz w:val="20"/>
                      <w:szCs w:val="20"/>
                    </w:rPr>
                  </w:pPr>
                  <w:r w:rsidRPr="0003226F">
                    <w:rPr>
                      <w:sz w:val="20"/>
                      <w:szCs w:val="20"/>
                    </w:rPr>
                    <w:t xml:space="preserve">становление Сургута </w:t>
                  </w:r>
                  <w:r w:rsidRPr="0003226F">
                    <w:rPr>
                      <w:sz w:val="20"/>
                      <w:szCs w:val="20"/>
                    </w:rPr>
                    <w:br/>
                    <w:t xml:space="preserve">как регионального центра делового, развлекательного, медицинского туризма </w:t>
                  </w:r>
                  <w:r w:rsidRPr="0003226F">
                    <w:rPr>
                      <w:sz w:val="20"/>
                      <w:szCs w:val="20"/>
                    </w:rPr>
                    <w:br/>
                    <w:t xml:space="preserve">с  развитыми рекреационными пространствами, привлекающего туристов событийными мероприятиями </w:t>
                  </w:r>
                  <w:r w:rsidRPr="0003226F">
                    <w:rPr>
                      <w:sz w:val="20"/>
                      <w:szCs w:val="20"/>
                    </w:rPr>
                    <w:br/>
                    <w:t xml:space="preserve">и своими уникальными объектами культурного наследия, спортивной, торгово-развлекательной инфраструктуры, </w:t>
                  </w:r>
                  <w:r w:rsidRPr="0003226F">
                    <w:rPr>
                      <w:sz w:val="20"/>
                      <w:szCs w:val="20"/>
                    </w:rPr>
                    <w:br/>
                    <w:t xml:space="preserve">и выполняющего распределительные функции </w:t>
                  </w:r>
                  <w:r w:rsidRPr="0003226F">
                    <w:rPr>
                      <w:sz w:val="20"/>
                      <w:szCs w:val="20"/>
                    </w:rPr>
                    <w:br/>
                    <w:t>для туристического потока в крупной городской агломерации Сургут – Нефтеюганск</w:t>
                  </w: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14</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Удовлетворенность предпринимательского сообщества общими условиями ведения предпринимательской деятельности </w:t>
                  </w:r>
                  <w:r w:rsidRPr="0003226F">
                    <w:rPr>
                      <w:sz w:val="20"/>
                      <w:szCs w:val="20"/>
                    </w:rPr>
                    <w:br/>
                    <w:t xml:space="preserve">в муниципальном образовании </w:t>
                  </w:r>
                </w:p>
                <w:p w:rsidR="00A24971" w:rsidRPr="0003226F" w:rsidRDefault="00A24971" w:rsidP="00E2502D">
                  <w:pPr>
                    <w:framePr w:hSpace="180" w:wrap="around" w:vAnchor="text" w:hAnchor="text" w:x="-1214" w:y="1"/>
                    <w:suppressOverlap/>
                    <w:rPr>
                      <w:sz w:val="20"/>
                      <w:szCs w:val="20"/>
                    </w:rPr>
                  </w:pPr>
                  <w:r w:rsidRPr="0003226F">
                    <w:rPr>
                      <w:sz w:val="20"/>
                      <w:szCs w:val="20"/>
                    </w:rPr>
                    <w:t>(</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55,56</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58,00</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75,00</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75,00</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75,00</w:t>
                  </w:r>
                </w:p>
              </w:tc>
            </w:tr>
            <w:tr w:rsidR="00A24971" w:rsidRPr="0003226F" w:rsidTr="00062454">
              <w:trPr>
                <w:trHeight w:val="20"/>
                <w:jc w:val="center"/>
              </w:trPr>
              <w:tc>
                <w:tcPr>
                  <w:tcW w:w="922" w:type="pct"/>
                  <w:vMerge/>
                  <w:shd w:val="clear" w:color="auto" w:fill="auto"/>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15</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Оборот (товаров, работ, услуг) субъектов малого предпринимательства </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млн. рублей</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16"/>
                      <w:szCs w:val="16"/>
                    </w:rPr>
                  </w:pPr>
                  <w:r w:rsidRPr="0003226F">
                    <w:rPr>
                      <w:sz w:val="16"/>
                      <w:szCs w:val="16"/>
                    </w:rPr>
                    <w:t>275 766</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16"/>
                      <w:szCs w:val="16"/>
                    </w:rPr>
                  </w:pPr>
                  <w:r w:rsidRPr="0003226F">
                    <w:rPr>
                      <w:sz w:val="16"/>
                      <w:szCs w:val="16"/>
                    </w:rPr>
                    <w:t>360 928</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16"/>
                      <w:szCs w:val="16"/>
                    </w:rPr>
                  </w:pPr>
                  <w:r w:rsidRPr="0003226F">
                    <w:rPr>
                      <w:sz w:val="16"/>
                      <w:szCs w:val="16"/>
                    </w:rPr>
                    <w:t>540 984</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16"/>
                      <w:szCs w:val="16"/>
                    </w:rPr>
                  </w:pPr>
                  <w:r w:rsidRPr="0003226F">
                    <w:rPr>
                      <w:sz w:val="16"/>
                      <w:szCs w:val="16"/>
                    </w:rPr>
                    <w:t>851 610</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16"/>
                      <w:szCs w:val="16"/>
                    </w:rPr>
                  </w:pPr>
                  <w:r w:rsidRPr="0003226F">
                    <w:rPr>
                      <w:sz w:val="16"/>
                      <w:szCs w:val="16"/>
                    </w:rPr>
                    <w:t>1 352 054</w:t>
                  </w:r>
                </w:p>
              </w:tc>
            </w:tr>
            <w:tr w:rsidR="00A24971" w:rsidRPr="0003226F" w:rsidTr="00062454">
              <w:trPr>
                <w:trHeight w:val="20"/>
                <w:jc w:val="center"/>
              </w:trPr>
              <w:tc>
                <w:tcPr>
                  <w:tcW w:w="922" w:type="pct"/>
                  <w:vMerge/>
                  <w:shd w:val="clear" w:color="auto" w:fill="auto"/>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16</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Численность занятых в малом бизнесе, включая индивидуальных предпринимателей и самозанятых </w:t>
                  </w:r>
                </w:p>
                <w:p w:rsidR="00A24971" w:rsidRPr="0003226F" w:rsidRDefault="00A24971" w:rsidP="00E2502D">
                  <w:pPr>
                    <w:framePr w:hSpace="180" w:wrap="around" w:vAnchor="text" w:hAnchor="text" w:x="-1214" w:y="1"/>
                    <w:suppressOverlap/>
                    <w:rPr>
                      <w:sz w:val="20"/>
                      <w:szCs w:val="20"/>
                    </w:rPr>
                  </w:pPr>
                  <w:r w:rsidRPr="0003226F">
                    <w:rPr>
                      <w:sz w:val="20"/>
                      <w:szCs w:val="20"/>
                    </w:rPr>
                    <w:t>(</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тыс. чел.</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94,7</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107,1</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127,5</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148,1</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157,0</w:t>
                  </w:r>
                </w:p>
              </w:tc>
            </w:tr>
            <w:tr w:rsidR="00A24971" w:rsidRPr="0003226F" w:rsidTr="00062454">
              <w:trPr>
                <w:trHeight w:val="20"/>
                <w:jc w:val="center"/>
              </w:trPr>
              <w:tc>
                <w:tcPr>
                  <w:tcW w:w="922" w:type="pct"/>
                  <w:vMerge/>
                  <w:shd w:val="clear" w:color="auto" w:fill="auto"/>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17</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Удовлетворенность туризмом (</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35,6</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44,8</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54,1</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68,9</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80,0</w:t>
                  </w:r>
                </w:p>
              </w:tc>
            </w:tr>
            <w:tr w:rsidR="00A24971" w:rsidRPr="0003226F" w:rsidTr="00062454">
              <w:trPr>
                <w:trHeight w:val="20"/>
                <w:jc w:val="center"/>
              </w:trPr>
              <w:tc>
                <w:tcPr>
                  <w:tcW w:w="922" w:type="pct"/>
                  <w:vMerge/>
                  <w:shd w:val="clear" w:color="auto" w:fill="auto"/>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18</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Турпоток </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тыс.</w:t>
                  </w:r>
                </w:p>
                <w:p w:rsidR="00A24971" w:rsidRPr="0003226F" w:rsidRDefault="00A24971" w:rsidP="00E2502D">
                  <w:pPr>
                    <w:framePr w:hSpace="180" w:wrap="around" w:vAnchor="text" w:hAnchor="text" w:x="-1214" w:y="1"/>
                    <w:suppressOverlap/>
                    <w:jc w:val="center"/>
                    <w:rPr>
                      <w:sz w:val="20"/>
                      <w:szCs w:val="20"/>
                    </w:rPr>
                  </w:pPr>
                  <w:r w:rsidRPr="0003226F">
                    <w:rPr>
                      <w:sz w:val="20"/>
                      <w:szCs w:val="20"/>
                    </w:rPr>
                    <w:t>единиц</w:t>
                  </w:r>
                </w:p>
              </w:tc>
              <w:tc>
                <w:tcPr>
                  <w:tcW w:w="420" w:type="pct"/>
                  <w:gridSpan w:val="2"/>
                  <w:shd w:val="clear" w:color="auto" w:fill="auto"/>
                  <w:noWrap/>
                </w:tcPr>
                <w:p w:rsidR="00937680" w:rsidRDefault="00937680" w:rsidP="00E2502D">
                  <w:pPr>
                    <w:framePr w:hSpace="180" w:wrap="around" w:vAnchor="text" w:hAnchor="text" w:x="-1214" w:y="1"/>
                    <w:suppressOverlap/>
                    <w:jc w:val="right"/>
                    <w:rPr>
                      <w:sz w:val="20"/>
                      <w:szCs w:val="20"/>
                    </w:rPr>
                  </w:pPr>
                </w:p>
                <w:p w:rsidR="00A24971" w:rsidRPr="0003226F" w:rsidRDefault="00A24971" w:rsidP="00E2502D">
                  <w:pPr>
                    <w:framePr w:hSpace="180" w:wrap="around" w:vAnchor="text" w:hAnchor="text" w:x="-1214" w:y="1"/>
                    <w:suppressOverlap/>
                    <w:jc w:val="right"/>
                    <w:rPr>
                      <w:sz w:val="20"/>
                      <w:szCs w:val="20"/>
                    </w:rPr>
                  </w:pPr>
                  <w:r w:rsidRPr="0003226F">
                    <w:rPr>
                      <w:sz w:val="20"/>
                      <w:szCs w:val="20"/>
                    </w:rPr>
                    <w:t>471</w:t>
                  </w:r>
                </w:p>
              </w:tc>
              <w:tc>
                <w:tcPr>
                  <w:tcW w:w="392" w:type="pct"/>
                  <w:gridSpan w:val="2"/>
                  <w:shd w:val="clear" w:color="auto" w:fill="auto"/>
                  <w:noWrap/>
                </w:tcPr>
                <w:p w:rsidR="00937680" w:rsidRDefault="00937680" w:rsidP="00E2502D">
                  <w:pPr>
                    <w:framePr w:hSpace="180" w:wrap="around" w:vAnchor="text" w:hAnchor="text" w:x="-1214" w:y="1"/>
                    <w:suppressOverlap/>
                    <w:jc w:val="right"/>
                    <w:rPr>
                      <w:sz w:val="20"/>
                      <w:szCs w:val="20"/>
                    </w:rPr>
                  </w:pPr>
                </w:p>
                <w:p w:rsidR="00A24971" w:rsidRPr="0003226F" w:rsidRDefault="00A24971" w:rsidP="00E2502D">
                  <w:pPr>
                    <w:framePr w:hSpace="180" w:wrap="around" w:vAnchor="text" w:hAnchor="text" w:x="-1214" w:y="1"/>
                    <w:suppressOverlap/>
                    <w:jc w:val="right"/>
                    <w:rPr>
                      <w:sz w:val="20"/>
                      <w:szCs w:val="20"/>
                    </w:rPr>
                  </w:pPr>
                  <w:r w:rsidRPr="0003226F">
                    <w:rPr>
                      <w:sz w:val="20"/>
                      <w:szCs w:val="20"/>
                    </w:rPr>
                    <w:t>540</w:t>
                  </w:r>
                </w:p>
              </w:tc>
              <w:tc>
                <w:tcPr>
                  <w:tcW w:w="407" w:type="pct"/>
                  <w:gridSpan w:val="2"/>
                  <w:shd w:val="clear" w:color="auto" w:fill="auto"/>
                  <w:noWrap/>
                </w:tcPr>
                <w:p w:rsidR="00937680" w:rsidRDefault="00937680" w:rsidP="00E2502D">
                  <w:pPr>
                    <w:framePr w:hSpace="180" w:wrap="around" w:vAnchor="text" w:hAnchor="text" w:x="-1214" w:y="1"/>
                    <w:suppressOverlap/>
                    <w:jc w:val="right"/>
                    <w:rPr>
                      <w:sz w:val="20"/>
                      <w:szCs w:val="20"/>
                    </w:rPr>
                  </w:pPr>
                </w:p>
                <w:p w:rsidR="00A24971" w:rsidRPr="0003226F" w:rsidRDefault="00A24971" w:rsidP="00E2502D">
                  <w:pPr>
                    <w:framePr w:hSpace="180" w:wrap="around" w:vAnchor="text" w:hAnchor="text" w:x="-1214" w:y="1"/>
                    <w:suppressOverlap/>
                    <w:jc w:val="right"/>
                    <w:rPr>
                      <w:sz w:val="20"/>
                      <w:szCs w:val="20"/>
                    </w:rPr>
                  </w:pPr>
                  <w:r w:rsidRPr="0003226F">
                    <w:rPr>
                      <w:sz w:val="20"/>
                      <w:szCs w:val="20"/>
                    </w:rPr>
                    <w:t>611</w:t>
                  </w:r>
                </w:p>
              </w:tc>
              <w:tc>
                <w:tcPr>
                  <w:tcW w:w="389" w:type="pct"/>
                  <w:shd w:val="clear" w:color="auto" w:fill="auto"/>
                  <w:noWrap/>
                </w:tcPr>
                <w:p w:rsidR="00937680" w:rsidRDefault="00937680" w:rsidP="00E2502D">
                  <w:pPr>
                    <w:framePr w:hSpace="180" w:wrap="around" w:vAnchor="text" w:hAnchor="text" w:x="-1214" w:y="1"/>
                    <w:suppressOverlap/>
                    <w:jc w:val="right"/>
                    <w:rPr>
                      <w:sz w:val="20"/>
                      <w:szCs w:val="20"/>
                    </w:rPr>
                  </w:pPr>
                </w:p>
                <w:p w:rsidR="00A24971" w:rsidRPr="0003226F" w:rsidRDefault="00A24971" w:rsidP="00E2502D">
                  <w:pPr>
                    <w:framePr w:hSpace="180" w:wrap="around" w:vAnchor="text" w:hAnchor="text" w:x="-1214" w:y="1"/>
                    <w:suppressOverlap/>
                    <w:jc w:val="right"/>
                    <w:rPr>
                      <w:sz w:val="20"/>
                      <w:szCs w:val="20"/>
                    </w:rPr>
                  </w:pPr>
                  <w:r w:rsidRPr="0003226F">
                    <w:rPr>
                      <w:sz w:val="20"/>
                      <w:szCs w:val="20"/>
                    </w:rPr>
                    <w:t>725</w:t>
                  </w:r>
                </w:p>
              </w:tc>
              <w:tc>
                <w:tcPr>
                  <w:tcW w:w="382" w:type="pct"/>
                  <w:shd w:val="clear" w:color="auto" w:fill="auto"/>
                  <w:noWrap/>
                </w:tcPr>
                <w:p w:rsidR="00937680" w:rsidRDefault="00937680" w:rsidP="00E2502D">
                  <w:pPr>
                    <w:framePr w:hSpace="180" w:wrap="around" w:vAnchor="text" w:hAnchor="text" w:x="-1214" w:y="1"/>
                    <w:suppressOverlap/>
                    <w:jc w:val="right"/>
                    <w:rPr>
                      <w:sz w:val="20"/>
                      <w:szCs w:val="20"/>
                    </w:rPr>
                  </w:pPr>
                </w:p>
                <w:p w:rsidR="00A24971" w:rsidRPr="0003226F" w:rsidRDefault="00A24971" w:rsidP="00E2502D">
                  <w:pPr>
                    <w:framePr w:hSpace="180" w:wrap="around" w:vAnchor="text" w:hAnchor="text" w:x="-1214" w:y="1"/>
                    <w:suppressOverlap/>
                    <w:jc w:val="right"/>
                    <w:rPr>
                      <w:sz w:val="20"/>
                      <w:szCs w:val="20"/>
                    </w:rPr>
                  </w:pPr>
                  <w:r w:rsidRPr="0003226F">
                    <w:rPr>
                      <w:sz w:val="20"/>
                      <w:szCs w:val="20"/>
                    </w:rPr>
                    <w:t>810</w:t>
                  </w:r>
                </w:p>
              </w:tc>
            </w:tr>
            <w:tr w:rsidR="00A24971" w:rsidRPr="0003226F" w:rsidTr="00062454">
              <w:trPr>
                <w:trHeight w:val="20"/>
                <w:jc w:val="center"/>
              </w:trPr>
              <w:tc>
                <w:tcPr>
                  <w:tcW w:w="5000" w:type="pct"/>
                  <w:gridSpan w:val="12"/>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Вектора – Креативная экономика</w:t>
                  </w:r>
                </w:p>
              </w:tc>
            </w:tr>
            <w:tr w:rsidR="00A24971" w:rsidRPr="0003226F" w:rsidTr="00062454">
              <w:trPr>
                <w:trHeight w:val="20"/>
                <w:jc w:val="center"/>
              </w:trPr>
              <w:tc>
                <w:tcPr>
                  <w:tcW w:w="922"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Цель вектора – создание и развитие экосистемы креативных (творческих) индустрий города, направленных </w:t>
                  </w:r>
                  <w:r w:rsidRPr="0003226F">
                    <w:rPr>
                      <w:sz w:val="20"/>
                      <w:szCs w:val="20"/>
                    </w:rPr>
                    <w:br/>
                    <w:t xml:space="preserve">на   сохранение </w:t>
                  </w:r>
                  <w:r w:rsidRPr="0003226F">
                    <w:rPr>
                      <w:sz w:val="20"/>
                      <w:szCs w:val="20"/>
                    </w:rPr>
                    <w:br/>
                    <w:t xml:space="preserve">и   наращивание </w:t>
                  </w:r>
                  <w:r w:rsidRPr="0003226F">
                    <w:rPr>
                      <w:sz w:val="20"/>
                      <w:szCs w:val="20"/>
                    </w:rPr>
                    <w:lastRenderedPageBreak/>
                    <w:t>человеческого капитала города и создание новых продуктов в несырьевых отраслях с высокой добавленной стоимостью</w:t>
                  </w:r>
                </w:p>
              </w:tc>
              <w:tc>
                <w:tcPr>
                  <w:tcW w:w="190" w:type="pct"/>
                  <w:shd w:val="clear" w:color="auto" w:fill="auto"/>
                  <w:hideMark/>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lastRenderedPageBreak/>
                    <w:t>19</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Объем отгруженных товаров собственного производства, выполненных работ и услуг собственными силами по направлению «креативные» индустрии </w:t>
                  </w:r>
                </w:p>
                <w:p w:rsidR="00A24971" w:rsidRPr="0003226F" w:rsidRDefault="00A24971" w:rsidP="00E2502D">
                  <w:pPr>
                    <w:framePr w:hSpace="180" w:wrap="around" w:vAnchor="text" w:hAnchor="text" w:x="-1214" w:y="1"/>
                    <w:suppressOverlap/>
                    <w:rPr>
                      <w:sz w:val="20"/>
                      <w:szCs w:val="20"/>
                    </w:rPr>
                  </w:pPr>
                  <w:r w:rsidRPr="0003226F">
                    <w:rPr>
                      <w:sz w:val="20"/>
                      <w:szCs w:val="20"/>
                    </w:rPr>
                    <w:t>(</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млн. рублей</w:t>
                  </w:r>
                </w:p>
              </w:tc>
              <w:tc>
                <w:tcPr>
                  <w:tcW w:w="420" w:type="pct"/>
                  <w:gridSpan w:val="2"/>
                  <w:shd w:val="clear" w:color="auto" w:fill="auto"/>
                  <w:noWrap/>
                </w:tcPr>
                <w:p w:rsidR="00A24971" w:rsidRPr="0003226F" w:rsidRDefault="00A24971" w:rsidP="00E2502D">
                  <w:pPr>
                    <w:framePr w:hSpace="180" w:wrap="around" w:vAnchor="text" w:hAnchor="text" w:x="-1214" w:y="1"/>
                    <w:suppressOverlap/>
                    <w:jc w:val="right"/>
                    <w:rPr>
                      <w:sz w:val="16"/>
                      <w:szCs w:val="16"/>
                    </w:rPr>
                  </w:pPr>
                </w:p>
                <w:p w:rsidR="00A24971" w:rsidRDefault="00A24971" w:rsidP="00E2502D">
                  <w:pPr>
                    <w:framePr w:hSpace="180" w:wrap="around" w:vAnchor="text" w:hAnchor="text" w:x="-1214" w:y="1"/>
                    <w:suppressOverlap/>
                    <w:jc w:val="right"/>
                    <w:rPr>
                      <w:sz w:val="16"/>
                      <w:szCs w:val="16"/>
                    </w:rPr>
                  </w:pPr>
                </w:p>
                <w:p w:rsidR="00937680" w:rsidRDefault="00937680" w:rsidP="00E2502D">
                  <w:pPr>
                    <w:framePr w:hSpace="180" w:wrap="around" w:vAnchor="text" w:hAnchor="text" w:x="-1214" w:y="1"/>
                    <w:suppressOverlap/>
                    <w:jc w:val="right"/>
                    <w:rPr>
                      <w:sz w:val="16"/>
                      <w:szCs w:val="16"/>
                    </w:rPr>
                  </w:pPr>
                </w:p>
                <w:p w:rsidR="00937680" w:rsidRDefault="00937680" w:rsidP="00E2502D">
                  <w:pPr>
                    <w:framePr w:hSpace="180" w:wrap="around" w:vAnchor="text" w:hAnchor="text" w:x="-1214" w:y="1"/>
                    <w:suppressOverlap/>
                    <w:jc w:val="right"/>
                    <w:rPr>
                      <w:sz w:val="16"/>
                      <w:szCs w:val="16"/>
                    </w:rPr>
                  </w:pPr>
                </w:p>
                <w:p w:rsidR="00937680" w:rsidRDefault="00937680" w:rsidP="00E2502D">
                  <w:pPr>
                    <w:framePr w:hSpace="180" w:wrap="around" w:vAnchor="text" w:hAnchor="text" w:x="-1214" w:y="1"/>
                    <w:suppressOverlap/>
                    <w:jc w:val="right"/>
                    <w:rPr>
                      <w:sz w:val="16"/>
                      <w:szCs w:val="16"/>
                    </w:rPr>
                  </w:pPr>
                </w:p>
                <w:p w:rsidR="00937680" w:rsidRPr="0003226F" w:rsidRDefault="00937680" w:rsidP="00E2502D">
                  <w:pPr>
                    <w:framePr w:hSpace="180" w:wrap="around" w:vAnchor="text" w:hAnchor="text" w:x="-1214" w:y="1"/>
                    <w:suppressOverlap/>
                    <w:jc w:val="right"/>
                    <w:rPr>
                      <w:sz w:val="16"/>
                      <w:szCs w:val="16"/>
                    </w:rPr>
                  </w:pPr>
                </w:p>
                <w:p w:rsidR="00A24971" w:rsidRPr="0003226F" w:rsidRDefault="00A24971" w:rsidP="00E2502D">
                  <w:pPr>
                    <w:framePr w:hSpace="180" w:wrap="around" w:vAnchor="text" w:hAnchor="text" w:x="-1214" w:y="1"/>
                    <w:suppressOverlap/>
                    <w:jc w:val="right"/>
                    <w:rPr>
                      <w:sz w:val="16"/>
                      <w:szCs w:val="16"/>
                    </w:rPr>
                  </w:pPr>
                </w:p>
                <w:p w:rsidR="00A24971" w:rsidRPr="0003226F" w:rsidRDefault="00A24971" w:rsidP="00E2502D">
                  <w:pPr>
                    <w:framePr w:hSpace="180" w:wrap="around" w:vAnchor="text" w:hAnchor="text" w:x="-1214" w:y="1"/>
                    <w:suppressOverlap/>
                    <w:jc w:val="right"/>
                    <w:rPr>
                      <w:sz w:val="16"/>
                      <w:szCs w:val="16"/>
                    </w:rPr>
                  </w:pPr>
                </w:p>
                <w:p w:rsidR="00A24971" w:rsidRPr="0003226F" w:rsidRDefault="00A24971" w:rsidP="00E2502D">
                  <w:pPr>
                    <w:framePr w:hSpace="180" w:wrap="around" w:vAnchor="text" w:hAnchor="text" w:x="-1214" w:y="1"/>
                    <w:suppressOverlap/>
                    <w:jc w:val="right"/>
                    <w:rPr>
                      <w:sz w:val="16"/>
                      <w:szCs w:val="16"/>
                    </w:rPr>
                  </w:pPr>
                  <w:r w:rsidRPr="0003226F">
                    <w:rPr>
                      <w:sz w:val="16"/>
                      <w:szCs w:val="16"/>
                    </w:rPr>
                    <w:t>14 759</w:t>
                  </w:r>
                </w:p>
              </w:tc>
              <w:tc>
                <w:tcPr>
                  <w:tcW w:w="392" w:type="pct"/>
                  <w:gridSpan w:val="2"/>
                  <w:shd w:val="clear" w:color="auto" w:fill="auto"/>
                  <w:noWrap/>
                </w:tcPr>
                <w:p w:rsidR="00A24971" w:rsidRPr="0003226F" w:rsidRDefault="00A24971" w:rsidP="00E2502D">
                  <w:pPr>
                    <w:framePr w:hSpace="180" w:wrap="around" w:vAnchor="text" w:hAnchor="text" w:x="-1214" w:y="1"/>
                    <w:suppressOverlap/>
                    <w:jc w:val="right"/>
                    <w:rPr>
                      <w:sz w:val="16"/>
                      <w:szCs w:val="16"/>
                    </w:rPr>
                  </w:pPr>
                </w:p>
                <w:p w:rsidR="00A24971" w:rsidRPr="0003226F" w:rsidRDefault="00A24971" w:rsidP="00E2502D">
                  <w:pPr>
                    <w:framePr w:hSpace="180" w:wrap="around" w:vAnchor="text" w:hAnchor="text" w:x="-1214" w:y="1"/>
                    <w:suppressOverlap/>
                    <w:jc w:val="right"/>
                    <w:rPr>
                      <w:sz w:val="16"/>
                      <w:szCs w:val="16"/>
                    </w:rPr>
                  </w:pPr>
                </w:p>
                <w:p w:rsidR="00A24971" w:rsidRDefault="00A24971" w:rsidP="00E2502D">
                  <w:pPr>
                    <w:framePr w:hSpace="180" w:wrap="around" w:vAnchor="text" w:hAnchor="text" w:x="-1214" w:y="1"/>
                    <w:suppressOverlap/>
                    <w:jc w:val="right"/>
                    <w:rPr>
                      <w:sz w:val="16"/>
                      <w:szCs w:val="16"/>
                    </w:rPr>
                  </w:pPr>
                </w:p>
                <w:p w:rsidR="00937680" w:rsidRDefault="00937680" w:rsidP="00E2502D">
                  <w:pPr>
                    <w:framePr w:hSpace="180" w:wrap="around" w:vAnchor="text" w:hAnchor="text" w:x="-1214" w:y="1"/>
                    <w:suppressOverlap/>
                    <w:jc w:val="right"/>
                    <w:rPr>
                      <w:sz w:val="16"/>
                      <w:szCs w:val="16"/>
                    </w:rPr>
                  </w:pPr>
                </w:p>
                <w:p w:rsidR="00937680" w:rsidRDefault="00937680" w:rsidP="00E2502D">
                  <w:pPr>
                    <w:framePr w:hSpace="180" w:wrap="around" w:vAnchor="text" w:hAnchor="text" w:x="-1214" w:y="1"/>
                    <w:suppressOverlap/>
                    <w:jc w:val="right"/>
                    <w:rPr>
                      <w:sz w:val="16"/>
                      <w:szCs w:val="16"/>
                    </w:rPr>
                  </w:pPr>
                </w:p>
                <w:p w:rsidR="00937680" w:rsidRDefault="00937680" w:rsidP="00E2502D">
                  <w:pPr>
                    <w:framePr w:hSpace="180" w:wrap="around" w:vAnchor="text" w:hAnchor="text" w:x="-1214" w:y="1"/>
                    <w:suppressOverlap/>
                    <w:jc w:val="right"/>
                    <w:rPr>
                      <w:sz w:val="16"/>
                      <w:szCs w:val="16"/>
                    </w:rPr>
                  </w:pPr>
                </w:p>
                <w:p w:rsidR="00937680" w:rsidRPr="0003226F" w:rsidRDefault="00937680" w:rsidP="00E2502D">
                  <w:pPr>
                    <w:framePr w:hSpace="180" w:wrap="around" w:vAnchor="text" w:hAnchor="text" w:x="-1214" w:y="1"/>
                    <w:suppressOverlap/>
                    <w:jc w:val="right"/>
                    <w:rPr>
                      <w:sz w:val="16"/>
                      <w:szCs w:val="16"/>
                    </w:rPr>
                  </w:pPr>
                </w:p>
                <w:p w:rsidR="00A24971" w:rsidRPr="0003226F" w:rsidRDefault="00A24971" w:rsidP="00E2502D">
                  <w:pPr>
                    <w:framePr w:hSpace="180" w:wrap="around" w:vAnchor="text" w:hAnchor="text" w:x="-1214" w:y="1"/>
                    <w:suppressOverlap/>
                    <w:jc w:val="right"/>
                    <w:rPr>
                      <w:sz w:val="16"/>
                      <w:szCs w:val="16"/>
                    </w:rPr>
                  </w:pPr>
                </w:p>
                <w:p w:rsidR="00A24971" w:rsidRPr="0003226F" w:rsidRDefault="00A24971" w:rsidP="00E2502D">
                  <w:pPr>
                    <w:framePr w:hSpace="180" w:wrap="around" w:vAnchor="text" w:hAnchor="text" w:x="-1214" w:y="1"/>
                    <w:suppressOverlap/>
                    <w:jc w:val="right"/>
                    <w:rPr>
                      <w:sz w:val="16"/>
                      <w:szCs w:val="16"/>
                    </w:rPr>
                  </w:pPr>
                  <w:r w:rsidRPr="0003226F">
                    <w:rPr>
                      <w:sz w:val="16"/>
                      <w:szCs w:val="16"/>
                    </w:rPr>
                    <w:t>58 046</w:t>
                  </w:r>
                </w:p>
              </w:tc>
              <w:tc>
                <w:tcPr>
                  <w:tcW w:w="407" w:type="pct"/>
                  <w:gridSpan w:val="2"/>
                  <w:shd w:val="clear" w:color="auto" w:fill="auto"/>
                  <w:noWrap/>
                </w:tcPr>
                <w:p w:rsidR="00A24971" w:rsidRPr="0003226F" w:rsidRDefault="00A24971" w:rsidP="00E2502D">
                  <w:pPr>
                    <w:framePr w:hSpace="180" w:wrap="around" w:vAnchor="text" w:hAnchor="text" w:x="-1214" w:y="1"/>
                    <w:suppressOverlap/>
                    <w:jc w:val="right"/>
                    <w:rPr>
                      <w:sz w:val="16"/>
                      <w:szCs w:val="16"/>
                    </w:rPr>
                  </w:pPr>
                </w:p>
                <w:p w:rsidR="00A24971" w:rsidRPr="0003226F" w:rsidRDefault="00A24971" w:rsidP="00E2502D">
                  <w:pPr>
                    <w:framePr w:hSpace="180" w:wrap="around" w:vAnchor="text" w:hAnchor="text" w:x="-1214" w:y="1"/>
                    <w:suppressOverlap/>
                    <w:jc w:val="right"/>
                    <w:rPr>
                      <w:sz w:val="16"/>
                      <w:szCs w:val="16"/>
                    </w:rPr>
                  </w:pPr>
                </w:p>
                <w:p w:rsidR="00A24971" w:rsidRDefault="00A24971" w:rsidP="00E2502D">
                  <w:pPr>
                    <w:framePr w:hSpace="180" w:wrap="around" w:vAnchor="text" w:hAnchor="text" w:x="-1214" w:y="1"/>
                    <w:suppressOverlap/>
                    <w:jc w:val="right"/>
                    <w:rPr>
                      <w:sz w:val="16"/>
                      <w:szCs w:val="16"/>
                    </w:rPr>
                  </w:pPr>
                </w:p>
                <w:p w:rsidR="00937680" w:rsidRDefault="00937680" w:rsidP="00E2502D">
                  <w:pPr>
                    <w:framePr w:hSpace="180" w:wrap="around" w:vAnchor="text" w:hAnchor="text" w:x="-1214" w:y="1"/>
                    <w:suppressOverlap/>
                    <w:jc w:val="right"/>
                    <w:rPr>
                      <w:sz w:val="16"/>
                      <w:szCs w:val="16"/>
                    </w:rPr>
                  </w:pPr>
                </w:p>
                <w:p w:rsidR="00937680" w:rsidRDefault="00937680" w:rsidP="00E2502D">
                  <w:pPr>
                    <w:framePr w:hSpace="180" w:wrap="around" w:vAnchor="text" w:hAnchor="text" w:x="-1214" w:y="1"/>
                    <w:suppressOverlap/>
                    <w:jc w:val="right"/>
                    <w:rPr>
                      <w:sz w:val="16"/>
                      <w:szCs w:val="16"/>
                    </w:rPr>
                  </w:pPr>
                </w:p>
                <w:p w:rsidR="00937680" w:rsidRDefault="00937680" w:rsidP="00E2502D">
                  <w:pPr>
                    <w:framePr w:hSpace="180" w:wrap="around" w:vAnchor="text" w:hAnchor="text" w:x="-1214" w:y="1"/>
                    <w:suppressOverlap/>
                    <w:jc w:val="right"/>
                    <w:rPr>
                      <w:sz w:val="16"/>
                      <w:szCs w:val="16"/>
                    </w:rPr>
                  </w:pPr>
                </w:p>
                <w:p w:rsidR="00937680" w:rsidRPr="0003226F" w:rsidRDefault="00937680" w:rsidP="00E2502D">
                  <w:pPr>
                    <w:framePr w:hSpace="180" w:wrap="around" w:vAnchor="text" w:hAnchor="text" w:x="-1214" w:y="1"/>
                    <w:suppressOverlap/>
                    <w:jc w:val="right"/>
                    <w:rPr>
                      <w:sz w:val="16"/>
                      <w:szCs w:val="16"/>
                    </w:rPr>
                  </w:pPr>
                </w:p>
                <w:p w:rsidR="00A24971" w:rsidRPr="0003226F" w:rsidRDefault="00A24971" w:rsidP="00E2502D">
                  <w:pPr>
                    <w:framePr w:hSpace="180" w:wrap="around" w:vAnchor="text" w:hAnchor="text" w:x="-1214" w:y="1"/>
                    <w:suppressOverlap/>
                    <w:jc w:val="right"/>
                    <w:rPr>
                      <w:sz w:val="16"/>
                      <w:szCs w:val="16"/>
                    </w:rPr>
                  </w:pPr>
                </w:p>
                <w:p w:rsidR="00A24971" w:rsidRPr="0003226F" w:rsidRDefault="00A24971" w:rsidP="00E2502D">
                  <w:pPr>
                    <w:framePr w:hSpace="180" w:wrap="around" w:vAnchor="text" w:hAnchor="text" w:x="-1214" w:y="1"/>
                    <w:suppressOverlap/>
                    <w:jc w:val="right"/>
                    <w:rPr>
                      <w:sz w:val="16"/>
                      <w:szCs w:val="16"/>
                    </w:rPr>
                  </w:pPr>
                  <w:r w:rsidRPr="0003226F">
                    <w:rPr>
                      <w:sz w:val="16"/>
                      <w:szCs w:val="16"/>
                    </w:rPr>
                    <w:t>111 816</w:t>
                  </w:r>
                </w:p>
              </w:tc>
              <w:tc>
                <w:tcPr>
                  <w:tcW w:w="389" w:type="pct"/>
                  <w:shd w:val="clear" w:color="auto" w:fill="auto"/>
                  <w:noWrap/>
                </w:tcPr>
                <w:p w:rsidR="00A24971" w:rsidRPr="0003226F" w:rsidRDefault="00A24971" w:rsidP="00E2502D">
                  <w:pPr>
                    <w:framePr w:hSpace="180" w:wrap="around" w:vAnchor="text" w:hAnchor="text" w:x="-1214" w:y="1"/>
                    <w:suppressOverlap/>
                    <w:jc w:val="right"/>
                    <w:rPr>
                      <w:sz w:val="16"/>
                      <w:szCs w:val="16"/>
                    </w:rPr>
                  </w:pPr>
                </w:p>
                <w:p w:rsidR="00A24971" w:rsidRPr="0003226F" w:rsidRDefault="00A24971" w:rsidP="00E2502D">
                  <w:pPr>
                    <w:framePr w:hSpace="180" w:wrap="around" w:vAnchor="text" w:hAnchor="text" w:x="-1214" w:y="1"/>
                    <w:suppressOverlap/>
                    <w:jc w:val="right"/>
                    <w:rPr>
                      <w:sz w:val="16"/>
                      <w:szCs w:val="16"/>
                    </w:rPr>
                  </w:pPr>
                </w:p>
                <w:p w:rsidR="00A24971" w:rsidRDefault="00A24971" w:rsidP="00E2502D">
                  <w:pPr>
                    <w:framePr w:hSpace="180" w:wrap="around" w:vAnchor="text" w:hAnchor="text" w:x="-1214" w:y="1"/>
                    <w:suppressOverlap/>
                    <w:jc w:val="right"/>
                    <w:rPr>
                      <w:sz w:val="16"/>
                      <w:szCs w:val="16"/>
                    </w:rPr>
                  </w:pPr>
                </w:p>
                <w:p w:rsidR="00937680" w:rsidRDefault="00937680" w:rsidP="00E2502D">
                  <w:pPr>
                    <w:framePr w:hSpace="180" w:wrap="around" w:vAnchor="text" w:hAnchor="text" w:x="-1214" w:y="1"/>
                    <w:suppressOverlap/>
                    <w:jc w:val="right"/>
                    <w:rPr>
                      <w:sz w:val="16"/>
                      <w:szCs w:val="16"/>
                    </w:rPr>
                  </w:pPr>
                </w:p>
                <w:p w:rsidR="00937680" w:rsidRDefault="00937680" w:rsidP="00E2502D">
                  <w:pPr>
                    <w:framePr w:hSpace="180" w:wrap="around" w:vAnchor="text" w:hAnchor="text" w:x="-1214" w:y="1"/>
                    <w:suppressOverlap/>
                    <w:jc w:val="right"/>
                    <w:rPr>
                      <w:sz w:val="16"/>
                      <w:szCs w:val="16"/>
                    </w:rPr>
                  </w:pPr>
                </w:p>
                <w:p w:rsidR="00937680" w:rsidRDefault="00937680" w:rsidP="00E2502D">
                  <w:pPr>
                    <w:framePr w:hSpace="180" w:wrap="around" w:vAnchor="text" w:hAnchor="text" w:x="-1214" w:y="1"/>
                    <w:suppressOverlap/>
                    <w:jc w:val="right"/>
                    <w:rPr>
                      <w:sz w:val="16"/>
                      <w:szCs w:val="16"/>
                    </w:rPr>
                  </w:pPr>
                </w:p>
                <w:p w:rsidR="00937680" w:rsidRPr="0003226F" w:rsidRDefault="00937680" w:rsidP="00E2502D">
                  <w:pPr>
                    <w:framePr w:hSpace="180" w:wrap="around" w:vAnchor="text" w:hAnchor="text" w:x="-1214" w:y="1"/>
                    <w:suppressOverlap/>
                    <w:jc w:val="right"/>
                    <w:rPr>
                      <w:sz w:val="16"/>
                      <w:szCs w:val="16"/>
                    </w:rPr>
                  </w:pPr>
                </w:p>
                <w:p w:rsidR="00A24971" w:rsidRPr="0003226F" w:rsidRDefault="00A24971" w:rsidP="00E2502D">
                  <w:pPr>
                    <w:framePr w:hSpace="180" w:wrap="around" w:vAnchor="text" w:hAnchor="text" w:x="-1214" w:y="1"/>
                    <w:suppressOverlap/>
                    <w:jc w:val="right"/>
                    <w:rPr>
                      <w:sz w:val="16"/>
                      <w:szCs w:val="16"/>
                    </w:rPr>
                  </w:pPr>
                </w:p>
                <w:p w:rsidR="00A24971" w:rsidRPr="0003226F" w:rsidRDefault="00A24971" w:rsidP="00E2502D">
                  <w:pPr>
                    <w:framePr w:hSpace="180" w:wrap="around" w:vAnchor="text" w:hAnchor="text" w:x="-1214" w:y="1"/>
                    <w:suppressOverlap/>
                    <w:jc w:val="right"/>
                    <w:rPr>
                      <w:sz w:val="16"/>
                      <w:szCs w:val="16"/>
                    </w:rPr>
                  </w:pPr>
                  <w:r w:rsidRPr="0003226F">
                    <w:rPr>
                      <w:sz w:val="16"/>
                      <w:szCs w:val="16"/>
                    </w:rPr>
                    <w:t>224 590</w:t>
                  </w:r>
                </w:p>
              </w:tc>
              <w:tc>
                <w:tcPr>
                  <w:tcW w:w="382" w:type="pct"/>
                  <w:shd w:val="clear" w:color="auto" w:fill="auto"/>
                  <w:noWrap/>
                </w:tcPr>
                <w:p w:rsidR="00A24971" w:rsidRPr="0003226F" w:rsidRDefault="00A24971" w:rsidP="00E2502D">
                  <w:pPr>
                    <w:framePr w:hSpace="180" w:wrap="around" w:vAnchor="text" w:hAnchor="text" w:x="-1214" w:y="1"/>
                    <w:suppressOverlap/>
                    <w:jc w:val="right"/>
                    <w:rPr>
                      <w:sz w:val="16"/>
                      <w:szCs w:val="16"/>
                    </w:rPr>
                  </w:pPr>
                </w:p>
                <w:p w:rsidR="00A24971" w:rsidRPr="0003226F" w:rsidRDefault="00A24971" w:rsidP="00E2502D">
                  <w:pPr>
                    <w:framePr w:hSpace="180" w:wrap="around" w:vAnchor="text" w:hAnchor="text" w:x="-1214" w:y="1"/>
                    <w:suppressOverlap/>
                    <w:jc w:val="right"/>
                    <w:rPr>
                      <w:sz w:val="16"/>
                      <w:szCs w:val="16"/>
                    </w:rPr>
                  </w:pPr>
                </w:p>
                <w:p w:rsidR="00A24971" w:rsidRDefault="00A24971" w:rsidP="00E2502D">
                  <w:pPr>
                    <w:framePr w:hSpace="180" w:wrap="around" w:vAnchor="text" w:hAnchor="text" w:x="-1214" w:y="1"/>
                    <w:suppressOverlap/>
                    <w:jc w:val="right"/>
                    <w:rPr>
                      <w:sz w:val="16"/>
                      <w:szCs w:val="16"/>
                    </w:rPr>
                  </w:pPr>
                </w:p>
                <w:p w:rsidR="00937680" w:rsidRDefault="00937680" w:rsidP="00E2502D">
                  <w:pPr>
                    <w:framePr w:hSpace="180" w:wrap="around" w:vAnchor="text" w:hAnchor="text" w:x="-1214" w:y="1"/>
                    <w:suppressOverlap/>
                    <w:jc w:val="right"/>
                    <w:rPr>
                      <w:sz w:val="16"/>
                      <w:szCs w:val="16"/>
                    </w:rPr>
                  </w:pPr>
                </w:p>
                <w:p w:rsidR="00937680" w:rsidRDefault="00937680" w:rsidP="00E2502D">
                  <w:pPr>
                    <w:framePr w:hSpace="180" w:wrap="around" w:vAnchor="text" w:hAnchor="text" w:x="-1214" w:y="1"/>
                    <w:suppressOverlap/>
                    <w:jc w:val="right"/>
                    <w:rPr>
                      <w:sz w:val="16"/>
                      <w:szCs w:val="16"/>
                    </w:rPr>
                  </w:pPr>
                </w:p>
                <w:p w:rsidR="00937680" w:rsidRDefault="00937680" w:rsidP="00E2502D">
                  <w:pPr>
                    <w:framePr w:hSpace="180" w:wrap="around" w:vAnchor="text" w:hAnchor="text" w:x="-1214" w:y="1"/>
                    <w:suppressOverlap/>
                    <w:jc w:val="right"/>
                    <w:rPr>
                      <w:sz w:val="16"/>
                      <w:szCs w:val="16"/>
                    </w:rPr>
                  </w:pPr>
                </w:p>
                <w:p w:rsidR="00937680" w:rsidRPr="0003226F" w:rsidRDefault="00937680" w:rsidP="00E2502D">
                  <w:pPr>
                    <w:framePr w:hSpace="180" w:wrap="around" w:vAnchor="text" w:hAnchor="text" w:x="-1214" w:y="1"/>
                    <w:suppressOverlap/>
                    <w:jc w:val="right"/>
                    <w:rPr>
                      <w:sz w:val="16"/>
                      <w:szCs w:val="16"/>
                    </w:rPr>
                  </w:pPr>
                  <w:bookmarkStart w:id="7" w:name="_GoBack"/>
                  <w:bookmarkEnd w:id="7"/>
                </w:p>
                <w:p w:rsidR="00A24971" w:rsidRPr="0003226F" w:rsidRDefault="00A24971" w:rsidP="00E2502D">
                  <w:pPr>
                    <w:framePr w:hSpace="180" w:wrap="around" w:vAnchor="text" w:hAnchor="text" w:x="-1214" w:y="1"/>
                    <w:suppressOverlap/>
                    <w:jc w:val="right"/>
                    <w:rPr>
                      <w:sz w:val="16"/>
                      <w:szCs w:val="16"/>
                    </w:rPr>
                  </w:pPr>
                </w:p>
                <w:p w:rsidR="00A24971" w:rsidRPr="0003226F" w:rsidRDefault="00A24971" w:rsidP="00E2502D">
                  <w:pPr>
                    <w:framePr w:hSpace="180" w:wrap="around" w:vAnchor="text" w:hAnchor="text" w:x="-1214" w:y="1"/>
                    <w:suppressOverlap/>
                    <w:jc w:val="right"/>
                    <w:rPr>
                      <w:sz w:val="16"/>
                      <w:szCs w:val="16"/>
                    </w:rPr>
                  </w:pPr>
                  <w:r w:rsidRPr="0003226F">
                    <w:rPr>
                      <w:sz w:val="16"/>
                      <w:szCs w:val="16"/>
                    </w:rPr>
                    <w:t>335 824</w:t>
                  </w:r>
                </w:p>
              </w:tc>
            </w:tr>
            <w:tr w:rsidR="00A24971" w:rsidRPr="0003226F" w:rsidTr="00062454">
              <w:trPr>
                <w:trHeight w:val="20"/>
                <w:jc w:val="center"/>
              </w:trPr>
              <w:tc>
                <w:tcPr>
                  <w:tcW w:w="5000" w:type="pct"/>
                  <w:gridSpan w:val="12"/>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Направление «Цифровой муниципалитет»</w:t>
                  </w:r>
                </w:p>
              </w:tc>
            </w:tr>
            <w:tr w:rsidR="00A24971" w:rsidRPr="0003226F" w:rsidTr="00062454">
              <w:trPr>
                <w:trHeight w:val="20"/>
                <w:jc w:val="center"/>
              </w:trPr>
              <w:tc>
                <w:tcPr>
                  <w:tcW w:w="5000" w:type="pct"/>
                  <w:gridSpan w:val="12"/>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Вектор – Цифровизация</w:t>
                  </w:r>
                </w:p>
              </w:tc>
            </w:tr>
            <w:tr w:rsidR="00A24971" w:rsidRPr="0003226F" w:rsidTr="00062454">
              <w:trPr>
                <w:trHeight w:val="20"/>
                <w:jc w:val="center"/>
              </w:trPr>
              <w:tc>
                <w:tcPr>
                  <w:tcW w:w="922" w:type="pct"/>
                  <w:vMerge w:val="restart"/>
                  <w:hideMark/>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Цель вектора – создание цифровой среды города на принципах импортозамещения </w:t>
                  </w:r>
                  <w:r w:rsidRPr="0003226F">
                    <w:rPr>
                      <w:sz w:val="20"/>
                      <w:szCs w:val="20"/>
                    </w:rPr>
                    <w:br/>
                    <w:t>и технологической независимости</w:t>
                  </w:r>
                </w:p>
              </w:tc>
              <w:tc>
                <w:tcPr>
                  <w:tcW w:w="190" w:type="pct"/>
                  <w:shd w:val="clear" w:color="auto" w:fill="auto"/>
                  <w:hideMark/>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20</w:t>
                  </w:r>
                </w:p>
              </w:tc>
              <w:tc>
                <w:tcPr>
                  <w:tcW w:w="1461"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Стоимостная доля закупаемого и (или) арендуемого иностранного программного обеспечения</w:t>
                  </w:r>
                </w:p>
                <w:p w:rsidR="00A24971" w:rsidRPr="0003226F" w:rsidRDefault="00A24971" w:rsidP="00E2502D">
                  <w:pPr>
                    <w:framePr w:hSpace="180" w:wrap="around" w:vAnchor="text" w:hAnchor="text" w:x="-1214" w:y="1"/>
                    <w:suppressOverlap/>
                    <w:rPr>
                      <w:sz w:val="20"/>
                      <w:szCs w:val="20"/>
                    </w:rPr>
                  </w:pPr>
                  <w:r w:rsidRPr="0003226F">
                    <w:rPr>
                      <w:sz w:val="20"/>
                      <w:szCs w:val="20"/>
                    </w:rPr>
                    <w:t>(</w:t>
                  </w:r>
                  <w:r w:rsidRPr="0003226F">
                    <w:rPr>
                      <w:b/>
                      <w:sz w:val="20"/>
                      <w:szCs w:val="20"/>
                    </w:rPr>
                    <w:t>на последний отчетный год этапа)</w:t>
                  </w:r>
                </w:p>
              </w:tc>
              <w:tc>
                <w:tcPr>
                  <w:tcW w:w="437" w:type="pct"/>
                  <w:shd w:val="clear" w:color="auto" w:fill="auto"/>
                  <w:hideMark/>
                </w:tcPr>
                <w:p w:rsidR="00A24971" w:rsidRPr="0003226F" w:rsidRDefault="00A24971" w:rsidP="00E2502D">
                  <w:pPr>
                    <w:framePr w:hSpace="180" w:wrap="around" w:vAnchor="text" w:hAnchor="text" w:x="-1214" w:y="1"/>
                    <w:suppressOverlap/>
                    <w:jc w:val="center"/>
                    <w:rPr>
                      <w:b/>
                      <w:sz w:val="20"/>
                      <w:szCs w:val="20"/>
                    </w:rPr>
                  </w:pPr>
                  <w:r w:rsidRPr="0003226F">
                    <w:rPr>
                      <w:b/>
                      <w:sz w:val="20"/>
                      <w:szCs w:val="20"/>
                    </w:rPr>
                    <w:t xml:space="preserve">%, </w:t>
                  </w:r>
                </w:p>
                <w:p w:rsidR="00A24971" w:rsidRPr="0003226F" w:rsidRDefault="00A24971" w:rsidP="00E2502D">
                  <w:pPr>
                    <w:framePr w:hSpace="180" w:wrap="around" w:vAnchor="text" w:hAnchor="text" w:x="-1214" w:y="1"/>
                    <w:suppressOverlap/>
                    <w:jc w:val="center"/>
                    <w:rPr>
                      <w:b/>
                      <w:sz w:val="20"/>
                      <w:szCs w:val="20"/>
                    </w:rPr>
                  </w:pPr>
                  <w:r w:rsidRPr="0003226F">
                    <w:rPr>
                      <w:b/>
                      <w:sz w:val="20"/>
                      <w:szCs w:val="20"/>
                    </w:rPr>
                    <w:t>не более</w:t>
                  </w:r>
                </w:p>
              </w:tc>
              <w:tc>
                <w:tcPr>
                  <w:tcW w:w="420"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5,0</w:t>
                  </w:r>
                </w:p>
              </w:tc>
              <w:tc>
                <w:tcPr>
                  <w:tcW w:w="392"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5,0</w:t>
                  </w:r>
                </w:p>
              </w:tc>
              <w:tc>
                <w:tcPr>
                  <w:tcW w:w="407"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5,0</w:t>
                  </w:r>
                </w:p>
              </w:tc>
              <w:tc>
                <w:tcPr>
                  <w:tcW w:w="389"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5,0</w:t>
                  </w:r>
                </w:p>
              </w:tc>
              <w:tc>
                <w:tcPr>
                  <w:tcW w:w="382"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5,0</w:t>
                  </w:r>
                </w:p>
              </w:tc>
            </w:tr>
            <w:tr w:rsidR="00A24971" w:rsidRPr="0003226F" w:rsidTr="00062454">
              <w:trPr>
                <w:trHeight w:val="20"/>
                <w:jc w:val="center"/>
              </w:trPr>
              <w:tc>
                <w:tcPr>
                  <w:tcW w:w="922" w:type="pct"/>
                  <w:vMerge/>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21</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Стоимостная доля закупаемого оборудования иностранного производства, используемого для цифровой инфраструктуры</w:t>
                  </w:r>
                </w:p>
                <w:p w:rsidR="00A24971" w:rsidRPr="0003226F" w:rsidRDefault="00A24971" w:rsidP="00E2502D">
                  <w:pPr>
                    <w:framePr w:hSpace="180" w:wrap="around" w:vAnchor="text" w:hAnchor="text" w:x="-1214" w:y="1"/>
                    <w:suppressOverlap/>
                    <w:rPr>
                      <w:sz w:val="20"/>
                      <w:szCs w:val="20"/>
                    </w:rPr>
                  </w:pPr>
                  <w:r w:rsidRPr="0003226F">
                    <w:rPr>
                      <w:sz w:val="20"/>
                      <w:szCs w:val="20"/>
                    </w:rPr>
                    <w:t>(</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b/>
                      <w:sz w:val="20"/>
                      <w:szCs w:val="20"/>
                    </w:rPr>
                  </w:pPr>
                  <w:r w:rsidRPr="0003226F">
                    <w:rPr>
                      <w:b/>
                      <w:sz w:val="20"/>
                      <w:szCs w:val="20"/>
                    </w:rPr>
                    <w:t xml:space="preserve">%, </w:t>
                  </w:r>
                </w:p>
                <w:p w:rsidR="00A24971" w:rsidRPr="0003226F" w:rsidRDefault="00A24971" w:rsidP="00E2502D">
                  <w:pPr>
                    <w:framePr w:hSpace="180" w:wrap="around" w:vAnchor="text" w:hAnchor="text" w:x="-1214" w:y="1"/>
                    <w:suppressOverlap/>
                    <w:jc w:val="center"/>
                    <w:rPr>
                      <w:b/>
                      <w:sz w:val="20"/>
                      <w:szCs w:val="20"/>
                    </w:rPr>
                  </w:pPr>
                  <w:r w:rsidRPr="0003226F">
                    <w:rPr>
                      <w:b/>
                      <w:sz w:val="20"/>
                      <w:szCs w:val="20"/>
                    </w:rPr>
                    <w:t>не более</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75,0</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50,0</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40,0</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35,0</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30,0</w:t>
                  </w:r>
                </w:p>
              </w:tc>
            </w:tr>
            <w:tr w:rsidR="00A24971" w:rsidRPr="0003226F" w:rsidTr="00062454">
              <w:trPr>
                <w:trHeight w:val="20"/>
                <w:jc w:val="center"/>
              </w:trPr>
              <w:tc>
                <w:tcPr>
                  <w:tcW w:w="922" w:type="pct"/>
                  <w:vMerge/>
                  <w:hideMark/>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hideMark/>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22</w:t>
                  </w:r>
                </w:p>
              </w:tc>
              <w:tc>
                <w:tcPr>
                  <w:tcW w:w="1461"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Количество цифровых платформ, используемых для муниципального управления (</w:t>
                  </w:r>
                  <w:r w:rsidRPr="0003226F">
                    <w:rPr>
                      <w:b/>
                      <w:sz w:val="20"/>
                      <w:szCs w:val="20"/>
                    </w:rPr>
                    <w:t>нарастающим итогом)</w:t>
                  </w:r>
                </w:p>
              </w:tc>
              <w:tc>
                <w:tcPr>
                  <w:tcW w:w="437" w:type="pct"/>
                  <w:shd w:val="clear" w:color="auto" w:fill="auto"/>
                  <w:hideMark/>
                </w:tcPr>
                <w:p w:rsidR="00A24971" w:rsidRPr="0003226F" w:rsidRDefault="00A24971" w:rsidP="00E2502D">
                  <w:pPr>
                    <w:framePr w:hSpace="180" w:wrap="around" w:vAnchor="text" w:hAnchor="text" w:x="-1214" w:y="1"/>
                    <w:suppressOverlap/>
                    <w:jc w:val="center"/>
                    <w:rPr>
                      <w:b/>
                      <w:sz w:val="20"/>
                      <w:szCs w:val="20"/>
                    </w:rPr>
                  </w:pPr>
                  <w:r w:rsidRPr="0003226F">
                    <w:rPr>
                      <w:b/>
                      <w:sz w:val="20"/>
                      <w:szCs w:val="20"/>
                    </w:rPr>
                    <w:t xml:space="preserve">ед., </w:t>
                  </w:r>
                </w:p>
                <w:p w:rsidR="00A24971" w:rsidRPr="0003226F" w:rsidRDefault="00A24971" w:rsidP="00E2502D">
                  <w:pPr>
                    <w:framePr w:hSpace="180" w:wrap="around" w:vAnchor="text" w:hAnchor="text" w:x="-1214" w:y="1"/>
                    <w:suppressOverlap/>
                    <w:jc w:val="center"/>
                    <w:rPr>
                      <w:b/>
                      <w:sz w:val="20"/>
                      <w:szCs w:val="20"/>
                    </w:rPr>
                  </w:pPr>
                  <w:r w:rsidRPr="0003226F">
                    <w:rPr>
                      <w:b/>
                      <w:sz w:val="20"/>
                      <w:szCs w:val="20"/>
                    </w:rPr>
                    <w:t>не менее</w:t>
                  </w:r>
                </w:p>
              </w:tc>
              <w:tc>
                <w:tcPr>
                  <w:tcW w:w="420"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w:t>
                  </w:r>
                </w:p>
              </w:tc>
              <w:tc>
                <w:tcPr>
                  <w:tcW w:w="392"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w:t>
                  </w:r>
                </w:p>
              </w:tc>
              <w:tc>
                <w:tcPr>
                  <w:tcW w:w="407"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w:t>
                  </w:r>
                </w:p>
              </w:tc>
              <w:tc>
                <w:tcPr>
                  <w:tcW w:w="389"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11</w:t>
                  </w:r>
                </w:p>
              </w:tc>
              <w:tc>
                <w:tcPr>
                  <w:tcW w:w="382"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12</w:t>
                  </w:r>
                </w:p>
              </w:tc>
            </w:tr>
            <w:tr w:rsidR="00A24971" w:rsidRPr="0003226F" w:rsidTr="00062454">
              <w:trPr>
                <w:trHeight w:val="20"/>
                <w:jc w:val="center"/>
              </w:trPr>
              <w:tc>
                <w:tcPr>
                  <w:tcW w:w="922" w:type="pct"/>
                  <w:vMerge/>
                  <w:hideMark/>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hideMark/>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23</w:t>
                  </w:r>
                </w:p>
              </w:tc>
              <w:tc>
                <w:tcPr>
                  <w:tcW w:w="1461"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Количество цифровых сервисов </w:t>
                  </w:r>
                  <w:r w:rsidRPr="0003226F">
                    <w:rPr>
                      <w:sz w:val="20"/>
                      <w:szCs w:val="20"/>
                    </w:rPr>
                    <w:br/>
                    <w:t>для населения, созданных на базе цифровых платформ, используемых для муниципального управления (</w:t>
                  </w:r>
                  <w:r w:rsidRPr="0003226F">
                    <w:rPr>
                      <w:b/>
                      <w:sz w:val="20"/>
                      <w:szCs w:val="20"/>
                    </w:rPr>
                    <w:t>нарастающим итогом)</w:t>
                  </w:r>
                </w:p>
              </w:tc>
              <w:tc>
                <w:tcPr>
                  <w:tcW w:w="437" w:type="pct"/>
                  <w:shd w:val="clear" w:color="auto" w:fill="auto"/>
                  <w:hideMark/>
                </w:tcPr>
                <w:p w:rsidR="00A24971" w:rsidRPr="0003226F" w:rsidRDefault="00A24971" w:rsidP="00E2502D">
                  <w:pPr>
                    <w:framePr w:hSpace="180" w:wrap="around" w:vAnchor="text" w:hAnchor="text" w:x="-1214" w:y="1"/>
                    <w:suppressOverlap/>
                    <w:jc w:val="center"/>
                    <w:rPr>
                      <w:b/>
                      <w:sz w:val="20"/>
                      <w:szCs w:val="20"/>
                    </w:rPr>
                  </w:pPr>
                  <w:r w:rsidRPr="0003226F">
                    <w:rPr>
                      <w:b/>
                      <w:sz w:val="20"/>
                      <w:szCs w:val="20"/>
                    </w:rPr>
                    <w:t xml:space="preserve">ед., </w:t>
                  </w:r>
                </w:p>
                <w:p w:rsidR="00A24971" w:rsidRPr="0003226F" w:rsidRDefault="00A24971" w:rsidP="00E2502D">
                  <w:pPr>
                    <w:framePr w:hSpace="180" w:wrap="around" w:vAnchor="text" w:hAnchor="text" w:x="-1214" w:y="1"/>
                    <w:suppressOverlap/>
                    <w:jc w:val="center"/>
                    <w:rPr>
                      <w:b/>
                      <w:sz w:val="20"/>
                      <w:szCs w:val="20"/>
                    </w:rPr>
                  </w:pPr>
                  <w:r w:rsidRPr="0003226F">
                    <w:rPr>
                      <w:b/>
                      <w:sz w:val="20"/>
                      <w:szCs w:val="20"/>
                    </w:rPr>
                    <w:t>не менее</w:t>
                  </w:r>
                </w:p>
              </w:tc>
              <w:tc>
                <w:tcPr>
                  <w:tcW w:w="420"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w:t>
                  </w:r>
                </w:p>
              </w:tc>
              <w:tc>
                <w:tcPr>
                  <w:tcW w:w="392"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12</w:t>
                  </w:r>
                </w:p>
              </w:tc>
              <w:tc>
                <w:tcPr>
                  <w:tcW w:w="407"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14</w:t>
                  </w:r>
                </w:p>
              </w:tc>
              <w:tc>
                <w:tcPr>
                  <w:tcW w:w="389"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17</w:t>
                  </w:r>
                </w:p>
              </w:tc>
              <w:tc>
                <w:tcPr>
                  <w:tcW w:w="382"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20</w:t>
                  </w:r>
                </w:p>
              </w:tc>
            </w:tr>
            <w:tr w:rsidR="00A24971" w:rsidRPr="0003226F" w:rsidTr="00062454">
              <w:trPr>
                <w:trHeight w:val="20"/>
                <w:jc w:val="center"/>
              </w:trPr>
              <w:tc>
                <w:tcPr>
                  <w:tcW w:w="922" w:type="pct"/>
                  <w:vMerge/>
                  <w:hideMark/>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hideMark/>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24</w:t>
                  </w:r>
                </w:p>
              </w:tc>
              <w:tc>
                <w:tcPr>
                  <w:tcW w:w="1461"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Количество цифровых платформ, используемых для муниципального управления с применением искусственного интеллекта (</w:t>
                  </w:r>
                  <w:r w:rsidRPr="0003226F">
                    <w:rPr>
                      <w:b/>
                      <w:sz w:val="20"/>
                      <w:szCs w:val="20"/>
                    </w:rPr>
                    <w:t>нарастающим итогом)</w:t>
                  </w:r>
                  <w:r w:rsidRPr="0003226F">
                    <w:rPr>
                      <w:sz w:val="20"/>
                      <w:szCs w:val="20"/>
                    </w:rPr>
                    <w:t xml:space="preserve"> </w:t>
                  </w:r>
                </w:p>
              </w:tc>
              <w:tc>
                <w:tcPr>
                  <w:tcW w:w="437" w:type="pct"/>
                  <w:shd w:val="clear" w:color="auto" w:fill="auto"/>
                  <w:hideMark/>
                </w:tcPr>
                <w:p w:rsidR="00A24971" w:rsidRPr="0003226F" w:rsidRDefault="00A24971" w:rsidP="00E2502D">
                  <w:pPr>
                    <w:framePr w:hSpace="180" w:wrap="around" w:vAnchor="text" w:hAnchor="text" w:x="-1214" w:y="1"/>
                    <w:suppressOverlap/>
                    <w:jc w:val="center"/>
                    <w:rPr>
                      <w:b/>
                      <w:sz w:val="20"/>
                      <w:szCs w:val="20"/>
                    </w:rPr>
                  </w:pPr>
                  <w:r w:rsidRPr="0003226F">
                    <w:rPr>
                      <w:b/>
                      <w:sz w:val="20"/>
                      <w:szCs w:val="20"/>
                    </w:rPr>
                    <w:t xml:space="preserve">ед., </w:t>
                  </w:r>
                </w:p>
                <w:p w:rsidR="00A24971" w:rsidRPr="0003226F" w:rsidRDefault="00A24971" w:rsidP="00E2502D">
                  <w:pPr>
                    <w:framePr w:hSpace="180" w:wrap="around" w:vAnchor="text" w:hAnchor="text" w:x="-1214" w:y="1"/>
                    <w:suppressOverlap/>
                    <w:jc w:val="center"/>
                    <w:rPr>
                      <w:b/>
                      <w:sz w:val="20"/>
                      <w:szCs w:val="20"/>
                    </w:rPr>
                  </w:pPr>
                  <w:r w:rsidRPr="0003226F">
                    <w:rPr>
                      <w:b/>
                      <w:sz w:val="20"/>
                      <w:szCs w:val="20"/>
                    </w:rPr>
                    <w:t>не менее</w:t>
                  </w:r>
                </w:p>
              </w:tc>
              <w:tc>
                <w:tcPr>
                  <w:tcW w:w="420"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2</w:t>
                  </w:r>
                </w:p>
              </w:tc>
              <w:tc>
                <w:tcPr>
                  <w:tcW w:w="392"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4</w:t>
                  </w:r>
                </w:p>
              </w:tc>
              <w:tc>
                <w:tcPr>
                  <w:tcW w:w="407"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w:t>
                  </w:r>
                </w:p>
              </w:tc>
              <w:tc>
                <w:tcPr>
                  <w:tcW w:w="389"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w:t>
                  </w:r>
                </w:p>
              </w:tc>
              <w:tc>
                <w:tcPr>
                  <w:tcW w:w="382"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12</w:t>
                  </w:r>
                </w:p>
              </w:tc>
            </w:tr>
            <w:tr w:rsidR="00A24971" w:rsidRPr="0003226F" w:rsidTr="00062454">
              <w:trPr>
                <w:trHeight w:val="20"/>
                <w:jc w:val="center"/>
              </w:trPr>
              <w:tc>
                <w:tcPr>
                  <w:tcW w:w="5000" w:type="pct"/>
                  <w:gridSpan w:val="12"/>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Вектор – Цифровая трансформация муниципального управления</w:t>
                  </w:r>
                </w:p>
              </w:tc>
            </w:tr>
            <w:tr w:rsidR="00A24971" w:rsidRPr="0003226F" w:rsidTr="00062454">
              <w:trPr>
                <w:trHeight w:val="20"/>
                <w:jc w:val="center"/>
              </w:trPr>
              <w:tc>
                <w:tcPr>
                  <w:tcW w:w="922" w:type="pct"/>
                  <w:vMerge w:val="restar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Цель – создание цифровой среды города на принципах импортозамещения </w:t>
                  </w:r>
                  <w:r w:rsidRPr="0003226F">
                    <w:rPr>
                      <w:sz w:val="20"/>
                      <w:szCs w:val="20"/>
                    </w:rPr>
                    <w:br/>
                    <w:t>и технологической независимости</w:t>
                  </w:r>
                </w:p>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25</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Цифровая зрелость городского управления (</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балл</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64,0</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67,3</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70,7</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76,0</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80,0</w:t>
                  </w:r>
                </w:p>
              </w:tc>
            </w:tr>
            <w:tr w:rsidR="00A24971" w:rsidRPr="0003226F" w:rsidTr="00062454">
              <w:trPr>
                <w:trHeight w:val="20"/>
                <w:jc w:val="center"/>
              </w:trPr>
              <w:tc>
                <w:tcPr>
                  <w:tcW w:w="922" w:type="pct"/>
                  <w:vMerge/>
                  <w:shd w:val="clear" w:color="auto" w:fill="auto"/>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26</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Доля муниципальных служащих города, получивших дополнительное профессиональное образование (</w:t>
                  </w:r>
                  <w:r w:rsidRPr="0003226F">
                    <w:rPr>
                      <w:b/>
                      <w:sz w:val="20"/>
                      <w:szCs w:val="20"/>
                    </w:rPr>
                    <w:t>ежегодно)</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p w:rsidR="00A24971" w:rsidRPr="0003226F" w:rsidRDefault="00A24971" w:rsidP="00E2502D">
                  <w:pPr>
                    <w:framePr w:hSpace="180" w:wrap="around" w:vAnchor="text" w:hAnchor="text" w:x="-1214" w:y="1"/>
                    <w:suppressOverlap/>
                    <w:jc w:val="center"/>
                    <w:rPr>
                      <w:sz w:val="20"/>
                      <w:szCs w:val="20"/>
                    </w:rPr>
                  </w:pP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37,4</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37,4</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37,4</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37,4</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37,4</w:t>
                  </w:r>
                </w:p>
              </w:tc>
            </w:tr>
            <w:tr w:rsidR="00A24971" w:rsidRPr="0003226F" w:rsidTr="00062454">
              <w:trPr>
                <w:trHeight w:val="20"/>
                <w:jc w:val="center"/>
              </w:trPr>
              <w:tc>
                <w:tcPr>
                  <w:tcW w:w="922" w:type="pct"/>
                  <w:vMerge/>
                  <w:shd w:val="clear" w:color="auto" w:fill="auto"/>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27</w:t>
                  </w:r>
                </w:p>
              </w:tc>
              <w:tc>
                <w:tcPr>
                  <w:tcW w:w="1461" w:type="pct"/>
                  <w:tcBorders>
                    <w:top w:val="single" w:sz="4" w:space="0" w:color="auto"/>
                    <w:left w:val="single" w:sz="4" w:space="0" w:color="auto"/>
                    <w:bottom w:val="single" w:sz="4" w:space="0" w:color="auto"/>
                    <w:right w:val="single" w:sz="4" w:space="0" w:color="auto"/>
                  </w:tcBorders>
                </w:tcPr>
                <w:p w:rsidR="00A24971" w:rsidRPr="0003226F" w:rsidRDefault="00A24971" w:rsidP="00E2502D">
                  <w:pPr>
                    <w:framePr w:hSpace="180" w:wrap="around" w:vAnchor="text" w:hAnchor="text" w:x="-1214" w:y="1"/>
                    <w:suppressOverlap/>
                    <w:rPr>
                      <w:b/>
                      <w:sz w:val="20"/>
                      <w:szCs w:val="20"/>
                    </w:rPr>
                  </w:pPr>
                  <w:r w:rsidRPr="0003226F">
                    <w:rPr>
                      <w:b/>
                      <w:sz w:val="20"/>
                      <w:szCs w:val="20"/>
                    </w:rPr>
                    <w:t>Доля внутриведомственного и межведомственного юридически значимого электронного документооборота муниципальных органов и муниципальных учреждений (ежегодно)</w:t>
                  </w:r>
                </w:p>
              </w:tc>
              <w:tc>
                <w:tcPr>
                  <w:tcW w:w="437" w:type="pct"/>
                  <w:tcBorders>
                    <w:top w:val="single" w:sz="4" w:space="0" w:color="auto"/>
                    <w:left w:val="single" w:sz="4" w:space="0" w:color="auto"/>
                    <w:bottom w:val="single" w:sz="4" w:space="0" w:color="auto"/>
                    <w:right w:val="single" w:sz="4" w:space="0" w:color="auto"/>
                  </w:tcBorders>
                </w:tcPr>
                <w:p w:rsidR="00A24971" w:rsidRPr="0003226F" w:rsidRDefault="00A24971" w:rsidP="00E2502D">
                  <w:pPr>
                    <w:framePr w:hSpace="180" w:wrap="around" w:vAnchor="text" w:hAnchor="text" w:x="-1214" w:y="1"/>
                    <w:suppressOverlap/>
                    <w:jc w:val="center"/>
                    <w:rPr>
                      <w:b/>
                      <w:sz w:val="20"/>
                      <w:szCs w:val="20"/>
                    </w:rPr>
                  </w:pPr>
                  <w:r w:rsidRPr="0003226F">
                    <w:rPr>
                      <w:b/>
                      <w:sz w:val="20"/>
                      <w:szCs w:val="20"/>
                    </w:rPr>
                    <w:t>%,</w:t>
                  </w:r>
                </w:p>
                <w:p w:rsidR="00A24971" w:rsidRPr="0003226F" w:rsidRDefault="00A24971" w:rsidP="00E2502D">
                  <w:pPr>
                    <w:framePr w:hSpace="180" w:wrap="around" w:vAnchor="text" w:hAnchor="text" w:x="-1214" w:y="1"/>
                    <w:suppressOverlap/>
                    <w:jc w:val="center"/>
                    <w:rPr>
                      <w:b/>
                      <w:sz w:val="20"/>
                      <w:szCs w:val="20"/>
                    </w:rPr>
                  </w:pPr>
                  <w:r w:rsidRPr="0003226F">
                    <w:rPr>
                      <w:b/>
                      <w:sz w:val="20"/>
                      <w:szCs w:val="20"/>
                    </w:rPr>
                    <w:t>не менее</w:t>
                  </w:r>
                </w:p>
              </w:tc>
              <w:tc>
                <w:tcPr>
                  <w:tcW w:w="420" w:type="pct"/>
                  <w:gridSpan w:val="2"/>
                  <w:tcBorders>
                    <w:top w:val="single" w:sz="4" w:space="0" w:color="auto"/>
                    <w:left w:val="single" w:sz="4" w:space="0" w:color="auto"/>
                    <w:bottom w:val="single" w:sz="4" w:space="0" w:color="auto"/>
                    <w:right w:val="single" w:sz="4" w:space="0" w:color="auto"/>
                  </w:tcBorders>
                  <w:noWrap/>
                  <w:vAlign w:val="bottom"/>
                </w:tcPr>
                <w:p w:rsidR="00A24971" w:rsidRPr="0003226F" w:rsidRDefault="00A24971" w:rsidP="00E2502D">
                  <w:pPr>
                    <w:framePr w:hSpace="180" w:wrap="around" w:vAnchor="text" w:hAnchor="text" w:x="-1214" w:y="1"/>
                    <w:suppressOverlap/>
                    <w:jc w:val="right"/>
                    <w:rPr>
                      <w:b/>
                      <w:sz w:val="20"/>
                      <w:szCs w:val="20"/>
                    </w:rPr>
                  </w:pPr>
                  <w:r w:rsidRPr="0003226F">
                    <w:rPr>
                      <w:b/>
                      <w:sz w:val="20"/>
                      <w:szCs w:val="20"/>
                    </w:rPr>
                    <w:t>90</w:t>
                  </w:r>
                </w:p>
              </w:tc>
              <w:tc>
                <w:tcPr>
                  <w:tcW w:w="392" w:type="pct"/>
                  <w:gridSpan w:val="2"/>
                  <w:tcBorders>
                    <w:top w:val="single" w:sz="4" w:space="0" w:color="auto"/>
                    <w:left w:val="single" w:sz="4" w:space="0" w:color="auto"/>
                    <w:bottom w:val="single" w:sz="4" w:space="0" w:color="auto"/>
                    <w:right w:val="single" w:sz="4" w:space="0" w:color="auto"/>
                  </w:tcBorders>
                  <w:noWrap/>
                  <w:vAlign w:val="bottom"/>
                </w:tcPr>
                <w:p w:rsidR="00A24971" w:rsidRPr="0003226F" w:rsidRDefault="00A24971" w:rsidP="00E2502D">
                  <w:pPr>
                    <w:framePr w:hSpace="180" w:wrap="around" w:vAnchor="text" w:hAnchor="text" w:x="-1214" w:y="1"/>
                    <w:suppressOverlap/>
                    <w:jc w:val="right"/>
                    <w:rPr>
                      <w:b/>
                      <w:sz w:val="20"/>
                      <w:szCs w:val="20"/>
                    </w:rPr>
                  </w:pPr>
                  <w:r w:rsidRPr="0003226F">
                    <w:rPr>
                      <w:b/>
                      <w:sz w:val="20"/>
                      <w:szCs w:val="20"/>
                    </w:rPr>
                    <w:t>90</w:t>
                  </w:r>
                </w:p>
              </w:tc>
              <w:tc>
                <w:tcPr>
                  <w:tcW w:w="407" w:type="pct"/>
                  <w:gridSpan w:val="2"/>
                  <w:tcBorders>
                    <w:top w:val="single" w:sz="4" w:space="0" w:color="auto"/>
                    <w:left w:val="single" w:sz="4" w:space="0" w:color="auto"/>
                    <w:bottom w:val="single" w:sz="4" w:space="0" w:color="auto"/>
                    <w:right w:val="single" w:sz="4" w:space="0" w:color="auto"/>
                  </w:tcBorders>
                  <w:noWrap/>
                  <w:vAlign w:val="bottom"/>
                </w:tcPr>
                <w:p w:rsidR="00A24971" w:rsidRPr="0003226F" w:rsidRDefault="00A24971" w:rsidP="00E2502D">
                  <w:pPr>
                    <w:framePr w:hSpace="180" w:wrap="around" w:vAnchor="text" w:hAnchor="text" w:x="-1214" w:y="1"/>
                    <w:suppressOverlap/>
                    <w:jc w:val="right"/>
                    <w:rPr>
                      <w:b/>
                      <w:sz w:val="20"/>
                      <w:szCs w:val="20"/>
                    </w:rPr>
                  </w:pPr>
                  <w:r w:rsidRPr="0003226F">
                    <w:rPr>
                      <w:b/>
                      <w:sz w:val="20"/>
                      <w:szCs w:val="20"/>
                    </w:rPr>
                    <w:t>90</w:t>
                  </w:r>
                </w:p>
              </w:tc>
              <w:tc>
                <w:tcPr>
                  <w:tcW w:w="389" w:type="pct"/>
                  <w:tcBorders>
                    <w:top w:val="single" w:sz="4" w:space="0" w:color="auto"/>
                    <w:left w:val="single" w:sz="4" w:space="0" w:color="auto"/>
                    <w:bottom w:val="single" w:sz="4" w:space="0" w:color="auto"/>
                    <w:right w:val="single" w:sz="4" w:space="0" w:color="auto"/>
                  </w:tcBorders>
                  <w:noWrap/>
                  <w:vAlign w:val="bottom"/>
                </w:tcPr>
                <w:p w:rsidR="00A24971" w:rsidRPr="0003226F" w:rsidRDefault="00A24971" w:rsidP="00E2502D">
                  <w:pPr>
                    <w:framePr w:hSpace="180" w:wrap="around" w:vAnchor="text" w:hAnchor="text" w:x="-1214" w:y="1"/>
                    <w:suppressOverlap/>
                    <w:jc w:val="right"/>
                    <w:rPr>
                      <w:b/>
                      <w:sz w:val="20"/>
                      <w:szCs w:val="20"/>
                    </w:rPr>
                  </w:pPr>
                  <w:r w:rsidRPr="0003226F">
                    <w:rPr>
                      <w:b/>
                      <w:sz w:val="20"/>
                      <w:szCs w:val="20"/>
                    </w:rPr>
                    <w:t>90</w:t>
                  </w:r>
                </w:p>
              </w:tc>
              <w:tc>
                <w:tcPr>
                  <w:tcW w:w="382" w:type="pct"/>
                  <w:tcBorders>
                    <w:top w:val="single" w:sz="4" w:space="0" w:color="auto"/>
                    <w:left w:val="single" w:sz="4" w:space="0" w:color="auto"/>
                    <w:bottom w:val="single" w:sz="4" w:space="0" w:color="auto"/>
                    <w:right w:val="single" w:sz="4" w:space="0" w:color="auto"/>
                  </w:tcBorders>
                  <w:noWrap/>
                  <w:vAlign w:val="bottom"/>
                </w:tcPr>
                <w:p w:rsidR="00A24971" w:rsidRPr="0003226F" w:rsidRDefault="00A24971" w:rsidP="00E2502D">
                  <w:pPr>
                    <w:framePr w:hSpace="180" w:wrap="around" w:vAnchor="text" w:hAnchor="text" w:x="-1214" w:y="1"/>
                    <w:suppressOverlap/>
                    <w:jc w:val="right"/>
                    <w:rPr>
                      <w:b/>
                      <w:sz w:val="20"/>
                      <w:szCs w:val="20"/>
                    </w:rPr>
                  </w:pPr>
                  <w:r w:rsidRPr="0003226F">
                    <w:rPr>
                      <w:b/>
                      <w:sz w:val="20"/>
                      <w:szCs w:val="20"/>
                    </w:rPr>
                    <w:t>90</w:t>
                  </w:r>
                </w:p>
              </w:tc>
            </w:tr>
            <w:tr w:rsidR="00A24971" w:rsidRPr="0003226F" w:rsidTr="00062454">
              <w:trPr>
                <w:trHeight w:val="20"/>
                <w:jc w:val="center"/>
              </w:trPr>
              <w:tc>
                <w:tcPr>
                  <w:tcW w:w="922" w:type="pct"/>
                  <w:vMerge/>
                  <w:shd w:val="clear" w:color="auto" w:fill="auto"/>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28</w:t>
                  </w:r>
                </w:p>
              </w:tc>
              <w:tc>
                <w:tcPr>
                  <w:tcW w:w="1461" w:type="pct"/>
                  <w:shd w:val="clear" w:color="auto" w:fill="auto"/>
                </w:tcPr>
                <w:p w:rsidR="00A24971" w:rsidRPr="0003226F" w:rsidRDefault="00A24971" w:rsidP="00E2502D">
                  <w:pPr>
                    <w:framePr w:hSpace="180" w:wrap="around" w:vAnchor="text" w:hAnchor="text" w:x="-1214" w:y="1"/>
                    <w:suppressOverlap/>
                    <w:rPr>
                      <w:b/>
                      <w:sz w:val="20"/>
                      <w:szCs w:val="20"/>
                    </w:rPr>
                  </w:pPr>
                  <w:r w:rsidRPr="0003226F">
                    <w:rPr>
                      <w:b/>
                      <w:sz w:val="20"/>
                      <w:szCs w:val="20"/>
                    </w:rPr>
                    <w:t xml:space="preserve">Доля сотрудников, прошедших обучение по </w:t>
                  </w:r>
                  <w:r w:rsidRPr="0003226F">
                    <w:rPr>
                      <w:b/>
                      <w:sz w:val="20"/>
                      <w:szCs w:val="20"/>
                    </w:rPr>
                    <w:lastRenderedPageBreak/>
                    <w:t>направлениям цифровой экономики (ежегодно)</w:t>
                  </w:r>
                </w:p>
              </w:tc>
              <w:tc>
                <w:tcPr>
                  <w:tcW w:w="437" w:type="pct"/>
                  <w:shd w:val="clear" w:color="auto" w:fill="auto"/>
                </w:tcPr>
                <w:p w:rsidR="00A24971" w:rsidRPr="0003226F" w:rsidRDefault="00A24971" w:rsidP="00E2502D">
                  <w:pPr>
                    <w:framePr w:hSpace="180" w:wrap="around" w:vAnchor="text" w:hAnchor="text" w:x="-1214" w:y="1"/>
                    <w:suppressOverlap/>
                    <w:jc w:val="center"/>
                    <w:rPr>
                      <w:b/>
                      <w:sz w:val="20"/>
                      <w:szCs w:val="20"/>
                    </w:rPr>
                  </w:pPr>
                  <w:r w:rsidRPr="0003226F">
                    <w:rPr>
                      <w:b/>
                      <w:sz w:val="20"/>
                      <w:szCs w:val="20"/>
                    </w:rPr>
                    <w:lastRenderedPageBreak/>
                    <w:t xml:space="preserve">%, </w:t>
                  </w:r>
                </w:p>
                <w:p w:rsidR="00A24971" w:rsidRPr="0003226F" w:rsidRDefault="00A24971" w:rsidP="00E2502D">
                  <w:pPr>
                    <w:framePr w:hSpace="180" w:wrap="around" w:vAnchor="text" w:hAnchor="text" w:x="-1214" w:y="1"/>
                    <w:suppressOverlap/>
                    <w:jc w:val="center"/>
                    <w:rPr>
                      <w:b/>
                      <w:sz w:val="20"/>
                      <w:szCs w:val="20"/>
                    </w:rPr>
                  </w:pPr>
                  <w:r w:rsidRPr="0003226F">
                    <w:rPr>
                      <w:b/>
                      <w:sz w:val="20"/>
                      <w:szCs w:val="20"/>
                    </w:rPr>
                    <w:t>не менее</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b/>
                      <w:sz w:val="20"/>
                      <w:szCs w:val="20"/>
                    </w:rPr>
                  </w:pPr>
                  <w:r w:rsidRPr="0003226F">
                    <w:rPr>
                      <w:b/>
                      <w:sz w:val="20"/>
                      <w:szCs w:val="20"/>
                    </w:rPr>
                    <w:t>8,6</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b/>
                      <w:sz w:val="20"/>
                      <w:szCs w:val="20"/>
                    </w:rPr>
                  </w:pPr>
                  <w:r w:rsidRPr="0003226F">
                    <w:rPr>
                      <w:b/>
                      <w:sz w:val="20"/>
                      <w:szCs w:val="20"/>
                    </w:rPr>
                    <w:t>8,6</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b/>
                      <w:sz w:val="20"/>
                      <w:szCs w:val="20"/>
                    </w:rPr>
                  </w:pPr>
                  <w:r w:rsidRPr="0003226F">
                    <w:rPr>
                      <w:b/>
                      <w:sz w:val="20"/>
                      <w:szCs w:val="20"/>
                    </w:rPr>
                    <w:t>8,6</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b/>
                      <w:sz w:val="20"/>
                      <w:szCs w:val="20"/>
                    </w:rPr>
                  </w:pPr>
                  <w:r w:rsidRPr="0003226F">
                    <w:rPr>
                      <w:b/>
                      <w:sz w:val="20"/>
                      <w:szCs w:val="20"/>
                    </w:rPr>
                    <w:t>8,6</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b/>
                      <w:sz w:val="20"/>
                      <w:szCs w:val="20"/>
                    </w:rPr>
                  </w:pPr>
                  <w:r w:rsidRPr="0003226F">
                    <w:rPr>
                      <w:b/>
                      <w:sz w:val="20"/>
                      <w:szCs w:val="20"/>
                    </w:rPr>
                    <w:t>8,6</w:t>
                  </w:r>
                </w:p>
              </w:tc>
            </w:tr>
            <w:tr w:rsidR="00A24971" w:rsidRPr="0003226F" w:rsidTr="00062454">
              <w:trPr>
                <w:trHeight w:val="20"/>
                <w:jc w:val="center"/>
              </w:trPr>
              <w:tc>
                <w:tcPr>
                  <w:tcW w:w="5000" w:type="pct"/>
                  <w:gridSpan w:val="12"/>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Направление – Человеческий капитал</w:t>
                  </w:r>
                </w:p>
              </w:tc>
            </w:tr>
            <w:tr w:rsidR="00A24971" w:rsidRPr="0003226F" w:rsidTr="00062454">
              <w:trPr>
                <w:trHeight w:val="20"/>
                <w:jc w:val="center"/>
              </w:trPr>
              <w:tc>
                <w:tcPr>
                  <w:tcW w:w="5000" w:type="pct"/>
                  <w:gridSpan w:val="12"/>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Вектор – Образование</w:t>
                  </w:r>
                </w:p>
              </w:tc>
            </w:tr>
            <w:tr w:rsidR="00A24971" w:rsidRPr="0003226F" w:rsidTr="00062454">
              <w:trPr>
                <w:trHeight w:val="20"/>
                <w:jc w:val="center"/>
              </w:trPr>
              <w:tc>
                <w:tcPr>
                  <w:tcW w:w="922" w:type="pct"/>
                  <w:vMerge w:val="restar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Цель вектора – обеспечение доступного и качественного образования; выявление, поддержка и развитие способностей и талантов жителей города Сургута </w:t>
                  </w:r>
                </w:p>
              </w:tc>
              <w:tc>
                <w:tcPr>
                  <w:tcW w:w="190" w:type="pct"/>
                  <w:shd w:val="clear" w:color="auto" w:fill="auto"/>
                  <w:hideMark/>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29</w:t>
                  </w:r>
                </w:p>
              </w:tc>
              <w:tc>
                <w:tcPr>
                  <w:tcW w:w="1461"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Уровень удовлетворенности потребителей услугами в сфере образования (</w:t>
                  </w:r>
                  <w:r w:rsidRPr="0003226F">
                    <w:rPr>
                      <w:b/>
                      <w:sz w:val="20"/>
                      <w:szCs w:val="20"/>
                    </w:rPr>
                    <w:t>на последний отчетный год этапа)</w:t>
                  </w:r>
                </w:p>
              </w:tc>
              <w:tc>
                <w:tcPr>
                  <w:tcW w:w="437"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58,0</w:t>
                  </w:r>
                </w:p>
              </w:tc>
              <w:tc>
                <w:tcPr>
                  <w:tcW w:w="392"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63,0</w:t>
                  </w:r>
                </w:p>
              </w:tc>
              <w:tc>
                <w:tcPr>
                  <w:tcW w:w="407"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68,0</w:t>
                  </w:r>
                </w:p>
              </w:tc>
              <w:tc>
                <w:tcPr>
                  <w:tcW w:w="389"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76,0</w:t>
                  </w:r>
                </w:p>
              </w:tc>
              <w:tc>
                <w:tcPr>
                  <w:tcW w:w="382"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82,0</w:t>
                  </w:r>
                </w:p>
              </w:tc>
            </w:tr>
            <w:tr w:rsidR="00A24971" w:rsidRPr="0003226F" w:rsidTr="00062454">
              <w:trPr>
                <w:trHeight w:val="20"/>
                <w:jc w:val="center"/>
              </w:trPr>
              <w:tc>
                <w:tcPr>
                  <w:tcW w:w="922" w:type="pct"/>
                  <w:vMerge/>
                  <w:hideMark/>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hideMark/>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30</w:t>
                  </w:r>
                </w:p>
              </w:tc>
              <w:tc>
                <w:tcPr>
                  <w:tcW w:w="1461"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Обеспеченность населения местами </w:t>
                  </w:r>
                  <w:r w:rsidRPr="0003226F">
                    <w:rPr>
                      <w:sz w:val="20"/>
                      <w:szCs w:val="20"/>
                    </w:rPr>
                    <w:br/>
                    <w:t xml:space="preserve">в образовательных организациях дошкольного образования </w:t>
                  </w:r>
                </w:p>
                <w:p w:rsidR="00A24971" w:rsidRPr="0003226F" w:rsidRDefault="00A24971" w:rsidP="00E2502D">
                  <w:pPr>
                    <w:framePr w:hSpace="180" w:wrap="around" w:vAnchor="text" w:hAnchor="text" w:x="-1214" w:y="1"/>
                    <w:suppressOverlap/>
                    <w:rPr>
                      <w:sz w:val="20"/>
                      <w:szCs w:val="20"/>
                    </w:rPr>
                  </w:pPr>
                  <w:r w:rsidRPr="0003226F">
                    <w:rPr>
                      <w:sz w:val="20"/>
                      <w:szCs w:val="20"/>
                    </w:rPr>
                    <w:t>(</w:t>
                  </w:r>
                  <w:r w:rsidRPr="0003226F">
                    <w:rPr>
                      <w:b/>
                      <w:sz w:val="20"/>
                      <w:szCs w:val="20"/>
                    </w:rPr>
                    <w:t>на последний отчетный год этапа)</w:t>
                  </w:r>
                </w:p>
              </w:tc>
              <w:tc>
                <w:tcPr>
                  <w:tcW w:w="437"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102,9</w:t>
                  </w:r>
                </w:p>
              </w:tc>
              <w:tc>
                <w:tcPr>
                  <w:tcW w:w="392"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108,1</w:t>
                  </w:r>
                </w:p>
              </w:tc>
              <w:tc>
                <w:tcPr>
                  <w:tcW w:w="407"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110,9</w:t>
                  </w:r>
                </w:p>
              </w:tc>
              <w:tc>
                <w:tcPr>
                  <w:tcW w:w="389"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101,1</w:t>
                  </w:r>
                </w:p>
              </w:tc>
              <w:tc>
                <w:tcPr>
                  <w:tcW w:w="382"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100,1</w:t>
                  </w:r>
                </w:p>
              </w:tc>
            </w:tr>
            <w:tr w:rsidR="00A24971" w:rsidRPr="0003226F" w:rsidTr="00062454">
              <w:trPr>
                <w:trHeight w:val="20"/>
                <w:jc w:val="center"/>
              </w:trPr>
              <w:tc>
                <w:tcPr>
                  <w:tcW w:w="922" w:type="pct"/>
                  <w:vMerge/>
                  <w:hideMark/>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hideMark/>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31</w:t>
                  </w:r>
                </w:p>
              </w:tc>
              <w:tc>
                <w:tcPr>
                  <w:tcW w:w="1461"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Обеспеченность населения местами </w:t>
                  </w:r>
                  <w:r w:rsidRPr="0003226F">
                    <w:rPr>
                      <w:sz w:val="20"/>
                      <w:szCs w:val="20"/>
                    </w:rPr>
                    <w:br/>
                    <w:t>в общеобразовательных организациях (</w:t>
                  </w:r>
                  <w:r w:rsidRPr="0003226F">
                    <w:rPr>
                      <w:b/>
                      <w:sz w:val="20"/>
                      <w:szCs w:val="20"/>
                    </w:rPr>
                    <w:t>на последний отчетный год этапа)</w:t>
                  </w:r>
                </w:p>
              </w:tc>
              <w:tc>
                <w:tcPr>
                  <w:tcW w:w="437"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68,0</w:t>
                  </w:r>
                </w:p>
              </w:tc>
              <w:tc>
                <w:tcPr>
                  <w:tcW w:w="392"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100,2</w:t>
                  </w:r>
                </w:p>
              </w:tc>
              <w:tc>
                <w:tcPr>
                  <w:tcW w:w="407"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111,0</w:t>
                  </w:r>
                </w:p>
              </w:tc>
              <w:tc>
                <w:tcPr>
                  <w:tcW w:w="389"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101,0</w:t>
                  </w:r>
                </w:p>
              </w:tc>
              <w:tc>
                <w:tcPr>
                  <w:tcW w:w="382"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100,9</w:t>
                  </w:r>
                </w:p>
              </w:tc>
            </w:tr>
            <w:tr w:rsidR="00A24971" w:rsidRPr="0003226F" w:rsidTr="00062454">
              <w:trPr>
                <w:trHeight w:val="20"/>
                <w:jc w:val="center"/>
              </w:trPr>
              <w:tc>
                <w:tcPr>
                  <w:tcW w:w="922" w:type="pct"/>
                  <w:vMerge/>
                  <w:hideMark/>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hideMark/>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32</w:t>
                  </w:r>
                </w:p>
              </w:tc>
              <w:tc>
                <w:tcPr>
                  <w:tcW w:w="1461"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Обеспеченность населения местами дополнительного образования </w:t>
                  </w:r>
                  <w:r w:rsidRPr="0003226F">
                    <w:rPr>
                      <w:sz w:val="20"/>
                      <w:szCs w:val="20"/>
                    </w:rPr>
                    <w:br/>
                    <w:t>в учреждениях дополнительного образования (</w:t>
                  </w:r>
                  <w:r w:rsidRPr="0003226F">
                    <w:rPr>
                      <w:b/>
                      <w:sz w:val="20"/>
                      <w:szCs w:val="20"/>
                    </w:rPr>
                    <w:t>на последний отчетный год этапа)</w:t>
                  </w:r>
                </w:p>
              </w:tc>
              <w:tc>
                <w:tcPr>
                  <w:tcW w:w="437"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42,8</w:t>
                  </w:r>
                </w:p>
              </w:tc>
              <w:tc>
                <w:tcPr>
                  <w:tcW w:w="392"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71,9</w:t>
                  </w:r>
                </w:p>
              </w:tc>
              <w:tc>
                <w:tcPr>
                  <w:tcW w:w="407"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105,4</w:t>
                  </w:r>
                </w:p>
              </w:tc>
              <w:tc>
                <w:tcPr>
                  <w:tcW w:w="389"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98,9</w:t>
                  </w:r>
                </w:p>
              </w:tc>
              <w:tc>
                <w:tcPr>
                  <w:tcW w:w="382"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100,1</w:t>
                  </w:r>
                </w:p>
              </w:tc>
            </w:tr>
            <w:tr w:rsidR="00A24971" w:rsidRPr="0003226F" w:rsidTr="00062454">
              <w:trPr>
                <w:trHeight w:val="20"/>
                <w:jc w:val="center"/>
              </w:trPr>
              <w:tc>
                <w:tcPr>
                  <w:tcW w:w="922" w:type="pct"/>
                  <w:vMerge/>
                  <w:hideMark/>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hideMark/>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33</w:t>
                  </w:r>
                </w:p>
              </w:tc>
              <w:tc>
                <w:tcPr>
                  <w:tcW w:w="1461"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Доля педагогических работников общеобразовательных организаций, прошедших повышение квалификации, в том числе в центрах непрерывного повышения профессионального мастерства (</w:t>
                  </w:r>
                  <w:r w:rsidRPr="0003226F">
                    <w:rPr>
                      <w:b/>
                      <w:sz w:val="20"/>
                      <w:szCs w:val="20"/>
                    </w:rPr>
                    <w:t>на последний отчетный год этапа)</w:t>
                  </w:r>
                </w:p>
              </w:tc>
              <w:tc>
                <w:tcPr>
                  <w:tcW w:w="437"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54,0</w:t>
                  </w:r>
                </w:p>
              </w:tc>
              <w:tc>
                <w:tcPr>
                  <w:tcW w:w="392"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75,0</w:t>
                  </w:r>
                </w:p>
              </w:tc>
              <w:tc>
                <w:tcPr>
                  <w:tcW w:w="407"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75,0</w:t>
                  </w:r>
                </w:p>
              </w:tc>
              <w:tc>
                <w:tcPr>
                  <w:tcW w:w="389"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75,0</w:t>
                  </w:r>
                </w:p>
              </w:tc>
              <w:tc>
                <w:tcPr>
                  <w:tcW w:w="382"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75,0</w:t>
                  </w:r>
                </w:p>
              </w:tc>
            </w:tr>
            <w:tr w:rsidR="00A24971" w:rsidRPr="0003226F" w:rsidTr="00062454">
              <w:trPr>
                <w:trHeight w:val="20"/>
                <w:jc w:val="center"/>
              </w:trPr>
              <w:tc>
                <w:tcPr>
                  <w:tcW w:w="922" w:type="pct"/>
                  <w:vMerge/>
                  <w:hideMark/>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hideMark/>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34</w:t>
                  </w:r>
                </w:p>
              </w:tc>
              <w:tc>
                <w:tcPr>
                  <w:tcW w:w="1461"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Доля общеобразовательных учреждений, реализующих образовательные программы </w:t>
                  </w:r>
                  <w:r w:rsidRPr="0003226F">
                    <w:rPr>
                      <w:sz w:val="20"/>
                      <w:szCs w:val="20"/>
                    </w:rPr>
                    <w:br/>
                    <w:t xml:space="preserve">для 6 – 11-х классов, реализующих профориентационный минимум </w:t>
                  </w:r>
                  <w:r w:rsidRPr="0003226F">
                    <w:rPr>
                      <w:sz w:val="20"/>
                      <w:szCs w:val="20"/>
                    </w:rPr>
                    <w:br/>
                    <w:t>на продвинутом уровне (</w:t>
                  </w:r>
                  <w:r w:rsidRPr="0003226F">
                    <w:rPr>
                      <w:b/>
                      <w:sz w:val="20"/>
                      <w:szCs w:val="20"/>
                    </w:rPr>
                    <w:t>на последний отчетный год этапа)</w:t>
                  </w:r>
                </w:p>
              </w:tc>
              <w:tc>
                <w:tcPr>
                  <w:tcW w:w="437"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hideMark/>
                </w:tcPr>
                <w:p w:rsidR="00A24971" w:rsidRPr="008E6D29" w:rsidRDefault="00A24971" w:rsidP="00E2502D">
                  <w:pPr>
                    <w:framePr w:hSpace="180" w:wrap="around" w:vAnchor="text" w:hAnchor="text" w:x="-1214" w:y="1"/>
                    <w:suppressOverlap/>
                    <w:jc w:val="right"/>
                    <w:rPr>
                      <w:b/>
                      <w:sz w:val="20"/>
                      <w:szCs w:val="20"/>
                    </w:rPr>
                  </w:pPr>
                  <w:r w:rsidRPr="008E6D29">
                    <w:rPr>
                      <w:b/>
                      <w:sz w:val="20"/>
                      <w:szCs w:val="20"/>
                    </w:rPr>
                    <w:t>97,2</w:t>
                  </w:r>
                </w:p>
              </w:tc>
              <w:tc>
                <w:tcPr>
                  <w:tcW w:w="392" w:type="pct"/>
                  <w:gridSpan w:val="2"/>
                  <w:shd w:val="clear" w:color="auto" w:fill="auto"/>
                  <w:noWrap/>
                  <w:vAlign w:val="bottom"/>
                  <w:hideMark/>
                </w:tcPr>
                <w:p w:rsidR="00A24971" w:rsidRPr="008E6D29" w:rsidRDefault="00A24971" w:rsidP="00E2502D">
                  <w:pPr>
                    <w:framePr w:hSpace="180" w:wrap="around" w:vAnchor="text" w:hAnchor="text" w:x="-1214" w:y="1"/>
                    <w:suppressOverlap/>
                    <w:jc w:val="right"/>
                    <w:rPr>
                      <w:b/>
                      <w:sz w:val="20"/>
                      <w:szCs w:val="20"/>
                    </w:rPr>
                  </w:pPr>
                  <w:r w:rsidRPr="008E6D29">
                    <w:rPr>
                      <w:b/>
                      <w:sz w:val="20"/>
                      <w:szCs w:val="20"/>
                    </w:rPr>
                    <w:t>97,2</w:t>
                  </w:r>
                </w:p>
              </w:tc>
              <w:tc>
                <w:tcPr>
                  <w:tcW w:w="407" w:type="pct"/>
                  <w:gridSpan w:val="2"/>
                  <w:shd w:val="clear" w:color="auto" w:fill="auto"/>
                  <w:noWrap/>
                  <w:vAlign w:val="bottom"/>
                  <w:hideMark/>
                </w:tcPr>
                <w:p w:rsidR="00A24971" w:rsidRPr="008E6D29" w:rsidRDefault="00A24971" w:rsidP="00E2502D">
                  <w:pPr>
                    <w:framePr w:hSpace="180" w:wrap="around" w:vAnchor="text" w:hAnchor="text" w:x="-1214" w:y="1"/>
                    <w:suppressOverlap/>
                    <w:jc w:val="right"/>
                    <w:rPr>
                      <w:b/>
                      <w:sz w:val="20"/>
                      <w:szCs w:val="20"/>
                    </w:rPr>
                  </w:pPr>
                  <w:r w:rsidRPr="008E6D29">
                    <w:rPr>
                      <w:b/>
                      <w:sz w:val="20"/>
                      <w:szCs w:val="20"/>
                    </w:rPr>
                    <w:t>97,2</w:t>
                  </w:r>
                </w:p>
              </w:tc>
              <w:tc>
                <w:tcPr>
                  <w:tcW w:w="389" w:type="pct"/>
                  <w:shd w:val="clear" w:color="auto" w:fill="auto"/>
                  <w:noWrap/>
                  <w:vAlign w:val="bottom"/>
                  <w:hideMark/>
                </w:tcPr>
                <w:p w:rsidR="00A24971" w:rsidRPr="008E6D29" w:rsidRDefault="00A24971" w:rsidP="00E2502D">
                  <w:pPr>
                    <w:framePr w:hSpace="180" w:wrap="around" w:vAnchor="text" w:hAnchor="text" w:x="-1214" w:y="1"/>
                    <w:suppressOverlap/>
                    <w:jc w:val="right"/>
                    <w:rPr>
                      <w:b/>
                      <w:sz w:val="20"/>
                      <w:szCs w:val="20"/>
                    </w:rPr>
                  </w:pPr>
                  <w:r w:rsidRPr="008E6D29">
                    <w:rPr>
                      <w:b/>
                      <w:sz w:val="20"/>
                      <w:szCs w:val="20"/>
                    </w:rPr>
                    <w:t>97,2</w:t>
                  </w:r>
                </w:p>
              </w:tc>
              <w:tc>
                <w:tcPr>
                  <w:tcW w:w="382" w:type="pct"/>
                  <w:shd w:val="clear" w:color="auto" w:fill="auto"/>
                  <w:noWrap/>
                  <w:vAlign w:val="bottom"/>
                  <w:hideMark/>
                </w:tcPr>
                <w:p w:rsidR="00A24971" w:rsidRPr="008E6D29" w:rsidRDefault="00A24971" w:rsidP="00E2502D">
                  <w:pPr>
                    <w:framePr w:hSpace="180" w:wrap="around" w:vAnchor="text" w:hAnchor="text" w:x="-1214" w:y="1"/>
                    <w:suppressOverlap/>
                    <w:jc w:val="right"/>
                    <w:rPr>
                      <w:b/>
                      <w:sz w:val="20"/>
                      <w:szCs w:val="20"/>
                    </w:rPr>
                  </w:pPr>
                  <w:r w:rsidRPr="008E6D29">
                    <w:rPr>
                      <w:b/>
                      <w:sz w:val="20"/>
                      <w:szCs w:val="20"/>
                    </w:rPr>
                    <w:t>97,2</w:t>
                  </w:r>
                </w:p>
              </w:tc>
            </w:tr>
            <w:tr w:rsidR="00A24971" w:rsidRPr="0003226F" w:rsidTr="00062454">
              <w:trPr>
                <w:trHeight w:val="20"/>
                <w:jc w:val="center"/>
              </w:trPr>
              <w:tc>
                <w:tcPr>
                  <w:tcW w:w="922" w:type="pct"/>
                  <w:vMerge/>
                  <w:hideMark/>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hideMark/>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35</w:t>
                  </w:r>
                </w:p>
              </w:tc>
              <w:tc>
                <w:tcPr>
                  <w:tcW w:w="1461"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Доля обучающихся 5 – 11-х классов, ставших победителями и призерами мероприятий регионального </w:t>
                  </w:r>
                  <w:r w:rsidRPr="0003226F">
                    <w:rPr>
                      <w:sz w:val="20"/>
                      <w:szCs w:val="20"/>
                    </w:rPr>
                    <w:br/>
                    <w:t>и федерального уровней, направленных на выявление и развитие интеллектуальных и творческих способностей, способностей к занятиям физической культурой и спортом (</w:t>
                  </w:r>
                  <w:r w:rsidRPr="0003226F">
                    <w:rPr>
                      <w:b/>
                      <w:sz w:val="20"/>
                      <w:szCs w:val="20"/>
                    </w:rPr>
                    <w:t>на последний отчетный год этапа)</w:t>
                  </w:r>
                </w:p>
              </w:tc>
              <w:tc>
                <w:tcPr>
                  <w:tcW w:w="437"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4,9</w:t>
                  </w:r>
                </w:p>
              </w:tc>
              <w:tc>
                <w:tcPr>
                  <w:tcW w:w="392"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5,0</w:t>
                  </w:r>
                </w:p>
              </w:tc>
              <w:tc>
                <w:tcPr>
                  <w:tcW w:w="407"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5,2</w:t>
                  </w:r>
                </w:p>
              </w:tc>
              <w:tc>
                <w:tcPr>
                  <w:tcW w:w="389"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7,5</w:t>
                  </w:r>
                </w:p>
              </w:tc>
              <w:tc>
                <w:tcPr>
                  <w:tcW w:w="382"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9,0</w:t>
                  </w:r>
                </w:p>
              </w:tc>
            </w:tr>
            <w:tr w:rsidR="00A24971" w:rsidRPr="0003226F" w:rsidTr="00062454">
              <w:trPr>
                <w:trHeight w:val="20"/>
                <w:jc w:val="center"/>
              </w:trPr>
              <w:tc>
                <w:tcPr>
                  <w:tcW w:w="922" w:type="pct"/>
                  <w:vMerge/>
                  <w:hideMark/>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hideMark/>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36</w:t>
                  </w:r>
                </w:p>
              </w:tc>
              <w:tc>
                <w:tcPr>
                  <w:tcW w:w="1461"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Доля выпускников 11-х классов, поступивших в </w:t>
                  </w:r>
                  <w:r w:rsidRPr="0003226F">
                    <w:rPr>
                      <w:sz w:val="20"/>
                      <w:szCs w:val="20"/>
                    </w:rPr>
                    <w:lastRenderedPageBreak/>
                    <w:t xml:space="preserve">учреждения высшего </w:t>
                  </w:r>
                  <w:r w:rsidRPr="0003226F">
                    <w:rPr>
                      <w:sz w:val="20"/>
                      <w:szCs w:val="20"/>
                    </w:rPr>
                    <w:br/>
                    <w:t>и среднего профессионального образования (</w:t>
                  </w:r>
                  <w:r w:rsidRPr="0003226F">
                    <w:rPr>
                      <w:b/>
                      <w:sz w:val="20"/>
                      <w:szCs w:val="20"/>
                    </w:rPr>
                    <w:t>на последний отчетный год этапа)</w:t>
                  </w:r>
                </w:p>
              </w:tc>
              <w:tc>
                <w:tcPr>
                  <w:tcW w:w="437"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lastRenderedPageBreak/>
                    <w:t>%</w:t>
                  </w:r>
                </w:p>
              </w:tc>
              <w:tc>
                <w:tcPr>
                  <w:tcW w:w="420"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88,2</w:t>
                  </w:r>
                </w:p>
              </w:tc>
              <w:tc>
                <w:tcPr>
                  <w:tcW w:w="392"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89,2</w:t>
                  </w:r>
                </w:p>
              </w:tc>
              <w:tc>
                <w:tcPr>
                  <w:tcW w:w="407"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90,2</w:t>
                  </w:r>
                </w:p>
              </w:tc>
              <w:tc>
                <w:tcPr>
                  <w:tcW w:w="389"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91,8</w:t>
                  </w:r>
                </w:p>
              </w:tc>
              <w:tc>
                <w:tcPr>
                  <w:tcW w:w="382"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93,0</w:t>
                  </w:r>
                </w:p>
              </w:tc>
            </w:tr>
            <w:tr w:rsidR="00A24971" w:rsidRPr="0003226F" w:rsidTr="00062454">
              <w:trPr>
                <w:trHeight w:val="20"/>
                <w:jc w:val="center"/>
              </w:trPr>
              <w:tc>
                <w:tcPr>
                  <w:tcW w:w="922" w:type="pct"/>
                  <w:vMerge/>
                  <w:hideMark/>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hideMark/>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37</w:t>
                  </w:r>
                </w:p>
              </w:tc>
              <w:tc>
                <w:tcPr>
                  <w:tcW w:w="1461"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Наличие образовательного блока </w:t>
                  </w:r>
                  <w:r w:rsidRPr="0003226F">
                    <w:rPr>
                      <w:sz w:val="20"/>
                      <w:szCs w:val="20"/>
                    </w:rPr>
                    <w:br/>
                    <w:t>на базе НТЦ и СурГУ (</w:t>
                  </w:r>
                  <w:r w:rsidRPr="0003226F">
                    <w:rPr>
                      <w:b/>
                      <w:sz w:val="20"/>
                      <w:szCs w:val="20"/>
                    </w:rPr>
                    <w:t>нарастающим итогом)</w:t>
                  </w:r>
                </w:p>
              </w:tc>
              <w:tc>
                <w:tcPr>
                  <w:tcW w:w="437"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ед.</w:t>
                  </w:r>
                </w:p>
              </w:tc>
              <w:tc>
                <w:tcPr>
                  <w:tcW w:w="420"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0</w:t>
                  </w:r>
                </w:p>
              </w:tc>
              <w:tc>
                <w:tcPr>
                  <w:tcW w:w="392"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w:t>
                  </w:r>
                </w:p>
              </w:tc>
              <w:tc>
                <w:tcPr>
                  <w:tcW w:w="407"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w:t>
                  </w:r>
                </w:p>
              </w:tc>
              <w:tc>
                <w:tcPr>
                  <w:tcW w:w="389"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w:t>
                  </w:r>
                </w:p>
              </w:tc>
              <w:tc>
                <w:tcPr>
                  <w:tcW w:w="382"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w:t>
                  </w:r>
                </w:p>
              </w:tc>
            </w:tr>
            <w:tr w:rsidR="00A24971" w:rsidRPr="0003226F" w:rsidTr="00062454">
              <w:trPr>
                <w:trHeight w:val="20"/>
                <w:jc w:val="center"/>
              </w:trPr>
              <w:tc>
                <w:tcPr>
                  <w:tcW w:w="922" w:type="pct"/>
                  <w:vMerge/>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38</w:t>
                  </w:r>
                </w:p>
              </w:tc>
              <w:tc>
                <w:tcPr>
                  <w:tcW w:w="1461" w:type="pct"/>
                  <w:shd w:val="clear" w:color="auto" w:fill="auto"/>
                </w:tcPr>
                <w:p w:rsidR="00A24971" w:rsidRPr="0003226F" w:rsidRDefault="00A24971" w:rsidP="00E2502D">
                  <w:pPr>
                    <w:framePr w:hSpace="180" w:wrap="around" w:vAnchor="text" w:hAnchor="text" w:x="-1214" w:y="1"/>
                    <w:suppressOverlap/>
                    <w:rPr>
                      <w:b/>
                      <w:sz w:val="20"/>
                      <w:szCs w:val="20"/>
                    </w:rPr>
                  </w:pPr>
                  <w:r w:rsidRPr="0003226F">
                    <w:rPr>
                      <w:b/>
                      <w:sz w:val="20"/>
                      <w:szCs w:val="20"/>
                    </w:rPr>
                    <w:t xml:space="preserve">Увеличение объема средств бюджета города, направленного немуниципальным организациям </w:t>
                  </w:r>
                </w:p>
                <w:p w:rsidR="00A24971" w:rsidRPr="0003226F" w:rsidRDefault="00A24971" w:rsidP="00E2502D">
                  <w:pPr>
                    <w:framePr w:hSpace="180" w:wrap="around" w:vAnchor="text" w:hAnchor="text" w:x="-1214" w:y="1"/>
                    <w:suppressOverlap/>
                    <w:rPr>
                      <w:b/>
                      <w:sz w:val="20"/>
                      <w:szCs w:val="20"/>
                    </w:rPr>
                  </w:pPr>
                  <w:r w:rsidRPr="0003226F">
                    <w:rPr>
                      <w:b/>
                      <w:sz w:val="20"/>
                      <w:szCs w:val="20"/>
                    </w:rPr>
                    <w:t>на оказание услуг (работ) в сфере образования (ежегодно)</w:t>
                  </w:r>
                </w:p>
              </w:tc>
              <w:tc>
                <w:tcPr>
                  <w:tcW w:w="437" w:type="pct"/>
                  <w:shd w:val="clear" w:color="auto" w:fill="auto"/>
                </w:tcPr>
                <w:p w:rsidR="00A24971" w:rsidRPr="0003226F" w:rsidRDefault="00A24971" w:rsidP="00E2502D">
                  <w:pPr>
                    <w:framePr w:hSpace="180" w:wrap="around" w:vAnchor="text" w:hAnchor="text" w:x="-1214" w:y="1"/>
                    <w:suppressOverlap/>
                    <w:jc w:val="center"/>
                    <w:rPr>
                      <w:b/>
                      <w:sz w:val="20"/>
                      <w:szCs w:val="20"/>
                    </w:rPr>
                  </w:pPr>
                  <w:r w:rsidRPr="0003226F">
                    <w:rPr>
                      <w:b/>
                      <w:sz w:val="20"/>
                      <w:szCs w:val="20"/>
                    </w:rPr>
                    <w:t>%, в диапазоне</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b/>
                      <w:sz w:val="16"/>
                      <w:szCs w:val="16"/>
                    </w:rPr>
                  </w:pPr>
                  <w:r w:rsidRPr="0003226F">
                    <w:rPr>
                      <w:b/>
                      <w:sz w:val="16"/>
                      <w:szCs w:val="16"/>
                    </w:rPr>
                    <w:t>5,0 - 10,0</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b/>
                      <w:sz w:val="16"/>
                      <w:szCs w:val="16"/>
                    </w:rPr>
                  </w:pPr>
                  <w:r w:rsidRPr="0003226F">
                    <w:rPr>
                      <w:b/>
                      <w:sz w:val="16"/>
                      <w:szCs w:val="16"/>
                    </w:rPr>
                    <w:t>5,0 - 10,0</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b/>
                      <w:sz w:val="16"/>
                      <w:szCs w:val="16"/>
                    </w:rPr>
                  </w:pPr>
                  <w:r w:rsidRPr="0003226F">
                    <w:rPr>
                      <w:b/>
                      <w:sz w:val="16"/>
                      <w:szCs w:val="16"/>
                    </w:rPr>
                    <w:t>5,0 - 10,0</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b/>
                      <w:sz w:val="16"/>
                      <w:szCs w:val="16"/>
                    </w:rPr>
                  </w:pPr>
                  <w:r w:rsidRPr="0003226F">
                    <w:rPr>
                      <w:b/>
                      <w:sz w:val="16"/>
                      <w:szCs w:val="16"/>
                    </w:rPr>
                    <w:t>5,0 - 10,0</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b/>
                      <w:sz w:val="16"/>
                      <w:szCs w:val="16"/>
                    </w:rPr>
                  </w:pPr>
                  <w:r w:rsidRPr="0003226F">
                    <w:rPr>
                      <w:b/>
                      <w:sz w:val="16"/>
                      <w:szCs w:val="16"/>
                    </w:rPr>
                    <w:t>5,0 - 10,0</w:t>
                  </w:r>
                </w:p>
              </w:tc>
            </w:tr>
            <w:tr w:rsidR="00A24971" w:rsidRPr="0003226F" w:rsidTr="00062454">
              <w:trPr>
                <w:trHeight w:val="20"/>
                <w:jc w:val="center"/>
              </w:trPr>
              <w:tc>
                <w:tcPr>
                  <w:tcW w:w="5000" w:type="pct"/>
                  <w:gridSpan w:val="12"/>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Вектор – Культура</w:t>
                  </w:r>
                </w:p>
              </w:tc>
            </w:tr>
            <w:tr w:rsidR="00A24971" w:rsidRPr="0003226F" w:rsidTr="00062454">
              <w:trPr>
                <w:trHeight w:val="20"/>
                <w:jc w:val="center"/>
              </w:trPr>
              <w:tc>
                <w:tcPr>
                  <w:tcW w:w="922" w:type="pct"/>
                  <w:vMerge w:val="restar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Цель вектора – создание современной культурной среды </w:t>
                  </w:r>
                </w:p>
                <w:p w:rsidR="00A24971" w:rsidRPr="0003226F" w:rsidRDefault="00A24971" w:rsidP="00E2502D">
                  <w:pPr>
                    <w:framePr w:hSpace="180" w:wrap="around" w:vAnchor="text" w:hAnchor="text" w:x="-1214" w:y="1"/>
                    <w:suppressOverlap/>
                    <w:rPr>
                      <w:sz w:val="20"/>
                      <w:szCs w:val="20"/>
                    </w:rPr>
                  </w:pPr>
                  <w:r w:rsidRPr="0003226F">
                    <w:rPr>
                      <w:sz w:val="20"/>
                      <w:szCs w:val="20"/>
                    </w:rPr>
                    <w:t>для обеспечения доступа жителей к культурным ценностям и услугам</w:t>
                  </w:r>
                </w:p>
              </w:tc>
              <w:tc>
                <w:tcPr>
                  <w:tcW w:w="190" w:type="pct"/>
                  <w:shd w:val="clear" w:color="auto" w:fill="auto"/>
                  <w:hideMark/>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39</w:t>
                  </w:r>
                </w:p>
              </w:tc>
              <w:tc>
                <w:tcPr>
                  <w:tcW w:w="1461"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Уровень удовлетворенности населения качеством услуг организаций культуры (</w:t>
                  </w:r>
                  <w:r w:rsidRPr="0003226F">
                    <w:rPr>
                      <w:b/>
                      <w:sz w:val="20"/>
                      <w:szCs w:val="20"/>
                    </w:rPr>
                    <w:t>на последний отчетный год этапа)</w:t>
                  </w:r>
                </w:p>
              </w:tc>
              <w:tc>
                <w:tcPr>
                  <w:tcW w:w="437"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56,2</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63,2</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75,8</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72,6</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73,2</w:t>
                  </w:r>
                </w:p>
              </w:tc>
            </w:tr>
            <w:tr w:rsidR="00A24971" w:rsidRPr="0003226F" w:rsidTr="00062454">
              <w:trPr>
                <w:trHeight w:val="20"/>
                <w:jc w:val="center"/>
              </w:trPr>
              <w:tc>
                <w:tcPr>
                  <w:tcW w:w="922" w:type="pct"/>
                  <w:vMerge/>
                  <w:hideMark/>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hideMark/>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40</w:t>
                  </w:r>
                </w:p>
              </w:tc>
              <w:tc>
                <w:tcPr>
                  <w:tcW w:w="1461"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Обеспеченность населения организациями культуры </w:t>
                  </w:r>
                </w:p>
                <w:p w:rsidR="00A24971" w:rsidRPr="0003226F" w:rsidRDefault="00A24971" w:rsidP="00E2502D">
                  <w:pPr>
                    <w:framePr w:hSpace="180" w:wrap="around" w:vAnchor="text" w:hAnchor="text" w:x="-1214" w:y="1"/>
                    <w:suppressOverlap/>
                    <w:rPr>
                      <w:sz w:val="20"/>
                      <w:szCs w:val="20"/>
                    </w:rPr>
                  </w:pPr>
                  <w:r w:rsidRPr="0003226F">
                    <w:rPr>
                      <w:sz w:val="20"/>
                      <w:szCs w:val="20"/>
                    </w:rPr>
                    <w:t>(</w:t>
                  </w:r>
                  <w:r w:rsidRPr="0003226F">
                    <w:rPr>
                      <w:b/>
                      <w:sz w:val="20"/>
                      <w:szCs w:val="20"/>
                    </w:rPr>
                    <w:t>на последний отчетный год этапа)</w:t>
                  </w:r>
                </w:p>
              </w:tc>
              <w:tc>
                <w:tcPr>
                  <w:tcW w:w="437"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110,5</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124,1</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148,9</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142,5</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143,7</w:t>
                  </w:r>
                </w:p>
              </w:tc>
            </w:tr>
            <w:tr w:rsidR="00A24971" w:rsidRPr="0003226F" w:rsidTr="00062454">
              <w:trPr>
                <w:trHeight w:val="20"/>
                <w:jc w:val="center"/>
              </w:trPr>
              <w:tc>
                <w:tcPr>
                  <w:tcW w:w="922" w:type="pct"/>
                  <w:vMerge/>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41</w:t>
                  </w:r>
                </w:p>
              </w:tc>
              <w:tc>
                <w:tcPr>
                  <w:tcW w:w="1461" w:type="pct"/>
                  <w:shd w:val="clear" w:color="auto" w:fill="auto"/>
                </w:tcPr>
                <w:p w:rsidR="00A24971" w:rsidRPr="0003226F" w:rsidRDefault="00A24971" w:rsidP="00E2502D">
                  <w:pPr>
                    <w:framePr w:hSpace="180" w:wrap="around" w:vAnchor="text" w:hAnchor="text" w:x="-1214" w:y="1"/>
                    <w:suppressOverlap/>
                    <w:rPr>
                      <w:b/>
                      <w:sz w:val="20"/>
                      <w:szCs w:val="20"/>
                    </w:rPr>
                  </w:pPr>
                  <w:r w:rsidRPr="0003226F">
                    <w:rPr>
                      <w:b/>
                      <w:sz w:val="20"/>
                      <w:szCs w:val="20"/>
                    </w:rPr>
                    <w:t xml:space="preserve">Увеличение объема средств бюджета города, направленного немуниципальным организациям </w:t>
                  </w:r>
                </w:p>
                <w:p w:rsidR="00A24971" w:rsidRPr="0003226F" w:rsidRDefault="00A24971" w:rsidP="00E2502D">
                  <w:pPr>
                    <w:framePr w:hSpace="180" w:wrap="around" w:vAnchor="text" w:hAnchor="text" w:x="-1214" w:y="1"/>
                    <w:suppressOverlap/>
                    <w:rPr>
                      <w:b/>
                      <w:sz w:val="20"/>
                      <w:szCs w:val="20"/>
                    </w:rPr>
                  </w:pPr>
                  <w:r w:rsidRPr="0003226F">
                    <w:rPr>
                      <w:b/>
                      <w:sz w:val="20"/>
                      <w:szCs w:val="20"/>
                    </w:rPr>
                    <w:t>на оказание услуг (работ) в сфере культуры (ежегодно)</w:t>
                  </w:r>
                </w:p>
              </w:tc>
              <w:tc>
                <w:tcPr>
                  <w:tcW w:w="437" w:type="pct"/>
                  <w:shd w:val="clear" w:color="auto" w:fill="auto"/>
                </w:tcPr>
                <w:p w:rsidR="00A24971" w:rsidRPr="0003226F" w:rsidRDefault="00A24971" w:rsidP="00E2502D">
                  <w:pPr>
                    <w:framePr w:hSpace="180" w:wrap="around" w:vAnchor="text" w:hAnchor="text" w:x="-1214" w:y="1"/>
                    <w:suppressOverlap/>
                    <w:jc w:val="center"/>
                    <w:rPr>
                      <w:b/>
                      <w:sz w:val="20"/>
                      <w:szCs w:val="20"/>
                    </w:rPr>
                  </w:pPr>
                  <w:r w:rsidRPr="0003226F">
                    <w:rPr>
                      <w:b/>
                      <w:sz w:val="20"/>
                      <w:szCs w:val="20"/>
                    </w:rPr>
                    <w:t>%, в диапазоне</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b/>
                      <w:sz w:val="16"/>
                      <w:szCs w:val="16"/>
                    </w:rPr>
                  </w:pPr>
                  <w:r w:rsidRPr="0003226F">
                    <w:rPr>
                      <w:b/>
                      <w:sz w:val="16"/>
                      <w:szCs w:val="16"/>
                    </w:rPr>
                    <w:t>5,0 - 10,0</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b/>
                      <w:sz w:val="16"/>
                      <w:szCs w:val="16"/>
                    </w:rPr>
                  </w:pPr>
                  <w:r w:rsidRPr="0003226F">
                    <w:rPr>
                      <w:b/>
                      <w:sz w:val="16"/>
                      <w:szCs w:val="16"/>
                    </w:rPr>
                    <w:t>5,0 - 10,0</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b/>
                      <w:sz w:val="16"/>
                      <w:szCs w:val="16"/>
                    </w:rPr>
                  </w:pPr>
                  <w:r w:rsidRPr="0003226F">
                    <w:rPr>
                      <w:b/>
                      <w:sz w:val="16"/>
                      <w:szCs w:val="16"/>
                    </w:rPr>
                    <w:t>5,0 - 10,0</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b/>
                      <w:sz w:val="16"/>
                      <w:szCs w:val="16"/>
                    </w:rPr>
                  </w:pPr>
                  <w:r w:rsidRPr="0003226F">
                    <w:rPr>
                      <w:b/>
                      <w:sz w:val="16"/>
                      <w:szCs w:val="16"/>
                    </w:rPr>
                    <w:t>5,0 - 10,0</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b/>
                      <w:sz w:val="16"/>
                      <w:szCs w:val="16"/>
                    </w:rPr>
                  </w:pPr>
                  <w:r w:rsidRPr="0003226F">
                    <w:rPr>
                      <w:b/>
                      <w:sz w:val="16"/>
                      <w:szCs w:val="16"/>
                    </w:rPr>
                    <w:t>5,0 - 10,0</w:t>
                  </w:r>
                </w:p>
              </w:tc>
            </w:tr>
            <w:tr w:rsidR="00A24971" w:rsidRPr="0003226F" w:rsidTr="00062454">
              <w:trPr>
                <w:trHeight w:val="20"/>
                <w:jc w:val="center"/>
              </w:trPr>
              <w:tc>
                <w:tcPr>
                  <w:tcW w:w="5000" w:type="pct"/>
                  <w:gridSpan w:val="12"/>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Вектор – Физическая культура и спорт</w:t>
                  </w:r>
                </w:p>
              </w:tc>
            </w:tr>
            <w:tr w:rsidR="00A24971" w:rsidRPr="0003226F" w:rsidTr="00062454">
              <w:trPr>
                <w:trHeight w:val="20"/>
                <w:jc w:val="center"/>
              </w:trPr>
              <w:tc>
                <w:tcPr>
                  <w:tcW w:w="922" w:type="pct"/>
                  <w:vMerge w:val="restar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Цель вектора – создание единого спортивного пространства, направленного </w:t>
                  </w:r>
                  <w:r w:rsidRPr="0003226F">
                    <w:rPr>
                      <w:sz w:val="20"/>
                      <w:szCs w:val="20"/>
                    </w:rPr>
                    <w:br/>
                    <w:t xml:space="preserve">на обеспечение оптимальных условий для  физического </w:t>
                  </w:r>
                  <w:r w:rsidRPr="0003226F">
                    <w:rPr>
                      <w:sz w:val="20"/>
                      <w:szCs w:val="20"/>
                    </w:rPr>
                    <w:br/>
                    <w:t xml:space="preserve">и  духовного совершенствования граждан, равных возможностей </w:t>
                  </w:r>
                  <w:r w:rsidRPr="0003226F">
                    <w:rPr>
                      <w:sz w:val="20"/>
                      <w:szCs w:val="20"/>
                    </w:rPr>
                    <w:br/>
                    <w:t xml:space="preserve">для занятий физической культурой и спортом независимо от доходов </w:t>
                  </w:r>
                  <w:r w:rsidRPr="0003226F">
                    <w:rPr>
                      <w:sz w:val="20"/>
                      <w:szCs w:val="20"/>
                    </w:rPr>
                    <w:br/>
                    <w:t xml:space="preserve">и  благосостояния, </w:t>
                  </w:r>
                  <w:r w:rsidRPr="0003226F">
                    <w:rPr>
                      <w:sz w:val="20"/>
                      <w:szCs w:val="20"/>
                    </w:rPr>
                    <w:br/>
                    <w:t>а  также совершенствование системы подготовки спортивного резерва</w:t>
                  </w:r>
                </w:p>
              </w:tc>
              <w:tc>
                <w:tcPr>
                  <w:tcW w:w="190" w:type="pct"/>
                  <w:shd w:val="clear" w:color="auto" w:fill="auto"/>
                  <w:hideMark/>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42</w:t>
                  </w:r>
                </w:p>
              </w:tc>
              <w:tc>
                <w:tcPr>
                  <w:tcW w:w="1461"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Уровень удовлетворенности населения услугами в сфере физической культуры и спорта (</w:t>
                  </w:r>
                  <w:r w:rsidRPr="0003226F">
                    <w:rPr>
                      <w:b/>
                      <w:sz w:val="20"/>
                      <w:szCs w:val="20"/>
                    </w:rPr>
                    <w:t>на последний отчетный год этапа)</w:t>
                  </w:r>
                </w:p>
              </w:tc>
              <w:tc>
                <w:tcPr>
                  <w:tcW w:w="437"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70,0</w:t>
                  </w:r>
                </w:p>
              </w:tc>
              <w:tc>
                <w:tcPr>
                  <w:tcW w:w="392"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75,0</w:t>
                  </w:r>
                </w:p>
              </w:tc>
              <w:tc>
                <w:tcPr>
                  <w:tcW w:w="407"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75,0</w:t>
                  </w:r>
                </w:p>
              </w:tc>
              <w:tc>
                <w:tcPr>
                  <w:tcW w:w="389"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80,0</w:t>
                  </w:r>
                </w:p>
              </w:tc>
              <w:tc>
                <w:tcPr>
                  <w:tcW w:w="382"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80,0</w:t>
                  </w:r>
                </w:p>
              </w:tc>
            </w:tr>
            <w:tr w:rsidR="00A24971" w:rsidRPr="0003226F" w:rsidTr="00062454">
              <w:trPr>
                <w:trHeight w:val="20"/>
                <w:jc w:val="center"/>
              </w:trPr>
              <w:tc>
                <w:tcPr>
                  <w:tcW w:w="922" w:type="pct"/>
                  <w:vMerge/>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43</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Уровень обеспеченности граждан общедоступными спортивными сооружениями исходя </w:t>
                  </w:r>
                  <w:r w:rsidRPr="0003226F">
                    <w:rPr>
                      <w:sz w:val="20"/>
                      <w:szCs w:val="20"/>
                    </w:rPr>
                    <w:br/>
                    <w:t>из единовременной пропускной способности (</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26,2</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41,6</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57,0</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81,6</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100,0</w:t>
                  </w:r>
                </w:p>
              </w:tc>
            </w:tr>
            <w:tr w:rsidR="00A24971" w:rsidRPr="0003226F" w:rsidTr="00062454">
              <w:trPr>
                <w:trHeight w:val="20"/>
                <w:jc w:val="center"/>
              </w:trPr>
              <w:tc>
                <w:tcPr>
                  <w:tcW w:w="922" w:type="pct"/>
                  <w:vMerge/>
                  <w:hideMark/>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hideMark/>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44</w:t>
                  </w:r>
                </w:p>
              </w:tc>
              <w:tc>
                <w:tcPr>
                  <w:tcW w:w="1461"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Уровень обеспеченности граждан спортивными сооружениями исходя </w:t>
                  </w:r>
                  <w:r w:rsidRPr="0003226F">
                    <w:rPr>
                      <w:sz w:val="20"/>
                      <w:szCs w:val="20"/>
                    </w:rPr>
                    <w:br/>
                    <w:t xml:space="preserve">из единовременной пропускной способности объектов спорта </w:t>
                  </w:r>
                </w:p>
                <w:p w:rsidR="00A24971" w:rsidRPr="0003226F" w:rsidRDefault="00A24971" w:rsidP="00E2502D">
                  <w:pPr>
                    <w:framePr w:hSpace="180" w:wrap="around" w:vAnchor="text" w:hAnchor="text" w:x="-1214" w:y="1"/>
                    <w:suppressOverlap/>
                    <w:rPr>
                      <w:sz w:val="20"/>
                      <w:szCs w:val="20"/>
                    </w:rPr>
                  </w:pPr>
                  <w:r w:rsidRPr="0003226F">
                    <w:rPr>
                      <w:sz w:val="20"/>
                      <w:szCs w:val="20"/>
                    </w:rPr>
                    <w:t>(</w:t>
                  </w:r>
                  <w:r w:rsidRPr="0003226F">
                    <w:rPr>
                      <w:b/>
                      <w:sz w:val="20"/>
                      <w:szCs w:val="20"/>
                    </w:rPr>
                    <w:t>на последний отчетный год этапа)</w:t>
                  </w:r>
                </w:p>
              </w:tc>
              <w:tc>
                <w:tcPr>
                  <w:tcW w:w="437"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62,8</w:t>
                  </w:r>
                </w:p>
              </w:tc>
              <w:tc>
                <w:tcPr>
                  <w:tcW w:w="392"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82,3</w:t>
                  </w:r>
                </w:p>
              </w:tc>
              <w:tc>
                <w:tcPr>
                  <w:tcW w:w="407"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88,5</w:t>
                  </w:r>
                </w:p>
              </w:tc>
              <w:tc>
                <w:tcPr>
                  <w:tcW w:w="389"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90,5</w:t>
                  </w:r>
                </w:p>
              </w:tc>
              <w:tc>
                <w:tcPr>
                  <w:tcW w:w="382"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100,1</w:t>
                  </w:r>
                </w:p>
              </w:tc>
            </w:tr>
            <w:tr w:rsidR="00A24971" w:rsidRPr="0003226F" w:rsidTr="00062454">
              <w:trPr>
                <w:trHeight w:val="20"/>
                <w:jc w:val="center"/>
              </w:trPr>
              <w:tc>
                <w:tcPr>
                  <w:tcW w:w="922" w:type="pct"/>
                  <w:vMerge/>
                  <w:hideMark/>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hideMark/>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45</w:t>
                  </w:r>
                </w:p>
              </w:tc>
              <w:tc>
                <w:tcPr>
                  <w:tcW w:w="1461"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Доля граждан, систематически занимающихся физической культурой </w:t>
                  </w:r>
                  <w:r w:rsidRPr="0003226F">
                    <w:rPr>
                      <w:sz w:val="20"/>
                      <w:szCs w:val="20"/>
                    </w:rPr>
                    <w:br/>
                    <w:t xml:space="preserve">и спортом (в численности постоянного населения города </w:t>
                  </w:r>
                  <w:r w:rsidRPr="0003226F">
                    <w:rPr>
                      <w:sz w:val="20"/>
                      <w:szCs w:val="20"/>
                    </w:rPr>
                    <w:lastRenderedPageBreak/>
                    <w:t xml:space="preserve">в возрасте 3 – 79 лет) (на </w:t>
                  </w:r>
                  <w:r w:rsidRPr="0003226F">
                    <w:rPr>
                      <w:b/>
                      <w:sz w:val="20"/>
                      <w:szCs w:val="20"/>
                    </w:rPr>
                    <w:t>последний отчетный год этапа)</w:t>
                  </w:r>
                </w:p>
              </w:tc>
              <w:tc>
                <w:tcPr>
                  <w:tcW w:w="437"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lastRenderedPageBreak/>
                    <w:t>%</w:t>
                  </w:r>
                </w:p>
              </w:tc>
              <w:tc>
                <w:tcPr>
                  <w:tcW w:w="420"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51,0</w:t>
                  </w:r>
                </w:p>
              </w:tc>
              <w:tc>
                <w:tcPr>
                  <w:tcW w:w="392"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66,8</w:t>
                  </w:r>
                </w:p>
              </w:tc>
              <w:tc>
                <w:tcPr>
                  <w:tcW w:w="407"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71,8</w:t>
                  </w:r>
                </w:p>
              </w:tc>
              <w:tc>
                <w:tcPr>
                  <w:tcW w:w="389"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73,5</w:t>
                  </w:r>
                </w:p>
              </w:tc>
              <w:tc>
                <w:tcPr>
                  <w:tcW w:w="382"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80,0</w:t>
                  </w:r>
                </w:p>
              </w:tc>
            </w:tr>
            <w:tr w:rsidR="00A24971" w:rsidRPr="0003226F" w:rsidTr="00062454">
              <w:trPr>
                <w:trHeight w:val="20"/>
                <w:jc w:val="center"/>
              </w:trPr>
              <w:tc>
                <w:tcPr>
                  <w:tcW w:w="922" w:type="pct"/>
                  <w:vMerge/>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46</w:t>
                  </w:r>
                </w:p>
              </w:tc>
              <w:tc>
                <w:tcPr>
                  <w:tcW w:w="1461" w:type="pct"/>
                  <w:shd w:val="clear" w:color="auto" w:fill="auto"/>
                </w:tcPr>
                <w:p w:rsidR="00A24971" w:rsidRPr="0003226F" w:rsidRDefault="00A24971" w:rsidP="00E2502D">
                  <w:pPr>
                    <w:framePr w:hSpace="180" w:wrap="around" w:vAnchor="text" w:hAnchor="text" w:x="-1214" w:y="1"/>
                    <w:suppressOverlap/>
                    <w:rPr>
                      <w:b/>
                      <w:sz w:val="20"/>
                      <w:szCs w:val="20"/>
                    </w:rPr>
                  </w:pPr>
                  <w:r w:rsidRPr="0003226F">
                    <w:rPr>
                      <w:b/>
                      <w:sz w:val="20"/>
                      <w:szCs w:val="20"/>
                    </w:rPr>
                    <w:t xml:space="preserve">Увеличение объема средств бюджета города, направленного немуниципальным организациям </w:t>
                  </w:r>
                </w:p>
                <w:p w:rsidR="00A24971" w:rsidRPr="0003226F" w:rsidRDefault="00A24971" w:rsidP="00E2502D">
                  <w:pPr>
                    <w:framePr w:hSpace="180" w:wrap="around" w:vAnchor="text" w:hAnchor="text" w:x="-1214" w:y="1"/>
                    <w:suppressOverlap/>
                    <w:rPr>
                      <w:b/>
                      <w:sz w:val="20"/>
                      <w:szCs w:val="20"/>
                    </w:rPr>
                  </w:pPr>
                  <w:r w:rsidRPr="0003226F">
                    <w:rPr>
                      <w:b/>
                      <w:sz w:val="20"/>
                      <w:szCs w:val="20"/>
                    </w:rPr>
                    <w:t>на оказание услуг (работ) в сфере физической культуры и спорта (ежегодно)</w:t>
                  </w:r>
                </w:p>
              </w:tc>
              <w:tc>
                <w:tcPr>
                  <w:tcW w:w="437" w:type="pct"/>
                  <w:shd w:val="clear" w:color="auto" w:fill="auto"/>
                </w:tcPr>
                <w:p w:rsidR="00A24971" w:rsidRPr="0003226F" w:rsidRDefault="00A24971" w:rsidP="00E2502D">
                  <w:pPr>
                    <w:framePr w:hSpace="180" w:wrap="around" w:vAnchor="text" w:hAnchor="text" w:x="-1214" w:y="1"/>
                    <w:suppressOverlap/>
                    <w:jc w:val="center"/>
                    <w:rPr>
                      <w:b/>
                      <w:sz w:val="20"/>
                      <w:szCs w:val="20"/>
                    </w:rPr>
                  </w:pPr>
                  <w:r w:rsidRPr="0003226F">
                    <w:rPr>
                      <w:b/>
                      <w:sz w:val="20"/>
                      <w:szCs w:val="20"/>
                    </w:rPr>
                    <w:t>%, в диапазоне</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b/>
                      <w:sz w:val="20"/>
                      <w:szCs w:val="20"/>
                    </w:rPr>
                  </w:pPr>
                  <w:r w:rsidRPr="0003226F">
                    <w:rPr>
                      <w:b/>
                      <w:sz w:val="20"/>
                      <w:szCs w:val="20"/>
                    </w:rPr>
                    <w:t>5,0 - 10,0</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b/>
                      <w:sz w:val="20"/>
                      <w:szCs w:val="20"/>
                    </w:rPr>
                  </w:pPr>
                  <w:r w:rsidRPr="0003226F">
                    <w:rPr>
                      <w:b/>
                      <w:sz w:val="20"/>
                      <w:szCs w:val="20"/>
                    </w:rPr>
                    <w:t>5,0 - 10,0</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b/>
                      <w:sz w:val="20"/>
                      <w:szCs w:val="20"/>
                    </w:rPr>
                  </w:pPr>
                  <w:r w:rsidRPr="0003226F">
                    <w:rPr>
                      <w:b/>
                      <w:sz w:val="20"/>
                      <w:szCs w:val="20"/>
                    </w:rPr>
                    <w:t>5,0 - 10,0</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b/>
                      <w:sz w:val="20"/>
                      <w:szCs w:val="20"/>
                    </w:rPr>
                  </w:pPr>
                  <w:r w:rsidRPr="0003226F">
                    <w:rPr>
                      <w:b/>
                      <w:sz w:val="20"/>
                      <w:szCs w:val="20"/>
                    </w:rPr>
                    <w:t>5,0 - 10,0</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b/>
                      <w:sz w:val="20"/>
                      <w:szCs w:val="20"/>
                    </w:rPr>
                  </w:pPr>
                  <w:r w:rsidRPr="0003226F">
                    <w:rPr>
                      <w:b/>
                      <w:sz w:val="20"/>
                      <w:szCs w:val="20"/>
                    </w:rPr>
                    <w:t>5,0 - 10,0</w:t>
                  </w:r>
                </w:p>
              </w:tc>
            </w:tr>
            <w:tr w:rsidR="00A24971" w:rsidRPr="0003226F" w:rsidTr="00062454">
              <w:trPr>
                <w:trHeight w:val="20"/>
                <w:jc w:val="center"/>
              </w:trPr>
              <w:tc>
                <w:tcPr>
                  <w:tcW w:w="5000" w:type="pct"/>
                  <w:gridSpan w:val="12"/>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Вектор – Социальная поддержка отдельных категорий граждан</w:t>
                  </w:r>
                </w:p>
              </w:tc>
            </w:tr>
            <w:tr w:rsidR="00A24971" w:rsidRPr="0003226F" w:rsidTr="00062454">
              <w:trPr>
                <w:trHeight w:val="20"/>
                <w:jc w:val="center"/>
              </w:trPr>
              <w:tc>
                <w:tcPr>
                  <w:tcW w:w="922"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Цель вектора – выравнивание социального положения наиболее уязвимых </w:t>
                  </w:r>
                  <w:r w:rsidRPr="0003226F">
                    <w:rPr>
                      <w:sz w:val="20"/>
                      <w:szCs w:val="20"/>
                    </w:rPr>
                    <w:br/>
                    <w:t>и незащищенных категорий граждан</w:t>
                  </w:r>
                </w:p>
              </w:tc>
              <w:tc>
                <w:tcPr>
                  <w:tcW w:w="190" w:type="pct"/>
                  <w:shd w:val="clear" w:color="auto" w:fill="auto"/>
                  <w:hideMark/>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47</w:t>
                  </w:r>
                </w:p>
              </w:tc>
              <w:tc>
                <w:tcPr>
                  <w:tcW w:w="1461"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Доля граждан, получивших дополнительные меры социальной поддержки в общей численности граждан, имеющих право </w:t>
                  </w:r>
                  <w:r w:rsidRPr="0003226F">
                    <w:rPr>
                      <w:sz w:val="20"/>
                      <w:szCs w:val="20"/>
                    </w:rPr>
                    <w:br/>
                    <w:t xml:space="preserve">и заявившихся на ее получение </w:t>
                  </w:r>
                </w:p>
                <w:p w:rsidR="00A24971" w:rsidRPr="0003226F" w:rsidRDefault="00A24971" w:rsidP="00E2502D">
                  <w:pPr>
                    <w:framePr w:hSpace="180" w:wrap="around" w:vAnchor="text" w:hAnchor="text" w:x="-1214" w:y="1"/>
                    <w:suppressOverlap/>
                    <w:rPr>
                      <w:sz w:val="20"/>
                      <w:szCs w:val="20"/>
                    </w:rPr>
                  </w:pPr>
                  <w:r w:rsidRPr="0003226F">
                    <w:rPr>
                      <w:sz w:val="20"/>
                      <w:szCs w:val="20"/>
                    </w:rPr>
                    <w:t>(</w:t>
                  </w:r>
                  <w:r w:rsidRPr="0003226F">
                    <w:rPr>
                      <w:b/>
                      <w:sz w:val="20"/>
                      <w:szCs w:val="20"/>
                    </w:rPr>
                    <w:t>на последний отчетный год этапа)</w:t>
                  </w:r>
                </w:p>
              </w:tc>
              <w:tc>
                <w:tcPr>
                  <w:tcW w:w="437"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100,0</w:t>
                  </w:r>
                </w:p>
              </w:tc>
              <w:tc>
                <w:tcPr>
                  <w:tcW w:w="392"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100,0</w:t>
                  </w:r>
                </w:p>
              </w:tc>
              <w:tc>
                <w:tcPr>
                  <w:tcW w:w="407" w:type="pct"/>
                  <w:gridSpan w:val="2"/>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100,0</w:t>
                  </w:r>
                </w:p>
              </w:tc>
              <w:tc>
                <w:tcPr>
                  <w:tcW w:w="389"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100,0</w:t>
                  </w:r>
                </w:p>
              </w:tc>
              <w:tc>
                <w:tcPr>
                  <w:tcW w:w="382" w:type="pct"/>
                  <w:shd w:val="clear" w:color="auto" w:fill="auto"/>
                  <w:noWrap/>
                  <w:vAlign w:val="bottom"/>
                  <w:hideMark/>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100,0</w:t>
                  </w:r>
                </w:p>
              </w:tc>
            </w:tr>
            <w:tr w:rsidR="00A24971" w:rsidRPr="0003226F" w:rsidTr="00062454">
              <w:trPr>
                <w:trHeight w:val="20"/>
                <w:jc w:val="center"/>
              </w:trPr>
              <w:tc>
                <w:tcPr>
                  <w:tcW w:w="5000" w:type="pct"/>
                  <w:gridSpan w:val="12"/>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Вектор – Общественное здоровье</w:t>
                  </w:r>
                </w:p>
              </w:tc>
            </w:tr>
            <w:tr w:rsidR="00A24971" w:rsidRPr="0003226F" w:rsidTr="00062454">
              <w:trPr>
                <w:trHeight w:val="20"/>
                <w:jc w:val="center"/>
              </w:trPr>
              <w:tc>
                <w:tcPr>
                  <w:tcW w:w="922"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Цель вектора – укрепление общественного здоровья</w:t>
                  </w: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48</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Доля граждан – участников мероприятий, замотивированных </w:t>
                  </w:r>
                  <w:r w:rsidRPr="0003226F">
                    <w:rPr>
                      <w:sz w:val="20"/>
                      <w:szCs w:val="20"/>
                    </w:rPr>
                    <w:br/>
                    <w:t xml:space="preserve">к ведению здорового образа жизни </w:t>
                  </w:r>
                </w:p>
                <w:p w:rsidR="00A24971" w:rsidRPr="0003226F" w:rsidRDefault="00A24971" w:rsidP="00E2502D">
                  <w:pPr>
                    <w:framePr w:hSpace="180" w:wrap="around" w:vAnchor="text" w:hAnchor="text" w:x="-1214" w:y="1"/>
                    <w:suppressOverlap/>
                    <w:rPr>
                      <w:sz w:val="20"/>
                      <w:szCs w:val="20"/>
                    </w:rPr>
                  </w:pPr>
                  <w:r w:rsidRPr="0003226F">
                    <w:rPr>
                      <w:sz w:val="20"/>
                      <w:szCs w:val="20"/>
                    </w:rPr>
                    <w:t>(</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80,0</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80,0</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80,0</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80,0</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80,0</w:t>
                  </w:r>
                </w:p>
              </w:tc>
            </w:tr>
            <w:tr w:rsidR="00A24971" w:rsidRPr="0003226F" w:rsidTr="00062454">
              <w:trPr>
                <w:trHeight w:val="20"/>
                <w:jc w:val="center"/>
              </w:trPr>
              <w:tc>
                <w:tcPr>
                  <w:tcW w:w="5000" w:type="pct"/>
                  <w:gridSpan w:val="12"/>
                  <w:shd w:val="clear" w:color="auto" w:fill="auto"/>
                  <w:hideMark/>
                </w:tcPr>
                <w:p w:rsidR="00A24971" w:rsidRPr="0003226F" w:rsidRDefault="00A24971" w:rsidP="00E2502D">
                  <w:pPr>
                    <w:framePr w:hSpace="180" w:wrap="around" w:vAnchor="text" w:hAnchor="text" w:x="-1214" w:y="1"/>
                    <w:suppressOverlap/>
                    <w:rPr>
                      <w:b/>
                      <w:sz w:val="20"/>
                      <w:szCs w:val="20"/>
                    </w:rPr>
                  </w:pPr>
                  <w:r w:rsidRPr="0003226F">
                    <w:rPr>
                      <w:b/>
                      <w:sz w:val="20"/>
                      <w:szCs w:val="20"/>
                    </w:rPr>
                    <w:t>Направление – Жизнеобеспечение</w:t>
                  </w:r>
                </w:p>
              </w:tc>
            </w:tr>
            <w:tr w:rsidR="00A24971" w:rsidRPr="0003226F" w:rsidTr="00062454">
              <w:trPr>
                <w:trHeight w:val="20"/>
                <w:jc w:val="center"/>
              </w:trPr>
              <w:tc>
                <w:tcPr>
                  <w:tcW w:w="5000" w:type="pct"/>
                  <w:gridSpan w:val="12"/>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Вектор – Инженерная инфраструктура</w:t>
                  </w:r>
                </w:p>
              </w:tc>
            </w:tr>
            <w:tr w:rsidR="00A24971" w:rsidRPr="0003226F" w:rsidTr="00062454">
              <w:trPr>
                <w:trHeight w:val="20"/>
                <w:jc w:val="center"/>
              </w:trPr>
              <w:tc>
                <w:tcPr>
                  <w:tcW w:w="922" w:type="pct"/>
                  <w:vMerge w:val="restar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Цель вектора – создание, модернизация </w:t>
                  </w:r>
                  <w:r w:rsidRPr="0003226F">
                    <w:rPr>
                      <w:sz w:val="20"/>
                      <w:szCs w:val="20"/>
                    </w:rPr>
                    <w:br/>
                    <w:t xml:space="preserve">и   поддержание </w:t>
                  </w:r>
                  <w:r w:rsidRPr="0003226F">
                    <w:rPr>
                      <w:sz w:val="20"/>
                      <w:szCs w:val="20"/>
                    </w:rPr>
                    <w:br/>
                    <w:t xml:space="preserve">в   надлежащем состоянии объектов </w:t>
                  </w:r>
                  <w:r w:rsidRPr="0003226F">
                    <w:rPr>
                      <w:sz w:val="20"/>
                      <w:szCs w:val="20"/>
                    </w:rPr>
                    <w:br/>
                    <w:t>и систем инженерной инфраструктуры</w:t>
                  </w: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49</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Доля замены ветхих инженерных сетей теплоснабжения, водоснабжения, водоотведения от общей протяженности ветхих инженерных сетей теплоснабжения, водоснабжения, водоотведения (</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3,00</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3,42</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3,83</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4,50</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5,00</w:t>
                  </w:r>
                </w:p>
              </w:tc>
            </w:tr>
            <w:tr w:rsidR="00A24971" w:rsidRPr="0003226F" w:rsidTr="00062454">
              <w:trPr>
                <w:trHeight w:val="20"/>
                <w:jc w:val="center"/>
              </w:trPr>
              <w:tc>
                <w:tcPr>
                  <w:tcW w:w="922" w:type="pct"/>
                  <w:vMerge/>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50</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Доля нормативных потерь тепловой энергии при ее передаче в общем объеме переданной тепловой энергии на территории муниципального образования (</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10,58</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10,26</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9,75</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9,36</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8,96</w:t>
                  </w:r>
                </w:p>
              </w:tc>
            </w:tr>
            <w:tr w:rsidR="00A24971" w:rsidRPr="0003226F" w:rsidTr="00062454">
              <w:trPr>
                <w:trHeight w:val="20"/>
                <w:jc w:val="center"/>
              </w:trPr>
              <w:tc>
                <w:tcPr>
                  <w:tcW w:w="922" w:type="pct"/>
                  <w:vMerge/>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51</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Доля нормативных потерь воды </w:t>
                  </w:r>
                  <w:r w:rsidRPr="0003226F">
                    <w:rPr>
                      <w:sz w:val="20"/>
                      <w:szCs w:val="20"/>
                    </w:rPr>
                    <w:br/>
                    <w:t xml:space="preserve">в централизованных системах водоснабжения при транспортировке </w:t>
                  </w:r>
                  <w:r w:rsidRPr="0003226F">
                    <w:rPr>
                      <w:sz w:val="20"/>
                      <w:szCs w:val="20"/>
                    </w:rPr>
                    <w:br/>
                    <w:t xml:space="preserve">в общем объеме воды, поданной </w:t>
                  </w:r>
                  <w:r w:rsidRPr="0003226F">
                    <w:rPr>
                      <w:sz w:val="20"/>
                      <w:szCs w:val="20"/>
                    </w:rPr>
                    <w:br/>
                    <w:t xml:space="preserve">в водопроводную сеть на территории муниципального образования </w:t>
                  </w:r>
                </w:p>
                <w:p w:rsidR="00A24971" w:rsidRPr="0003226F" w:rsidRDefault="00A24971" w:rsidP="00E2502D">
                  <w:pPr>
                    <w:framePr w:hSpace="180" w:wrap="around" w:vAnchor="text" w:hAnchor="text" w:x="-1214" w:y="1"/>
                    <w:suppressOverlap/>
                    <w:rPr>
                      <w:sz w:val="20"/>
                      <w:szCs w:val="20"/>
                    </w:rPr>
                  </w:pPr>
                  <w:r w:rsidRPr="0003226F">
                    <w:rPr>
                      <w:sz w:val="20"/>
                      <w:szCs w:val="20"/>
                    </w:rPr>
                    <w:t>(</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9,48</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9,01</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8,56</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8,13</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7,73</w:t>
                  </w:r>
                </w:p>
              </w:tc>
            </w:tr>
            <w:tr w:rsidR="00A24971" w:rsidRPr="0003226F" w:rsidTr="00062454">
              <w:trPr>
                <w:trHeight w:val="20"/>
                <w:jc w:val="center"/>
              </w:trPr>
              <w:tc>
                <w:tcPr>
                  <w:tcW w:w="922" w:type="pct"/>
                  <w:vMerge/>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52</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Доля нормативных потерь электрической энергии при ее передаче по распределительным сетям в общем объеме переданной электрической энергии на территории муниципального образования </w:t>
                  </w:r>
                </w:p>
                <w:p w:rsidR="00A24971" w:rsidRPr="0003226F" w:rsidRDefault="00A24971" w:rsidP="00E2502D">
                  <w:pPr>
                    <w:framePr w:hSpace="180" w:wrap="around" w:vAnchor="text" w:hAnchor="text" w:x="-1214" w:y="1"/>
                    <w:suppressOverlap/>
                    <w:rPr>
                      <w:sz w:val="20"/>
                      <w:szCs w:val="20"/>
                    </w:rPr>
                  </w:pPr>
                  <w:r w:rsidRPr="0003226F">
                    <w:rPr>
                      <w:sz w:val="20"/>
                      <w:szCs w:val="20"/>
                    </w:rPr>
                    <w:t>(</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6,7</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6,3</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6,0</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5,4</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5,0</w:t>
                  </w:r>
                </w:p>
              </w:tc>
            </w:tr>
            <w:tr w:rsidR="00A24971" w:rsidRPr="0003226F" w:rsidTr="00062454">
              <w:trPr>
                <w:trHeight w:val="20"/>
                <w:jc w:val="center"/>
              </w:trPr>
              <w:tc>
                <w:tcPr>
                  <w:tcW w:w="922" w:type="pct"/>
                  <w:vMerge/>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53</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Доля городского населения, обеспеченного качественной питьевой водой из систем централизованного водоснабжения (</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99,0</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99,0</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99,0</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99,0</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100,0</w:t>
                  </w:r>
                </w:p>
              </w:tc>
            </w:tr>
            <w:tr w:rsidR="00A24971" w:rsidRPr="0003226F" w:rsidTr="00062454">
              <w:trPr>
                <w:trHeight w:val="845"/>
                <w:jc w:val="center"/>
              </w:trPr>
              <w:tc>
                <w:tcPr>
                  <w:tcW w:w="922" w:type="pct"/>
                  <w:vMerge/>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54</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Доля населения в многоквартирных жилых домах, охваченных услугой централизованного водоотведения </w:t>
                  </w:r>
                </w:p>
                <w:p w:rsidR="00A24971" w:rsidRPr="0003226F" w:rsidRDefault="00A24971" w:rsidP="00E2502D">
                  <w:pPr>
                    <w:framePr w:hSpace="180" w:wrap="around" w:vAnchor="text" w:hAnchor="text" w:x="-1214" w:y="1"/>
                    <w:suppressOverlap/>
                    <w:rPr>
                      <w:b/>
                      <w:sz w:val="20"/>
                      <w:szCs w:val="20"/>
                    </w:rPr>
                  </w:pP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100,0</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100,0</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100,0</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100,0</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100,0</w:t>
                  </w:r>
                </w:p>
              </w:tc>
            </w:tr>
            <w:tr w:rsidR="00A24971" w:rsidRPr="0003226F" w:rsidTr="00062454">
              <w:trPr>
                <w:trHeight w:val="20"/>
                <w:jc w:val="center"/>
              </w:trPr>
              <w:tc>
                <w:tcPr>
                  <w:tcW w:w="922" w:type="pct"/>
                  <w:vMerge/>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55</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Доля ливневых сточных вод, </w:t>
                  </w:r>
                  <w:r w:rsidRPr="0003226F">
                    <w:rPr>
                      <w:sz w:val="20"/>
                      <w:szCs w:val="20"/>
                    </w:rPr>
                    <w:br/>
                    <w:t xml:space="preserve">не подвергающихся очистке, в общем объёме сточных вод, сбрасываемых </w:t>
                  </w:r>
                  <w:r w:rsidRPr="0003226F">
                    <w:rPr>
                      <w:sz w:val="20"/>
                      <w:szCs w:val="20"/>
                    </w:rPr>
                    <w:br/>
                    <w:t xml:space="preserve">в централизованные дождевые системы водоотведения </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100,0</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43,0</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0,0</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0,0</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0,0</w:t>
                  </w:r>
                </w:p>
              </w:tc>
            </w:tr>
            <w:tr w:rsidR="00A24971" w:rsidRPr="0003226F" w:rsidTr="00062454">
              <w:trPr>
                <w:trHeight w:val="20"/>
                <w:jc w:val="center"/>
              </w:trPr>
              <w:tc>
                <w:tcPr>
                  <w:tcW w:w="922" w:type="pct"/>
                  <w:vMerge/>
                  <w:hideMark/>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56</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Количество разработанных </w:t>
                  </w:r>
                  <w:r w:rsidRPr="0003226F">
                    <w:rPr>
                      <w:sz w:val="20"/>
                      <w:szCs w:val="20"/>
                    </w:rPr>
                    <w:br/>
                    <w:t>и актуализированных схем тепло-, водоснабжения, водоотведения (</w:t>
                  </w:r>
                  <w:r w:rsidRPr="0003226F">
                    <w:rPr>
                      <w:b/>
                      <w:sz w:val="20"/>
                      <w:szCs w:val="20"/>
                    </w:rPr>
                    <w:t>нарастающим итогом 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ед.</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4</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11</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w:t>
                  </w:r>
                </w:p>
              </w:tc>
            </w:tr>
            <w:tr w:rsidR="00A24971" w:rsidRPr="0003226F" w:rsidTr="00062454">
              <w:trPr>
                <w:trHeight w:val="20"/>
                <w:jc w:val="center"/>
              </w:trPr>
              <w:tc>
                <w:tcPr>
                  <w:tcW w:w="922" w:type="pct"/>
                  <w:vMerge/>
                  <w:hideMark/>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57</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Уровень удовлетворенности заявителей эффективностью процедуры подключения к газораспределительным сетям </w:t>
                  </w:r>
                </w:p>
                <w:p w:rsidR="00A24971" w:rsidRPr="0003226F" w:rsidRDefault="00A24971" w:rsidP="00E2502D">
                  <w:pPr>
                    <w:framePr w:hSpace="180" w:wrap="around" w:vAnchor="text" w:hAnchor="text" w:x="-1214" w:y="1"/>
                    <w:suppressOverlap/>
                    <w:rPr>
                      <w:sz w:val="20"/>
                      <w:szCs w:val="20"/>
                    </w:rPr>
                  </w:pPr>
                  <w:r w:rsidRPr="0003226F">
                    <w:rPr>
                      <w:sz w:val="20"/>
                      <w:szCs w:val="20"/>
                    </w:rPr>
                    <w:t>(</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33,6</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43,8</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52,8</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65,9</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75,0</w:t>
                  </w:r>
                </w:p>
              </w:tc>
            </w:tr>
            <w:tr w:rsidR="00A24971" w:rsidRPr="0003226F" w:rsidTr="00062454">
              <w:trPr>
                <w:trHeight w:val="20"/>
                <w:jc w:val="center"/>
              </w:trPr>
              <w:tc>
                <w:tcPr>
                  <w:tcW w:w="5000" w:type="pct"/>
                  <w:gridSpan w:val="12"/>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Вектор – Транспортная инфраструктура</w:t>
                  </w:r>
                </w:p>
              </w:tc>
            </w:tr>
            <w:tr w:rsidR="00A24971" w:rsidRPr="0003226F" w:rsidTr="00062454">
              <w:trPr>
                <w:trHeight w:val="20"/>
                <w:jc w:val="center"/>
              </w:trPr>
              <w:tc>
                <w:tcPr>
                  <w:tcW w:w="922" w:type="pct"/>
                  <w:vMerge w:val="restar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Цель вектора – формирование сбалансированной, опережающей развитие, эффективной транспортной инфраструктуры</w:t>
                  </w: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58</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Удовлетворенность качеством </w:t>
                  </w:r>
                  <w:r w:rsidRPr="0003226F">
                    <w:rPr>
                      <w:sz w:val="20"/>
                      <w:szCs w:val="20"/>
                    </w:rPr>
                    <w:br/>
                    <w:t>и доступностью автомобильных дорог (</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51,8</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59,7</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67,7</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80,4</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90,0</w:t>
                  </w:r>
                </w:p>
              </w:tc>
            </w:tr>
            <w:tr w:rsidR="00A24971" w:rsidRPr="0003226F" w:rsidTr="00062454">
              <w:trPr>
                <w:trHeight w:val="20"/>
                <w:jc w:val="center"/>
              </w:trPr>
              <w:tc>
                <w:tcPr>
                  <w:tcW w:w="922" w:type="pct"/>
                  <w:vMerge/>
                  <w:shd w:val="clear" w:color="auto" w:fill="auto"/>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59</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Удовлетворенность качеством транспортного обслуживания пассажирским транспортом общего пользования (</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23,3</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37,2</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51,1</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73,3</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90,0</w:t>
                  </w:r>
                </w:p>
              </w:tc>
            </w:tr>
            <w:tr w:rsidR="00A24971" w:rsidRPr="0003226F" w:rsidTr="00062454">
              <w:trPr>
                <w:trHeight w:val="20"/>
                <w:jc w:val="center"/>
              </w:trPr>
              <w:tc>
                <w:tcPr>
                  <w:tcW w:w="922" w:type="pct"/>
                  <w:vMerge/>
                  <w:shd w:val="clear" w:color="auto" w:fill="auto"/>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60</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Обеспеченность велосипедными дорожками (территории жилой </w:t>
                  </w:r>
                  <w:r w:rsidRPr="0003226F">
                    <w:rPr>
                      <w:sz w:val="20"/>
                      <w:szCs w:val="20"/>
                    </w:rPr>
                    <w:br/>
                    <w:t xml:space="preserve">и общественно-деловой застройки) </w:t>
                  </w:r>
                </w:p>
                <w:p w:rsidR="00A24971" w:rsidRPr="0003226F" w:rsidRDefault="00A24971" w:rsidP="00E2502D">
                  <w:pPr>
                    <w:framePr w:hSpace="180" w:wrap="around" w:vAnchor="text" w:hAnchor="text" w:x="-1214" w:y="1"/>
                    <w:suppressOverlap/>
                    <w:rPr>
                      <w:sz w:val="20"/>
                      <w:szCs w:val="20"/>
                    </w:rPr>
                  </w:pPr>
                  <w:r w:rsidRPr="0003226F">
                    <w:rPr>
                      <w:sz w:val="20"/>
                      <w:szCs w:val="20"/>
                    </w:rPr>
                    <w:lastRenderedPageBreak/>
                    <w:t>(</w:t>
                  </w:r>
                  <w:r w:rsidRPr="0003226F">
                    <w:rPr>
                      <w:b/>
                      <w:sz w:val="20"/>
                      <w:szCs w:val="20"/>
                    </w:rPr>
                    <w:t>на</w:t>
                  </w:r>
                  <w:r w:rsidRPr="0003226F">
                    <w:rPr>
                      <w:sz w:val="20"/>
                      <w:szCs w:val="20"/>
                    </w:rPr>
                    <w:t xml:space="preserve"> </w:t>
                  </w:r>
                  <w:r w:rsidRPr="0003226F">
                    <w:rPr>
                      <w:b/>
                      <w:sz w:val="20"/>
                      <w:szCs w:val="20"/>
                    </w:rPr>
                    <w:t>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lastRenderedPageBreak/>
                    <w:t>км на</w:t>
                  </w:r>
                </w:p>
                <w:p w:rsidR="00A24971" w:rsidRPr="0003226F" w:rsidRDefault="00A24971" w:rsidP="00E2502D">
                  <w:pPr>
                    <w:framePr w:hSpace="180" w:wrap="around" w:vAnchor="text" w:hAnchor="text" w:x="-1214" w:y="1"/>
                    <w:suppressOverlap/>
                    <w:jc w:val="center"/>
                    <w:rPr>
                      <w:sz w:val="20"/>
                      <w:szCs w:val="20"/>
                    </w:rPr>
                  </w:pPr>
                  <w:r w:rsidRPr="0003226F">
                    <w:rPr>
                      <w:sz w:val="20"/>
                      <w:szCs w:val="20"/>
                    </w:rPr>
                    <w:t>кв. км</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0,04</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0,10</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0,15</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0,24</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0,30</w:t>
                  </w:r>
                </w:p>
              </w:tc>
            </w:tr>
            <w:tr w:rsidR="00A24971" w:rsidRPr="0003226F" w:rsidTr="00062454">
              <w:trPr>
                <w:trHeight w:val="20"/>
                <w:jc w:val="center"/>
              </w:trPr>
              <w:tc>
                <w:tcPr>
                  <w:tcW w:w="922" w:type="pct"/>
                  <w:vMerge/>
                  <w:shd w:val="clear" w:color="auto" w:fill="auto"/>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61</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 </w:t>
                  </w:r>
                </w:p>
                <w:p w:rsidR="00A24971" w:rsidRPr="0003226F" w:rsidRDefault="00A24971" w:rsidP="00E2502D">
                  <w:pPr>
                    <w:framePr w:hSpace="180" w:wrap="around" w:vAnchor="text" w:hAnchor="text" w:x="-1214" w:y="1"/>
                    <w:suppressOverlap/>
                    <w:rPr>
                      <w:sz w:val="20"/>
                      <w:szCs w:val="20"/>
                    </w:rPr>
                  </w:pPr>
                  <w:r w:rsidRPr="0003226F">
                    <w:rPr>
                      <w:sz w:val="20"/>
                      <w:szCs w:val="20"/>
                    </w:rPr>
                    <w:t>(</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86,0</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88,0</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90,9</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95,6</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100,0</w:t>
                  </w:r>
                </w:p>
              </w:tc>
            </w:tr>
            <w:tr w:rsidR="00A24971" w:rsidRPr="0003226F" w:rsidTr="00062454">
              <w:trPr>
                <w:trHeight w:val="20"/>
                <w:jc w:val="center"/>
              </w:trPr>
              <w:tc>
                <w:tcPr>
                  <w:tcW w:w="922" w:type="pct"/>
                  <w:vMerge/>
                  <w:shd w:val="clear" w:color="auto" w:fill="auto"/>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62</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Доля площади территории города, находящаяся в нормативном радиусе пешеходной доступности </w:t>
                  </w:r>
                  <w:r w:rsidRPr="0003226F">
                    <w:rPr>
                      <w:sz w:val="20"/>
                      <w:szCs w:val="20"/>
                    </w:rPr>
                    <w:br/>
                    <w:t xml:space="preserve">от остановочных пунктов </w:t>
                  </w:r>
                </w:p>
                <w:p w:rsidR="00A24971" w:rsidRPr="0003226F" w:rsidRDefault="00A24971" w:rsidP="00E2502D">
                  <w:pPr>
                    <w:framePr w:hSpace="180" w:wrap="around" w:vAnchor="text" w:hAnchor="text" w:x="-1214" w:y="1"/>
                    <w:suppressOverlap/>
                    <w:rPr>
                      <w:sz w:val="20"/>
                      <w:szCs w:val="20"/>
                    </w:rPr>
                  </w:pPr>
                  <w:r w:rsidRPr="0003226F">
                    <w:rPr>
                      <w:sz w:val="20"/>
                      <w:szCs w:val="20"/>
                    </w:rPr>
                    <w:t>(</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85,0</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90,0</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95,0</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100,0</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100,0</w:t>
                  </w:r>
                </w:p>
              </w:tc>
            </w:tr>
            <w:tr w:rsidR="00A24971" w:rsidRPr="0003226F" w:rsidTr="00062454">
              <w:trPr>
                <w:trHeight w:val="20"/>
                <w:jc w:val="center"/>
              </w:trPr>
              <w:tc>
                <w:tcPr>
                  <w:tcW w:w="922" w:type="pct"/>
                  <w:vMerge/>
                  <w:shd w:val="clear" w:color="auto" w:fill="auto"/>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63</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Доля теплых остановочных павильонов (</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20,0</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36,7</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53,3</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80,0</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100,0</w:t>
                  </w:r>
                </w:p>
              </w:tc>
            </w:tr>
            <w:tr w:rsidR="00A24971" w:rsidRPr="0003226F" w:rsidTr="00062454">
              <w:trPr>
                <w:trHeight w:val="20"/>
                <w:jc w:val="center"/>
              </w:trPr>
              <w:tc>
                <w:tcPr>
                  <w:tcW w:w="5000" w:type="pct"/>
                  <w:gridSpan w:val="12"/>
                  <w:shd w:val="clear" w:color="auto" w:fill="auto"/>
                </w:tcPr>
                <w:p w:rsidR="00A24971" w:rsidRPr="0003226F" w:rsidRDefault="00A24971" w:rsidP="00E2502D">
                  <w:pPr>
                    <w:framePr w:hSpace="180" w:wrap="around" w:vAnchor="text" w:hAnchor="text" w:x="-1214" w:y="1"/>
                    <w:suppressOverlap/>
                    <w:rPr>
                      <w:b/>
                      <w:sz w:val="20"/>
                      <w:szCs w:val="20"/>
                    </w:rPr>
                  </w:pPr>
                  <w:r w:rsidRPr="0003226F">
                    <w:rPr>
                      <w:b/>
                      <w:sz w:val="20"/>
                      <w:szCs w:val="20"/>
                    </w:rPr>
                    <w:t>Вектор – Жилищный фонд</w:t>
                  </w:r>
                </w:p>
              </w:tc>
            </w:tr>
            <w:tr w:rsidR="00A24971" w:rsidRPr="0003226F" w:rsidTr="00062454">
              <w:trPr>
                <w:trHeight w:val="20"/>
                <w:jc w:val="center"/>
              </w:trPr>
              <w:tc>
                <w:tcPr>
                  <w:tcW w:w="922" w:type="pct"/>
                  <w:vMerge w:val="restart"/>
                  <w:shd w:val="clear" w:color="auto" w:fill="auto"/>
                </w:tcPr>
                <w:p w:rsidR="00A24971" w:rsidRPr="0003226F" w:rsidRDefault="00A24971" w:rsidP="00E2502D">
                  <w:pPr>
                    <w:framePr w:hSpace="180" w:wrap="around" w:vAnchor="text" w:hAnchor="text" w:x="-1214" w:y="1"/>
                    <w:suppressOverlap/>
                    <w:rPr>
                      <w:b/>
                      <w:sz w:val="20"/>
                      <w:szCs w:val="20"/>
                    </w:rPr>
                  </w:pPr>
                  <w:r w:rsidRPr="0003226F">
                    <w:rPr>
                      <w:b/>
                      <w:sz w:val="20"/>
                      <w:szCs w:val="20"/>
                    </w:rPr>
                    <w:t>Цель вектора – повышение комфортности жилья и качества жизни в нем</w:t>
                  </w: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64</w:t>
                  </w:r>
                </w:p>
              </w:tc>
              <w:tc>
                <w:tcPr>
                  <w:tcW w:w="1461" w:type="pct"/>
                  <w:shd w:val="clear" w:color="auto" w:fill="auto"/>
                </w:tcPr>
                <w:p w:rsidR="00A24971" w:rsidRPr="0003226F" w:rsidRDefault="00A24971" w:rsidP="00E2502D">
                  <w:pPr>
                    <w:framePr w:hSpace="180" w:wrap="around" w:vAnchor="text" w:hAnchor="text" w:x="-1214" w:y="1"/>
                    <w:ind w:firstLine="6"/>
                    <w:suppressOverlap/>
                    <w:rPr>
                      <w:sz w:val="20"/>
                      <w:szCs w:val="20"/>
                    </w:rPr>
                  </w:pPr>
                  <w:r w:rsidRPr="0003226F">
                    <w:rPr>
                      <w:sz w:val="20"/>
                      <w:szCs w:val="20"/>
                    </w:rPr>
                    <w:t xml:space="preserve">Количество семей, улучшивших жилищные условия (в том числе из ветхого, аварийного, фенольного жилищного фонда до 31.12.2024) </w:t>
                  </w:r>
                </w:p>
                <w:p w:rsidR="00A24971" w:rsidRPr="0003226F" w:rsidRDefault="00A24971" w:rsidP="00E2502D">
                  <w:pPr>
                    <w:framePr w:hSpace="180" w:wrap="around" w:vAnchor="text" w:hAnchor="text" w:x="-1214" w:y="1"/>
                    <w:suppressOverlap/>
                    <w:rPr>
                      <w:sz w:val="20"/>
                      <w:szCs w:val="20"/>
                    </w:rPr>
                  </w:pPr>
                  <w:r w:rsidRPr="0003226F">
                    <w:rPr>
                      <w:sz w:val="20"/>
                      <w:szCs w:val="20"/>
                    </w:rPr>
                    <w:t>(</w:t>
                  </w:r>
                  <w:r w:rsidRPr="0003226F">
                    <w:rPr>
                      <w:b/>
                      <w:sz w:val="20"/>
                      <w:szCs w:val="20"/>
                    </w:rPr>
                    <w:t>за 2024 год)</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семья</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232</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 xml:space="preserve">- </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 xml:space="preserve">- </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 xml:space="preserve">- </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 xml:space="preserve">- </w:t>
                  </w:r>
                </w:p>
              </w:tc>
            </w:tr>
            <w:tr w:rsidR="00A24971" w:rsidRPr="0003226F" w:rsidTr="00062454">
              <w:trPr>
                <w:trHeight w:val="20"/>
                <w:jc w:val="center"/>
              </w:trPr>
              <w:tc>
                <w:tcPr>
                  <w:tcW w:w="922" w:type="pct"/>
                  <w:vMerge/>
                  <w:shd w:val="clear" w:color="auto" w:fill="auto"/>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65</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Количество семей, улучшивших жилищные условия (по категориям семей с 01.01.2025) (</w:t>
                  </w:r>
                  <w:r w:rsidRPr="0003226F">
                    <w:rPr>
                      <w:b/>
                      <w:sz w:val="20"/>
                      <w:szCs w:val="20"/>
                    </w:rPr>
                    <w:t>нарастающим итогом 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семья</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160</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400</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400</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640</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480</w:t>
                  </w:r>
                </w:p>
              </w:tc>
            </w:tr>
            <w:tr w:rsidR="00A24971" w:rsidRPr="0003226F" w:rsidTr="00062454">
              <w:trPr>
                <w:trHeight w:val="20"/>
                <w:jc w:val="center"/>
              </w:trPr>
              <w:tc>
                <w:tcPr>
                  <w:tcW w:w="922" w:type="pct"/>
                  <w:vMerge/>
                  <w:shd w:val="clear" w:color="auto" w:fill="auto"/>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66</w:t>
                  </w:r>
                </w:p>
              </w:tc>
              <w:tc>
                <w:tcPr>
                  <w:tcW w:w="1461" w:type="pct"/>
                  <w:shd w:val="clear" w:color="auto" w:fill="auto"/>
                </w:tcPr>
                <w:p w:rsidR="00A24971" w:rsidRPr="0003226F" w:rsidRDefault="00A24971" w:rsidP="00E2502D">
                  <w:pPr>
                    <w:framePr w:hSpace="180" w:wrap="around" w:vAnchor="text" w:hAnchor="text" w:x="-1214" w:y="1"/>
                    <w:ind w:firstLine="6"/>
                    <w:suppressOverlap/>
                    <w:rPr>
                      <w:sz w:val="20"/>
                      <w:szCs w:val="20"/>
                    </w:rPr>
                  </w:pPr>
                  <w:r w:rsidRPr="0003226F">
                    <w:rPr>
                      <w:sz w:val="20"/>
                      <w:szCs w:val="20"/>
                    </w:rPr>
                    <w:t xml:space="preserve">Доля многоквартирных домов </w:t>
                  </w:r>
                  <w:r w:rsidRPr="0003226F">
                    <w:rPr>
                      <w:sz w:val="20"/>
                      <w:szCs w:val="20"/>
                    </w:rPr>
                    <w:br/>
                    <w:t xml:space="preserve">с физическим износом более 70% </w:t>
                  </w:r>
                </w:p>
                <w:p w:rsidR="00A24971" w:rsidRPr="0003226F" w:rsidRDefault="00A24971" w:rsidP="00E2502D">
                  <w:pPr>
                    <w:framePr w:hSpace="180" w:wrap="around" w:vAnchor="text" w:hAnchor="text" w:x="-1214" w:y="1"/>
                    <w:suppressOverlap/>
                    <w:rPr>
                      <w:sz w:val="20"/>
                      <w:szCs w:val="20"/>
                    </w:rPr>
                  </w:pPr>
                  <w:r w:rsidRPr="0003226F">
                    <w:rPr>
                      <w:sz w:val="20"/>
                      <w:szCs w:val="20"/>
                    </w:rPr>
                    <w:t>(</w:t>
                  </w:r>
                  <w:r w:rsidRPr="0003226F">
                    <w:rPr>
                      <w:b/>
                      <w:sz w:val="20"/>
                      <w:szCs w:val="20"/>
                    </w:rPr>
                    <w:t>на последний</w:t>
                  </w:r>
                  <w:r w:rsidRPr="0003226F">
                    <w:rPr>
                      <w:sz w:val="20"/>
                      <w:szCs w:val="20"/>
                    </w:rPr>
                    <w:t xml:space="preserve"> </w:t>
                  </w:r>
                  <w:r w:rsidRPr="0003226F">
                    <w:rPr>
                      <w:b/>
                      <w:sz w:val="20"/>
                      <w:szCs w:val="20"/>
                    </w:rPr>
                    <w:t>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7,1</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4,7</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2,1</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10,3</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2,0</w:t>
                  </w:r>
                </w:p>
              </w:tc>
            </w:tr>
            <w:tr w:rsidR="00A24971" w:rsidRPr="0003226F" w:rsidTr="00062454">
              <w:trPr>
                <w:trHeight w:val="20"/>
                <w:jc w:val="center"/>
              </w:trPr>
              <w:tc>
                <w:tcPr>
                  <w:tcW w:w="922" w:type="pct"/>
                  <w:vMerge/>
                  <w:shd w:val="clear" w:color="auto" w:fill="auto"/>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67</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Количество благоустроенных дворовых территорий (</w:t>
                  </w:r>
                  <w:r w:rsidRPr="0003226F">
                    <w:rPr>
                      <w:b/>
                      <w:sz w:val="20"/>
                      <w:szCs w:val="20"/>
                    </w:rPr>
                    <w:t>нарастающим итогом</w:t>
                  </w:r>
                  <w:r w:rsidRPr="0003226F">
                    <w:rPr>
                      <w:sz w:val="20"/>
                      <w:szCs w:val="20"/>
                    </w:rPr>
                    <w:t>)</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ед.</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133</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164</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214</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294</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354</w:t>
                  </w:r>
                </w:p>
              </w:tc>
            </w:tr>
            <w:tr w:rsidR="00A24971" w:rsidRPr="0003226F" w:rsidTr="00062454">
              <w:trPr>
                <w:trHeight w:val="20"/>
                <w:jc w:val="center"/>
              </w:trPr>
              <w:tc>
                <w:tcPr>
                  <w:tcW w:w="5000" w:type="pct"/>
                  <w:gridSpan w:val="12"/>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Вектор – Экология</w:t>
                  </w:r>
                </w:p>
              </w:tc>
            </w:tr>
            <w:tr w:rsidR="00A24971" w:rsidRPr="0003226F" w:rsidTr="00062454">
              <w:trPr>
                <w:trHeight w:val="20"/>
                <w:jc w:val="center"/>
              </w:trPr>
              <w:tc>
                <w:tcPr>
                  <w:tcW w:w="922" w:type="pct"/>
                  <w:vMerge w:val="restar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Цель вектора – формирование благоприятной городской среды, развивающейся </w:t>
                  </w:r>
                  <w:r w:rsidRPr="0003226F">
                    <w:rPr>
                      <w:sz w:val="20"/>
                      <w:szCs w:val="20"/>
                    </w:rPr>
                    <w:br/>
                    <w:t>на основе принципов устойчивого развития</w:t>
                  </w: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68</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Уровень удовлетворенности населения экологической обстановкой в городе (</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10,0</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12,5</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15,0</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19,0</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22,0</w:t>
                  </w:r>
                </w:p>
              </w:tc>
            </w:tr>
            <w:tr w:rsidR="00A24971" w:rsidRPr="0003226F" w:rsidTr="00062454">
              <w:trPr>
                <w:trHeight w:val="20"/>
                <w:jc w:val="center"/>
              </w:trPr>
              <w:tc>
                <w:tcPr>
                  <w:tcW w:w="922" w:type="pct"/>
                  <w:vMerge/>
                  <w:hideMark/>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69</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Протяженность прибрежных полос, очищенных от бытового мусора </w:t>
                  </w:r>
                  <w:r w:rsidRPr="0003226F">
                    <w:rPr>
                      <w:sz w:val="20"/>
                      <w:szCs w:val="20"/>
                    </w:rPr>
                    <w:br/>
                    <w:t>в границах населенных пунктов (</w:t>
                  </w:r>
                  <w:r w:rsidRPr="0003226F">
                    <w:rPr>
                      <w:b/>
                      <w:sz w:val="20"/>
                      <w:szCs w:val="20"/>
                    </w:rPr>
                    <w:t>ежегодно)</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км</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30,69</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30,69</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30,69</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30,69</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30,69</w:t>
                  </w:r>
                </w:p>
              </w:tc>
            </w:tr>
            <w:tr w:rsidR="00A24971" w:rsidRPr="0003226F" w:rsidTr="00062454">
              <w:trPr>
                <w:trHeight w:val="20"/>
                <w:jc w:val="center"/>
              </w:trPr>
              <w:tc>
                <w:tcPr>
                  <w:tcW w:w="922" w:type="pct"/>
                  <w:vMerge/>
                  <w:hideMark/>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70</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Количество населения, вовлеченного </w:t>
                  </w:r>
                  <w:r w:rsidRPr="0003226F">
                    <w:rPr>
                      <w:sz w:val="20"/>
                      <w:szCs w:val="20"/>
                    </w:rPr>
                    <w:br/>
                    <w:t>в мероприятия экологической направленности (</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чел.</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9 074</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9 165</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9 632</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10 430</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11 072</w:t>
                  </w:r>
                </w:p>
              </w:tc>
            </w:tr>
            <w:tr w:rsidR="00A24971" w:rsidRPr="0003226F" w:rsidTr="00062454">
              <w:trPr>
                <w:trHeight w:val="20"/>
                <w:jc w:val="center"/>
              </w:trPr>
              <w:tc>
                <w:tcPr>
                  <w:tcW w:w="922" w:type="pct"/>
                  <w:vMerge/>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71</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Площадь содержания зеленых насаждений на территориях общего пользования (с учетом ввода новых озелененных территорий общего пользования (парков и скверов)) (</w:t>
                  </w:r>
                  <w:r w:rsidRPr="0003226F">
                    <w:rPr>
                      <w:b/>
                      <w:sz w:val="20"/>
                      <w:szCs w:val="20"/>
                    </w:rPr>
                    <w:t>нарастающим итогом)</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га</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535</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664</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802</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912</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928</w:t>
                  </w:r>
                </w:p>
              </w:tc>
            </w:tr>
            <w:tr w:rsidR="00A24971" w:rsidRPr="0003226F" w:rsidTr="00062454">
              <w:trPr>
                <w:trHeight w:val="20"/>
                <w:jc w:val="center"/>
              </w:trPr>
              <w:tc>
                <w:tcPr>
                  <w:tcW w:w="922" w:type="pct"/>
                  <w:vMerge/>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72</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Уровень обеспеченности населения озелененными территориями общего пользования (</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кв. м</w:t>
                  </w:r>
                </w:p>
                <w:p w:rsidR="00A24971" w:rsidRPr="0003226F" w:rsidRDefault="00A24971" w:rsidP="00E2502D">
                  <w:pPr>
                    <w:framePr w:hSpace="180" w:wrap="around" w:vAnchor="text" w:hAnchor="text" w:x="-1214" w:y="1"/>
                    <w:suppressOverlap/>
                    <w:jc w:val="center"/>
                    <w:rPr>
                      <w:sz w:val="20"/>
                      <w:szCs w:val="20"/>
                    </w:rPr>
                  </w:pPr>
                  <w:r w:rsidRPr="0003226F">
                    <w:rPr>
                      <w:sz w:val="20"/>
                      <w:szCs w:val="20"/>
                    </w:rPr>
                    <w:t>на чел.</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12,4</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14,2</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16,0</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16,0</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16,0</w:t>
                  </w:r>
                </w:p>
              </w:tc>
            </w:tr>
            <w:tr w:rsidR="00A24971" w:rsidRPr="0003226F" w:rsidTr="00062454">
              <w:trPr>
                <w:trHeight w:val="20"/>
                <w:jc w:val="center"/>
              </w:trPr>
              <w:tc>
                <w:tcPr>
                  <w:tcW w:w="5000" w:type="pct"/>
                  <w:gridSpan w:val="12"/>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Вектор – Инклюзивность</w:t>
                  </w:r>
                </w:p>
              </w:tc>
            </w:tr>
            <w:tr w:rsidR="00A24971" w:rsidRPr="0003226F" w:rsidTr="00062454">
              <w:trPr>
                <w:trHeight w:val="20"/>
                <w:jc w:val="center"/>
              </w:trPr>
              <w:tc>
                <w:tcPr>
                  <w:tcW w:w="922"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Цель вектора -обеспечение доступной инклюзивной среды</w:t>
                  </w:r>
                </w:p>
              </w:tc>
              <w:tc>
                <w:tcPr>
                  <w:tcW w:w="190" w:type="pct"/>
                  <w:shd w:val="clear" w:color="auto" w:fill="auto"/>
                  <w:hideMark/>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73</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Удовлетворенность населения развитием безбарьерной среды </w:t>
                  </w:r>
                </w:p>
                <w:p w:rsidR="00A24971" w:rsidRPr="0003226F" w:rsidRDefault="00A24971" w:rsidP="00E2502D">
                  <w:pPr>
                    <w:framePr w:hSpace="180" w:wrap="around" w:vAnchor="text" w:hAnchor="text" w:x="-1214" w:y="1"/>
                    <w:suppressOverlap/>
                    <w:rPr>
                      <w:sz w:val="20"/>
                      <w:szCs w:val="20"/>
                    </w:rPr>
                  </w:pPr>
                  <w:r w:rsidRPr="0003226F">
                    <w:rPr>
                      <w:sz w:val="20"/>
                      <w:szCs w:val="20"/>
                    </w:rPr>
                    <w:t>(</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55,1</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60,3</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65,5</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73,8</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80,0</w:t>
                  </w:r>
                </w:p>
              </w:tc>
            </w:tr>
            <w:tr w:rsidR="00A24971" w:rsidRPr="0003226F" w:rsidTr="00062454">
              <w:trPr>
                <w:trHeight w:val="20"/>
                <w:jc w:val="center"/>
              </w:trPr>
              <w:tc>
                <w:tcPr>
                  <w:tcW w:w="5000" w:type="pct"/>
                  <w:gridSpan w:val="12"/>
                  <w:shd w:val="clear" w:color="auto" w:fill="auto"/>
                  <w:hideMark/>
                </w:tcPr>
                <w:p w:rsidR="00A24971" w:rsidRPr="0003226F" w:rsidRDefault="00A24971" w:rsidP="00E2502D">
                  <w:pPr>
                    <w:framePr w:hSpace="180" w:wrap="around" w:vAnchor="text" w:hAnchor="text" w:x="-1214" w:y="1"/>
                    <w:suppressOverlap/>
                    <w:rPr>
                      <w:b/>
                      <w:sz w:val="20"/>
                      <w:szCs w:val="20"/>
                    </w:rPr>
                  </w:pPr>
                  <w:r w:rsidRPr="0003226F">
                    <w:rPr>
                      <w:b/>
                      <w:sz w:val="20"/>
                      <w:szCs w:val="20"/>
                    </w:rPr>
                    <w:t>Направление – Комфортная среда</w:t>
                  </w:r>
                </w:p>
              </w:tc>
            </w:tr>
            <w:tr w:rsidR="00A24971" w:rsidRPr="0003226F" w:rsidTr="00062454">
              <w:trPr>
                <w:trHeight w:val="351"/>
                <w:jc w:val="center"/>
              </w:trPr>
              <w:tc>
                <w:tcPr>
                  <w:tcW w:w="5000" w:type="pct"/>
                  <w:gridSpan w:val="12"/>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Вектор – Общественные территории</w:t>
                  </w:r>
                </w:p>
              </w:tc>
            </w:tr>
            <w:tr w:rsidR="00A24971" w:rsidRPr="0003226F" w:rsidTr="00062454">
              <w:trPr>
                <w:trHeight w:val="265"/>
                <w:jc w:val="center"/>
              </w:trPr>
              <w:tc>
                <w:tcPr>
                  <w:tcW w:w="922" w:type="pct"/>
                  <w:shd w:val="clear" w:color="auto" w:fill="auto"/>
                </w:tcPr>
                <w:p w:rsidR="00A24971" w:rsidRPr="0003226F" w:rsidRDefault="00A24971" w:rsidP="00E2502D">
                  <w:pPr>
                    <w:framePr w:hSpace="180" w:wrap="around" w:vAnchor="text" w:hAnchor="text" w:x="-1214" w:y="1"/>
                    <w:suppressOverlap/>
                    <w:rPr>
                      <w:b/>
                      <w:sz w:val="20"/>
                      <w:szCs w:val="20"/>
                    </w:rPr>
                  </w:pPr>
                  <w:r w:rsidRPr="0003226F">
                    <w:rPr>
                      <w:b/>
                      <w:sz w:val="20"/>
                      <w:szCs w:val="20"/>
                    </w:rPr>
                    <w:t>Цель вектора – формирование системы благоустроенных и комфортных общественных пространств</w:t>
                  </w: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74</w:t>
                  </w:r>
                </w:p>
              </w:tc>
              <w:tc>
                <w:tcPr>
                  <w:tcW w:w="1461" w:type="pct"/>
                  <w:shd w:val="clear" w:color="auto" w:fill="auto"/>
                </w:tcPr>
                <w:p w:rsidR="00A24971" w:rsidRPr="0003226F" w:rsidRDefault="00A24971" w:rsidP="00E2502D">
                  <w:pPr>
                    <w:framePr w:hSpace="180" w:wrap="around" w:vAnchor="text" w:hAnchor="text" w:x="-1214" w:y="1"/>
                    <w:ind w:firstLine="6"/>
                    <w:suppressOverlap/>
                    <w:rPr>
                      <w:sz w:val="20"/>
                      <w:szCs w:val="20"/>
                    </w:rPr>
                  </w:pPr>
                  <w:r w:rsidRPr="0003226F">
                    <w:rPr>
                      <w:sz w:val="20"/>
                      <w:szCs w:val="20"/>
                    </w:rPr>
                    <w:t>Количество открытых общественных пространств различного функционального назначения, в том числе благоустроенных (</w:t>
                  </w:r>
                  <w:r w:rsidRPr="0003226F">
                    <w:rPr>
                      <w:b/>
                      <w:sz w:val="20"/>
                      <w:szCs w:val="20"/>
                    </w:rPr>
                    <w:t>нарастающим итогом)</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ед.</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61</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67</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71</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78</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82</w:t>
                  </w:r>
                </w:p>
              </w:tc>
            </w:tr>
            <w:tr w:rsidR="00A24971" w:rsidRPr="0003226F" w:rsidTr="00062454">
              <w:trPr>
                <w:trHeight w:val="278"/>
                <w:jc w:val="center"/>
              </w:trPr>
              <w:tc>
                <w:tcPr>
                  <w:tcW w:w="5000" w:type="pct"/>
                  <w:gridSpan w:val="12"/>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Вектор – Идентичность и код города</w:t>
                  </w:r>
                </w:p>
              </w:tc>
            </w:tr>
            <w:tr w:rsidR="00A24971" w:rsidRPr="0003226F" w:rsidTr="00062454">
              <w:trPr>
                <w:trHeight w:val="278"/>
                <w:jc w:val="center"/>
              </w:trPr>
              <w:tc>
                <w:tcPr>
                  <w:tcW w:w="922"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Цель вектора – создание неповторимого облика города</w:t>
                  </w: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75</w:t>
                  </w:r>
                </w:p>
              </w:tc>
              <w:tc>
                <w:tcPr>
                  <w:tcW w:w="1461" w:type="pct"/>
                  <w:shd w:val="clear" w:color="auto" w:fill="auto"/>
                </w:tcPr>
                <w:p w:rsidR="00A24971" w:rsidRPr="0003226F" w:rsidRDefault="00A24971" w:rsidP="00E2502D">
                  <w:pPr>
                    <w:framePr w:hSpace="180" w:wrap="around" w:vAnchor="text" w:hAnchor="text" w:x="-1214" w:y="1"/>
                    <w:ind w:firstLine="6"/>
                    <w:suppressOverlap/>
                    <w:rPr>
                      <w:sz w:val="20"/>
                      <w:szCs w:val="20"/>
                    </w:rPr>
                  </w:pPr>
                  <w:r w:rsidRPr="0003226F">
                    <w:rPr>
                      <w:sz w:val="20"/>
                      <w:szCs w:val="20"/>
                    </w:rPr>
                    <w:t>Удовлетворенность населения образом и идентичностью города (</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ind w:firstLine="1"/>
                    <w:suppressOverlap/>
                    <w:jc w:val="center"/>
                    <w:rPr>
                      <w:sz w:val="20"/>
                      <w:szCs w:val="20"/>
                    </w:rPr>
                  </w:pPr>
                  <w:r w:rsidRPr="0003226F">
                    <w:rPr>
                      <w:sz w:val="20"/>
                      <w:szCs w:val="20"/>
                    </w:rPr>
                    <w:t>%</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31,6</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39,6</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47,6</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60,4</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70,0</w:t>
                  </w:r>
                </w:p>
              </w:tc>
            </w:tr>
            <w:tr w:rsidR="00A24971" w:rsidRPr="0003226F" w:rsidTr="00062454">
              <w:trPr>
                <w:trHeight w:val="278"/>
                <w:jc w:val="center"/>
              </w:trPr>
              <w:tc>
                <w:tcPr>
                  <w:tcW w:w="5000" w:type="pct"/>
                  <w:gridSpan w:val="12"/>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Вектор – Жилищное строительство</w:t>
                  </w:r>
                </w:p>
              </w:tc>
            </w:tr>
            <w:tr w:rsidR="00A24971" w:rsidRPr="0003226F" w:rsidTr="00062454">
              <w:trPr>
                <w:trHeight w:val="278"/>
                <w:jc w:val="center"/>
              </w:trPr>
              <w:tc>
                <w:tcPr>
                  <w:tcW w:w="922" w:type="pct"/>
                  <w:vMerge w:val="restar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Цель вектора – повышение комфортности </w:t>
                  </w:r>
                  <w:r w:rsidRPr="0003226F">
                    <w:rPr>
                      <w:sz w:val="20"/>
                      <w:szCs w:val="20"/>
                    </w:rPr>
                    <w:br/>
                    <w:t xml:space="preserve">и доступности жилья, </w:t>
                  </w:r>
                  <w:r w:rsidRPr="0003226F">
                    <w:rPr>
                      <w:sz w:val="20"/>
                      <w:szCs w:val="20"/>
                    </w:rPr>
                    <w:br/>
                    <w:t xml:space="preserve">а также формирование высокотехнологичной </w:t>
                  </w:r>
                  <w:r w:rsidRPr="0003226F">
                    <w:rPr>
                      <w:sz w:val="20"/>
                      <w:szCs w:val="20"/>
                    </w:rPr>
                    <w:br/>
                    <w:t>и конкурентоспособной строительной отрасли</w:t>
                  </w: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76</w:t>
                  </w:r>
                </w:p>
              </w:tc>
              <w:tc>
                <w:tcPr>
                  <w:tcW w:w="1461" w:type="pct"/>
                  <w:shd w:val="clear" w:color="auto" w:fill="auto"/>
                </w:tcPr>
                <w:p w:rsidR="00A24971" w:rsidRPr="0003226F" w:rsidRDefault="00A24971" w:rsidP="00E2502D">
                  <w:pPr>
                    <w:framePr w:hSpace="180" w:wrap="around" w:vAnchor="text" w:hAnchor="text" w:x="-1214" w:y="1"/>
                    <w:ind w:firstLine="6"/>
                    <w:suppressOverlap/>
                    <w:rPr>
                      <w:sz w:val="20"/>
                      <w:szCs w:val="20"/>
                    </w:rPr>
                  </w:pPr>
                  <w:r w:rsidRPr="0003226F">
                    <w:rPr>
                      <w:sz w:val="20"/>
                      <w:szCs w:val="20"/>
                    </w:rPr>
                    <w:t>Объем жилищного строительства (</w:t>
                  </w:r>
                  <w:r w:rsidRPr="0003226F">
                    <w:rPr>
                      <w:b/>
                      <w:sz w:val="20"/>
                      <w:szCs w:val="20"/>
                    </w:rPr>
                    <w:t>нарастающим итогом 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ind w:firstLine="1"/>
                    <w:suppressOverlap/>
                    <w:jc w:val="center"/>
                    <w:rPr>
                      <w:sz w:val="20"/>
                      <w:szCs w:val="20"/>
                    </w:rPr>
                  </w:pPr>
                  <w:r w:rsidRPr="0003226F">
                    <w:rPr>
                      <w:sz w:val="20"/>
                      <w:szCs w:val="20"/>
                    </w:rPr>
                    <w:t>тыс. кв. м</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875,1</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1 272,0</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1 272,2</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1 878,3</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750,0</w:t>
                  </w:r>
                </w:p>
              </w:tc>
            </w:tr>
            <w:tr w:rsidR="00A24971" w:rsidRPr="0003226F" w:rsidTr="00062454">
              <w:trPr>
                <w:trHeight w:val="278"/>
                <w:jc w:val="center"/>
              </w:trPr>
              <w:tc>
                <w:tcPr>
                  <w:tcW w:w="922" w:type="pct"/>
                  <w:vMerge/>
                  <w:shd w:val="clear" w:color="auto" w:fill="auto"/>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77</w:t>
                  </w:r>
                </w:p>
              </w:tc>
              <w:tc>
                <w:tcPr>
                  <w:tcW w:w="1461" w:type="pct"/>
                  <w:shd w:val="clear" w:color="auto" w:fill="auto"/>
                </w:tcPr>
                <w:p w:rsidR="00A24971" w:rsidRPr="0003226F" w:rsidRDefault="00A24971" w:rsidP="00E2502D">
                  <w:pPr>
                    <w:framePr w:hSpace="180" w:wrap="around" w:vAnchor="text" w:hAnchor="text" w:x="-1214" w:y="1"/>
                    <w:ind w:firstLine="6"/>
                    <w:suppressOverlap/>
                    <w:rPr>
                      <w:sz w:val="20"/>
                      <w:szCs w:val="20"/>
                    </w:rPr>
                  </w:pPr>
                  <w:r w:rsidRPr="0003226F">
                    <w:rPr>
                      <w:sz w:val="20"/>
                      <w:szCs w:val="20"/>
                    </w:rPr>
                    <w:t>Общая площадь жилых помещений, приходящаяся в среднем на одного жителя (</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ind w:firstLine="1"/>
                    <w:suppressOverlap/>
                    <w:jc w:val="center"/>
                    <w:rPr>
                      <w:sz w:val="20"/>
                      <w:szCs w:val="20"/>
                    </w:rPr>
                  </w:pPr>
                  <w:r w:rsidRPr="0003226F">
                    <w:rPr>
                      <w:sz w:val="20"/>
                      <w:szCs w:val="20"/>
                    </w:rPr>
                    <w:t>кв. м</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22,8</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23,6</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24,4</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25,2</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26,0</w:t>
                  </w:r>
                </w:p>
              </w:tc>
            </w:tr>
            <w:tr w:rsidR="00A24971" w:rsidRPr="0003226F" w:rsidTr="00062454">
              <w:trPr>
                <w:trHeight w:val="283"/>
                <w:jc w:val="center"/>
              </w:trPr>
              <w:tc>
                <w:tcPr>
                  <w:tcW w:w="5000" w:type="pct"/>
                  <w:gridSpan w:val="12"/>
                  <w:shd w:val="clear" w:color="auto" w:fill="auto"/>
                </w:tcPr>
                <w:p w:rsidR="00A24971" w:rsidRPr="0003226F" w:rsidRDefault="00A24971" w:rsidP="00E2502D">
                  <w:pPr>
                    <w:framePr w:hSpace="180" w:wrap="around" w:vAnchor="text" w:hAnchor="text" w:x="-1214" w:y="1"/>
                    <w:suppressOverlap/>
                    <w:rPr>
                      <w:b/>
                      <w:sz w:val="20"/>
                      <w:szCs w:val="20"/>
                    </w:rPr>
                  </w:pPr>
                  <w:r w:rsidRPr="0003226F">
                    <w:rPr>
                      <w:b/>
                      <w:sz w:val="20"/>
                      <w:szCs w:val="20"/>
                    </w:rPr>
                    <w:t>Направление – Гармоничное общество</w:t>
                  </w:r>
                </w:p>
              </w:tc>
            </w:tr>
            <w:tr w:rsidR="00A24971" w:rsidRPr="0003226F" w:rsidTr="00062454">
              <w:trPr>
                <w:trHeight w:val="283"/>
                <w:jc w:val="center"/>
              </w:trPr>
              <w:tc>
                <w:tcPr>
                  <w:tcW w:w="5000" w:type="pct"/>
                  <w:gridSpan w:val="12"/>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Вектор – </w:t>
                  </w:r>
                  <w:r w:rsidRPr="0003226F">
                    <w:rPr>
                      <w:rStyle w:val="ad"/>
                      <w:sz w:val="20"/>
                      <w:szCs w:val="20"/>
                      <w:shd w:val="clear" w:color="auto" w:fill="FFFFFF"/>
                    </w:rPr>
                    <w:t>Полиэтнический город</w:t>
                  </w:r>
                </w:p>
              </w:tc>
            </w:tr>
            <w:tr w:rsidR="00A24971" w:rsidRPr="0003226F" w:rsidTr="00062454">
              <w:trPr>
                <w:trHeight w:val="283"/>
                <w:jc w:val="center"/>
              </w:trPr>
              <w:tc>
                <w:tcPr>
                  <w:tcW w:w="922"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Цель вектора – содействие межнациональному и межконфессиональному диалогу жителей города</w:t>
                  </w: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78</w:t>
                  </w:r>
                </w:p>
              </w:tc>
              <w:tc>
                <w:tcPr>
                  <w:tcW w:w="1461" w:type="pct"/>
                  <w:shd w:val="clear" w:color="auto" w:fill="auto"/>
                </w:tcPr>
                <w:p w:rsidR="00A24971" w:rsidRPr="0003226F" w:rsidRDefault="00A24971" w:rsidP="00E2502D">
                  <w:pPr>
                    <w:framePr w:hSpace="180" w:wrap="around" w:vAnchor="text" w:hAnchor="text" w:x="-1214" w:y="1"/>
                    <w:ind w:firstLine="6"/>
                    <w:suppressOverlap/>
                    <w:rPr>
                      <w:sz w:val="20"/>
                      <w:szCs w:val="20"/>
                    </w:rPr>
                  </w:pPr>
                  <w:r w:rsidRPr="0003226F">
                    <w:rPr>
                      <w:sz w:val="20"/>
                      <w:szCs w:val="20"/>
                    </w:rPr>
                    <w:t>Доля граждан, положительно оценивающих состояние межнациональных (межэтнических) отношений, в общей численности граждан (</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ind w:firstLine="1"/>
                    <w:suppressOverlap/>
                    <w:jc w:val="center"/>
                    <w:rPr>
                      <w:sz w:val="20"/>
                      <w:szCs w:val="20"/>
                    </w:rPr>
                  </w:pPr>
                  <w:r w:rsidRPr="0003226F">
                    <w:rPr>
                      <w:sz w:val="20"/>
                      <w:szCs w:val="20"/>
                    </w:rPr>
                    <w:t>%</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79,8</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81,9</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84,1</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87,5</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90,0</w:t>
                  </w:r>
                </w:p>
              </w:tc>
            </w:tr>
            <w:tr w:rsidR="00A24971" w:rsidRPr="0003226F" w:rsidTr="00062454">
              <w:trPr>
                <w:trHeight w:val="283"/>
                <w:jc w:val="center"/>
              </w:trPr>
              <w:tc>
                <w:tcPr>
                  <w:tcW w:w="5000" w:type="pct"/>
                  <w:gridSpan w:val="12"/>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Вектор – Безопасность</w:t>
                  </w:r>
                </w:p>
              </w:tc>
            </w:tr>
            <w:tr w:rsidR="00A24971" w:rsidRPr="0003226F" w:rsidTr="00062454">
              <w:trPr>
                <w:trHeight w:val="283"/>
                <w:jc w:val="center"/>
              </w:trPr>
              <w:tc>
                <w:tcPr>
                  <w:tcW w:w="922" w:type="pct"/>
                  <w:vMerge w:val="restar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Цель вектора – становление города Сургута, </w:t>
                  </w:r>
                  <w:r w:rsidRPr="0003226F">
                    <w:rPr>
                      <w:sz w:val="20"/>
                      <w:szCs w:val="20"/>
                    </w:rPr>
                    <w:br/>
                  </w:r>
                  <w:r w:rsidRPr="0003226F">
                    <w:rPr>
                      <w:sz w:val="20"/>
                      <w:szCs w:val="20"/>
                    </w:rPr>
                    <w:lastRenderedPageBreak/>
                    <w:t xml:space="preserve">как пространства </w:t>
                  </w:r>
                  <w:r w:rsidRPr="0003226F">
                    <w:rPr>
                      <w:sz w:val="20"/>
                      <w:szCs w:val="20"/>
                    </w:rPr>
                    <w:br/>
                    <w:t>с высоким уровнем общественной безопасности</w:t>
                  </w: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lastRenderedPageBreak/>
                    <w:t>79</w:t>
                  </w:r>
                </w:p>
              </w:tc>
              <w:tc>
                <w:tcPr>
                  <w:tcW w:w="1461" w:type="pct"/>
                  <w:shd w:val="clear" w:color="auto" w:fill="auto"/>
                </w:tcPr>
                <w:p w:rsidR="00A24971" w:rsidRPr="0003226F" w:rsidRDefault="00A24971" w:rsidP="00E2502D">
                  <w:pPr>
                    <w:framePr w:hSpace="180" w:wrap="around" w:vAnchor="text" w:hAnchor="text" w:x="-1214" w:y="1"/>
                    <w:ind w:firstLine="6"/>
                    <w:suppressOverlap/>
                    <w:rPr>
                      <w:sz w:val="20"/>
                      <w:szCs w:val="20"/>
                    </w:rPr>
                  </w:pPr>
                  <w:r w:rsidRPr="0003226F">
                    <w:rPr>
                      <w:sz w:val="20"/>
                      <w:szCs w:val="20"/>
                    </w:rPr>
                    <w:t xml:space="preserve">Удовлетворенность населения уровнем общественной безопасности </w:t>
                  </w:r>
                </w:p>
                <w:p w:rsidR="00A24971" w:rsidRPr="0003226F" w:rsidRDefault="00A24971" w:rsidP="00E2502D">
                  <w:pPr>
                    <w:framePr w:hSpace="180" w:wrap="around" w:vAnchor="text" w:hAnchor="text" w:x="-1214" w:y="1"/>
                    <w:ind w:firstLine="6"/>
                    <w:suppressOverlap/>
                    <w:rPr>
                      <w:sz w:val="20"/>
                      <w:szCs w:val="20"/>
                    </w:rPr>
                  </w:pPr>
                  <w:r w:rsidRPr="0003226F">
                    <w:rPr>
                      <w:sz w:val="20"/>
                      <w:szCs w:val="20"/>
                    </w:rPr>
                    <w:lastRenderedPageBreak/>
                    <w:t>(</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ind w:firstLine="1"/>
                    <w:suppressOverlap/>
                    <w:jc w:val="center"/>
                    <w:rPr>
                      <w:sz w:val="20"/>
                      <w:szCs w:val="20"/>
                    </w:rPr>
                  </w:pPr>
                  <w:r w:rsidRPr="0003226F">
                    <w:rPr>
                      <w:sz w:val="20"/>
                      <w:szCs w:val="20"/>
                    </w:rPr>
                    <w:lastRenderedPageBreak/>
                    <w:t>%</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55,0</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58,0</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64,0</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72,0</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83,0</w:t>
                  </w:r>
                </w:p>
              </w:tc>
            </w:tr>
            <w:tr w:rsidR="00A24971" w:rsidRPr="0003226F" w:rsidTr="00062454">
              <w:trPr>
                <w:trHeight w:val="283"/>
                <w:jc w:val="center"/>
              </w:trPr>
              <w:tc>
                <w:tcPr>
                  <w:tcW w:w="922" w:type="pct"/>
                  <w:vMerge/>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80</w:t>
                  </w:r>
                </w:p>
              </w:tc>
              <w:tc>
                <w:tcPr>
                  <w:tcW w:w="1461" w:type="pct"/>
                  <w:shd w:val="clear" w:color="auto" w:fill="auto"/>
                </w:tcPr>
                <w:p w:rsidR="00A24971" w:rsidRPr="0003226F" w:rsidRDefault="00A24971" w:rsidP="00E2502D">
                  <w:pPr>
                    <w:framePr w:hSpace="180" w:wrap="around" w:vAnchor="text" w:hAnchor="text" w:x="-1214" w:y="1"/>
                    <w:ind w:firstLine="6"/>
                    <w:suppressOverlap/>
                    <w:rPr>
                      <w:sz w:val="20"/>
                      <w:szCs w:val="20"/>
                    </w:rPr>
                  </w:pPr>
                  <w:r w:rsidRPr="0003226F">
                    <w:rPr>
                      <w:sz w:val="20"/>
                      <w:szCs w:val="20"/>
                    </w:rPr>
                    <w:t xml:space="preserve">Уровень преступности </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ind w:firstLine="1"/>
                    <w:suppressOverlap/>
                    <w:jc w:val="center"/>
                    <w:rPr>
                      <w:sz w:val="20"/>
                      <w:szCs w:val="20"/>
                    </w:rPr>
                  </w:pPr>
                  <w:r w:rsidRPr="0003226F">
                    <w:rPr>
                      <w:sz w:val="20"/>
                      <w:szCs w:val="20"/>
                    </w:rPr>
                    <w:t>зарегист-рирован-ных преступ-лений на 100 тыс. чел. населения, ед.</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1 041</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996</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921</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846</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726</w:t>
                  </w:r>
                </w:p>
              </w:tc>
            </w:tr>
            <w:tr w:rsidR="00A24971" w:rsidRPr="0003226F" w:rsidTr="00062454">
              <w:trPr>
                <w:trHeight w:val="283"/>
                <w:jc w:val="center"/>
              </w:trPr>
              <w:tc>
                <w:tcPr>
                  <w:tcW w:w="922" w:type="pct"/>
                  <w:vMerge/>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81</w:t>
                  </w:r>
                </w:p>
              </w:tc>
              <w:tc>
                <w:tcPr>
                  <w:tcW w:w="1461" w:type="pct"/>
                  <w:shd w:val="clear" w:color="auto" w:fill="auto"/>
                </w:tcPr>
                <w:p w:rsidR="00A24971" w:rsidRPr="0003226F" w:rsidRDefault="00A24971" w:rsidP="00E2502D">
                  <w:pPr>
                    <w:framePr w:hSpace="180" w:wrap="around" w:vAnchor="text" w:hAnchor="text" w:x="-1214" w:y="1"/>
                    <w:ind w:firstLine="6"/>
                    <w:suppressOverlap/>
                    <w:rPr>
                      <w:sz w:val="20"/>
                      <w:szCs w:val="20"/>
                    </w:rPr>
                  </w:pPr>
                  <w:r w:rsidRPr="0003226F">
                    <w:rPr>
                      <w:sz w:val="20"/>
                      <w:szCs w:val="20"/>
                    </w:rPr>
                    <w:t xml:space="preserve">Доля раскрытых преступлений </w:t>
                  </w:r>
                  <w:r w:rsidRPr="0003226F">
                    <w:rPr>
                      <w:sz w:val="20"/>
                      <w:szCs w:val="20"/>
                    </w:rPr>
                    <w:br/>
                    <w:t xml:space="preserve">от общего числа преступлений </w:t>
                  </w:r>
                </w:p>
                <w:p w:rsidR="00A24971" w:rsidRPr="0003226F" w:rsidRDefault="00A24971" w:rsidP="00E2502D">
                  <w:pPr>
                    <w:framePr w:hSpace="180" w:wrap="around" w:vAnchor="text" w:hAnchor="text" w:x="-1214" w:y="1"/>
                    <w:ind w:firstLine="6"/>
                    <w:suppressOverlap/>
                    <w:rPr>
                      <w:sz w:val="20"/>
                      <w:szCs w:val="20"/>
                    </w:rPr>
                  </w:pPr>
                  <w:r w:rsidRPr="0003226F">
                    <w:rPr>
                      <w:sz w:val="20"/>
                      <w:szCs w:val="20"/>
                    </w:rPr>
                    <w:t>(</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ind w:firstLine="1"/>
                    <w:suppressOverlap/>
                    <w:jc w:val="center"/>
                    <w:rPr>
                      <w:sz w:val="20"/>
                      <w:szCs w:val="20"/>
                    </w:rPr>
                  </w:pPr>
                  <w:r w:rsidRPr="0003226F">
                    <w:rPr>
                      <w:sz w:val="20"/>
                      <w:szCs w:val="20"/>
                    </w:rPr>
                    <w:t>%</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59,0</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63,0</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69,0</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79,0</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85,0</w:t>
                  </w:r>
                </w:p>
              </w:tc>
            </w:tr>
            <w:tr w:rsidR="00A24971" w:rsidRPr="0003226F" w:rsidTr="00062454">
              <w:trPr>
                <w:trHeight w:val="283"/>
                <w:jc w:val="center"/>
              </w:trPr>
              <w:tc>
                <w:tcPr>
                  <w:tcW w:w="922" w:type="pct"/>
                  <w:vMerge/>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82</w:t>
                  </w:r>
                </w:p>
              </w:tc>
              <w:tc>
                <w:tcPr>
                  <w:tcW w:w="1461" w:type="pct"/>
                  <w:shd w:val="clear" w:color="auto" w:fill="auto"/>
                </w:tcPr>
                <w:p w:rsidR="00A24971" w:rsidRPr="0003226F" w:rsidRDefault="00A24971" w:rsidP="00E2502D">
                  <w:pPr>
                    <w:framePr w:hSpace="180" w:wrap="around" w:vAnchor="text" w:hAnchor="text" w:x="-1214" w:y="1"/>
                    <w:ind w:firstLine="6"/>
                    <w:suppressOverlap/>
                    <w:rPr>
                      <w:b/>
                      <w:sz w:val="20"/>
                      <w:szCs w:val="20"/>
                    </w:rPr>
                  </w:pPr>
                  <w:r w:rsidRPr="0003226F">
                    <w:rPr>
                      <w:b/>
                      <w:sz w:val="20"/>
                      <w:szCs w:val="20"/>
                    </w:rPr>
                    <w:t>Количество введенных в эксплуатацию объектов оповещения населения о чрезвычайных ситуациях (нарастающим итогом)</w:t>
                  </w:r>
                </w:p>
              </w:tc>
              <w:tc>
                <w:tcPr>
                  <w:tcW w:w="437" w:type="pct"/>
                  <w:shd w:val="clear" w:color="auto" w:fill="auto"/>
                </w:tcPr>
                <w:p w:rsidR="00A24971" w:rsidRPr="0003226F" w:rsidRDefault="00A24971" w:rsidP="00E2502D">
                  <w:pPr>
                    <w:framePr w:hSpace="180" w:wrap="around" w:vAnchor="text" w:hAnchor="text" w:x="-1214" w:y="1"/>
                    <w:ind w:firstLine="1"/>
                    <w:suppressOverlap/>
                    <w:jc w:val="center"/>
                    <w:rPr>
                      <w:b/>
                      <w:sz w:val="20"/>
                      <w:szCs w:val="20"/>
                    </w:rPr>
                  </w:pPr>
                  <w:r w:rsidRPr="0003226F">
                    <w:rPr>
                      <w:b/>
                      <w:sz w:val="20"/>
                      <w:szCs w:val="20"/>
                    </w:rPr>
                    <w:t>ед.</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b/>
                      <w:sz w:val="20"/>
                      <w:szCs w:val="20"/>
                    </w:rPr>
                  </w:pPr>
                  <w:r w:rsidRPr="0003226F">
                    <w:rPr>
                      <w:b/>
                      <w:sz w:val="20"/>
                      <w:szCs w:val="20"/>
                    </w:rPr>
                    <w:t>57</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b/>
                      <w:sz w:val="20"/>
                      <w:szCs w:val="20"/>
                    </w:rPr>
                  </w:pPr>
                  <w:r w:rsidRPr="0003226F">
                    <w:rPr>
                      <w:b/>
                      <w:sz w:val="20"/>
                      <w:szCs w:val="20"/>
                    </w:rPr>
                    <w:t>67</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b/>
                      <w:sz w:val="20"/>
                      <w:szCs w:val="20"/>
                    </w:rPr>
                  </w:pPr>
                  <w:r w:rsidRPr="0003226F">
                    <w:rPr>
                      <w:b/>
                      <w:sz w:val="20"/>
                      <w:szCs w:val="20"/>
                    </w:rPr>
                    <w:t>77</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b/>
                      <w:sz w:val="20"/>
                      <w:szCs w:val="20"/>
                    </w:rPr>
                  </w:pPr>
                  <w:r w:rsidRPr="0003226F">
                    <w:rPr>
                      <w:b/>
                      <w:sz w:val="20"/>
                      <w:szCs w:val="20"/>
                    </w:rPr>
                    <w:t>93</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b/>
                      <w:sz w:val="20"/>
                      <w:szCs w:val="20"/>
                    </w:rPr>
                  </w:pPr>
                  <w:r w:rsidRPr="0003226F">
                    <w:rPr>
                      <w:b/>
                      <w:sz w:val="20"/>
                      <w:szCs w:val="20"/>
                    </w:rPr>
                    <w:t>105</w:t>
                  </w:r>
                </w:p>
              </w:tc>
            </w:tr>
            <w:tr w:rsidR="00A24971" w:rsidRPr="0003226F" w:rsidTr="00062454">
              <w:trPr>
                <w:trHeight w:val="20"/>
                <w:jc w:val="center"/>
              </w:trPr>
              <w:tc>
                <w:tcPr>
                  <w:tcW w:w="5000" w:type="pct"/>
                  <w:gridSpan w:val="12"/>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Направление – Гражданское общество</w:t>
                  </w:r>
                </w:p>
              </w:tc>
            </w:tr>
            <w:tr w:rsidR="00A24971" w:rsidRPr="0003226F" w:rsidTr="00062454">
              <w:trPr>
                <w:trHeight w:val="20"/>
                <w:jc w:val="center"/>
              </w:trPr>
              <w:tc>
                <w:tcPr>
                  <w:tcW w:w="5000" w:type="pct"/>
                  <w:gridSpan w:val="12"/>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Вектор – Общественное участие и самоуправление</w:t>
                  </w:r>
                </w:p>
              </w:tc>
            </w:tr>
            <w:tr w:rsidR="00A24971" w:rsidRPr="0003226F" w:rsidTr="00062454">
              <w:trPr>
                <w:trHeight w:val="20"/>
                <w:jc w:val="center"/>
              </w:trPr>
              <w:tc>
                <w:tcPr>
                  <w:tcW w:w="922" w:type="pct"/>
                  <w:vMerge w:val="restar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Цель вектора – создание условий </w:t>
                  </w:r>
                  <w:r w:rsidRPr="0003226F">
                    <w:rPr>
                      <w:sz w:val="20"/>
                      <w:szCs w:val="20"/>
                    </w:rPr>
                    <w:br/>
                    <w:t xml:space="preserve">для общественного участия </w:t>
                  </w:r>
                  <w:r w:rsidRPr="0003226F">
                    <w:rPr>
                      <w:sz w:val="20"/>
                      <w:szCs w:val="20"/>
                    </w:rPr>
                    <w:br/>
                    <w:t>и самоуправления</w:t>
                  </w: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83</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Доля граждан, принявших участие </w:t>
                  </w:r>
                  <w:r w:rsidRPr="0003226F">
                    <w:rPr>
                      <w:sz w:val="20"/>
                      <w:szCs w:val="20"/>
                    </w:rPr>
                    <w:br/>
                    <w:t>в различных мероприятиях посредством информационных технологий (</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30,0</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50,5</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53,0</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57,0</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60,0</w:t>
                  </w:r>
                </w:p>
              </w:tc>
            </w:tr>
            <w:tr w:rsidR="00A24971" w:rsidRPr="0003226F" w:rsidTr="00062454">
              <w:trPr>
                <w:trHeight w:val="20"/>
                <w:jc w:val="center"/>
              </w:trPr>
              <w:tc>
                <w:tcPr>
                  <w:tcW w:w="922" w:type="pct"/>
                  <w:vMerge/>
                  <w:hideMark/>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84</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Количество некоммерческих организаций, которым оказана консультационная и методическая поддержка со стороны органов местного самоуправления </w:t>
                  </w:r>
                </w:p>
                <w:p w:rsidR="00A24971" w:rsidRPr="0003226F" w:rsidRDefault="00A24971" w:rsidP="00E2502D">
                  <w:pPr>
                    <w:framePr w:hSpace="180" w:wrap="around" w:vAnchor="text" w:hAnchor="text" w:x="-1214" w:y="1"/>
                    <w:suppressOverlap/>
                    <w:rPr>
                      <w:sz w:val="20"/>
                      <w:szCs w:val="20"/>
                    </w:rPr>
                  </w:pPr>
                  <w:r w:rsidRPr="0003226F">
                    <w:rPr>
                      <w:sz w:val="20"/>
                      <w:szCs w:val="20"/>
                    </w:rPr>
                    <w:t>(</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ед.</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120</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125</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130</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135</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140</w:t>
                  </w:r>
                </w:p>
              </w:tc>
            </w:tr>
            <w:tr w:rsidR="00A24971" w:rsidRPr="0003226F" w:rsidTr="00062454">
              <w:trPr>
                <w:trHeight w:val="20"/>
                <w:jc w:val="center"/>
              </w:trPr>
              <w:tc>
                <w:tcPr>
                  <w:tcW w:w="5000" w:type="pct"/>
                  <w:gridSpan w:val="12"/>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Вектор – Городское управление</w:t>
                  </w:r>
                </w:p>
              </w:tc>
            </w:tr>
            <w:tr w:rsidR="00A24971" w:rsidRPr="0003226F" w:rsidTr="00062454">
              <w:trPr>
                <w:trHeight w:val="20"/>
                <w:jc w:val="center"/>
              </w:trPr>
              <w:tc>
                <w:tcPr>
                  <w:tcW w:w="922" w:type="pct"/>
                  <w:vMerge w:val="restar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Цель вектора – трансформация городского управления в целях повышения удовлетворенности граждан при предоставлении государственных и муниципальных услуг</w:t>
                  </w:r>
                </w:p>
                <w:p w:rsidR="00A24971" w:rsidRPr="0003226F" w:rsidRDefault="00A24971" w:rsidP="00E2502D">
                  <w:pPr>
                    <w:framePr w:hSpace="180" w:wrap="around" w:vAnchor="text" w:hAnchor="text" w:x="-1214" w:y="1"/>
                    <w:suppressOverlap/>
                    <w:rPr>
                      <w:sz w:val="20"/>
                      <w:szCs w:val="20"/>
                    </w:rPr>
                  </w:pPr>
                </w:p>
              </w:tc>
              <w:tc>
                <w:tcPr>
                  <w:tcW w:w="188"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85</w:t>
                  </w:r>
                </w:p>
              </w:tc>
              <w:tc>
                <w:tcPr>
                  <w:tcW w:w="1463"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Удовлетворенность населения деятельностью органов местного самоуправления (</w:t>
                  </w:r>
                  <w:r w:rsidRPr="0003226F">
                    <w:rPr>
                      <w:b/>
                      <w:sz w:val="20"/>
                      <w:szCs w:val="20"/>
                    </w:rPr>
                    <w:t>на последний отчетный год этапа)</w:t>
                  </w:r>
                </w:p>
              </w:tc>
              <w:tc>
                <w:tcPr>
                  <w:tcW w:w="439" w:type="pct"/>
                  <w:gridSpan w:val="2"/>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38" w:type="pct"/>
                  <w:gridSpan w:val="2"/>
                  <w:shd w:val="clear" w:color="auto" w:fill="auto"/>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56,2</w:t>
                  </w:r>
                </w:p>
              </w:tc>
              <w:tc>
                <w:tcPr>
                  <w:tcW w:w="389" w:type="pct"/>
                  <w:gridSpan w:val="2"/>
                  <w:shd w:val="clear" w:color="auto" w:fill="auto"/>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60,1</w:t>
                  </w:r>
                </w:p>
              </w:tc>
              <w:tc>
                <w:tcPr>
                  <w:tcW w:w="390" w:type="pct"/>
                  <w:shd w:val="clear" w:color="auto" w:fill="auto"/>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64,1</w:t>
                  </w:r>
                </w:p>
              </w:tc>
              <w:tc>
                <w:tcPr>
                  <w:tcW w:w="389" w:type="pct"/>
                  <w:shd w:val="clear" w:color="auto" w:fill="auto"/>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70,3</w:t>
                  </w:r>
                </w:p>
              </w:tc>
              <w:tc>
                <w:tcPr>
                  <w:tcW w:w="382" w:type="pct"/>
                  <w:shd w:val="clear" w:color="auto" w:fill="auto"/>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75,0</w:t>
                  </w:r>
                </w:p>
              </w:tc>
            </w:tr>
            <w:tr w:rsidR="00A24971" w:rsidRPr="0003226F" w:rsidTr="00062454">
              <w:trPr>
                <w:trHeight w:val="20"/>
                <w:jc w:val="center"/>
              </w:trPr>
              <w:tc>
                <w:tcPr>
                  <w:tcW w:w="922" w:type="pct"/>
                  <w:vMerge/>
                  <w:shd w:val="clear" w:color="auto" w:fill="auto"/>
                </w:tcPr>
                <w:p w:rsidR="00A24971" w:rsidRPr="0003226F" w:rsidRDefault="00A24971" w:rsidP="00E2502D">
                  <w:pPr>
                    <w:framePr w:hSpace="180" w:wrap="around" w:vAnchor="text" w:hAnchor="text" w:x="-1214" w:y="1"/>
                    <w:suppressOverlap/>
                    <w:rPr>
                      <w:sz w:val="20"/>
                      <w:szCs w:val="20"/>
                    </w:rPr>
                  </w:pPr>
                </w:p>
              </w:tc>
              <w:tc>
                <w:tcPr>
                  <w:tcW w:w="188"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86</w:t>
                  </w:r>
                </w:p>
              </w:tc>
              <w:tc>
                <w:tcPr>
                  <w:tcW w:w="1463" w:type="pct"/>
                  <w:shd w:val="clear" w:color="auto" w:fill="auto"/>
                </w:tcPr>
                <w:p w:rsidR="00A24971" w:rsidRPr="0003226F" w:rsidRDefault="00A24971" w:rsidP="00E2502D">
                  <w:pPr>
                    <w:framePr w:hSpace="180" w:wrap="around" w:vAnchor="text" w:hAnchor="text" w:x="-1214" w:y="1"/>
                    <w:suppressOverlap/>
                    <w:rPr>
                      <w:b/>
                      <w:sz w:val="20"/>
                      <w:szCs w:val="20"/>
                    </w:rPr>
                  </w:pPr>
                  <w:r w:rsidRPr="0003226F">
                    <w:rPr>
                      <w:b/>
                      <w:sz w:val="20"/>
                      <w:szCs w:val="20"/>
                    </w:rPr>
                    <w:t>Уровень удовлетворенности населения качеством государственных и муниципальных услуг (ежегодно)</w:t>
                  </w:r>
                </w:p>
              </w:tc>
              <w:tc>
                <w:tcPr>
                  <w:tcW w:w="439" w:type="pct"/>
                  <w:gridSpan w:val="2"/>
                  <w:shd w:val="clear" w:color="auto" w:fill="auto"/>
                </w:tcPr>
                <w:p w:rsidR="00A24971" w:rsidRPr="0003226F" w:rsidRDefault="00A24971" w:rsidP="00E2502D">
                  <w:pPr>
                    <w:framePr w:hSpace="180" w:wrap="around" w:vAnchor="text" w:hAnchor="text" w:x="-1214" w:y="1"/>
                    <w:suppressOverlap/>
                    <w:jc w:val="center"/>
                    <w:rPr>
                      <w:b/>
                      <w:sz w:val="20"/>
                      <w:szCs w:val="20"/>
                    </w:rPr>
                  </w:pPr>
                  <w:r w:rsidRPr="0003226F">
                    <w:rPr>
                      <w:b/>
                      <w:sz w:val="20"/>
                      <w:szCs w:val="20"/>
                    </w:rPr>
                    <w:t>%</w:t>
                  </w:r>
                </w:p>
              </w:tc>
              <w:tc>
                <w:tcPr>
                  <w:tcW w:w="438" w:type="pct"/>
                  <w:gridSpan w:val="2"/>
                  <w:shd w:val="clear" w:color="auto" w:fill="auto"/>
                  <w:vAlign w:val="bottom"/>
                </w:tcPr>
                <w:p w:rsidR="00A24971" w:rsidRPr="0003226F" w:rsidRDefault="00A24971" w:rsidP="00E2502D">
                  <w:pPr>
                    <w:framePr w:hSpace="180" w:wrap="around" w:vAnchor="text" w:hAnchor="text" w:x="-1214" w:y="1"/>
                    <w:suppressOverlap/>
                    <w:jc w:val="right"/>
                    <w:rPr>
                      <w:b/>
                      <w:sz w:val="20"/>
                      <w:szCs w:val="20"/>
                    </w:rPr>
                  </w:pPr>
                  <w:r w:rsidRPr="0003226F">
                    <w:rPr>
                      <w:b/>
                      <w:sz w:val="20"/>
                      <w:szCs w:val="20"/>
                    </w:rPr>
                    <w:t>90,0</w:t>
                  </w:r>
                </w:p>
              </w:tc>
              <w:tc>
                <w:tcPr>
                  <w:tcW w:w="389" w:type="pct"/>
                  <w:gridSpan w:val="2"/>
                  <w:shd w:val="clear" w:color="auto" w:fill="auto"/>
                  <w:vAlign w:val="bottom"/>
                </w:tcPr>
                <w:p w:rsidR="00A24971" w:rsidRPr="0003226F" w:rsidRDefault="00A24971" w:rsidP="00E2502D">
                  <w:pPr>
                    <w:framePr w:hSpace="180" w:wrap="around" w:vAnchor="text" w:hAnchor="text" w:x="-1214" w:y="1"/>
                    <w:suppressOverlap/>
                    <w:jc w:val="right"/>
                    <w:rPr>
                      <w:b/>
                      <w:sz w:val="20"/>
                      <w:szCs w:val="20"/>
                    </w:rPr>
                  </w:pPr>
                  <w:r w:rsidRPr="0003226F">
                    <w:rPr>
                      <w:b/>
                      <w:sz w:val="20"/>
                      <w:szCs w:val="20"/>
                    </w:rPr>
                    <w:t>90,0</w:t>
                  </w:r>
                </w:p>
              </w:tc>
              <w:tc>
                <w:tcPr>
                  <w:tcW w:w="390" w:type="pct"/>
                  <w:shd w:val="clear" w:color="auto" w:fill="auto"/>
                  <w:vAlign w:val="bottom"/>
                </w:tcPr>
                <w:p w:rsidR="00A24971" w:rsidRPr="0003226F" w:rsidRDefault="00A24971" w:rsidP="00E2502D">
                  <w:pPr>
                    <w:framePr w:hSpace="180" w:wrap="around" w:vAnchor="text" w:hAnchor="text" w:x="-1214" w:y="1"/>
                    <w:suppressOverlap/>
                    <w:jc w:val="right"/>
                    <w:rPr>
                      <w:b/>
                      <w:sz w:val="20"/>
                      <w:szCs w:val="20"/>
                    </w:rPr>
                  </w:pPr>
                  <w:r w:rsidRPr="0003226F">
                    <w:rPr>
                      <w:b/>
                      <w:sz w:val="20"/>
                      <w:szCs w:val="20"/>
                    </w:rPr>
                    <w:t>90,0</w:t>
                  </w:r>
                </w:p>
              </w:tc>
              <w:tc>
                <w:tcPr>
                  <w:tcW w:w="389" w:type="pct"/>
                  <w:shd w:val="clear" w:color="auto" w:fill="auto"/>
                  <w:vAlign w:val="bottom"/>
                </w:tcPr>
                <w:p w:rsidR="00A24971" w:rsidRPr="0003226F" w:rsidRDefault="00A24971" w:rsidP="00E2502D">
                  <w:pPr>
                    <w:framePr w:hSpace="180" w:wrap="around" w:vAnchor="text" w:hAnchor="text" w:x="-1214" w:y="1"/>
                    <w:suppressOverlap/>
                    <w:jc w:val="right"/>
                    <w:rPr>
                      <w:b/>
                      <w:sz w:val="20"/>
                      <w:szCs w:val="20"/>
                    </w:rPr>
                  </w:pPr>
                  <w:r w:rsidRPr="0003226F">
                    <w:rPr>
                      <w:b/>
                      <w:sz w:val="20"/>
                      <w:szCs w:val="20"/>
                    </w:rPr>
                    <w:t>90,0</w:t>
                  </w:r>
                </w:p>
              </w:tc>
              <w:tc>
                <w:tcPr>
                  <w:tcW w:w="382" w:type="pct"/>
                  <w:shd w:val="clear" w:color="auto" w:fill="auto"/>
                  <w:vAlign w:val="bottom"/>
                </w:tcPr>
                <w:p w:rsidR="00A24971" w:rsidRPr="0003226F" w:rsidRDefault="00A24971" w:rsidP="00E2502D">
                  <w:pPr>
                    <w:framePr w:hSpace="180" w:wrap="around" w:vAnchor="text" w:hAnchor="text" w:x="-1214" w:y="1"/>
                    <w:suppressOverlap/>
                    <w:jc w:val="right"/>
                    <w:rPr>
                      <w:b/>
                      <w:sz w:val="20"/>
                      <w:szCs w:val="20"/>
                    </w:rPr>
                  </w:pPr>
                  <w:r w:rsidRPr="0003226F">
                    <w:rPr>
                      <w:b/>
                      <w:sz w:val="20"/>
                      <w:szCs w:val="20"/>
                    </w:rPr>
                    <w:t>90,0</w:t>
                  </w:r>
                </w:p>
              </w:tc>
            </w:tr>
            <w:tr w:rsidR="00A24971" w:rsidRPr="0003226F" w:rsidTr="00062454">
              <w:trPr>
                <w:trHeight w:val="20"/>
                <w:jc w:val="center"/>
              </w:trPr>
              <w:tc>
                <w:tcPr>
                  <w:tcW w:w="922" w:type="pct"/>
                  <w:vMerge/>
                  <w:shd w:val="clear" w:color="auto" w:fill="auto"/>
                </w:tcPr>
                <w:p w:rsidR="00A24971" w:rsidRPr="0003226F" w:rsidRDefault="00A24971" w:rsidP="00E2502D">
                  <w:pPr>
                    <w:framePr w:hSpace="180" w:wrap="around" w:vAnchor="text" w:hAnchor="text" w:x="-1214" w:y="1"/>
                    <w:suppressOverlap/>
                    <w:rPr>
                      <w:sz w:val="20"/>
                      <w:szCs w:val="20"/>
                    </w:rPr>
                  </w:pPr>
                </w:p>
              </w:tc>
              <w:tc>
                <w:tcPr>
                  <w:tcW w:w="188"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87</w:t>
                  </w:r>
                </w:p>
              </w:tc>
              <w:tc>
                <w:tcPr>
                  <w:tcW w:w="1463"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Экономическая эффективность использования муниципальной собственности (</w:t>
                  </w:r>
                  <w:r w:rsidRPr="0003226F">
                    <w:rPr>
                      <w:b/>
                      <w:sz w:val="20"/>
                      <w:szCs w:val="20"/>
                    </w:rPr>
                    <w:t>на последний отчетный год этапа)</w:t>
                  </w:r>
                </w:p>
              </w:tc>
              <w:tc>
                <w:tcPr>
                  <w:tcW w:w="439" w:type="pct"/>
                  <w:gridSpan w:val="2"/>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38" w:type="pct"/>
                  <w:gridSpan w:val="2"/>
                  <w:shd w:val="clear" w:color="auto" w:fill="auto"/>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80,0</w:t>
                  </w:r>
                </w:p>
              </w:tc>
              <w:tc>
                <w:tcPr>
                  <w:tcW w:w="389" w:type="pct"/>
                  <w:gridSpan w:val="2"/>
                  <w:shd w:val="clear" w:color="auto" w:fill="auto"/>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100,0</w:t>
                  </w:r>
                </w:p>
              </w:tc>
              <w:tc>
                <w:tcPr>
                  <w:tcW w:w="390" w:type="pct"/>
                  <w:shd w:val="clear" w:color="auto" w:fill="auto"/>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100,0</w:t>
                  </w:r>
                </w:p>
              </w:tc>
              <w:tc>
                <w:tcPr>
                  <w:tcW w:w="389" w:type="pct"/>
                  <w:shd w:val="clear" w:color="auto" w:fill="auto"/>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100,0</w:t>
                  </w:r>
                </w:p>
              </w:tc>
              <w:tc>
                <w:tcPr>
                  <w:tcW w:w="382" w:type="pct"/>
                  <w:shd w:val="clear" w:color="auto" w:fill="auto"/>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100,0</w:t>
                  </w:r>
                </w:p>
              </w:tc>
            </w:tr>
            <w:tr w:rsidR="00A24971" w:rsidRPr="0003226F" w:rsidTr="00062454">
              <w:trPr>
                <w:trHeight w:val="20"/>
                <w:jc w:val="center"/>
              </w:trPr>
              <w:tc>
                <w:tcPr>
                  <w:tcW w:w="922" w:type="pct"/>
                  <w:vMerge/>
                  <w:shd w:val="clear" w:color="auto" w:fill="auto"/>
                </w:tcPr>
                <w:p w:rsidR="00A24971" w:rsidRPr="0003226F" w:rsidRDefault="00A24971" w:rsidP="00E2502D">
                  <w:pPr>
                    <w:framePr w:hSpace="180" w:wrap="around" w:vAnchor="text" w:hAnchor="text" w:x="-1214" w:y="1"/>
                    <w:suppressOverlap/>
                    <w:rPr>
                      <w:sz w:val="20"/>
                      <w:szCs w:val="20"/>
                    </w:rPr>
                  </w:pPr>
                </w:p>
              </w:tc>
              <w:tc>
                <w:tcPr>
                  <w:tcW w:w="188"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88</w:t>
                  </w:r>
                </w:p>
              </w:tc>
              <w:tc>
                <w:tcPr>
                  <w:tcW w:w="1463"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Соблюдение высокого уровня долговой устойчивости бюджета города (е</w:t>
                  </w:r>
                  <w:r w:rsidRPr="0003226F">
                    <w:rPr>
                      <w:b/>
                      <w:sz w:val="20"/>
                      <w:szCs w:val="20"/>
                    </w:rPr>
                    <w:t>жегодн</w:t>
                  </w:r>
                  <w:r w:rsidRPr="0003226F">
                    <w:rPr>
                      <w:sz w:val="20"/>
                      <w:szCs w:val="20"/>
                    </w:rPr>
                    <w:t>о)</w:t>
                  </w:r>
                </w:p>
              </w:tc>
              <w:tc>
                <w:tcPr>
                  <w:tcW w:w="439" w:type="pct"/>
                  <w:gridSpan w:val="2"/>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p w:rsidR="00A24971" w:rsidRPr="0003226F" w:rsidRDefault="00A24971" w:rsidP="00E2502D">
                  <w:pPr>
                    <w:framePr w:hSpace="180" w:wrap="around" w:vAnchor="text" w:hAnchor="text" w:x="-1214" w:y="1"/>
                    <w:suppressOverlap/>
                    <w:jc w:val="center"/>
                    <w:rPr>
                      <w:sz w:val="20"/>
                      <w:szCs w:val="20"/>
                    </w:rPr>
                  </w:pPr>
                  <w:r w:rsidRPr="0003226F">
                    <w:rPr>
                      <w:sz w:val="20"/>
                      <w:szCs w:val="20"/>
                    </w:rPr>
                    <w:t>не более</w:t>
                  </w:r>
                </w:p>
              </w:tc>
              <w:tc>
                <w:tcPr>
                  <w:tcW w:w="438" w:type="pct"/>
                  <w:gridSpan w:val="2"/>
                  <w:shd w:val="clear" w:color="auto" w:fill="auto"/>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50,0</w:t>
                  </w:r>
                </w:p>
              </w:tc>
              <w:tc>
                <w:tcPr>
                  <w:tcW w:w="389" w:type="pct"/>
                  <w:gridSpan w:val="2"/>
                  <w:shd w:val="clear" w:color="auto" w:fill="auto"/>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50,0</w:t>
                  </w:r>
                </w:p>
              </w:tc>
              <w:tc>
                <w:tcPr>
                  <w:tcW w:w="390" w:type="pct"/>
                  <w:shd w:val="clear" w:color="auto" w:fill="auto"/>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50,0</w:t>
                  </w:r>
                </w:p>
              </w:tc>
              <w:tc>
                <w:tcPr>
                  <w:tcW w:w="389" w:type="pct"/>
                  <w:shd w:val="clear" w:color="auto" w:fill="auto"/>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50,0</w:t>
                  </w:r>
                </w:p>
              </w:tc>
              <w:tc>
                <w:tcPr>
                  <w:tcW w:w="382" w:type="pct"/>
                  <w:shd w:val="clear" w:color="auto" w:fill="auto"/>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50,0</w:t>
                  </w:r>
                </w:p>
              </w:tc>
            </w:tr>
            <w:tr w:rsidR="00A24971" w:rsidRPr="0003226F" w:rsidTr="00062454">
              <w:trPr>
                <w:trHeight w:val="20"/>
                <w:jc w:val="center"/>
              </w:trPr>
              <w:tc>
                <w:tcPr>
                  <w:tcW w:w="5000" w:type="pct"/>
                  <w:gridSpan w:val="12"/>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Вектор – Волонтерство и благотворительность</w:t>
                  </w:r>
                </w:p>
              </w:tc>
            </w:tr>
            <w:tr w:rsidR="00A24971" w:rsidRPr="0003226F" w:rsidTr="00062454">
              <w:trPr>
                <w:trHeight w:val="1494"/>
                <w:jc w:val="center"/>
              </w:trPr>
              <w:tc>
                <w:tcPr>
                  <w:tcW w:w="922"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lastRenderedPageBreak/>
                    <w:t xml:space="preserve">Цель вектора – стимулирование создания общества небезразличия (волонтерства </w:t>
                  </w:r>
                  <w:r w:rsidRPr="0003226F">
                    <w:rPr>
                      <w:sz w:val="20"/>
                      <w:szCs w:val="20"/>
                    </w:rPr>
                    <w:br/>
                    <w:t xml:space="preserve">и благотворительности) </w:t>
                  </w:r>
                </w:p>
              </w:tc>
              <w:tc>
                <w:tcPr>
                  <w:tcW w:w="190" w:type="pct"/>
                  <w:shd w:val="clear" w:color="auto" w:fill="auto"/>
                  <w:hideMark/>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89</w:t>
                  </w:r>
                </w:p>
              </w:tc>
              <w:tc>
                <w:tcPr>
                  <w:tcW w:w="1461" w:type="pct"/>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Доля граждан, вовлеченных </w:t>
                  </w:r>
                  <w:r w:rsidRPr="0003226F">
                    <w:rPr>
                      <w:sz w:val="20"/>
                      <w:szCs w:val="20"/>
                    </w:rPr>
                    <w:br/>
                    <w:t xml:space="preserve">в деятельность волонтерских (добровольческих) организаций </w:t>
                  </w:r>
                </w:p>
                <w:p w:rsidR="00A24971" w:rsidRPr="0003226F" w:rsidRDefault="00A24971" w:rsidP="00E2502D">
                  <w:pPr>
                    <w:framePr w:hSpace="180" w:wrap="around" w:vAnchor="text" w:hAnchor="text" w:x="-1214" w:y="1"/>
                    <w:suppressOverlap/>
                    <w:rPr>
                      <w:sz w:val="20"/>
                      <w:szCs w:val="20"/>
                    </w:rPr>
                  </w:pPr>
                  <w:r w:rsidRPr="0003226F">
                    <w:rPr>
                      <w:sz w:val="20"/>
                      <w:szCs w:val="20"/>
                    </w:rPr>
                    <w:t>(</w:t>
                  </w:r>
                  <w:r w:rsidRPr="0003226F">
                    <w:rPr>
                      <w:b/>
                      <w:sz w:val="20"/>
                      <w:szCs w:val="20"/>
                    </w:rPr>
                    <w:t>на последний отчетный год этапа)</w:t>
                  </w:r>
                </w:p>
              </w:tc>
              <w:tc>
                <w:tcPr>
                  <w:tcW w:w="437" w:type="pct"/>
                  <w:shd w:val="clear" w:color="auto" w:fill="auto"/>
                  <w:hideMark/>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hideMark/>
                </w:tcPr>
                <w:p w:rsidR="00A24971" w:rsidRPr="0003226F" w:rsidRDefault="00A24971" w:rsidP="00E2502D">
                  <w:pPr>
                    <w:framePr w:hSpace="180" w:wrap="around" w:vAnchor="text" w:hAnchor="text" w:x="-1214" w:y="1"/>
                    <w:suppressOverlap/>
                    <w:jc w:val="right"/>
                    <w:rPr>
                      <w:sz w:val="20"/>
                      <w:szCs w:val="20"/>
                    </w:rPr>
                  </w:pPr>
                </w:p>
                <w:p w:rsidR="00A24971" w:rsidRPr="0003226F" w:rsidRDefault="00A24971" w:rsidP="00E2502D">
                  <w:pPr>
                    <w:framePr w:hSpace="180" w:wrap="around" w:vAnchor="text" w:hAnchor="text" w:x="-1214" w:y="1"/>
                    <w:suppressOverlap/>
                    <w:jc w:val="right"/>
                    <w:rPr>
                      <w:sz w:val="20"/>
                      <w:szCs w:val="20"/>
                    </w:rPr>
                  </w:pPr>
                </w:p>
                <w:p w:rsidR="00A24971" w:rsidRPr="0003226F" w:rsidRDefault="00A24971" w:rsidP="00E2502D">
                  <w:pPr>
                    <w:framePr w:hSpace="180" w:wrap="around" w:vAnchor="text" w:hAnchor="text" w:x="-1214" w:y="1"/>
                    <w:suppressOverlap/>
                    <w:jc w:val="right"/>
                    <w:rPr>
                      <w:sz w:val="20"/>
                      <w:szCs w:val="20"/>
                    </w:rPr>
                  </w:pPr>
                </w:p>
                <w:p w:rsidR="00A24971" w:rsidRPr="0003226F" w:rsidRDefault="00A24971" w:rsidP="00E2502D">
                  <w:pPr>
                    <w:framePr w:hSpace="180" w:wrap="around" w:vAnchor="text" w:hAnchor="text" w:x="-1214" w:y="1"/>
                    <w:suppressOverlap/>
                    <w:jc w:val="right"/>
                    <w:rPr>
                      <w:sz w:val="20"/>
                      <w:szCs w:val="20"/>
                    </w:rPr>
                  </w:pPr>
                  <w:r w:rsidRPr="0003226F">
                    <w:rPr>
                      <w:sz w:val="20"/>
                      <w:szCs w:val="20"/>
                    </w:rPr>
                    <w:t>12,4</w:t>
                  </w:r>
                </w:p>
              </w:tc>
              <w:tc>
                <w:tcPr>
                  <w:tcW w:w="392" w:type="pct"/>
                  <w:gridSpan w:val="2"/>
                  <w:shd w:val="clear" w:color="auto" w:fill="auto"/>
                  <w:noWrap/>
                  <w:hideMark/>
                </w:tcPr>
                <w:p w:rsidR="00A24971" w:rsidRPr="0003226F" w:rsidRDefault="00A24971" w:rsidP="00E2502D">
                  <w:pPr>
                    <w:framePr w:hSpace="180" w:wrap="around" w:vAnchor="text" w:hAnchor="text" w:x="-1214" w:y="1"/>
                    <w:suppressOverlap/>
                    <w:jc w:val="right"/>
                    <w:rPr>
                      <w:sz w:val="20"/>
                      <w:szCs w:val="20"/>
                    </w:rPr>
                  </w:pPr>
                </w:p>
                <w:p w:rsidR="00A24971" w:rsidRPr="0003226F" w:rsidRDefault="00A24971" w:rsidP="00E2502D">
                  <w:pPr>
                    <w:framePr w:hSpace="180" w:wrap="around" w:vAnchor="text" w:hAnchor="text" w:x="-1214" w:y="1"/>
                    <w:suppressOverlap/>
                    <w:jc w:val="right"/>
                    <w:rPr>
                      <w:sz w:val="20"/>
                      <w:szCs w:val="20"/>
                    </w:rPr>
                  </w:pPr>
                </w:p>
                <w:p w:rsidR="00A24971" w:rsidRPr="0003226F" w:rsidRDefault="00A24971" w:rsidP="00E2502D">
                  <w:pPr>
                    <w:framePr w:hSpace="180" w:wrap="around" w:vAnchor="text" w:hAnchor="text" w:x="-1214" w:y="1"/>
                    <w:suppressOverlap/>
                    <w:jc w:val="right"/>
                    <w:rPr>
                      <w:sz w:val="20"/>
                      <w:szCs w:val="20"/>
                    </w:rPr>
                  </w:pPr>
                </w:p>
                <w:p w:rsidR="00A24971" w:rsidRPr="0003226F" w:rsidRDefault="00A24971" w:rsidP="00E2502D">
                  <w:pPr>
                    <w:framePr w:hSpace="180" w:wrap="around" w:vAnchor="text" w:hAnchor="text" w:x="-1214" w:y="1"/>
                    <w:suppressOverlap/>
                    <w:jc w:val="right"/>
                    <w:rPr>
                      <w:sz w:val="20"/>
                      <w:szCs w:val="20"/>
                    </w:rPr>
                  </w:pPr>
                  <w:r w:rsidRPr="0003226F">
                    <w:rPr>
                      <w:sz w:val="20"/>
                      <w:szCs w:val="20"/>
                    </w:rPr>
                    <w:t>14,0</w:t>
                  </w:r>
                </w:p>
              </w:tc>
              <w:tc>
                <w:tcPr>
                  <w:tcW w:w="407" w:type="pct"/>
                  <w:gridSpan w:val="2"/>
                  <w:shd w:val="clear" w:color="auto" w:fill="auto"/>
                  <w:noWrap/>
                  <w:hideMark/>
                </w:tcPr>
                <w:p w:rsidR="00A24971" w:rsidRPr="0003226F" w:rsidRDefault="00A24971" w:rsidP="00E2502D">
                  <w:pPr>
                    <w:framePr w:hSpace="180" w:wrap="around" w:vAnchor="text" w:hAnchor="text" w:x="-1214" w:y="1"/>
                    <w:suppressOverlap/>
                    <w:jc w:val="right"/>
                    <w:rPr>
                      <w:sz w:val="20"/>
                      <w:szCs w:val="20"/>
                    </w:rPr>
                  </w:pPr>
                </w:p>
                <w:p w:rsidR="00A24971" w:rsidRPr="0003226F" w:rsidRDefault="00A24971" w:rsidP="00E2502D">
                  <w:pPr>
                    <w:framePr w:hSpace="180" w:wrap="around" w:vAnchor="text" w:hAnchor="text" w:x="-1214" w:y="1"/>
                    <w:suppressOverlap/>
                    <w:jc w:val="right"/>
                    <w:rPr>
                      <w:sz w:val="20"/>
                      <w:szCs w:val="20"/>
                    </w:rPr>
                  </w:pPr>
                </w:p>
                <w:p w:rsidR="00A24971" w:rsidRPr="0003226F" w:rsidRDefault="00A24971" w:rsidP="00E2502D">
                  <w:pPr>
                    <w:framePr w:hSpace="180" w:wrap="around" w:vAnchor="text" w:hAnchor="text" w:x="-1214" w:y="1"/>
                    <w:suppressOverlap/>
                    <w:jc w:val="right"/>
                    <w:rPr>
                      <w:sz w:val="20"/>
                      <w:szCs w:val="20"/>
                    </w:rPr>
                  </w:pPr>
                </w:p>
                <w:p w:rsidR="00A24971" w:rsidRPr="0003226F" w:rsidRDefault="00A24971" w:rsidP="00E2502D">
                  <w:pPr>
                    <w:framePr w:hSpace="180" w:wrap="around" w:vAnchor="text" w:hAnchor="text" w:x="-1214" w:y="1"/>
                    <w:suppressOverlap/>
                    <w:jc w:val="right"/>
                    <w:rPr>
                      <w:sz w:val="20"/>
                      <w:szCs w:val="20"/>
                    </w:rPr>
                  </w:pPr>
                  <w:r w:rsidRPr="0003226F">
                    <w:rPr>
                      <w:sz w:val="20"/>
                      <w:szCs w:val="20"/>
                    </w:rPr>
                    <w:t>15,6</w:t>
                  </w:r>
                </w:p>
              </w:tc>
              <w:tc>
                <w:tcPr>
                  <w:tcW w:w="389" w:type="pct"/>
                  <w:shd w:val="clear" w:color="auto" w:fill="auto"/>
                  <w:noWrap/>
                  <w:hideMark/>
                </w:tcPr>
                <w:p w:rsidR="00A24971" w:rsidRPr="0003226F" w:rsidRDefault="00A24971" w:rsidP="00E2502D">
                  <w:pPr>
                    <w:framePr w:hSpace="180" w:wrap="around" w:vAnchor="text" w:hAnchor="text" w:x="-1214" w:y="1"/>
                    <w:suppressOverlap/>
                    <w:jc w:val="right"/>
                    <w:rPr>
                      <w:sz w:val="20"/>
                      <w:szCs w:val="20"/>
                    </w:rPr>
                  </w:pPr>
                </w:p>
                <w:p w:rsidR="00A24971" w:rsidRPr="0003226F" w:rsidRDefault="00A24971" w:rsidP="00E2502D">
                  <w:pPr>
                    <w:framePr w:hSpace="180" w:wrap="around" w:vAnchor="text" w:hAnchor="text" w:x="-1214" w:y="1"/>
                    <w:suppressOverlap/>
                    <w:jc w:val="right"/>
                    <w:rPr>
                      <w:sz w:val="20"/>
                      <w:szCs w:val="20"/>
                    </w:rPr>
                  </w:pPr>
                </w:p>
                <w:p w:rsidR="00A24971" w:rsidRPr="0003226F" w:rsidRDefault="00A24971" w:rsidP="00E2502D">
                  <w:pPr>
                    <w:framePr w:hSpace="180" w:wrap="around" w:vAnchor="text" w:hAnchor="text" w:x="-1214" w:y="1"/>
                    <w:suppressOverlap/>
                    <w:jc w:val="right"/>
                    <w:rPr>
                      <w:sz w:val="20"/>
                      <w:szCs w:val="20"/>
                    </w:rPr>
                  </w:pPr>
                </w:p>
                <w:p w:rsidR="00A24971" w:rsidRPr="0003226F" w:rsidRDefault="00A24971" w:rsidP="00E2502D">
                  <w:pPr>
                    <w:framePr w:hSpace="180" w:wrap="around" w:vAnchor="text" w:hAnchor="text" w:x="-1214" w:y="1"/>
                    <w:suppressOverlap/>
                    <w:jc w:val="right"/>
                    <w:rPr>
                      <w:sz w:val="20"/>
                      <w:szCs w:val="20"/>
                    </w:rPr>
                  </w:pPr>
                  <w:r w:rsidRPr="0003226F">
                    <w:rPr>
                      <w:sz w:val="20"/>
                      <w:szCs w:val="20"/>
                    </w:rPr>
                    <w:t>18,1</w:t>
                  </w:r>
                </w:p>
              </w:tc>
              <w:tc>
                <w:tcPr>
                  <w:tcW w:w="382" w:type="pct"/>
                  <w:shd w:val="clear" w:color="auto" w:fill="auto"/>
                  <w:noWrap/>
                  <w:hideMark/>
                </w:tcPr>
                <w:p w:rsidR="00A24971" w:rsidRPr="0003226F" w:rsidRDefault="00A24971" w:rsidP="00E2502D">
                  <w:pPr>
                    <w:framePr w:hSpace="180" w:wrap="around" w:vAnchor="text" w:hAnchor="text" w:x="-1214" w:y="1"/>
                    <w:suppressOverlap/>
                    <w:jc w:val="right"/>
                    <w:rPr>
                      <w:sz w:val="20"/>
                      <w:szCs w:val="20"/>
                    </w:rPr>
                  </w:pPr>
                </w:p>
                <w:p w:rsidR="00A24971" w:rsidRPr="0003226F" w:rsidRDefault="00A24971" w:rsidP="00E2502D">
                  <w:pPr>
                    <w:framePr w:hSpace="180" w:wrap="around" w:vAnchor="text" w:hAnchor="text" w:x="-1214" w:y="1"/>
                    <w:suppressOverlap/>
                    <w:jc w:val="right"/>
                    <w:rPr>
                      <w:sz w:val="20"/>
                      <w:szCs w:val="20"/>
                    </w:rPr>
                  </w:pPr>
                </w:p>
                <w:p w:rsidR="00A24971" w:rsidRPr="0003226F" w:rsidRDefault="00A24971" w:rsidP="00E2502D">
                  <w:pPr>
                    <w:framePr w:hSpace="180" w:wrap="around" w:vAnchor="text" w:hAnchor="text" w:x="-1214" w:y="1"/>
                    <w:suppressOverlap/>
                    <w:jc w:val="right"/>
                    <w:rPr>
                      <w:sz w:val="20"/>
                      <w:szCs w:val="20"/>
                    </w:rPr>
                  </w:pPr>
                </w:p>
                <w:p w:rsidR="00A24971" w:rsidRPr="0003226F" w:rsidRDefault="00A24971" w:rsidP="00E2502D">
                  <w:pPr>
                    <w:framePr w:hSpace="180" w:wrap="around" w:vAnchor="text" w:hAnchor="text" w:x="-1214" w:y="1"/>
                    <w:suppressOverlap/>
                    <w:jc w:val="right"/>
                    <w:rPr>
                      <w:sz w:val="20"/>
                      <w:szCs w:val="20"/>
                    </w:rPr>
                  </w:pPr>
                  <w:r w:rsidRPr="0003226F">
                    <w:rPr>
                      <w:sz w:val="20"/>
                      <w:szCs w:val="20"/>
                    </w:rPr>
                    <w:t>20,0</w:t>
                  </w:r>
                </w:p>
              </w:tc>
            </w:tr>
            <w:tr w:rsidR="00A24971" w:rsidRPr="0003226F" w:rsidTr="00062454">
              <w:trPr>
                <w:trHeight w:val="20"/>
                <w:jc w:val="center"/>
              </w:trPr>
              <w:tc>
                <w:tcPr>
                  <w:tcW w:w="5000" w:type="pct"/>
                  <w:gridSpan w:val="12"/>
                  <w:shd w:val="clear" w:color="auto" w:fill="auto"/>
                  <w:hideMark/>
                </w:tcPr>
                <w:p w:rsidR="00A24971" w:rsidRPr="0003226F" w:rsidRDefault="00A24971" w:rsidP="00E2502D">
                  <w:pPr>
                    <w:framePr w:hSpace="180" w:wrap="around" w:vAnchor="text" w:hAnchor="text" w:x="-1214" w:y="1"/>
                    <w:suppressOverlap/>
                    <w:rPr>
                      <w:sz w:val="20"/>
                      <w:szCs w:val="20"/>
                    </w:rPr>
                  </w:pPr>
                  <w:r w:rsidRPr="0003226F">
                    <w:rPr>
                      <w:sz w:val="20"/>
                      <w:szCs w:val="20"/>
                    </w:rPr>
                    <w:t>Вектор – Молодежная политика</w:t>
                  </w:r>
                </w:p>
              </w:tc>
            </w:tr>
            <w:tr w:rsidR="00A24971" w:rsidRPr="0003226F" w:rsidTr="00062454">
              <w:trPr>
                <w:trHeight w:val="20"/>
                <w:jc w:val="center"/>
              </w:trPr>
              <w:tc>
                <w:tcPr>
                  <w:tcW w:w="922" w:type="pct"/>
                  <w:vMerge w:val="restar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Цель вектора – становление города Сургута как центра притяжения молодежи, обеспечивающего условия для творчества, досуга и отдыха, а также возможности самореализации </w:t>
                  </w:r>
                  <w:r w:rsidRPr="0003226F">
                    <w:rPr>
                      <w:sz w:val="20"/>
                      <w:szCs w:val="20"/>
                    </w:rPr>
                    <w:br/>
                    <w:t>в любом возрасте</w:t>
                  </w: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90</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Удовлетворенность населения услугами молодежной политики </w:t>
                  </w:r>
                </w:p>
                <w:p w:rsidR="00A24971" w:rsidRPr="0003226F" w:rsidRDefault="00A24971" w:rsidP="00E2502D">
                  <w:pPr>
                    <w:framePr w:hSpace="180" w:wrap="around" w:vAnchor="text" w:hAnchor="text" w:x="-1214" w:y="1"/>
                    <w:suppressOverlap/>
                    <w:rPr>
                      <w:sz w:val="20"/>
                      <w:szCs w:val="20"/>
                    </w:rPr>
                  </w:pPr>
                  <w:r w:rsidRPr="0003226F">
                    <w:rPr>
                      <w:sz w:val="20"/>
                      <w:szCs w:val="20"/>
                    </w:rPr>
                    <w:t>(</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90,4</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95,0</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95,0</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95,0</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92,7</w:t>
                  </w:r>
                </w:p>
              </w:tc>
            </w:tr>
            <w:tr w:rsidR="00A24971" w:rsidRPr="0003226F" w:rsidTr="00062454">
              <w:trPr>
                <w:trHeight w:val="20"/>
                <w:jc w:val="center"/>
              </w:trPr>
              <w:tc>
                <w:tcPr>
                  <w:tcW w:w="922" w:type="pct"/>
                  <w:vMerge/>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91</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Доля молодых людей, охваченных молодежными проектами </w:t>
                  </w:r>
                  <w:r w:rsidRPr="0003226F">
                    <w:rPr>
                      <w:sz w:val="20"/>
                      <w:szCs w:val="20"/>
                    </w:rPr>
                    <w:br/>
                    <w:t>и программами (</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32,7</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61,5</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89,3</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70,0</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68,3</w:t>
                  </w:r>
                </w:p>
              </w:tc>
            </w:tr>
            <w:tr w:rsidR="00A24971" w:rsidRPr="0003226F" w:rsidTr="00062454">
              <w:trPr>
                <w:trHeight w:val="20"/>
                <w:jc w:val="center"/>
              </w:trPr>
              <w:tc>
                <w:tcPr>
                  <w:tcW w:w="922" w:type="pct"/>
                  <w:vMerge/>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92</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 xml:space="preserve">Обеспеченность организациями в сфере молодежной политики </w:t>
                  </w:r>
                </w:p>
                <w:p w:rsidR="00A24971" w:rsidRPr="0003226F" w:rsidRDefault="00A24971" w:rsidP="00E2502D">
                  <w:pPr>
                    <w:framePr w:hSpace="180" w:wrap="around" w:vAnchor="text" w:hAnchor="text" w:x="-1214" w:y="1"/>
                    <w:suppressOverlap/>
                    <w:rPr>
                      <w:sz w:val="20"/>
                      <w:szCs w:val="20"/>
                    </w:rPr>
                  </w:pPr>
                  <w:r w:rsidRPr="0003226F">
                    <w:rPr>
                      <w:sz w:val="20"/>
                      <w:szCs w:val="20"/>
                    </w:rPr>
                    <w:t>(</w:t>
                  </w:r>
                  <w:r w:rsidRPr="0003226F">
                    <w:rPr>
                      <w:b/>
                      <w:sz w:val="20"/>
                      <w:szCs w:val="20"/>
                    </w:rPr>
                    <w:t>на последний отчетный год этапа)</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27,3</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51,3</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74,5</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120,9</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118,0</w:t>
                  </w:r>
                </w:p>
              </w:tc>
            </w:tr>
            <w:tr w:rsidR="00A24971" w:rsidRPr="0003226F" w:rsidTr="00062454">
              <w:trPr>
                <w:trHeight w:val="20"/>
                <w:jc w:val="center"/>
              </w:trPr>
              <w:tc>
                <w:tcPr>
                  <w:tcW w:w="922" w:type="pct"/>
                  <w:vMerge/>
                </w:tcPr>
                <w:p w:rsidR="00A24971" w:rsidRPr="0003226F" w:rsidRDefault="00A24971" w:rsidP="00E2502D">
                  <w:pPr>
                    <w:framePr w:hSpace="180" w:wrap="around" w:vAnchor="text" w:hAnchor="text" w:x="-1214" w:y="1"/>
                    <w:suppressOverlap/>
                    <w:rPr>
                      <w:sz w:val="20"/>
                      <w:szCs w:val="20"/>
                    </w:rPr>
                  </w:pPr>
                </w:p>
              </w:tc>
              <w:tc>
                <w:tcPr>
                  <w:tcW w:w="190" w:type="pct"/>
                  <w:shd w:val="clear" w:color="auto" w:fill="auto"/>
                </w:tcPr>
                <w:p w:rsidR="00A24971" w:rsidRPr="0003226F" w:rsidRDefault="00A24971" w:rsidP="00E2502D">
                  <w:pPr>
                    <w:framePr w:hSpace="180" w:wrap="around" w:vAnchor="text" w:hAnchor="text" w:x="-1214" w:y="1"/>
                    <w:suppressOverlap/>
                    <w:jc w:val="center"/>
                    <w:rPr>
                      <w:b/>
                      <w:sz w:val="16"/>
                      <w:szCs w:val="16"/>
                    </w:rPr>
                  </w:pPr>
                  <w:r w:rsidRPr="0003226F">
                    <w:rPr>
                      <w:b/>
                      <w:sz w:val="16"/>
                      <w:szCs w:val="16"/>
                    </w:rPr>
                    <w:t>93</w:t>
                  </w:r>
                </w:p>
              </w:tc>
              <w:tc>
                <w:tcPr>
                  <w:tcW w:w="1461" w:type="pct"/>
                  <w:shd w:val="clear" w:color="auto" w:fill="auto"/>
                </w:tcPr>
                <w:p w:rsidR="00A24971" w:rsidRPr="0003226F" w:rsidRDefault="00A24971" w:rsidP="00E2502D">
                  <w:pPr>
                    <w:framePr w:hSpace="180" w:wrap="around" w:vAnchor="text" w:hAnchor="text" w:x="-1214" w:y="1"/>
                    <w:suppressOverlap/>
                    <w:rPr>
                      <w:sz w:val="20"/>
                      <w:szCs w:val="20"/>
                    </w:rPr>
                  </w:pPr>
                  <w:r w:rsidRPr="0003226F">
                    <w:rPr>
                      <w:sz w:val="20"/>
                      <w:szCs w:val="20"/>
                    </w:rPr>
                    <w:t>Наличие многофункционального молодежного центра (</w:t>
                  </w:r>
                  <w:r w:rsidRPr="0003226F">
                    <w:rPr>
                      <w:b/>
                      <w:sz w:val="20"/>
                      <w:szCs w:val="20"/>
                    </w:rPr>
                    <w:t>нарастающим итогом)</w:t>
                  </w:r>
                </w:p>
              </w:tc>
              <w:tc>
                <w:tcPr>
                  <w:tcW w:w="437" w:type="pct"/>
                  <w:shd w:val="clear" w:color="auto" w:fill="auto"/>
                </w:tcPr>
                <w:p w:rsidR="00A24971" w:rsidRPr="0003226F" w:rsidRDefault="00A24971" w:rsidP="00E2502D">
                  <w:pPr>
                    <w:framePr w:hSpace="180" w:wrap="around" w:vAnchor="text" w:hAnchor="text" w:x="-1214" w:y="1"/>
                    <w:suppressOverlap/>
                    <w:jc w:val="center"/>
                    <w:rPr>
                      <w:sz w:val="20"/>
                      <w:szCs w:val="20"/>
                    </w:rPr>
                  </w:pPr>
                  <w:r w:rsidRPr="0003226F">
                    <w:rPr>
                      <w:sz w:val="20"/>
                      <w:szCs w:val="20"/>
                    </w:rPr>
                    <w:t>ед.</w:t>
                  </w:r>
                </w:p>
              </w:tc>
              <w:tc>
                <w:tcPr>
                  <w:tcW w:w="420"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0</w:t>
                  </w:r>
                </w:p>
              </w:tc>
              <w:tc>
                <w:tcPr>
                  <w:tcW w:w="392"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0</w:t>
                  </w:r>
                </w:p>
              </w:tc>
              <w:tc>
                <w:tcPr>
                  <w:tcW w:w="407" w:type="pct"/>
                  <w:gridSpan w:val="2"/>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w:t>
                  </w:r>
                </w:p>
              </w:tc>
              <w:tc>
                <w:tcPr>
                  <w:tcW w:w="389"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w:t>
                  </w:r>
                </w:p>
              </w:tc>
              <w:tc>
                <w:tcPr>
                  <w:tcW w:w="382" w:type="pct"/>
                  <w:shd w:val="clear" w:color="auto" w:fill="auto"/>
                  <w:noWrap/>
                  <w:vAlign w:val="bottom"/>
                </w:tcPr>
                <w:p w:rsidR="00A24971" w:rsidRPr="0003226F" w:rsidRDefault="00A24971" w:rsidP="00E2502D">
                  <w:pPr>
                    <w:framePr w:hSpace="180" w:wrap="around" w:vAnchor="text" w:hAnchor="text" w:x="-1214" w:y="1"/>
                    <w:suppressOverlap/>
                    <w:jc w:val="right"/>
                    <w:rPr>
                      <w:sz w:val="20"/>
                      <w:szCs w:val="20"/>
                    </w:rPr>
                  </w:pPr>
                  <w:r w:rsidRPr="0003226F">
                    <w:rPr>
                      <w:sz w:val="20"/>
                      <w:szCs w:val="20"/>
                    </w:rPr>
                    <w:t>1</w:t>
                  </w:r>
                </w:p>
              </w:tc>
            </w:tr>
          </w:tbl>
          <w:p w:rsidR="00423182" w:rsidRPr="0003226F" w:rsidRDefault="00423182" w:rsidP="00423182">
            <w:pPr>
              <w:rPr>
                <w:rFonts w:eastAsia="Calibri"/>
                <w:sz w:val="20"/>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3E4448" w:rsidP="00C764BC">
            <w:pPr>
              <w:jc w:val="both"/>
              <w:rPr>
                <w:sz w:val="20"/>
                <w:szCs w:val="20"/>
              </w:rPr>
            </w:pPr>
            <w:r w:rsidRPr="0003226F">
              <w:rPr>
                <w:sz w:val="20"/>
                <w:szCs w:val="20"/>
              </w:rPr>
              <w:t>Для всех целевых показателей добавлена конкретизация периода, за который отражается значение соответствующего целевого показателя.</w:t>
            </w: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Default="00D05E8D" w:rsidP="00C764BC">
            <w:pPr>
              <w:jc w:val="both"/>
              <w:rPr>
                <w:sz w:val="20"/>
                <w:szCs w:val="20"/>
              </w:rPr>
            </w:pPr>
          </w:p>
          <w:p w:rsidR="008E6D29" w:rsidRDefault="008E6D29" w:rsidP="00C764BC">
            <w:pPr>
              <w:jc w:val="both"/>
              <w:rPr>
                <w:sz w:val="20"/>
                <w:szCs w:val="20"/>
              </w:rPr>
            </w:pPr>
          </w:p>
          <w:p w:rsidR="008E6D29" w:rsidRDefault="008E6D29" w:rsidP="00C764BC">
            <w:pPr>
              <w:jc w:val="both"/>
              <w:rPr>
                <w:sz w:val="20"/>
                <w:szCs w:val="20"/>
              </w:rPr>
            </w:pPr>
          </w:p>
          <w:p w:rsidR="008E6D29" w:rsidRPr="0003226F" w:rsidRDefault="008E6D29" w:rsidP="00C764BC">
            <w:pPr>
              <w:jc w:val="both"/>
              <w:rPr>
                <w:sz w:val="20"/>
                <w:szCs w:val="20"/>
              </w:rPr>
            </w:pPr>
          </w:p>
          <w:p w:rsidR="00D05E8D" w:rsidRPr="0003226F" w:rsidRDefault="00D05E8D" w:rsidP="00C764BC">
            <w:pPr>
              <w:jc w:val="both"/>
              <w:rPr>
                <w:sz w:val="20"/>
                <w:szCs w:val="20"/>
              </w:rPr>
            </w:pPr>
          </w:p>
          <w:p w:rsidR="00D05E8D" w:rsidRPr="0003226F" w:rsidRDefault="003E4448" w:rsidP="00C764BC">
            <w:pPr>
              <w:jc w:val="both"/>
              <w:rPr>
                <w:sz w:val="20"/>
                <w:szCs w:val="20"/>
              </w:rPr>
            </w:pPr>
            <w:r w:rsidRPr="0003226F">
              <w:rPr>
                <w:sz w:val="20"/>
                <w:szCs w:val="20"/>
              </w:rPr>
              <w:t xml:space="preserve">Уточнена </w:t>
            </w:r>
            <w:r w:rsidR="00382E11" w:rsidRPr="0003226F">
              <w:rPr>
                <w:sz w:val="20"/>
                <w:szCs w:val="20"/>
              </w:rPr>
              <w:t>цель вектора</w:t>
            </w:r>
            <w:r w:rsidRPr="0003226F">
              <w:rPr>
                <w:sz w:val="20"/>
                <w:szCs w:val="20"/>
              </w:rPr>
              <w:t xml:space="preserve"> «Цифровизация»</w:t>
            </w: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382E11" w:rsidP="00C764BC">
            <w:pPr>
              <w:jc w:val="both"/>
              <w:rPr>
                <w:sz w:val="20"/>
                <w:szCs w:val="20"/>
              </w:rPr>
            </w:pPr>
            <w:r w:rsidRPr="0003226F">
              <w:rPr>
                <w:sz w:val="20"/>
                <w:szCs w:val="20"/>
              </w:rPr>
              <w:t xml:space="preserve">В вектор «Цифровая трансформация муниципального управления» перенесены целевые показатели «Цифровая зрелость городского управления» и «Доля муниципальных служащих города, получивших дополнительное профессиональное образование» из вектора «Городское управление», также вектор дополнен новыми целевыми показателями «Доля внутриведомственного и межведомственного юридически значимого электронного документооборота муниципальных органов и муниципальных учреждений» и </w:t>
            </w:r>
            <w:r w:rsidRPr="0003226F">
              <w:rPr>
                <w:b/>
                <w:sz w:val="20"/>
                <w:szCs w:val="20"/>
              </w:rPr>
              <w:t xml:space="preserve"> «</w:t>
            </w:r>
            <w:r w:rsidRPr="0003226F">
              <w:rPr>
                <w:sz w:val="20"/>
                <w:szCs w:val="20"/>
              </w:rPr>
              <w:t xml:space="preserve">Доля сотрудников, прошедших </w:t>
            </w:r>
            <w:r w:rsidRPr="0003226F">
              <w:rPr>
                <w:sz w:val="20"/>
                <w:szCs w:val="20"/>
              </w:rPr>
              <w:lastRenderedPageBreak/>
              <w:t>обучение по направлениям цифровой экономики»</w:t>
            </w: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D05E8D" w:rsidRPr="0003226F" w:rsidRDefault="00D05E8D" w:rsidP="00C764BC">
            <w:pPr>
              <w:jc w:val="both"/>
              <w:rPr>
                <w:sz w:val="20"/>
                <w:szCs w:val="20"/>
              </w:rPr>
            </w:pPr>
          </w:p>
          <w:p w:rsidR="00390F62" w:rsidRPr="0003226F" w:rsidRDefault="00390F62" w:rsidP="00C764BC">
            <w:pPr>
              <w:jc w:val="both"/>
              <w:rPr>
                <w:sz w:val="20"/>
                <w:szCs w:val="20"/>
              </w:rPr>
            </w:pPr>
          </w:p>
          <w:p w:rsidR="00390F62" w:rsidRPr="0003226F" w:rsidRDefault="00390F62" w:rsidP="00C764BC">
            <w:pPr>
              <w:jc w:val="both"/>
              <w:rPr>
                <w:sz w:val="20"/>
                <w:szCs w:val="20"/>
              </w:rPr>
            </w:pPr>
          </w:p>
          <w:p w:rsidR="00390F62" w:rsidRPr="0003226F" w:rsidRDefault="00390F62" w:rsidP="00C764BC">
            <w:pPr>
              <w:jc w:val="both"/>
              <w:rPr>
                <w:sz w:val="20"/>
                <w:szCs w:val="20"/>
              </w:rPr>
            </w:pPr>
          </w:p>
          <w:p w:rsidR="007B0324" w:rsidRPr="0003226F" w:rsidRDefault="007B0324" w:rsidP="00C764BC">
            <w:pPr>
              <w:jc w:val="both"/>
              <w:rPr>
                <w:sz w:val="20"/>
                <w:szCs w:val="20"/>
              </w:rPr>
            </w:pPr>
          </w:p>
          <w:p w:rsidR="007B0324" w:rsidRPr="0003226F" w:rsidRDefault="007B0324" w:rsidP="00C764BC">
            <w:pPr>
              <w:jc w:val="both"/>
              <w:rPr>
                <w:sz w:val="20"/>
                <w:szCs w:val="20"/>
              </w:rPr>
            </w:pPr>
          </w:p>
          <w:p w:rsidR="007B0324" w:rsidRPr="0003226F" w:rsidRDefault="007B0324" w:rsidP="00C764BC">
            <w:pPr>
              <w:jc w:val="both"/>
              <w:rPr>
                <w:sz w:val="20"/>
                <w:szCs w:val="20"/>
              </w:rPr>
            </w:pPr>
          </w:p>
          <w:p w:rsidR="007B0324" w:rsidRPr="0003226F" w:rsidRDefault="007B0324" w:rsidP="00C764BC">
            <w:pPr>
              <w:jc w:val="both"/>
              <w:rPr>
                <w:sz w:val="20"/>
                <w:szCs w:val="20"/>
              </w:rPr>
            </w:pPr>
          </w:p>
          <w:p w:rsidR="007B0324" w:rsidRPr="0003226F" w:rsidRDefault="007B0324" w:rsidP="00C764BC">
            <w:pPr>
              <w:jc w:val="both"/>
              <w:rPr>
                <w:sz w:val="20"/>
                <w:szCs w:val="20"/>
              </w:rPr>
            </w:pPr>
          </w:p>
          <w:p w:rsidR="007B0324" w:rsidRPr="0003226F" w:rsidRDefault="007B0324" w:rsidP="00C764BC">
            <w:pPr>
              <w:jc w:val="both"/>
              <w:rPr>
                <w:sz w:val="20"/>
                <w:szCs w:val="20"/>
              </w:rPr>
            </w:pPr>
          </w:p>
          <w:p w:rsidR="00382E11" w:rsidRPr="0003226F" w:rsidRDefault="00382E11" w:rsidP="00C764BC">
            <w:pPr>
              <w:jc w:val="both"/>
              <w:rPr>
                <w:sz w:val="20"/>
                <w:szCs w:val="20"/>
              </w:rPr>
            </w:pPr>
          </w:p>
          <w:p w:rsidR="00382E11" w:rsidRPr="0003226F" w:rsidRDefault="00382E11" w:rsidP="00C764BC">
            <w:pPr>
              <w:jc w:val="both"/>
              <w:rPr>
                <w:sz w:val="20"/>
                <w:szCs w:val="20"/>
              </w:rPr>
            </w:pPr>
          </w:p>
          <w:p w:rsidR="00382E11" w:rsidRPr="0003226F" w:rsidRDefault="00382E11" w:rsidP="00C764BC">
            <w:pPr>
              <w:jc w:val="both"/>
              <w:rPr>
                <w:sz w:val="20"/>
                <w:szCs w:val="20"/>
              </w:rPr>
            </w:pPr>
          </w:p>
          <w:p w:rsidR="00382E11" w:rsidRPr="0003226F" w:rsidRDefault="00382E11" w:rsidP="00C764BC">
            <w:pPr>
              <w:jc w:val="both"/>
              <w:rPr>
                <w:sz w:val="20"/>
                <w:szCs w:val="20"/>
              </w:rPr>
            </w:pPr>
          </w:p>
          <w:p w:rsidR="007B0324" w:rsidRDefault="007B0324" w:rsidP="00C764BC">
            <w:pPr>
              <w:jc w:val="both"/>
              <w:rPr>
                <w:sz w:val="20"/>
                <w:szCs w:val="20"/>
              </w:rPr>
            </w:pPr>
          </w:p>
          <w:p w:rsidR="008E6D29" w:rsidRDefault="008E6D29" w:rsidP="00C764BC">
            <w:pPr>
              <w:jc w:val="both"/>
              <w:rPr>
                <w:sz w:val="20"/>
                <w:szCs w:val="20"/>
              </w:rPr>
            </w:pPr>
          </w:p>
          <w:p w:rsidR="008E6D29" w:rsidRDefault="008E6D29" w:rsidP="00C764BC">
            <w:pPr>
              <w:jc w:val="both"/>
              <w:rPr>
                <w:sz w:val="20"/>
                <w:szCs w:val="20"/>
              </w:rPr>
            </w:pPr>
          </w:p>
          <w:p w:rsidR="008E6D29" w:rsidRDefault="008E6D29" w:rsidP="00C764BC">
            <w:pPr>
              <w:jc w:val="both"/>
              <w:rPr>
                <w:sz w:val="20"/>
                <w:szCs w:val="20"/>
              </w:rPr>
            </w:pPr>
          </w:p>
          <w:p w:rsidR="008E6D29" w:rsidRDefault="008E6D29" w:rsidP="00C764BC">
            <w:pPr>
              <w:jc w:val="both"/>
              <w:rPr>
                <w:sz w:val="20"/>
                <w:szCs w:val="20"/>
              </w:rPr>
            </w:pPr>
          </w:p>
          <w:p w:rsidR="008E6D29" w:rsidRDefault="008E6D29" w:rsidP="00C764BC">
            <w:pPr>
              <w:jc w:val="both"/>
              <w:rPr>
                <w:sz w:val="20"/>
                <w:szCs w:val="20"/>
              </w:rPr>
            </w:pPr>
          </w:p>
          <w:p w:rsidR="008E6D29" w:rsidRDefault="008E6D29" w:rsidP="00C764BC">
            <w:pPr>
              <w:jc w:val="both"/>
              <w:rPr>
                <w:sz w:val="20"/>
                <w:szCs w:val="20"/>
              </w:rPr>
            </w:pPr>
          </w:p>
          <w:p w:rsidR="007B0324" w:rsidRPr="0003226F" w:rsidRDefault="007B0324" w:rsidP="00C764BC">
            <w:pPr>
              <w:jc w:val="both"/>
              <w:rPr>
                <w:sz w:val="20"/>
                <w:szCs w:val="20"/>
              </w:rPr>
            </w:pPr>
          </w:p>
          <w:p w:rsidR="00C764BC" w:rsidRPr="0003226F" w:rsidRDefault="003B5416" w:rsidP="00C764BC">
            <w:pPr>
              <w:jc w:val="both"/>
              <w:rPr>
                <w:sz w:val="20"/>
                <w:szCs w:val="20"/>
              </w:rPr>
            </w:pPr>
            <w:r w:rsidRPr="0003226F">
              <w:rPr>
                <w:sz w:val="20"/>
                <w:szCs w:val="20"/>
              </w:rPr>
              <w:t>На основании пис</w:t>
            </w:r>
            <w:r w:rsidR="00390F62" w:rsidRPr="0003226F">
              <w:rPr>
                <w:sz w:val="20"/>
                <w:szCs w:val="20"/>
              </w:rPr>
              <w:t>ем</w:t>
            </w:r>
            <w:r w:rsidRPr="0003226F">
              <w:rPr>
                <w:sz w:val="20"/>
                <w:szCs w:val="20"/>
              </w:rPr>
              <w:t xml:space="preserve"> департамента образования от 17.01.2025 № 12-02-220/</w:t>
            </w:r>
            <w:r w:rsidR="00874DA6" w:rsidRPr="0003226F">
              <w:rPr>
                <w:sz w:val="20"/>
                <w:szCs w:val="20"/>
              </w:rPr>
              <w:t>5,</w:t>
            </w:r>
            <w:r w:rsidR="00390F62" w:rsidRPr="0003226F">
              <w:rPr>
                <w:sz w:val="20"/>
                <w:szCs w:val="20"/>
              </w:rPr>
              <w:t xml:space="preserve"> 07.08.2025 № 12-02-5132/5</w:t>
            </w:r>
            <w:r w:rsidR="00874DA6" w:rsidRPr="0003226F">
              <w:rPr>
                <w:sz w:val="20"/>
                <w:szCs w:val="20"/>
              </w:rPr>
              <w:t xml:space="preserve"> значения</w:t>
            </w:r>
            <w:r w:rsidRPr="0003226F">
              <w:rPr>
                <w:sz w:val="20"/>
                <w:szCs w:val="20"/>
              </w:rPr>
              <w:t xml:space="preserve"> показателя уточнены</w:t>
            </w:r>
          </w:p>
          <w:p w:rsidR="00E074AA" w:rsidRPr="0003226F" w:rsidRDefault="00E074AA" w:rsidP="00C764BC">
            <w:pPr>
              <w:jc w:val="both"/>
              <w:rPr>
                <w:sz w:val="20"/>
                <w:szCs w:val="20"/>
              </w:rPr>
            </w:pPr>
          </w:p>
          <w:p w:rsidR="00E074AA" w:rsidRPr="0003226F" w:rsidRDefault="00E074AA" w:rsidP="00C764BC">
            <w:pPr>
              <w:jc w:val="both"/>
              <w:rPr>
                <w:sz w:val="20"/>
                <w:szCs w:val="20"/>
              </w:rPr>
            </w:pPr>
          </w:p>
          <w:p w:rsidR="00E074AA" w:rsidRPr="0003226F" w:rsidRDefault="00E074AA" w:rsidP="00C764BC">
            <w:pPr>
              <w:jc w:val="both"/>
              <w:rPr>
                <w:sz w:val="20"/>
                <w:szCs w:val="20"/>
              </w:rPr>
            </w:pPr>
          </w:p>
          <w:p w:rsidR="00E074AA" w:rsidRPr="0003226F" w:rsidRDefault="00E074AA" w:rsidP="00C764BC">
            <w:pPr>
              <w:jc w:val="both"/>
              <w:rPr>
                <w:sz w:val="20"/>
                <w:szCs w:val="20"/>
              </w:rPr>
            </w:pPr>
          </w:p>
          <w:p w:rsidR="00E074AA" w:rsidRPr="0003226F" w:rsidRDefault="00E074AA" w:rsidP="00C764BC">
            <w:pPr>
              <w:jc w:val="both"/>
              <w:rPr>
                <w:sz w:val="20"/>
                <w:szCs w:val="20"/>
              </w:rPr>
            </w:pPr>
          </w:p>
          <w:p w:rsidR="00E074AA" w:rsidRPr="0003226F" w:rsidRDefault="00E074AA" w:rsidP="00C764BC">
            <w:pPr>
              <w:jc w:val="both"/>
              <w:rPr>
                <w:sz w:val="20"/>
                <w:szCs w:val="20"/>
              </w:rPr>
            </w:pPr>
          </w:p>
          <w:p w:rsidR="00E074AA" w:rsidRPr="0003226F" w:rsidRDefault="00E074AA" w:rsidP="00C764BC">
            <w:pPr>
              <w:jc w:val="both"/>
              <w:rPr>
                <w:sz w:val="20"/>
                <w:szCs w:val="20"/>
              </w:rPr>
            </w:pPr>
          </w:p>
          <w:p w:rsidR="00E074AA" w:rsidRPr="0003226F" w:rsidRDefault="00E074AA" w:rsidP="00C764BC">
            <w:pPr>
              <w:jc w:val="both"/>
              <w:rPr>
                <w:sz w:val="20"/>
                <w:szCs w:val="20"/>
              </w:rPr>
            </w:pPr>
          </w:p>
          <w:p w:rsidR="00E074AA" w:rsidRPr="0003226F" w:rsidRDefault="00E074AA" w:rsidP="00C764BC">
            <w:pPr>
              <w:jc w:val="both"/>
              <w:rPr>
                <w:sz w:val="20"/>
                <w:szCs w:val="20"/>
              </w:rPr>
            </w:pPr>
          </w:p>
          <w:p w:rsidR="00E074AA" w:rsidRPr="0003226F" w:rsidRDefault="00E074AA" w:rsidP="00C764BC">
            <w:pPr>
              <w:jc w:val="both"/>
              <w:rPr>
                <w:sz w:val="20"/>
                <w:szCs w:val="20"/>
              </w:rPr>
            </w:pPr>
          </w:p>
          <w:p w:rsidR="00E074AA" w:rsidRPr="0003226F" w:rsidRDefault="00E074AA" w:rsidP="00C764BC">
            <w:pPr>
              <w:jc w:val="both"/>
              <w:rPr>
                <w:sz w:val="20"/>
                <w:szCs w:val="20"/>
              </w:rPr>
            </w:pPr>
          </w:p>
          <w:p w:rsidR="00E074AA" w:rsidRPr="0003226F" w:rsidRDefault="00E074AA" w:rsidP="00C764BC">
            <w:pPr>
              <w:jc w:val="both"/>
              <w:rPr>
                <w:sz w:val="20"/>
                <w:szCs w:val="20"/>
              </w:rPr>
            </w:pPr>
          </w:p>
          <w:p w:rsidR="00E074AA" w:rsidRPr="0003226F" w:rsidRDefault="00E074AA" w:rsidP="00C764BC">
            <w:pPr>
              <w:jc w:val="both"/>
              <w:rPr>
                <w:sz w:val="20"/>
                <w:szCs w:val="20"/>
              </w:rPr>
            </w:pPr>
          </w:p>
          <w:p w:rsidR="00E074AA" w:rsidRPr="0003226F" w:rsidRDefault="00E074AA" w:rsidP="00C764BC">
            <w:pPr>
              <w:jc w:val="both"/>
              <w:rPr>
                <w:sz w:val="20"/>
                <w:szCs w:val="20"/>
              </w:rPr>
            </w:pPr>
          </w:p>
          <w:p w:rsidR="00E074AA" w:rsidRPr="0003226F" w:rsidRDefault="00E074AA" w:rsidP="00C764BC">
            <w:pPr>
              <w:jc w:val="both"/>
              <w:rPr>
                <w:sz w:val="20"/>
                <w:szCs w:val="20"/>
              </w:rPr>
            </w:pPr>
          </w:p>
          <w:p w:rsidR="00E074AA" w:rsidRPr="0003226F" w:rsidRDefault="00E074AA" w:rsidP="00C764BC">
            <w:pPr>
              <w:jc w:val="both"/>
              <w:rPr>
                <w:sz w:val="20"/>
                <w:szCs w:val="20"/>
              </w:rPr>
            </w:pPr>
          </w:p>
          <w:p w:rsidR="00E074AA" w:rsidRPr="0003226F" w:rsidRDefault="00E074AA" w:rsidP="00C764BC">
            <w:pPr>
              <w:jc w:val="both"/>
              <w:rPr>
                <w:sz w:val="20"/>
                <w:szCs w:val="20"/>
              </w:rPr>
            </w:pPr>
          </w:p>
          <w:p w:rsidR="00E074AA" w:rsidRPr="0003226F" w:rsidRDefault="00E074AA" w:rsidP="00C764BC">
            <w:pPr>
              <w:jc w:val="both"/>
              <w:rPr>
                <w:sz w:val="20"/>
                <w:szCs w:val="20"/>
              </w:rPr>
            </w:pPr>
          </w:p>
          <w:p w:rsidR="00E074AA" w:rsidRPr="0003226F" w:rsidRDefault="00E074AA" w:rsidP="00C764BC">
            <w:pPr>
              <w:jc w:val="both"/>
              <w:rPr>
                <w:sz w:val="20"/>
                <w:szCs w:val="20"/>
              </w:rPr>
            </w:pPr>
          </w:p>
          <w:p w:rsidR="00E074AA" w:rsidRPr="0003226F" w:rsidRDefault="00E074AA" w:rsidP="00C764BC">
            <w:pPr>
              <w:jc w:val="both"/>
              <w:rPr>
                <w:sz w:val="20"/>
                <w:szCs w:val="20"/>
              </w:rPr>
            </w:pPr>
          </w:p>
          <w:p w:rsidR="00E074AA" w:rsidRPr="0003226F" w:rsidRDefault="00E074AA" w:rsidP="00C764BC">
            <w:pPr>
              <w:jc w:val="both"/>
              <w:rPr>
                <w:sz w:val="20"/>
                <w:szCs w:val="20"/>
              </w:rPr>
            </w:pPr>
          </w:p>
          <w:p w:rsidR="00E074AA" w:rsidRPr="0003226F" w:rsidRDefault="00E074AA" w:rsidP="00C764BC">
            <w:pPr>
              <w:jc w:val="both"/>
              <w:rPr>
                <w:sz w:val="20"/>
                <w:szCs w:val="20"/>
              </w:rPr>
            </w:pPr>
          </w:p>
          <w:p w:rsidR="007B0324" w:rsidRPr="0003226F" w:rsidRDefault="007B0324" w:rsidP="00E074AA">
            <w:pPr>
              <w:jc w:val="both"/>
              <w:rPr>
                <w:sz w:val="20"/>
                <w:szCs w:val="20"/>
              </w:rPr>
            </w:pPr>
          </w:p>
          <w:p w:rsidR="007B0324" w:rsidRPr="0003226F" w:rsidRDefault="007B0324" w:rsidP="00E074AA">
            <w:pPr>
              <w:jc w:val="both"/>
              <w:rPr>
                <w:sz w:val="20"/>
                <w:szCs w:val="20"/>
              </w:rPr>
            </w:pPr>
          </w:p>
          <w:p w:rsidR="007B0324" w:rsidRPr="0003226F" w:rsidRDefault="007B0324" w:rsidP="00E074AA">
            <w:pPr>
              <w:jc w:val="both"/>
              <w:rPr>
                <w:sz w:val="20"/>
                <w:szCs w:val="20"/>
              </w:rPr>
            </w:pPr>
          </w:p>
          <w:p w:rsidR="007B0324" w:rsidRPr="0003226F" w:rsidRDefault="007B0324" w:rsidP="00E074AA">
            <w:pPr>
              <w:jc w:val="both"/>
              <w:rPr>
                <w:sz w:val="20"/>
                <w:szCs w:val="20"/>
              </w:rPr>
            </w:pPr>
          </w:p>
          <w:p w:rsidR="00E074AA" w:rsidRPr="0003226F" w:rsidRDefault="00E074AA" w:rsidP="00E074AA">
            <w:pPr>
              <w:jc w:val="both"/>
              <w:rPr>
                <w:sz w:val="20"/>
                <w:szCs w:val="20"/>
              </w:rPr>
            </w:pPr>
            <w:r w:rsidRPr="0003226F">
              <w:rPr>
                <w:sz w:val="20"/>
                <w:szCs w:val="20"/>
              </w:rPr>
              <w:t xml:space="preserve">На основании письма департамента образования </w:t>
            </w:r>
            <w:r w:rsidRPr="0003226F">
              <w:rPr>
                <w:sz w:val="20"/>
                <w:szCs w:val="20"/>
              </w:rPr>
              <w:br/>
              <w:t>от 07.08.2025 № 12-02-5132/5 значения показателя уточнены</w:t>
            </w:r>
          </w:p>
          <w:p w:rsidR="00E074AA" w:rsidRPr="0003226F" w:rsidRDefault="00E074AA" w:rsidP="00C764BC">
            <w:pPr>
              <w:jc w:val="both"/>
              <w:rPr>
                <w:sz w:val="20"/>
                <w:szCs w:val="20"/>
              </w:rPr>
            </w:pPr>
          </w:p>
          <w:p w:rsidR="00E074AA" w:rsidRPr="0003226F" w:rsidRDefault="00E074AA" w:rsidP="00C764BC">
            <w:pPr>
              <w:jc w:val="both"/>
              <w:rPr>
                <w:sz w:val="20"/>
                <w:szCs w:val="20"/>
              </w:rPr>
            </w:pPr>
          </w:p>
          <w:p w:rsidR="00874DA6" w:rsidRPr="0003226F" w:rsidRDefault="00874DA6" w:rsidP="00C764BC">
            <w:pPr>
              <w:jc w:val="both"/>
              <w:rPr>
                <w:sz w:val="20"/>
                <w:szCs w:val="20"/>
              </w:rPr>
            </w:pPr>
          </w:p>
          <w:p w:rsidR="00874DA6" w:rsidRPr="0003226F" w:rsidRDefault="00874DA6" w:rsidP="00C764BC">
            <w:pPr>
              <w:jc w:val="both"/>
              <w:rPr>
                <w:sz w:val="20"/>
                <w:szCs w:val="20"/>
              </w:rPr>
            </w:pPr>
          </w:p>
          <w:p w:rsidR="00874DA6" w:rsidRPr="0003226F" w:rsidRDefault="00874DA6" w:rsidP="00C764BC">
            <w:pPr>
              <w:jc w:val="both"/>
              <w:rPr>
                <w:sz w:val="20"/>
                <w:szCs w:val="20"/>
              </w:rPr>
            </w:pPr>
          </w:p>
          <w:p w:rsidR="00874DA6" w:rsidRPr="0003226F" w:rsidRDefault="00874DA6" w:rsidP="00C764BC">
            <w:pPr>
              <w:jc w:val="both"/>
              <w:rPr>
                <w:sz w:val="20"/>
                <w:szCs w:val="20"/>
              </w:rPr>
            </w:pPr>
          </w:p>
          <w:p w:rsidR="00874DA6" w:rsidRPr="0003226F" w:rsidRDefault="00874DA6" w:rsidP="00C764BC">
            <w:pPr>
              <w:jc w:val="both"/>
              <w:rPr>
                <w:sz w:val="20"/>
                <w:szCs w:val="20"/>
              </w:rPr>
            </w:pPr>
          </w:p>
          <w:p w:rsidR="00874DA6" w:rsidRPr="0003226F" w:rsidRDefault="00874DA6" w:rsidP="00C764BC">
            <w:pPr>
              <w:jc w:val="both"/>
              <w:rPr>
                <w:sz w:val="20"/>
                <w:szCs w:val="20"/>
              </w:rPr>
            </w:pPr>
          </w:p>
          <w:p w:rsidR="00874DA6" w:rsidRPr="0003226F" w:rsidRDefault="00874DA6" w:rsidP="00C764BC">
            <w:pPr>
              <w:jc w:val="both"/>
              <w:rPr>
                <w:sz w:val="20"/>
                <w:szCs w:val="20"/>
              </w:rPr>
            </w:pPr>
          </w:p>
          <w:p w:rsidR="00874DA6" w:rsidRPr="0003226F" w:rsidRDefault="00874DA6" w:rsidP="00C764BC">
            <w:pPr>
              <w:jc w:val="both"/>
              <w:rPr>
                <w:sz w:val="20"/>
                <w:szCs w:val="20"/>
              </w:rPr>
            </w:pPr>
          </w:p>
          <w:p w:rsidR="00874DA6" w:rsidRPr="0003226F" w:rsidRDefault="00874DA6" w:rsidP="00C764BC">
            <w:pPr>
              <w:jc w:val="both"/>
              <w:rPr>
                <w:sz w:val="20"/>
                <w:szCs w:val="20"/>
              </w:rPr>
            </w:pPr>
          </w:p>
          <w:p w:rsidR="00874DA6" w:rsidRPr="0003226F" w:rsidRDefault="00874DA6" w:rsidP="00C764BC">
            <w:pPr>
              <w:jc w:val="both"/>
              <w:rPr>
                <w:sz w:val="20"/>
                <w:szCs w:val="20"/>
              </w:rPr>
            </w:pPr>
          </w:p>
          <w:p w:rsidR="00874DA6" w:rsidRPr="0003226F" w:rsidRDefault="00874DA6" w:rsidP="00C764BC">
            <w:pPr>
              <w:jc w:val="both"/>
              <w:rPr>
                <w:sz w:val="20"/>
                <w:szCs w:val="20"/>
              </w:rPr>
            </w:pPr>
          </w:p>
          <w:p w:rsidR="00874DA6" w:rsidRPr="0003226F" w:rsidRDefault="00874DA6" w:rsidP="00C764BC">
            <w:pPr>
              <w:jc w:val="both"/>
              <w:rPr>
                <w:sz w:val="20"/>
                <w:szCs w:val="20"/>
              </w:rPr>
            </w:pPr>
          </w:p>
          <w:p w:rsidR="00874DA6" w:rsidRPr="0003226F" w:rsidRDefault="00874DA6"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322F7E" w:rsidRPr="0003226F" w:rsidRDefault="00322F7E" w:rsidP="00C764BC">
            <w:pPr>
              <w:jc w:val="both"/>
              <w:rPr>
                <w:sz w:val="20"/>
                <w:szCs w:val="20"/>
              </w:rPr>
            </w:pPr>
          </w:p>
          <w:p w:rsidR="00322F7E" w:rsidRPr="0003226F" w:rsidRDefault="00322F7E" w:rsidP="00C764BC">
            <w:pPr>
              <w:jc w:val="both"/>
              <w:rPr>
                <w:sz w:val="20"/>
                <w:szCs w:val="20"/>
              </w:rPr>
            </w:pPr>
          </w:p>
          <w:p w:rsidR="00322F7E" w:rsidRPr="0003226F" w:rsidRDefault="00322F7E" w:rsidP="00C764BC">
            <w:pPr>
              <w:jc w:val="both"/>
              <w:rPr>
                <w:sz w:val="20"/>
                <w:szCs w:val="20"/>
              </w:rPr>
            </w:pPr>
          </w:p>
          <w:p w:rsidR="00322F7E" w:rsidRPr="0003226F" w:rsidRDefault="00322F7E" w:rsidP="00C764BC">
            <w:pPr>
              <w:jc w:val="both"/>
              <w:rPr>
                <w:sz w:val="20"/>
                <w:szCs w:val="20"/>
              </w:rPr>
            </w:pPr>
          </w:p>
          <w:p w:rsidR="00322F7E" w:rsidRPr="0003226F" w:rsidRDefault="00322F7E" w:rsidP="00C764BC">
            <w:pPr>
              <w:jc w:val="both"/>
              <w:rPr>
                <w:sz w:val="20"/>
                <w:szCs w:val="20"/>
              </w:rPr>
            </w:pPr>
          </w:p>
          <w:p w:rsidR="00322F7E" w:rsidRPr="0003226F" w:rsidRDefault="00322F7E" w:rsidP="00C764BC">
            <w:pPr>
              <w:jc w:val="both"/>
              <w:rPr>
                <w:sz w:val="20"/>
                <w:szCs w:val="20"/>
              </w:rPr>
            </w:pPr>
          </w:p>
          <w:p w:rsidR="00322F7E" w:rsidRPr="0003226F" w:rsidRDefault="00322F7E" w:rsidP="00C764BC">
            <w:pPr>
              <w:jc w:val="both"/>
              <w:rPr>
                <w:sz w:val="20"/>
                <w:szCs w:val="20"/>
              </w:rPr>
            </w:pPr>
          </w:p>
          <w:p w:rsidR="00322F7E" w:rsidRPr="0003226F" w:rsidRDefault="00322F7E" w:rsidP="00C764BC">
            <w:pPr>
              <w:jc w:val="both"/>
              <w:rPr>
                <w:sz w:val="20"/>
                <w:szCs w:val="20"/>
              </w:rPr>
            </w:pPr>
          </w:p>
          <w:p w:rsidR="00322F7E" w:rsidRPr="0003226F" w:rsidRDefault="00322F7E" w:rsidP="00C764BC">
            <w:pPr>
              <w:jc w:val="both"/>
              <w:rPr>
                <w:sz w:val="20"/>
                <w:szCs w:val="20"/>
              </w:rPr>
            </w:pPr>
          </w:p>
          <w:p w:rsidR="00322F7E" w:rsidRPr="0003226F" w:rsidRDefault="00322F7E" w:rsidP="00C764BC">
            <w:pPr>
              <w:jc w:val="both"/>
              <w:rPr>
                <w:sz w:val="20"/>
                <w:szCs w:val="20"/>
              </w:rPr>
            </w:pPr>
          </w:p>
          <w:p w:rsidR="00322F7E" w:rsidRPr="0003226F" w:rsidRDefault="00322F7E" w:rsidP="00C764BC">
            <w:pPr>
              <w:jc w:val="both"/>
              <w:rPr>
                <w:sz w:val="20"/>
                <w:szCs w:val="20"/>
              </w:rPr>
            </w:pPr>
          </w:p>
          <w:p w:rsidR="00322F7E" w:rsidRPr="0003226F" w:rsidRDefault="00322F7E" w:rsidP="00C764BC">
            <w:pPr>
              <w:jc w:val="both"/>
              <w:rPr>
                <w:sz w:val="20"/>
                <w:szCs w:val="20"/>
              </w:rPr>
            </w:pPr>
          </w:p>
          <w:p w:rsidR="00322F7E" w:rsidRPr="0003226F" w:rsidRDefault="00322F7E" w:rsidP="00C764BC">
            <w:pPr>
              <w:jc w:val="both"/>
              <w:rPr>
                <w:sz w:val="20"/>
                <w:szCs w:val="20"/>
              </w:rPr>
            </w:pPr>
          </w:p>
          <w:p w:rsidR="00322F7E" w:rsidRPr="0003226F" w:rsidRDefault="00322F7E" w:rsidP="00C764BC">
            <w:pPr>
              <w:jc w:val="both"/>
              <w:rPr>
                <w:sz w:val="20"/>
                <w:szCs w:val="20"/>
              </w:rPr>
            </w:pPr>
          </w:p>
          <w:p w:rsidR="00322F7E" w:rsidRPr="0003226F" w:rsidRDefault="00322F7E" w:rsidP="00C764BC">
            <w:pPr>
              <w:jc w:val="both"/>
              <w:rPr>
                <w:sz w:val="20"/>
                <w:szCs w:val="20"/>
              </w:rPr>
            </w:pPr>
          </w:p>
          <w:p w:rsidR="00322F7E" w:rsidRPr="0003226F" w:rsidRDefault="00322F7E" w:rsidP="00C764BC">
            <w:pPr>
              <w:jc w:val="both"/>
              <w:rPr>
                <w:sz w:val="20"/>
                <w:szCs w:val="20"/>
              </w:rPr>
            </w:pPr>
          </w:p>
          <w:p w:rsidR="00322F7E" w:rsidRPr="0003226F" w:rsidRDefault="00322F7E" w:rsidP="00C764BC">
            <w:pPr>
              <w:jc w:val="both"/>
              <w:rPr>
                <w:sz w:val="20"/>
                <w:szCs w:val="20"/>
              </w:rPr>
            </w:pPr>
          </w:p>
          <w:p w:rsidR="00322F7E" w:rsidRPr="0003226F" w:rsidRDefault="00322F7E" w:rsidP="00C764BC">
            <w:pPr>
              <w:jc w:val="both"/>
              <w:rPr>
                <w:sz w:val="20"/>
                <w:szCs w:val="20"/>
              </w:rPr>
            </w:pPr>
          </w:p>
          <w:p w:rsidR="00322F7E" w:rsidRPr="0003226F" w:rsidRDefault="00322F7E" w:rsidP="00C764BC">
            <w:pPr>
              <w:jc w:val="both"/>
              <w:rPr>
                <w:sz w:val="20"/>
                <w:szCs w:val="20"/>
              </w:rPr>
            </w:pPr>
          </w:p>
          <w:p w:rsidR="00322F7E" w:rsidRPr="0003226F" w:rsidRDefault="00322F7E" w:rsidP="00C764BC">
            <w:pPr>
              <w:jc w:val="both"/>
              <w:rPr>
                <w:sz w:val="20"/>
                <w:szCs w:val="20"/>
              </w:rPr>
            </w:pPr>
          </w:p>
          <w:p w:rsidR="00322F7E" w:rsidRPr="0003226F" w:rsidRDefault="00322F7E" w:rsidP="00C764BC">
            <w:pPr>
              <w:jc w:val="both"/>
              <w:rPr>
                <w:sz w:val="20"/>
                <w:szCs w:val="20"/>
              </w:rPr>
            </w:pPr>
          </w:p>
          <w:p w:rsidR="00322F7E" w:rsidRPr="0003226F" w:rsidRDefault="00322F7E" w:rsidP="00C764BC">
            <w:pPr>
              <w:jc w:val="both"/>
              <w:rPr>
                <w:sz w:val="20"/>
                <w:szCs w:val="20"/>
              </w:rPr>
            </w:pPr>
          </w:p>
          <w:p w:rsidR="00322F7E" w:rsidRPr="0003226F" w:rsidRDefault="00322F7E" w:rsidP="00C764BC">
            <w:pPr>
              <w:jc w:val="both"/>
              <w:rPr>
                <w:sz w:val="20"/>
                <w:szCs w:val="20"/>
              </w:rPr>
            </w:pPr>
          </w:p>
          <w:p w:rsidR="00322F7E" w:rsidRPr="0003226F" w:rsidRDefault="00322F7E" w:rsidP="00C764BC">
            <w:pPr>
              <w:jc w:val="both"/>
              <w:rPr>
                <w:sz w:val="20"/>
                <w:szCs w:val="20"/>
              </w:rPr>
            </w:pPr>
          </w:p>
          <w:p w:rsidR="00322F7E" w:rsidRPr="0003226F" w:rsidRDefault="00322F7E" w:rsidP="00C764BC">
            <w:pPr>
              <w:jc w:val="both"/>
              <w:rPr>
                <w:sz w:val="20"/>
                <w:szCs w:val="20"/>
              </w:rPr>
            </w:pPr>
          </w:p>
          <w:p w:rsidR="00322F7E" w:rsidRPr="0003226F" w:rsidRDefault="00322F7E" w:rsidP="00C764BC">
            <w:pPr>
              <w:jc w:val="both"/>
              <w:rPr>
                <w:sz w:val="20"/>
                <w:szCs w:val="20"/>
              </w:rPr>
            </w:pPr>
          </w:p>
          <w:p w:rsidR="00322F7E" w:rsidRPr="0003226F" w:rsidRDefault="00322F7E" w:rsidP="00C764BC">
            <w:pPr>
              <w:jc w:val="both"/>
              <w:rPr>
                <w:sz w:val="20"/>
                <w:szCs w:val="20"/>
              </w:rPr>
            </w:pPr>
          </w:p>
          <w:p w:rsidR="00322F7E" w:rsidRPr="0003226F" w:rsidRDefault="00322F7E" w:rsidP="00C764BC">
            <w:pPr>
              <w:jc w:val="both"/>
              <w:rPr>
                <w:sz w:val="20"/>
                <w:szCs w:val="20"/>
              </w:rPr>
            </w:pPr>
          </w:p>
          <w:p w:rsidR="00322F7E" w:rsidRPr="0003226F" w:rsidRDefault="00322F7E" w:rsidP="00C764BC">
            <w:pPr>
              <w:jc w:val="both"/>
              <w:rPr>
                <w:sz w:val="20"/>
                <w:szCs w:val="20"/>
              </w:rPr>
            </w:pPr>
          </w:p>
          <w:p w:rsidR="00322F7E" w:rsidRPr="0003226F" w:rsidRDefault="00322F7E"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DC6CE8" w:rsidRPr="0003226F" w:rsidRDefault="00DC6CE8" w:rsidP="00C764BC">
            <w:pPr>
              <w:jc w:val="both"/>
              <w:rPr>
                <w:sz w:val="20"/>
                <w:szCs w:val="20"/>
              </w:rPr>
            </w:pPr>
          </w:p>
          <w:p w:rsidR="00B00B68" w:rsidRPr="0003226F" w:rsidRDefault="00B00B68" w:rsidP="00C764BC">
            <w:pPr>
              <w:jc w:val="both"/>
              <w:rPr>
                <w:sz w:val="20"/>
                <w:szCs w:val="20"/>
              </w:rPr>
            </w:pPr>
          </w:p>
          <w:p w:rsidR="00B00B68" w:rsidRPr="0003226F" w:rsidRDefault="00B00B68" w:rsidP="00C764BC">
            <w:pPr>
              <w:jc w:val="both"/>
              <w:rPr>
                <w:sz w:val="20"/>
                <w:szCs w:val="20"/>
              </w:rPr>
            </w:pPr>
          </w:p>
          <w:p w:rsidR="00B00B68" w:rsidRPr="0003226F" w:rsidRDefault="00B00B68" w:rsidP="00C764BC">
            <w:pPr>
              <w:jc w:val="both"/>
              <w:rPr>
                <w:sz w:val="20"/>
                <w:szCs w:val="20"/>
              </w:rPr>
            </w:pPr>
          </w:p>
          <w:p w:rsidR="00874DA6" w:rsidRPr="0003226F" w:rsidRDefault="00874DA6" w:rsidP="00C764BC">
            <w:pPr>
              <w:jc w:val="both"/>
              <w:rPr>
                <w:sz w:val="20"/>
                <w:szCs w:val="20"/>
              </w:rPr>
            </w:pPr>
          </w:p>
          <w:p w:rsidR="00C113D2" w:rsidRPr="0003226F" w:rsidRDefault="00C113D2" w:rsidP="00DC6CE8">
            <w:pPr>
              <w:jc w:val="both"/>
              <w:rPr>
                <w:sz w:val="20"/>
                <w:szCs w:val="20"/>
              </w:rPr>
            </w:pPr>
          </w:p>
          <w:p w:rsidR="00C113D2" w:rsidRPr="0003226F" w:rsidRDefault="00C113D2" w:rsidP="00DC6CE8">
            <w:pPr>
              <w:jc w:val="both"/>
              <w:rPr>
                <w:sz w:val="20"/>
                <w:szCs w:val="20"/>
              </w:rPr>
            </w:pPr>
          </w:p>
          <w:p w:rsidR="00C113D2" w:rsidRPr="0003226F" w:rsidRDefault="00C113D2" w:rsidP="00DC6CE8">
            <w:pPr>
              <w:jc w:val="both"/>
              <w:rPr>
                <w:sz w:val="20"/>
                <w:szCs w:val="20"/>
              </w:rPr>
            </w:pPr>
          </w:p>
          <w:p w:rsidR="00C113D2" w:rsidRPr="0003226F" w:rsidRDefault="00C113D2" w:rsidP="00DC6CE8">
            <w:pPr>
              <w:jc w:val="both"/>
              <w:rPr>
                <w:sz w:val="20"/>
                <w:szCs w:val="20"/>
              </w:rPr>
            </w:pPr>
          </w:p>
          <w:p w:rsidR="00C113D2" w:rsidRPr="0003226F" w:rsidRDefault="00C113D2" w:rsidP="00DC6CE8">
            <w:pPr>
              <w:jc w:val="both"/>
              <w:rPr>
                <w:sz w:val="20"/>
                <w:szCs w:val="20"/>
              </w:rPr>
            </w:pPr>
          </w:p>
          <w:p w:rsidR="00C113D2" w:rsidRPr="0003226F" w:rsidRDefault="00C113D2" w:rsidP="00DC6CE8">
            <w:pPr>
              <w:jc w:val="both"/>
              <w:rPr>
                <w:sz w:val="20"/>
                <w:szCs w:val="20"/>
              </w:rPr>
            </w:pPr>
          </w:p>
          <w:p w:rsidR="00C113D2" w:rsidRPr="0003226F" w:rsidRDefault="00C113D2" w:rsidP="00DC6CE8">
            <w:pPr>
              <w:jc w:val="both"/>
              <w:rPr>
                <w:sz w:val="20"/>
                <w:szCs w:val="20"/>
              </w:rPr>
            </w:pPr>
          </w:p>
          <w:p w:rsidR="00C113D2" w:rsidRPr="0003226F" w:rsidRDefault="00C113D2" w:rsidP="00DC6CE8">
            <w:pPr>
              <w:jc w:val="both"/>
              <w:rPr>
                <w:sz w:val="20"/>
                <w:szCs w:val="20"/>
              </w:rPr>
            </w:pPr>
          </w:p>
          <w:p w:rsidR="00C113D2" w:rsidRPr="0003226F" w:rsidRDefault="00C113D2" w:rsidP="00DC6CE8">
            <w:pPr>
              <w:jc w:val="both"/>
              <w:rPr>
                <w:sz w:val="20"/>
                <w:szCs w:val="20"/>
              </w:rPr>
            </w:pPr>
          </w:p>
          <w:p w:rsidR="00C113D2" w:rsidRPr="0003226F" w:rsidRDefault="00C113D2" w:rsidP="00DC6CE8">
            <w:pPr>
              <w:jc w:val="both"/>
              <w:rPr>
                <w:sz w:val="20"/>
                <w:szCs w:val="20"/>
              </w:rPr>
            </w:pPr>
          </w:p>
          <w:p w:rsidR="00C113D2" w:rsidRPr="0003226F" w:rsidRDefault="00C113D2" w:rsidP="00DC6CE8">
            <w:pPr>
              <w:jc w:val="both"/>
              <w:rPr>
                <w:sz w:val="20"/>
                <w:szCs w:val="20"/>
              </w:rPr>
            </w:pPr>
          </w:p>
          <w:p w:rsidR="00C113D2" w:rsidRPr="0003226F" w:rsidRDefault="00C113D2" w:rsidP="00DC6CE8">
            <w:pPr>
              <w:jc w:val="both"/>
              <w:rPr>
                <w:sz w:val="20"/>
                <w:szCs w:val="20"/>
              </w:rPr>
            </w:pPr>
          </w:p>
          <w:p w:rsidR="00C113D2" w:rsidRPr="0003226F" w:rsidRDefault="00C113D2" w:rsidP="00DC6CE8">
            <w:pPr>
              <w:jc w:val="both"/>
              <w:rPr>
                <w:sz w:val="20"/>
                <w:szCs w:val="20"/>
              </w:rPr>
            </w:pPr>
          </w:p>
          <w:p w:rsidR="00C113D2" w:rsidRPr="0003226F" w:rsidRDefault="00C113D2" w:rsidP="00DC6CE8">
            <w:pPr>
              <w:jc w:val="both"/>
              <w:rPr>
                <w:sz w:val="20"/>
                <w:szCs w:val="20"/>
              </w:rPr>
            </w:pPr>
          </w:p>
          <w:p w:rsidR="00C113D2" w:rsidRPr="0003226F" w:rsidRDefault="00C113D2" w:rsidP="00DC6CE8">
            <w:pPr>
              <w:jc w:val="both"/>
              <w:rPr>
                <w:sz w:val="20"/>
                <w:szCs w:val="20"/>
              </w:rPr>
            </w:pPr>
          </w:p>
          <w:p w:rsidR="00C113D2" w:rsidRPr="0003226F" w:rsidRDefault="00C113D2" w:rsidP="00DC6CE8">
            <w:pPr>
              <w:jc w:val="both"/>
              <w:rPr>
                <w:sz w:val="20"/>
                <w:szCs w:val="20"/>
              </w:rPr>
            </w:pPr>
          </w:p>
          <w:p w:rsidR="00C113D2" w:rsidRPr="0003226F" w:rsidRDefault="00C113D2" w:rsidP="00DC6CE8">
            <w:pPr>
              <w:jc w:val="both"/>
              <w:rPr>
                <w:sz w:val="20"/>
                <w:szCs w:val="20"/>
              </w:rPr>
            </w:pPr>
          </w:p>
          <w:p w:rsidR="00C113D2" w:rsidRPr="0003226F" w:rsidRDefault="00C113D2" w:rsidP="00DC6CE8">
            <w:pPr>
              <w:jc w:val="both"/>
              <w:rPr>
                <w:sz w:val="20"/>
                <w:szCs w:val="20"/>
              </w:rPr>
            </w:pPr>
          </w:p>
          <w:p w:rsidR="00C113D2" w:rsidRPr="0003226F" w:rsidRDefault="00C113D2" w:rsidP="00DC6CE8">
            <w:pPr>
              <w:jc w:val="both"/>
              <w:rPr>
                <w:sz w:val="20"/>
                <w:szCs w:val="20"/>
              </w:rPr>
            </w:pPr>
          </w:p>
          <w:p w:rsidR="00C113D2" w:rsidRPr="0003226F" w:rsidRDefault="00C113D2" w:rsidP="00DC6CE8">
            <w:pPr>
              <w:jc w:val="both"/>
              <w:rPr>
                <w:sz w:val="20"/>
                <w:szCs w:val="20"/>
              </w:rPr>
            </w:pPr>
          </w:p>
          <w:p w:rsidR="00C113D2" w:rsidRPr="0003226F" w:rsidRDefault="00C113D2" w:rsidP="00DC6CE8">
            <w:pPr>
              <w:jc w:val="both"/>
              <w:rPr>
                <w:sz w:val="20"/>
                <w:szCs w:val="20"/>
              </w:rPr>
            </w:pPr>
          </w:p>
          <w:p w:rsidR="00C113D2" w:rsidRPr="0003226F" w:rsidRDefault="00C113D2" w:rsidP="00DC6CE8">
            <w:pPr>
              <w:jc w:val="both"/>
              <w:rPr>
                <w:sz w:val="20"/>
                <w:szCs w:val="20"/>
              </w:rPr>
            </w:pPr>
          </w:p>
          <w:p w:rsidR="00C113D2" w:rsidRPr="0003226F" w:rsidRDefault="00C113D2" w:rsidP="00DC6CE8">
            <w:pPr>
              <w:jc w:val="both"/>
              <w:rPr>
                <w:sz w:val="20"/>
                <w:szCs w:val="20"/>
              </w:rPr>
            </w:pPr>
          </w:p>
          <w:p w:rsidR="00C113D2" w:rsidRPr="0003226F" w:rsidRDefault="00C113D2" w:rsidP="00DC6CE8">
            <w:pPr>
              <w:jc w:val="both"/>
              <w:rPr>
                <w:sz w:val="20"/>
                <w:szCs w:val="20"/>
              </w:rPr>
            </w:pPr>
          </w:p>
          <w:p w:rsidR="00DC6CE8" w:rsidRPr="0003226F" w:rsidRDefault="00DC6CE8" w:rsidP="00DC6CE8">
            <w:pPr>
              <w:jc w:val="both"/>
              <w:rPr>
                <w:sz w:val="20"/>
                <w:szCs w:val="20"/>
              </w:rPr>
            </w:pPr>
          </w:p>
          <w:p w:rsidR="00C30006" w:rsidRPr="0003226F" w:rsidRDefault="00C30006" w:rsidP="00DC6CE8">
            <w:pPr>
              <w:jc w:val="both"/>
              <w:rPr>
                <w:sz w:val="20"/>
                <w:szCs w:val="20"/>
              </w:rPr>
            </w:pPr>
          </w:p>
          <w:p w:rsidR="00C30006" w:rsidRPr="0003226F" w:rsidRDefault="00C30006" w:rsidP="00DC6CE8">
            <w:pPr>
              <w:jc w:val="both"/>
              <w:rPr>
                <w:sz w:val="20"/>
                <w:szCs w:val="20"/>
              </w:rPr>
            </w:pPr>
          </w:p>
          <w:p w:rsidR="00C30006" w:rsidRPr="0003226F" w:rsidRDefault="00C30006" w:rsidP="00DC6CE8">
            <w:pPr>
              <w:jc w:val="both"/>
              <w:rPr>
                <w:sz w:val="20"/>
                <w:szCs w:val="20"/>
              </w:rPr>
            </w:pPr>
          </w:p>
          <w:p w:rsidR="00C30006" w:rsidRPr="0003226F" w:rsidRDefault="00C30006" w:rsidP="00DC6CE8">
            <w:pPr>
              <w:jc w:val="both"/>
              <w:rPr>
                <w:sz w:val="20"/>
                <w:szCs w:val="20"/>
              </w:rPr>
            </w:pPr>
          </w:p>
          <w:p w:rsidR="00C30006" w:rsidRPr="0003226F" w:rsidRDefault="00C30006" w:rsidP="00DC6CE8">
            <w:pPr>
              <w:jc w:val="both"/>
              <w:rPr>
                <w:sz w:val="20"/>
                <w:szCs w:val="20"/>
              </w:rPr>
            </w:pPr>
          </w:p>
          <w:p w:rsidR="00C30006" w:rsidRPr="0003226F" w:rsidRDefault="00C30006" w:rsidP="00DC6CE8">
            <w:pPr>
              <w:jc w:val="both"/>
              <w:rPr>
                <w:sz w:val="20"/>
                <w:szCs w:val="20"/>
              </w:rPr>
            </w:pPr>
          </w:p>
          <w:p w:rsidR="00C30006" w:rsidRPr="0003226F" w:rsidRDefault="00C30006" w:rsidP="00DC6CE8">
            <w:pPr>
              <w:jc w:val="both"/>
              <w:rPr>
                <w:sz w:val="20"/>
                <w:szCs w:val="20"/>
              </w:rPr>
            </w:pPr>
          </w:p>
          <w:p w:rsidR="00C30006" w:rsidRPr="0003226F" w:rsidRDefault="00C30006" w:rsidP="00DC6CE8">
            <w:pPr>
              <w:jc w:val="both"/>
              <w:rPr>
                <w:sz w:val="20"/>
                <w:szCs w:val="20"/>
              </w:rPr>
            </w:pPr>
          </w:p>
          <w:p w:rsidR="00C30006" w:rsidRPr="0003226F" w:rsidRDefault="00C30006" w:rsidP="00DC6CE8">
            <w:pPr>
              <w:jc w:val="both"/>
              <w:rPr>
                <w:sz w:val="20"/>
                <w:szCs w:val="20"/>
              </w:rPr>
            </w:pPr>
          </w:p>
          <w:p w:rsidR="00C30006" w:rsidRPr="0003226F" w:rsidRDefault="00C30006" w:rsidP="00DC6CE8">
            <w:pPr>
              <w:jc w:val="both"/>
              <w:rPr>
                <w:sz w:val="20"/>
                <w:szCs w:val="20"/>
              </w:rPr>
            </w:pPr>
          </w:p>
          <w:p w:rsidR="00555146" w:rsidRPr="0003226F" w:rsidRDefault="00555146" w:rsidP="00DC6CE8">
            <w:pPr>
              <w:jc w:val="both"/>
              <w:rPr>
                <w:sz w:val="20"/>
                <w:szCs w:val="20"/>
              </w:rPr>
            </w:pPr>
          </w:p>
          <w:p w:rsidR="00555146" w:rsidRDefault="00555146"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Default="009A2223" w:rsidP="00DC6CE8">
            <w:pPr>
              <w:jc w:val="both"/>
              <w:rPr>
                <w:sz w:val="20"/>
                <w:szCs w:val="20"/>
              </w:rPr>
            </w:pPr>
          </w:p>
          <w:p w:rsidR="009A2223" w:rsidRPr="0003226F" w:rsidRDefault="009A2223" w:rsidP="00DC6CE8">
            <w:pPr>
              <w:jc w:val="both"/>
              <w:rPr>
                <w:sz w:val="20"/>
                <w:szCs w:val="20"/>
              </w:rPr>
            </w:pPr>
          </w:p>
          <w:p w:rsidR="00555146" w:rsidRPr="0003226F" w:rsidRDefault="00555146" w:rsidP="00DC6CE8">
            <w:pPr>
              <w:jc w:val="both"/>
              <w:rPr>
                <w:sz w:val="20"/>
                <w:szCs w:val="20"/>
              </w:rPr>
            </w:pPr>
          </w:p>
          <w:p w:rsidR="00555146" w:rsidRPr="0003226F" w:rsidRDefault="00C40D2A" w:rsidP="00DC6CE8">
            <w:pPr>
              <w:jc w:val="both"/>
              <w:rPr>
                <w:sz w:val="20"/>
                <w:szCs w:val="20"/>
              </w:rPr>
            </w:pPr>
            <w:r w:rsidRPr="0003226F">
              <w:rPr>
                <w:sz w:val="20"/>
                <w:szCs w:val="20"/>
              </w:rPr>
              <w:t>Вектор «Городское управление» дополнен целевым показателем «Уровень удовлетворенности населения качеством государственных и муниципальных услуг»</w:t>
            </w: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555146" w:rsidRPr="0003226F" w:rsidRDefault="00555146" w:rsidP="00DC6CE8">
            <w:pPr>
              <w:jc w:val="both"/>
              <w:rPr>
                <w:sz w:val="20"/>
                <w:szCs w:val="20"/>
              </w:rPr>
            </w:pPr>
          </w:p>
          <w:p w:rsidR="00C30006" w:rsidRPr="0003226F" w:rsidRDefault="00C30006" w:rsidP="00DC6CE8">
            <w:pPr>
              <w:jc w:val="both"/>
              <w:rPr>
                <w:sz w:val="22"/>
                <w:szCs w:val="22"/>
              </w:rPr>
            </w:pPr>
          </w:p>
        </w:tc>
      </w:tr>
      <w:tr w:rsidR="00C764BC" w:rsidRPr="0003226F" w:rsidTr="00A22B84">
        <w:trPr>
          <w:trHeight w:val="870"/>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C764BC" w:rsidRPr="0003226F" w:rsidRDefault="00600055" w:rsidP="00C764BC">
            <w:pPr>
              <w:jc w:val="center"/>
              <w:rPr>
                <w:sz w:val="20"/>
                <w:szCs w:val="20"/>
              </w:rPr>
            </w:pPr>
            <w:r w:rsidRPr="0003226F">
              <w:rPr>
                <w:sz w:val="20"/>
                <w:szCs w:val="20"/>
              </w:rPr>
              <w:lastRenderedPageBreak/>
              <w:t>6</w:t>
            </w:r>
          </w:p>
        </w:tc>
        <w:tc>
          <w:tcPr>
            <w:tcW w:w="9492" w:type="dxa"/>
            <w:tcBorders>
              <w:top w:val="single" w:sz="4" w:space="0" w:color="auto"/>
              <w:left w:val="single" w:sz="4" w:space="0" w:color="auto"/>
              <w:bottom w:val="single" w:sz="4" w:space="0" w:color="auto"/>
              <w:right w:val="single" w:sz="4" w:space="0" w:color="auto"/>
            </w:tcBorders>
            <w:shd w:val="clear" w:color="auto" w:fill="FFFFFF"/>
          </w:tcPr>
          <w:p w:rsidR="00C764BC" w:rsidRPr="0003226F" w:rsidRDefault="00D20206" w:rsidP="00572E7C">
            <w:pPr>
              <w:pStyle w:val="1"/>
              <w:jc w:val="left"/>
              <w:rPr>
                <w:sz w:val="20"/>
              </w:rPr>
            </w:pPr>
            <w:r w:rsidRPr="0003226F">
              <w:rPr>
                <w:sz w:val="20"/>
              </w:rPr>
              <w:t>Приложения 3 –18 к Стратегии социально-экономического развития города Сургута до 2036 года с целевыми ориентирами до 2050 года</w:t>
            </w:r>
          </w:p>
          <w:p w:rsidR="00D20206" w:rsidRPr="0003226F" w:rsidRDefault="00D20206" w:rsidP="00D20206">
            <w:pPr>
              <w:ind w:firstLine="4820"/>
              <w:jc w:val="both"/>
              <w:rPr>
                <w:sz w:val="20"/>
                <w:szCs w:val="20"/>
              </w:rPr>
            </w:pPr>
            <w:r w:rsidRPr="0003226F">
              <w:rPr>
                <w:sz w:val="20"/>
                <w:szCs w:val="20"/>
              </w:rPr>
              <w:t xml:space="preserve">Приложение 3 к Стратегии </w:t>
            </w:r>
          </w:p>
          <w:p w:rsidR="00D20206" w:rsidRPr="0003226F" w:rsidRDefault="00D20206" w:rsidP="00D20206">
            <w:pPr>
              <w:ind w:firstLine="4820"/>
              <w:jc w:val="both"/>
              <w:rPr>
                <w:sz w:val="20"/>
                <w:szCs w:val="20"/>
              </w:rPr>
            </w:pPr>
            <w:r w:rsidRPr="0003226F">
              <w:rPr>
                <w:sz w:val="20"/>
                <w:szCs w:val="20"/>
              </w:rPr>
              <w:t>социально-экономического развития</w:t>
            </w:r>
          </w:p>
          <w:p w:rsidR="00D20206" w:rsidRPr="0003226F" w:rsidRDefault="00D20206" w:rsidP="00D20206">
            <w:pPr>
              <w:ind w:firstLine="4820"/>
              <w:jc w:val="both"/>
              <w:rPr>
                <w:sz w:val="20"/>
                <w:szCs w:val="20"/>
              </w:rPr>
            </w:pPr>
            <w:r w:rsidRPr="0003226F">
              <w:rPr>
                <w:sz w:val="20"/>
                <w:szCs w:val="20"/>
              </w:rPr>
              <w:t xml:space="preserve">города Сургута до 2036 года </w:t>
            </w:r>
          </w:p>
          <w:p w:rsidR="00D20206" w:rsidRPr="0003226F" w:rsidRDefault="00D20206" w:rsidP="00D20206">
            <w:pPr>
              <w:ind w:firstLine="4820"/>
              <w:jc w:val="both"/>
              <w:rPr>
                <w:sz w:val="20"/>
                <w:szCs w:val="20"/>
              </w:rPr>
            </w:pPr>
            <w:r w:rsidRPr="0003226F">
              <w:rPr>
                <w:sz w:val="20"/>
                <w:szCs w:val="20"/>
              </w:rPr>
              <w:t>с целевыми ориентирами до 2050 года</w:t>
            </w:r>
          </w:p>
          <w:p w:rsidR="00D20206" w:rsidRPr="0003226F" w:rsidRDefault="00D20206" w:rsidP="00D20206">
            <w:pPr>
              <w:jc w:val="both"/>
              <w:rPr>
                <w:sz w:val="20"/>
                <w:szCs w:val="20"/>
              </w:rPr>
            </w:pPr>
          </w:p>
          <w:p w:rsidR="00D20206" w:rsidRPr="0003226F" w:rsidRDefault="00D20206" w:rsidP="00D20206">
            <w:pPr>
              <w:jc w:val="center"/>
              <w:rPr>
                <w:strike/>
                <w:sz w:val="20"/>
                <w:szCs w:val="20"/>
              </w:rPr>
            </w:pPr>
            <w:r w:rsidRPr="0003226F">
              <w:rPr>
                <w:strike/>
                <w:sz w:val="20"/>
                <w:szCs w:val="20"/>
              </w:rPr>
              <w:t xml:space="preserve">Флагманский проект </w:t>
            </w:r>
          </w:p>
          <w:p w:rsidR="00D20206" w:rsidRPr="0003226F" w:rsidRDefault="00D20206" w:rsidP="00D20206">
            <w:pPr>
              <w:jc w:val="center"/>
              <w:rPr>
                <w:sz w:val="20"/>
                <w:szCs w:val="20"/>
              </w:rPr>
            </w:pPr>
            <w:r w:rsidRPr="0003226F">
              <w:rPr>
                <w:sz w:val="20"/>
                <w:szCs w:val="20"/>
              </w:rPr>
              <w:t>«Научно-технологический кластер национального значения»</w:t>
            </w:r>
          </w:p>
          <w:p w:rsidR="00D20206" w:rsidRPr="0003226F" w:rsidRDefault="00D20206" w:rsidP="00D20206">
            <w:pPr>
              <w:jc w:val="center"/>
              <w:rPr>
                <w:rFonts w:eastAsiaTheme="minorHAnsi" w:cstheme="minorBidi"/>
                <w:bCs/>
                <w:sz w:val="20"/>
                <w:szCs w:val="20"/>
                <w:lang w:eastAsia="en-US"/>
              </w:rPr>
            </w:pPr>
          </w:p>
          <w:p w:rsidR="00D20206" w:rsidRPr="0003226F" w:rsidRDefault="00D20206" w:rsidP="00D20206">
            <w:pPr>
              <w:jc w:val="center"/>
              <w:rPr>
                <w:rFonts w:eastAsiaTheme="minorHAnsi" w:cstheme="minorBidi"/>
                <w:bCs/>
                <w:strike/>
                <w:sz w:val="20"/>
                <w:szCs w:val="20"/>
                <w:lang w:eastAsia="en-US"/>
              </w:rPr>
            </w:pPr>
            <w:r w:rsidRPr="0003226F">
              <w:rPr>
                <w:rFonts w:eastAsiaTheme="minorHAnsi" w:cstheme="minorBidi"/>
                <w:bCs/>
                <w:strike/>
                <w:sz w:val="20"/>
                <w:szCs w:val="20"/>
                <w:lang w:eastAsia="en-US"/>
              </w:rPr>
              <w:t>Паспорт проекта</w:t>
            </w:r>
          </w:p>
          <w:p w:rsidR="00D20206" w:rsidRPr="0003226F" w:rsidRDefault="00D20206" w:rsidP="00D20206">
            <w:pPr>
              <w:jc w:val="center"/>
              <w:rPr>
                <w:sz w:val="20"/>
                <w:szCs w:val="20"/>
              </w:rPr>
            </w:pP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9"/>
              <w:gridCol w:w="2896"/>
              <w:gridCol w:w="5791"/>
            </w:tblGrid>
            <w:tr w:rsidR="00D20206" w:rsidRPr="0003226F" w:rsidTr="00D20206">
              <w:tc>
                <w:tcPr>
                  <w:tcW w:w="579"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w:t>
                  </w:r>
                </w:p>
              </w:tc>
              <w:tc>
                <w:tcPr>
                  <w:tcW w:w="2896"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Цель проекта</w:t>
                  </w:r>
                </w:p>
              </w:tc>
              <w:tc>
                <w:tcPr>
                  <w:tcW w:w="579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Трансформация города Сургута в конкурентоспособный научно-технологический мультиотраслевой кластер национального значения за счет развития высокотехнологичного сектора экономики</w:t>
                  </w:r>
                </w:p>
              </w:tc>
            </w:tr>
            <w:tr w:rsidR="00D20206" w:rsidRPr="0003226F" w:rsidTr="00D20206">
              <w:tc>
                <w:tcPr>
                  <w:tcW w:w="579"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2</w:t>
                  </w:r>
                </w:p>
              </w:tc>
              <w:tc>
                <w:tcPr>
                  <w:tcW w:w="2896"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Задачи проекта</w:t>
                  </w:r>
                </w:p>
              </w:tc>
              <w:tc>
                <w:tcPr>
                  <w:tcW w:w="579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строительство Научно-технологического центра «ЮНИТИ ПАРК»;</w:t>
                  </w:r>
                </w:p>
                <w:p w:rsidR="00D20206" w:rsidRPr="0003226F" w:rsidRDefault="00D20206"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xml:space="preserve">- организация и осуществление научно-технических </w:t>
                  </w:r>
                  <w:r w:rsidRPr="0003226F">
                    <w:rPr>
                      <w:rFonts w:eastAsiaTheme="minorHAnsi"/>
                      <w:sz w:val="20"/>
                      <w:szCs w:val="20"/>
                      <w:lang w:eastAsia="en-US"/>
                    </w:rPr>
                    <w:br/>
                    <w:t>и инновационных программ и проектов на базе научно-технологического центра;</w:t>
                  </w:r>
                </w:p>
                <w:p w:rsidR="00D20206" w:rsidRPr="0003226F" w:rsidRDefault="00D20206"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развитие кадрового потенциала сферы научных исследований и разработок, в том числе повышение привлекательности карьеры в сфере науки и высшего образования;</w:t>
                  </w:r>
                </w:p>
                <w:p w:rsidR="00D20206" w:rsidRPr="0003226F" w:rsidRDefault="00D20206"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обеспечение привлекательности работы на территории городского округа для ведущих ученых и молодых исследователей, развитие вузовской науки;</w:t>
                  </w:r>
                </w:p>
                <w:p w:rsidR="00D20206" w:rsidRPr="0003226F" w:rsidRDefault="00D20206"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усиление связей между образованием, наукой и производственным сектором, развитие межрегионального сотрудничества в области науки;</w:t>
                  </w:r>
                </w:p>
                <w:p w:rsidR="00D20206" w:rsidRPr="0003226F" w:rsidRDefault="00D20206"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lastRenderedPageBreak/>
                    <w:t>- создание условий и стимулов для повышения заинтересованности бизнеса в развитии научной, научно-технической и инновационной деятельности</w:t>
                  </w:r>
                </w:p>
              </w:tc>
            </w:tr>
            <w:tr w:rsidR="00D20206" w:rsidRPr="0003226F" w:rsidTr="00D20206">
              <w:tc>
                <w:tcPr>
                  <w:tcW w:w="579"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lastRenderedPageBreak/>
                    <w:t>3</w:t>
                  </w:r>
                </w:p>
              </w:tc>
              <w:tc>
                <w:tcPr>
                  <w:tcW w:w="2896"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Дата начала реализации проекта</w:t>
                  </w:r>
                </w:p>
              </w:tc>
              <w:tc>
                <w:tcPr>
                  <w:tcW w:w="579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2024 год</w:t>
                  </w:r>
                </w:p>
              </w:tc>
            </w:tr>
            <w:tr w:rsidR="00D20206" w:rsidRPr="0003226F" w:rsidTr="00D20206">
              <w:tc>
                <w:tcPr>
                  <w:tcW w:w="579"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4</w:t>
                  </w:r>
                </w:p>
              </w:tc>
              <w:tc>
                <w:tcPr>
                  <w:tcW w:w="2896"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Дата окончания реализации</w:t>
                  </w:r>
                </w:p>
                <w:p w:rsidR="00D20206" w:rsidRPr="0003226F" w:rsidRDefault="00D2020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проекта</w:t>
                  </w:r>
                </w:p>
              </w:tc>
              <w:tc>
                <w:tcPr>
                  <w:tcW w:w="579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2050 год</w:t>
                  </w:r>
                </w:p>
              </w:tc>
            </w:tr>
            <w:tr w:rsidR="00D20206" w:rsidRPr="0003226F" w:rsidTr="00D20206">
              <w:tc>
                <w:tcPr>
                  <w:tcW w:w="579"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5</w:t>
                  </w:r>
                </w:p>
              </w:tc>
              <w:tc>
                <w:tcPr>
                  <w:tcW w:w="2896"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Инициатор проекта</w:t>
                  </w:r>
                </w:p>
              </w:tc>
              <w:tc>
                <w:tcPr>
                  <w:tcW w:w="579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 xml:space="preserve">Администрация города, бюджетное учреждение высшего образования Ханты-Мансийского автономного округа – Югры «Сургутский государственный университет» </w:t>
                  </w:r>
                </w:p>
              </w:tc>
            </w:tr>
            <w:tr w:rsidR="00D20206" w:rsidRPr="0003226F" w:rsidTr="00D20206">
              <w:tc>
                <w:tcPr>
                  <w:tcW w:w="579"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6</w:t>
                  </w:r>
                </w:p>
              </w:tc>
              <w:tc>
                <w:tcPr>
                  <w:tcW w:w="2896"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Участники проекта</w:t>
                  </w:r>
                </w:p>
              </w:tc>
              <w:tc>
                <w:tcPr>
                  <w:tcW w:w="579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Министерство науки и высшего образования Российской Федерации, бюджетное учреждение высшего образования Ханты-Мансийского автономного округа – Югры «Сургутский государственный университет», Фонд научно-технологического развития Ханты-Мансийского автономного округа – Югры, Департамент образования</w:t>
                  </w:r>
                  <w:r w:rsidR="00B00B68" w:rsidRPr="0003226F">
                    <w:rPr>
                      <w:sz w:val="20"/>
                      <w:szCs w:val="20"/>
                    </w:rPr>
                    <w:t xml:space="preserve"> </w:t>
                  </w:r>
                  <w:r w:rsidRPr="0003226F">
                    <w:rPr>
                      <w:sz w:val="20"/>
                      <w:szCs w:val="20"/>
                    </w:rPr>
                    <w:t>и науки Ханты-Мансийского автономного округа – Югры, департамент архитектуры и градостроительства Администрации города Сургута, частные инвесторы, научные организации</w:t>
                  </w:r>
                </w:p>
              </w:tc>
            </w:tr>
            <w:tr w:rsidR="00D20206" w:rsidRPr="0003226F" w:rsidTr="00D20206">
              <w:tc>
                <w:tcPr>
                  <w:tcW w:w="579"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7</w:t>
                  </w:r>
                </w:p>
              </w:tc>
              <w:tc>
                <w:tcPr>
                  <w:tcW w:w="2896"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Краткое описание проекта</w:t>
                  </w:r>
                </w:p>
              </w:tc>
              <w:tc>
                <w:tcPr>
                  <w:tcW w:w="579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xml:space="preserve">Главным мероприятием для развития существующего потенциала города является создание Научно-технологического центра к 2030 году, получившего название «ЮНИТИ ПАРК». В состав НТЦ войдут следующие объекты: </w:t>
                  </w:r>
                </w:p>
                <w:p w:rsidR="00D20206" w:rsidRPr="0003226F" w:rsidRDefault="00D20206"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центр высоких биомедицинских технологий;</w:t>
                  </w:r>
                </w:p>
                <w:p w:rsidR="00D20206" w:rsidRPr="0003226F" w:rsidRDefault="00D20206"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университетский кампус;</w:t>
                  </w:r>
                </w:p>
                <w:p w:rsidR="00D20206" w:rsidRPr="0003226F" w:rsidRDefault="00D20206"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технопарк с лабораториями и экспериментальными производствами;</w:t>
                  </w:r>
                </w:p>
                <w:p w:rsidR="00D20206" w:rsidRPr="0003226F" w:rsidRDefault="00D20206"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центр обработки данных;</w:t>
                  </w:r>
                </w:p>
                <w:p w:rsidR="00D20206" w:rsidRPr="0003226F" w:rsidRDefault="00D20206"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конгрессно-выставочный центр;</w:t>
                  </w:r>
                </w:p>
                <w:p w:rsidR="00D20206" w:rsidRPr="0003226F" w:rsidRDefault="00D20206"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гостиница;</w:t>
                  </w:r>
                </w:p>
                <w:p w:rsidR="00D20206" w:rsidRPr="0003226F" w:rsidRDefault="00D20206"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спортивный комплекс;</w:t>
                  </w:r>
                </w:p>
                <w:p w:rsidR="00D20206" w:rsidRPr="0003226F" w:rsidRDefault="00D20206"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офисные помещения;</w:t>
                  </w:r>
                </w:p>
                <w:p w:rsidR="00D20206" w:rsidRPr="0003226F" w:rsidRDefault="00D20206"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школа, детский сад, центр детского творчества;</w:t>
                  </w:r>
                </w:p>
                <w:p w:rsidR="00D20206" w:rsidRPr="0003226F" w:rsidRDefault="00D20206"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xml:space="preserve">- медицинская клиника. </w:t>
                  </w:r>
                </w:p>
                <w:p w:rsidR="00D20206" w:rsidRPr="0003226F" w:rsidRDefault="00D20206"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Территория НТЦ станет примером качественной комфортной городской среды как с точки зрения архитектурно-планировочных решений, так и с точки зрения обеспеченности населения объектами социальной инфраструктуры, в частности – медицины.</w:t>
                  </w:r>
                </w:p>
                <w:p w:rsidR="00D20206" w:rsidRPr="0003226F" w:rsidRDefault="00D20206"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На базе создаваемого научно-технологического кластера будет проводиться полный цикл исследовательских разработок – от рождения идеи до стадии ее коммерциализации. Создание кластера будет способствовать появлению синергетических эффектов взаимодействия</w:t>
                  </w:r>
                </w:p>
              </w:tc>
            </w:tr>
            <w:tr w:rsidR="00D20206" w:rsidRPr="0003226F" w:rsidTr="00D20206">
              <w:tc>
                <w:tcPr>
                  <w:tcW w:w="579"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8</w:t>
                  </w:r>
                </w:p>
              </w:tc>
              <w:tc>
                <w:tcPr>
                  <w:tcW w:w="2896"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Наличие инвестиционной</w:t>
                  </w:r>
                </w:p>
                <w:p w:rsidR="00D20206" w:rsidRPr="0003226F" w:rsidRDefault="00D2020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площадки</w:t>
                  </w:r>
                </w:p>
              </w:tc>
              <w:tc>
                <w:tcPr>
                  <w:tcW w:w="579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Да</w:t>
                  </w:r>
                </w:p>
              </w:tc>
            </w:tr>
            <w:tr w:rsidR="00D20206" w:rsidRPr="0003226F" w:rsidTr="00D20206">
              <w:tc>
                <w:tcPr>
                  <w:tcW w:w="579"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9</w:t>
                  </w:r>
                </w:p>
              </w:tc>
              <w:tc>
                <w:tcPr>
                  <w:tcW w:w="2896"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 xml:space="preserve">Месторасположение площадки </w:t>
                  </w:r>
                </w:p>
              </w:tc>
              <w:tc>
                <w:tcPr>
                  <w:tcW w:w="579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Город Сургут, Югорский тракт, пойма реки Обь, кадастровый квартал 86:10:0101176</w:t>
                  </w:r>
                </w:p>
              </w:tc>
            </w:tr>
            <w:tr w:rsidR="00D20206" w:rsidRPr="0003226F" w:rsidTr="00D20206">
              <w:tc>
                <w:tcPr>
                  <w:tcW w:w="579"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10</w:t>
                  </w:r>
                </w:p>
              </w:tc>
              <w:tc>
                <w:tcPr>
                  <w:tcW w:w="2896"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 xml:space="preserve">Описание площадки </w:t>
                  </w:r>
                </w:p>
              </w:tc>
              <w:tc>
                <w:tcPr>
                  <w:tcW w:w="579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Площадка подготовлена к реализации проекта</w:t>
                  </w:r>
                </w:p>
              </w:tc>
            </w:tr>
            <w:tr w:rsidR="00D20206" w:rsidRPr="0003226F" w:rsidTr="00D20206">
              <w:tc>
                <w:tcPr>
                  <w:tcW w:w="579"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11</w:t>
                  </w:r>
                </w:p>
              </w:tc>
              <w:tc>
                <w:tcPr>
                  <w:tcW w:w="2896"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Инвестиционная емкость</w:t>
                  </w:r>
                </w:p>
                <w:p w:rsidR="00D20206" w:rsidRPr="0003226F" w:rsidRDefault="00D2020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проекта</w:t>
                  </w:r>
                </w:p>
              </w:tc>
              <w:tc>
                <w:tcPr>
                  <w:tcW w:w="579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94 млрд. рублей</w:t>
                  </w:r>
                </w:p>
              </w:tc>
            </w:tr>
            <w:tr w:rsidR="00D20206" w:rsidRPr="0003226F" w:rsidTr="00D20206">
              <w:tc>
                <w:tcPr>
                  <w:tcW w:w="579"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12</w:t>
                  </w:r>
                </w:p>
              </w:tc>
              <w:tc>
                <w:tcPr>
                  <w:tcW w:w="2896"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 xml:space="preserve">Потребность в финансировании </w:t>
                  </w:r>
                </w:p>
              </w:tc>
              <w:tc>
                <w:tcPr>
                  <w:tcW w:w="579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Бюджетные средства, внебюджетные источники</w:t>
                  </w:r>
                </w:p>
              </w:tc>
            </w:tr>
            <w:tr w:rsidR="00D20206" w:rsidRPr="0003226F" w:rsidTr="00D20206">
              <w:tc>
                <w:tcPr>
                  <w:tcW w:w="579"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13</w:t>
                  </w:r>
                </w:p>
              </w:tc>
              <w:tc>
                <w:tcPr>
                  <w:tcW w:w="2896"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Результаты реализации проекта (показатели)</w:t>
                  </w:r>
                </w:p>
              </w:tc>
              <w:tc>
                <w:tcPr>
                  <w:tcW w:w="579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 xml:space="preserve">-  дополнительный объем отгруженных товаров собственного производства, выполненных работ и услуг собственными силами в рамках научно-промышленного мультиотраслевого кластера – </w:t>
                  </w:r>
                  <w:r w:rsidRPr="0003226F">
                    <w:rPr>
                      <w:sz w:val="20"/>
                      <w:szCs w:val="20"/>
                    </w:rPr>
                    <w:br/>
                    <w:t>719 409 млн. рублей в 2050 году;</w:t>
                  </w:r>
                </w:p>
                <w:p w:rsidR="00D20206" w:rsidRPr="0003226F" w:rsidRDefault="00D2020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  дополнительные затраты на исследования</w:t>
                  </w:r>
                  <w:r w:rsidR="00B00B68" w:rsidRPr="0003226F">
                    <w:rPr>
                      <w:sz w:val="20"/>
                      <w:szCs w:val="20"/>
                    </w:rPr>
                    <w:t xml:space="preserve"> </w:t>
                  </w:r>
                  <w:r w:rsidRPr="0003226F">
                    <w:rPr>
                      <w:sz w:val="20"/>
                      <w:szCs w:val="20"/>
                    </w:rPr>
                    <w:t>и разработки в рамках научно-промышленного мультиотраслевого кластера – 21 582 млн. рублей в 2050 году</w:t>
                  </w:r>
                </w:p>
              </w:tc>
            </w:tr>
            <w:tr w:rsidR="00D20206" w:rsidRPr="0003226F" w:rsidTr="00D20206">
              <w:tc>
                <w:tcPr>
                  <w:tcW w:w="579"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14</w:t>
                  </w:r>
                </w:p>
              </w:tc>
              <w:tc>
                <w:tcPr>
                  <w:tcW w:w="2896"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Риски не реализации проекта в полном объеме</w:t>
                  </w:r>
                </w:p>
              </w:tc>
              <w:tc>
                <w:tcPr>
                  <w:tcW w:w="579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rFonts w:eastAsiaTheme="minorHAnsi"/>
                      <w:sz w:val="20"/>
                      <w:szCs w:val="20"/>
                      <w:lang w:eastAsia="en-US"/>
                    </w:rPr>
                  </w:pPr>
                  <w:r w:rsidRPr="0003226F">
                    <w:rPr>
                      <w:rFonts w:eastAsiaTheme="minorHAnsi"/>
                      <w:sz w:val="20"/>
                      <w:szCs w:val="20"/>
                      <w:lang w:eastAsia="en-US"/>
                    </w:rPr>
                    <w:t>- сокращение финансирования реализации проекта;</w:t>
                  </w:r>
                </w:p>
                <w:p w:rsidR="00D20206" w:rsidRPr="0003226F" w:rsidRDefault="00D20206" w:rsidP="00E2502D">
                  <w:pPr>
                    <w:framePr w:hSpace="180" w:wrap="around" w:vAnchor="text" w:hAnchor="text" w:x="-1214" w:y="1"/>
                    <w:suppressOverlap/>
                    <w:jc w:val="both"/>
                    <w:rPr>
                      <w:rFonts w:eastAsiaTheme="minorHAnsi"/>
                      <w:sz w:val="20"/>
                      <w:szCs w:val="20"/>
                      <w:lang w:eastAsia="en-US"/>
                    </w:rPr>
                  </w:pPr>
                  <w:r w:rsidRPr="0003226F">
                    <w:rPr>
                      <w:rFonts w:eastAsiaTheme="minorHAnsi"/>
                      <w:sz w:val="20"/>
                      <w:szCs w:val="20"/>
                      <w:lang w:eastAsia="en-US"/>
                    </w:rPr>
                    <w:lastRenderedPageBreak/>
                    <w:t>- дефицит квалифицированных кадров, необходимых для разработки передовых производственных технологий в рамках развития НТЦ;</w:t>
                  </w:r>
                </w:p>
                <w:p w:rsidR="00D20206" w:rsidRPr="0003226F" w:rsidRDefault="00D20206"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низкий уровень инвестиционной активности;</w:t>
                  </w:r>
                </w:p>
                <w:p w:rsidR="00D20206" w:rsidRPr="0003226F" w:rsidRDefault="00D20206"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изменение законодательной базы в отношении создания и регулирования НТЦ</w:t>
                  </w:r>
                </w:p>
              </w:tc>
            </w:tr>
          </w:tbl>
          <w:p w:rsidR="00D20206" w:rsidRPr="0003226F" w:rsidRDefault="00D20206" w:rsidP="00D20206">
            <w:pPr>
              <w:spacing w:after="160" w:line="259" w:lineRule="auto"/>
              <w:rPr>
                <w:sz w:val="20"/>
                <w:szCs w:val="20"/>
              </w:rPr>
            </w:pPr>
            <w:r w:rsidRPr="0003226F">
              <w:rPr>
                <w:sz w:val="20"/>
                <w:szCs w:val="20"/>
              </w:rPr>
              <w:lastRenderedPageBreak/>
              <w:br w:type="page"/>
            </w:r>
          </w:p>
          <w:p w:rsidR="00D20206" w:rsidRPr="0003226F" w:rsidRDefault="00D20206" w:rsidP="00D20206">
            <w:pPr>
              <w:ind w:firstLine="4820"/>
              <w:jc w:val="both"/>
              <w:rPr>
                <w:sz w:val="20"/>
                <w:szCs w:val="20"/>
              </w:rPr>
            </w:pPr>
            <w:r w:rsidRPr="0003226F">
              <w:rPr>
                <w:sz w:val="20"/>
                <w:szCs w:val="20"/>
              </w:rPr>
              <w:t xml:space="preserve">Приложение 4 к Стратегии </w:t>
            </w:r>
          </w:p>
          <w:p w:rsidR="00D20206" w:rsidRPr="0003226F" w:rsidRDefault="00D20206" w:rsidP="00D20206">
            <w:pPr>
              <w:ind w:firstLine="4820"/>
              <w:jc w:val="both"/>
              <w:rPr>
                <w:sz w:val="20"/>
                <w:szCs w:val="20"/>
              </w:rPr>
            </w:pPr>
            <w:r w:rsidRPr="0003226F">
              <w:rPr>
                <w:sz w:val="20"/>
                <w:szCs w:val="20"/>
              </w:rPr>
              <w:t>социально-экономического развития</w:t>
            </w:r>
          </w:p>
          <w:p w:rsidR="00D20206" w:rsidRPr="0003226F" w:rsidRDefault="00D20206" w:rsidP="00D20206">
            <w:pPr>
              <w:ind w:firstLine="4820"/>
              <w:jc w:val="both"/>
              <w:rPr>
                <w:sz w:val="20"/>
                <w:szCs w:val="20"/>
              </w:rPr>
            </w:pPr>
            <w:r w:rsidRPr="0003226F">
              <w:rPr>
                <w:sz w:val="20"/>
                <w:szCs w:val="20"/>
              </w:rPr>
              <w:t xml:space="preserve">города Сургута до 2036 года </w:t>
            </w:r>
          </w:p>
          <w:p w:rsidR="00D20206" w:rsidRPr="0003226F" w:rsidRDefault="00D20206" w:rsidP="00D20206">
            <w:pPr>
              <w:ind w:firstLine="4820"/>
              <w:jc w:val="both"/>
              <w:rPr>
                <w:sz w:val="20"/>
                <w:szCs w:val="20"/>
              </w:rPr>
            </w:pPr>
            <w:r w:rsidRPr="0003226F">
              <w:rPr>
                <w:sz w:val="20"/>
                <w:szCs w:val="20"/>
              </w:rPr>
              <w:t>с целевыми ориентирами до 2050 года</w:t>
            </w:r>
          </w:p>
          <w:p w:rsidR="00D20206" w:rsidRPr="0003226F" w:rsidRDefault="00D20206" w:rsidP="00D20206">
            <w:pPr>
              <w:jc w:val="center"/>
              <w:rPr>
                <w:sz w:val="20"/>
                <w:szCs w:val="20"/>
              </w:rPr>
            </w:pPr>
          </w:p>
          <w:p w:rsidR="00D20206" w:rsidRPr="0003226F" w:rsidRDefault="00D20206" w:rsidP="00D20206">
            <w:pPr>
              <w:jc w:val="center"/>
              <w:rPr>
                <w:strike/>
                <w:sz w:val="20"/>
                <w:szCs w:val="20"/>
              </w:rPr>
            </w:pPr>
            <w:r w:rsidRPr="0003226F">
              <w:rPr>
                <w:strike/>
                <w:sz w:val="20"/>
                <w:szCs w:val="20"/>
              </w:rPr>
              <w:t xml:space="preserve">Флагманский проект </w:t>
            </w:r>
          </w:p>
          <w:p w:rsidR="00D20206" w:rsidRPr="0003226F" w:rsidRDefault="00D20206" w:rsidP="00D20206">
            <w:pPr>
              <w:jc w:val="center"/>
              <w:rPr>
                <w:sz w:val="20"/>
                <w:szCs w:val="20"/>
              </w:rPr>
            </w:pPr>
            <w:r w:rsidRPr="0003226F">
              <w:rPr>
                <w:sz w:val="20"/>
                <w:szCs w:val="20"/>
              </w:rPr>
              <w:t xml:space="preserve">«Ревитализация производственных зон» </w:t>
            </w:r>
          </w:p>
          <w:p w:rsidR="00D20206" w:rsidRPr="0003226F" w:rsidRDefault="00D20206" w:rsidP="00D20206">
            <w:pPr>
              <w:jc w:val="center"/>
              <w:rPr>
                <w:sz w:val="20"/>
                <w:szCs w:val="20"/>
              </w:rPr>
            </w:pPr>
          </w:p>
          <w:p w:rsidR="00D20206" w:rsidRPr="0003226F" w:rsidRDefault="00D20206" w:rsidP="00D20206">
            <w:pPr>
              <w:jc w:val="center"/>
              <w:rPr>
                <w:strike/>
                <w:sz w:val="20"/>
                <w:szCs w:val="20"/>
              </w:rPr>
            </w:pPr>
            <w:r w:rsidRPr="0003226F">
              <w:rPr>
                <w:strike/>
                <w:sz w:val="20"/>
                <w:szCs w:val="20"/>
              </w:rPr>
              <w:t>Паспорт проекта</w:t>
            </w:r>
          </w:p>
          <w:p w:rsidR="00D20206" w:rsidRPr="0003226F" w:rsidRDefault="00D20206" w:rsidP="00D20206">
            <w:pPr>
              <w:jc w:val="center"/>
              <w:rPr>
                <w:sz w:val="20"/>
                <w:szCs w:val="20"/>
              </w:rPr>
            </w:pP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1"/>
              <w:gridCol w:w="2895"/>
              <w:gridCol w:w="5790"/>
            </w:tblGrid>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1</w:t>
                  </w:r>
                </w:p>
              </w:tc>
              <w:tc>
                <w:tcPr>
                  <w:tcW w:w="2920"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Цель проекта</w:t>
                  </w:r>
                </w:p>
              </w:tc>
              <w:tc>
                <w:tcPr>
                  <w:tcW w:w="584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shd w:val="clear" w:color="auto" w:fill="FFFFFF"/>
                      <w14:ligatures w14:val="standardContextual"/>
                    </w:rPr>
                    <w:t>Системное обновление экономики города в целях эффективного использования сложившихся производственных зон в условиях ограниченных территориальных ресурсов</w:t>
                  </w: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2</w:t>
                  </w:r>
                </w:p>
              </w:tc>
              <w:tc>
                <w:tcPr>
                  <w:tcW w:w="2920"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Задачи проекта</w:t>
                  </w:r>
                </w:p>
              </w:tc>
              <w:tc>
                <w:tcPr>
                  <w:tcW w:w="584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ind w:hanging="23"/>
                    <w:suppressOverlap/>
                    <w:jc w:val="both"/>
                    <w:rPr>
                      <w:sz w:val="20"/>
                      <w:szCs w:val="20"/>
                    </w:rPr>
                  </w:pPr>
                  <w:r w:rsidRPr="0003226F">
                    <w:rPr>
                      <w:sz w:val="20"/>
                      <w:szCs w:val="20"/>
                    </w:rPr>
                    <w:t xml:space="preserve">- развитие предприятий высокотехнологичного сектора на базе индустриальных и технопарков в рамках развития концепции умного города; </w:t>
                  </w:r>
                </w:p>
                <w:p w:rsidR="00D20206" w:rsidRPr="0003226F" w:rsidRDefault="00D20206" w:rsidP="00E2502D">
                  <w:pPr>
                    <w:framePr w:hSpace="180" w:wrap="around" w:vAnchor="text" w:hAnchor="text" w:x="-1214" w:y="1"/>
                    <w:widowControl w:val="0"/>
                    <w:autoSpaceDE w:val="0"/>
                    <w:autoSpaceDN w:val="0"/>
                    <w:adjustRightInd w:val="0"/>
                    <w:ind w:hanging="23"/>
                    <w:suppressOverlap/>
                    <w:jc w:val="both"/>
                    <w:rPr>
                      <w:rFonts w:ascii="Times New Roman CYR" w:hAnsi="Times New Roman CYR" w:cs="Times New Roman CYR"/>
                      <w:sz w:val="20"/>
                      <w:szCs w:val="20"/>
                      <w14:ligatures w14:val="standardContextual"/>
                    </w:rPr>
                  </w:pPr>
                  <w:r w:rsidRPr="0003226F">
                    <w:rPr>
                      <w:sz w:val="20"/>
                      <w:szCs w:val="20"/>
                    </w:rPr>
                    <w:t>- внедрение технологий, направленных на улучшение экологической ситуации</w:t>
                  </w: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3</w:t>
                  </w:r>
                </w:p>
              </w:tc>
              <w:tc>
                <w:tcPr>
                  <w:tcW w:w="2920"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Дата начала реализации проекта</w:t>
                  </w:r>
                </w:p>
              </w:tc>
              <w:tc>
                <w:tcPr>
                  <w:tcW w:w="584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2024 год</w:t>
                  </w:r>
                </w:p>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4</w:t>
                  </w:r>
                </w:p>
              </w:tc>
              <w:tc>
                <w:tcPr>
                  <w:tcW w:w="2920"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Дата окончания реализации проекта</w:t>
                  </w:r>
                </w:p>
              </w:tc>
              <w:tc>
                <w:tcPr>
                  <w:tcW w:w="584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2050 год</w:t>
                  </w: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5</w:t>
                  </w:r>
                </w:p>
              </w:tc>
              <w:tc>
                <w:tcPr>
                  <w:tcW w:w="2920"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Инициатор проекта</w:t>
                  </w:r>
                </w:p>
              </w:tc>
              <w:tc>
                <w:tcPr>
                  <w:tcW w:w="584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Администрация города</w:t>
                  </w: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6</w:t>
                  </w:r>
                </w:p>
              </w:tc>
              <w:tc>
                <w:tcPr>
                  <w:tcW w:w="2920"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Участники проекта</w:t>
                  </w:r>
                </w:p>
              </w:tc>
              <w:tc>
                <w:tcPr>
                  <w:tcW w:w="584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Администрация города, предприятия и организации, осуществляющие деятельность на территории города</w:t>
                  </w: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7</w:t>
                  </w:r>
                </w:p>
              </w:tc>
              <w:tc>
                <w:tcPr>
                  <w:tcW w:w="2920"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Краткое описание проекта</w:t>
                  </w:r>
                </w:p>
              </w:tc>
              <w:tc>
                <w:tcPr>
                  <w:tcW w:w="584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Выявление территориальных резервов и потенциала производственных зон.</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Основные мероприятия:</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инвентаризация производственных зон в целях определения неэффективно и малоэффективно используемых земельных участков;</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разработка комплекса концептуальных  документов и программных мероприятий повторного введения в градостроительную деятельность территорий реновации</w:t>
                  </w: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8</w:t>
                  </w:r>
                </w:p>
              </w:tc>
              <w:tc>
                <w:tcPr>
                  <w:tcW w:w="2920"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color w:val="000000" w:themeColor="text1"/>
                      <w:sz w:val="20"/>
                      <w:szCs w:val="20"/>
                      <w14:ligatures w14:val="standardContextual"/>
                    </w:rPr>
                    <w:t>Наличие инвестиционной площадки</w:t>
                  </w:r>
                </w:p>
              </w:tc>
              <w:tc>
                <w:tcPr>
                  <w:tcW w:w="5841" w:type="dxa"/>
                  <w:vMerge w:val="restart"/>
                  <w:tcBorders>
                    <w:top w:val="single" w:sz="4" w:space="0" w:color="auto"/>
                    <w:lef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p>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Восточная производственная зона, северная производственная зона</w:t>
                  </w: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9</w:t>
                  </w:r>
                </w:p>
              </w:tc>
              <w:tc>
                <w:tcPr>
                  <w:tcW w:w="2920"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Месторасположение площадки</w:t>
                  </w:r>
                </w:p>
              </w:tc>
              <w:tc>
                <w:tcPr>
                  <w:tcW w:w="5841" w:type="dxa"/>
                  <w:vMerge/>
                  <w:tcBorders>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10</w:t>
                  </w:r>
                </w:p>
              </w:tc>
              <w:tc>
                <w:tcPr>
                  <w:tcW w:w="2920"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Описание площадки</w:t>
                  </w:r>
                </w:p>
              </w:tc>
              <w:tc>
                <w:tcPr>
                  <w:tcW w:w="5841" w:type="dxa"/>
                  <w:vMerge w:val="restart"/>
                  <w:tcBorders>
                    <w:top w:val="single" w:sz="4" w:space="0" w:color="auto"/>
                    <w:lef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Определяется на следующих стадиях проектирования</w:t>
                  </w: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11</w:t>
                  </w:r>
                </w:p>
              </w:tc>
              <w:tc>
                <w:tcPr>
                  <w:tcW w:w="2920"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Инвестиционная емкость</w:t>
                  </w:r>
                </w:p>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проекта (тыс. рублей)</w:t>
                  </w:r>
                </w:p>
              </w:tc>
              <w:tc>
                <w:tcPr>
                  <w:tcW w:w="5841" w:type="dxa"/>
                  <w:vMerge/>
                  <w:tcBorders>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12</w:t>
                  </w:r>
                </w:p>
              </w:tc>
              <w:tc>
                <w:tcPr>
                  <w:tcW w:w="2920"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Потребность в финансировании</w:t>
                  </w:r>
                </w:p>
              </w:tc>
              <w:tc>
                <w:tcPr>
                  <w:tcW w:w="584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Бюджетные и внебюджетные источники</w:t>
                  </w: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13</w:t>
                  </w:r>
                </w:p>
              </w:tc>
              <w:tc>
                <w:tcPr>
                  <w:tcW w:w="2920"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Результаты реализации проекта (показатели)</w:t>
                  </w:r>
                </w:p>
              </w:tc>
              <w:tc>
                <w:tcPr>
                  <w:tcW w:w="584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Объем отгруженных товаров собственного производства, выполнено работ и услуг собственными силами в 2050 году – 5 223 млрд. рублей</w:t>
                  </w: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14</w:t>
                  </w:r>
                </w:p>
              </w:tc>
              <w:tc>
                <w:tcPr>
                  <w:tcW w:w="2920"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Риски не реализации проекта в полном объеме</w:t>
                  </w:r>
                </w:p>
              </w:tc>
              <w:tc>
                <w:tcPr>
                  <w:tcW w:w="584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 недостаток финансирования;</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административные барьеры;</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несовершенство законодательной базы для осуществления проекта</w:t>
                  </w:r>
                </w:p>
              </w:tc>
            </w:tr>
          </w:tbl>
          <w:p w:rsidR="00D20206" w:rsidRPr="0003226F" w:rsidRDefault="00D20206" w:rsidP="00D20206">
            <w:pPr>
              <w:spacing w:line="480" w:lineRule="auto"/>
              <w:ind w:firstLine="709"/>
              <w:jc w:val="both"/>
              <w:rPr>
                <w:rFonts w:eastAsiaTheme="minorHAnsi" w:cstheme="minorBidi"/>
                <w:sz w:val="20"/>
                <w:szCs w:val="20"/>
                <w:lang w:eastAsia="en-US"/>
              </w:rPr>
            </w:pPr>
          </w:p>
          <w:p w:rsidR="00D20206" w:rsidRPr="0003226F" w:rsidRDefault="00D20206" w:rsidP="00D20206">
            <w:pPr>
              <w:ind w:firstLine="4820"/>
              <w:jc w:val="both"/>
              <w:rPr>
                <w:sz w:val="20"/>
                <w:szCs w:val="20"/>
              </w:rPr>
            </w:pPr>
            <w:r w:rsidRPr="0003226F">
              <w:rPr>
                <w:sz w:val="20"/>
                <w:szCs w:val="20"/>
              </w:rPr>
              <w:t xml:space="preserve">Приложение 5 к Стратегии </w:t>
            </w:r>
          </w:p>
          <w:p w:rsidR="00D20206" w:rsidRPr="0003226F" w:rsidRDefault="00D20206" w:rsidP="00D20206">
            <w:pPr>
              <w:ind w:firstLine="4820"/>
              <w:jc w:val="both"/>
              <w:rPr>
                <w:sz w:val="20"/>
                <w:szCs w:val="20"/>
              </w:rPr>
            </w:pPr>
            <w:r w:rsidRPr="0003226F">
              <w:rPr>
                <w:sz w:val="20"/>
                <w:szCs w:val="20"/>
              </w:rPr>
              <w:t>социально-экономического развития</w:t>
            </w:r>
          </w:p>
          <w:p w:rsidR="00D20206" w:rsidRPr="0003226F" w:rsidRDefault="00D20206" w:rsidP="00D20206">
            <w:pPr>
              <w:ind w:firstLine="4820"/>
              <w:jc w:val="both"/>
              <w:rPr>
                <w:sz w:val="20"/>
                <w:szCs w:val="20"/>
              </w:rPr>
            </w:pPr>
            <w:r w:rsidRPr="0003226F">
              <w:rPr>
                <w:sz w:val="20"/>
                <w:szCs w:val="20"/>
              </w:rPr>
              <w:t xml:space="preserve">города Сургута до 2036 года </w:t>
            </w:r>
          </w:p>
          <w:p w:rsidR="00D20206" w:rsidRPr="0003226F" w:rsidRDefault="00D20206" w:rsidP="00D20206">
            <w:pPr>
              <w:ind w:firstLine="4820"/>
              <w:jc w:val="both"/>
              <w:rPr>
                <w:sz w:val="20"/>
                <w:szCs w:val="20"/>
              </w:rPr>
            </w:pPr>
            <w:r w:rsidRPr="0003226F">
              <w:rPr>
                <w:sz w:val="20"/>
                <w:szCs w:val="20"/>
              </w:rPr>
              <w:lastRenderedPageBreak/>
              <w:t>с целевыми ориентирами до 2050 года</w:t>
            </w:r>
          </w:p>
          <w:p w:rsidR="00D20206" w:rsidRPr="0003226F" w:rsidRDefault="00D20206" w:rsidP="00D20206">
            <w:pPr>
              <w:rPr>
                <w:sz w:val="20"/>
                <w:szCs w:val="20"/>
              </w:rPr>
            </w:pPr>
          </w:p>
          <w:p w:rsidR="00B00B68" w:rsidRPr="0003226F" w:rsidRDefault="00D20206" w:rsidP="00D20206">
            <w:pPr>
              <w:jc w:val="center"/>
              <w:rPr>
                <w:strike/>
                <w:sz w:val="20"/>
                <w:szCs w:val="20"/>
              </w:rPr>
            </w:pPr>
            <w:r w:rsidRPr="0003226F">
              <w:rPr>
                <w:strike/>
                <w:sz w:val="20"/>
                <w:szCs w:val="20"/>
              </w:rPr>
              <w:t xml:space="preserve">Флагманский проект </w:t>
            </w:r>
          </w:p>
          <w:p w:rsidR="00D20206" w:rsidRPr="0003226F" w:rsidRDefault="00D20206" w:rsidP="00D20206">
            <w:pPr>
              <w:jc w:val="center"/>
              <w:rPr>
                <w:sz w:val="20"/>
                <w:szCs w:val="20"/>
              </w:rPr>
            </w:pPr>
            <w:r w:rsidRPr="0003226F">
              <w:rPr>
                <w:sz w:val="20"/>
                <w:szCs w:val="20"/>
              </w:rPr>
              <w:t>«Сургут – транспортно-логистический хаб»</w:t>
            </w:r>
          </w:p>
          <w:p w:rsidR="00D20206" w:rsidRPr="0003226F" w:rsidRDefault="00D20206" w:rsidP="00D20206">
            <w:pPr>
              <w:jc w:val="center"/>
              <w:rPr>
                <w:sz w:val="20"/>
                <w:szCs w:val="20"/>
              </w:rPr>
            </w:pPr>
          </w:p>
          <w:p w:rsidR="00D20206" w:rsidRPr="0003226F" w:rsidRDefault="00D20206" w:rsidP="00D20206">
            <w:pPr>
              <w:jc w:val="center"/>
              <w:rPr>
                <w:strike/>
                <w:sz w:val="20"/>
                <w:szCs w:val="20"/>
              </w:rPr>
            </w:pPr>
            <w:r w:rsidRPr="0003226F">
              <w:rPr>
                <w:strike/>
                <w:sz w:val="20"/>
                <w:szCs w:val="20"/>
              </w:rPr>
              <w:t>Паспорт проекта</w:t>
            </w:r>
          </w:p>
          <w:p w:rsidR="00D20206" w:rsidRPr="0003226F" w:rsidRDefault="00D20206" w:rsidP="00D20206">
            <w:pPr>
              <w:jc w:val="center"/>
              <w:rPr>
                <w:sz w:val="20"/>
                <w:szCs w:val="20"/>
              </w:rPr>
            </w:pP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9"/>
              <w:gridCol w:w="2767"/>
              <w:gridCol w:w="5850"/>
            </w:tblGrid>
            <w:tr w:rsidR="00D20206" w:rsidRPr="0003226F" w:rsidTr="00D20206">
              <w:tc>
                <w:tcPr>
                  <w:tcW w:w="491"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w:t>
                  </w:r>
                </w:p>
              </w:tc>
              <w:tc>
                <w:tcPr>
                  <w:tcW w:w="2091"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Цель проекта</w:t>
                  </w:r>
                </w:p>
              </w:tc>
              <w:tc>
                <w:tcPr>
                  <w:tcW w:w="442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 xml:space="preserve">Содействие созданию 5-ти крупных транспортно-логистических комплексов на территории города </w:t>
                  </w:r>
                </w:p>
              </w:tc>
            </w:tr>
            <w:tr w:rsidR="00D20206" w:rsidRPr="0003226F" w:rsidTr="00D20206">
              <w:tc>
                <w:tcPr>
                  <w:tcW w:w="491"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2</w:t>
                  </w:r>
                </w:p>
              </w:tc>
              <w:tc>
                <w:tcPr>
                  <w:tcW w:w="2091"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sz w:val="20"/>
                      <w:szCs w:val="20"/>
                    </w:rPr>
                  </w:pPr>
                  <w:r w:rsidRPr="0003226F">
                    <w:rPr>
                      <w:sz w:val="20"/>
                      <w:szCs w:val="20"/>
                    </w:rPr>
                    <w:t>Задачи проекта</w:t>
                  </w:r>
                </w:p>
              </w:tc>
              <w:tc>
                <w:tcPr>
                  <w:tcW w:w="442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tabs>
                      <w:tab w:val="left" w:pos="0"/>
                    </w:tabs>
                    <w:autoSpaceDE w:val="0"/>
                    <w:autoSpaceDN w:val="0"/>
                    <w:adjustRightInd w:val="0"/>
                    <w:suppressOverlap/>
                    <w:jc w:val="both"/>
                    <w:rPr>
                      <w:sz w:val="20"/>
                      <w:szCs w:val="20"/>
                    </w:rPr>
                  </w:pPr>
                  <w:r w:rsidRPr="0003226F">
                    <w:rPr>
                      <w:sz w:val="20"/>
                      <w:szCs w:val="20"/>
                    </w:rPr>
                    <w:t>-  содействие процессам интеграции и образованию крупных транспортно-логистических компаний;</w:t>
                  </w:r>
                </w:p>
                <w:p w:rsidR="00D20206" w:rsidRPr="0003226F" w:rsidRDefault="00D20206" w:rsidP="00E2502D">
                  <w:pPr>
                    <w:framePr w:hSpace="180" w:wrap="around" w:vAnchor="text" w:hAnchor="text" w:x="-1214" w:y="1"/>
                    <w:widowControl w:val="0"/>
                    <w:tabs>
                      <w:tab w:val="left" w:pos="0"/>
                    </w:tabs>
                    <w:autoSpaceDE w:val="0"/>
                    <w:autoSpaceDN w:val="0"/>
                    <w:adjustRightInd w:val="0"/>
                    <w:suppressOverlap/>
                    <w:jc w:val="both"/>
                    <w:rPr>
                      <w:sz w:val="20"/>
                      <w:szCs w:val="20"/>
                    </w:rPr>
                  </w:pPr>
                  <w:r w:rsidRPr="0003226F">
                    <w:rPr>
                      <w:sz w:val="20"/>
                      <w:szCs w:val="20"/>
                    </w:rPr>
                    <w:t>- создание условий для строительства транспортно-логистических центров (складской и административной инфраструктуры, сортировочных пунктов)</w:t>
                  </w:r>
                </w:p>
              </w:tc>
            </w:tr>
            <w:tr w:rsidR="00D20206" w:rsidRPr="0003226F" w:rsidTr="00D20206">
              <w:tc>
                <w:tcPr>
                  <w:tcW w:w="491"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3</w:t>
                  </w:r>
                </w:p>
              </w:tc>
              <w:tc>
                <w:tcPr>
                  <w:tcW w:w="2091"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sz w:val="20"/>
                      <w:szCs w:val="20"/>
                    </w:rPr>
                  </w:pPr>
                  <w:r w:rsidRPr="0003226F">
                    <w:rPr>
                      <w:sz w:val="20"/>
                      <w:szCs w:val="20"/>
                    </w:rPr>
                    <w:t>Дата начала реализации проекта</w:t>
                  </w:r>
                </w:p>
              </w:tc>
              <w:tc>
                <w:tcPr>
                  <w:tcW w:w="442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2024 год (при наличии потенциального инвестора)</w:t>
                  </w:r>
                </w:p>
              </w:tc>
            </w:tr>
            <w:tr w:rsidR="00D20206" w:rsidRPr="0003226F" w:rsidTr="00D20206">
              <w:tc>
                <w:tcPr>
                  <w:tcW w:w="491"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4</w:t>
                  </w:r>
                </w:p>
              </w:tc>
              <w:tc>
                <w:tcPr>
                  <w:tcW w:w="2091"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sz w:val="20"/>
                      <w:szCs w:val="20"/>
                    </w:rPr>
                  </w:pPr>
                  <w:r w:rsidRPr="0003226F">
                    <w:rPr>
                      <w:sz w:val="20"/>
                      <w:szCs w:val="20"/>
                    </w:rPr>
                    <w:t>Дата окончания реализации</w:t>
                  </w:r>
                </w:p>
                <w:p w:rsidR="00D20206" w:rsidRPr="0003226F" w:rsidRDefault="00D20206" w:rsidP="00E2502D">
                  <w:pPr>
                    <w:framePr w:hSpace="180" w:wrap="around" w:vAnchor="text" w:hAnchor="text" w:x="-1214" w:y="1"/>
                    <w:widowControl w:val="0"/>
                    <w:autoSpaceDE w:val="0"/>
                    <w:autoSpaceDN w:val="0"/>
                    <w:adjustRightInd w:val="0"/>
                    <w:suppressOverlap/>
                    <w:rPr>
                      <w:sz w:val="20"/>
                      <w:szCs w:val="20"/>
                    </w:rPr>
                  </w:pPr>
                  <w:r w:rsidRPr="0003226F">
                    <w:rPr>
                      <w:sz w:val="20"/>
                      <w:szCs w:val="20"/>
                    </w:rPr>
                    <w:t>проекта</w:t>
                  </w:r>
                </w:p>
              </w:tc>
              <w:tc>
                <w:tcPr>
                  <w:tcW w:w="442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2036 год</w:t>
                  </w:r>
                </w:p>
              </w:tc>
            </w:tr>
            <w:tr w:rsidR="00D20206" w:rsidRPr="0003226F" w:rsidTr="00D20206">
              <w:tc>
                <w:tcPr>
                  <w:tcW w:w="491"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5</w:t>
                  </w:r>
                </w:p>
              </w:tc>
              <w:tc>
                <w:tcPr>
                  <w:tcW w:w="2091"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sz w:val="20"/>
                      <w:szCs w:val="20"/>
                    </w:rPr>
                  </w:pPr>
                  <w:r w:rsidRPr="0003226F">
                    <w:rPr>
                      <w:sz w:val="20"/>
                      <w:szCs w:val="20"/>
                    </w:rPr>
                    <w:t>Инициатор проекта</w:t>
                  </w:r>
                </w:p>
              </w:tc>
              <w:tc>
                <w:tcPr>
                  <w:tcW w:w="442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Департамент архитектуры и градостроительства/управление инвестиций, развития предпринимательства и туризма</w:t>
                  </w:r>
                </w:p>
              </w:tc>
            </w:tr>
            <w:tr w:rsidR="00D20206" w:rsidRPr="0003226F" w:rsidTr="00D20206">
              <w:tc>
                <w:tcPr>
                  <w:tcW w:w="491"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6</w:t>
                  </w:r>
                </w:p>
              </w:tc>
              <w:tc>
                <w:tcPr>
                  <w:tcW w:w="2091"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sz w:val="20"/>
                      <w:szCs w:val="20"/>
                    </w:rPr>
                  </w:pPr>
                  <w:r w:rsidRPr="0003226F">
                    <w:rPr>
                      <w:sz w:val="20"/>
                      <w:szCs w:val="20"/>
                    </w:rPr>
                    <w:t>Участники проекта</w:t>
                  </w:r>
                </w:p>
              </w:tc>
              <w:tc>
                <w:tcPr>
                  <w:tcW w:w="442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Департамент архитектуры и градостроительства, департамент городского хозяйства, управление инвестиций, развития предпринимательства и туризма</w:t>
                  </w:r>
                </w:p>
              </w:tc>
            </w:tr>
            <w:tr w:rsidR="00D20206" w:rsidRPr="0003226F" w:rsidTr="00D20206">
              <w:tc>
                <w:tcPr>
                  <w:tcW w:w="491"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7</w:t>
                  </w:r>
                </w:p>
              </w:tc>
              <w:tc>
                <w:tcPr>
                  <w:tcW w:w="2091"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sz w:val="20"/>
                      <w:szCs w:val="20"/>
                    </w:rPr>
                  </w:pPr>
                  <w:r w:rsidRPr="0003226F">
                    <w:rPr>
                      <w:sz w:val="20"/>
                      <w:szCs w:val="20"/>
                    </w:rPr>
                    <w:t>Краткое описание проекта</w:t>
                  </w:r>
                </w:p>
              </w:tc>
              <w:tc>
                <w:tcPr>
                  <w:tcW w:w="442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Проектом предлагается формирование крупных транспортно-логистических комплексов, интегрированных в региональную и федеральную систему перевозок. Создание крупных комплексов обусловлено в росте грузооборота, ужесточении требований к соблюдению международных нормативов скорости и качества обслуживания транспортных средств. Учитывая выгодное географическое положение города Сургута и наличие развитой системы транспортных межрегиональных связей, необходимым является строительство крупных транспортно-логистических комплексов вблизи главных транспортных артерий региона.</w:t>
                  </w:r>
                </w:p>
                <w:p w:rsidR="00D20206" w:rsidRPr="0003226F" w:rsidRDefault="00D2020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 xml:space="preserve">Основными объектами логистической инфраструктуры являются складские железнодорожные и придорожные комплексы, контейнерные и таможенные терминалы. Грузовая железнодорожная станция «Порт», грузовой речной порт являются стратегическими транспортными узлами городского округа. Реализация мероприятий, соответствует целям и задачам документов территориально-транспортного планирования регионального уровня. </w:t>
                  </w:r>
                </w:p>
                <w:p w:rsidR="00D20206" w:rsidRPr="0003226F" w:rsidRDefault="00D2020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Проектом предусматривается создание пяти крупных транспортно-логистических комплексов</w:t>
                  </w:r>
                </w:p>
              </w:tc>
            </w:tr>
            <w:tr w:rsidR="00D20206" w:rsidRPr="0003226F" w:rsidTr="00D20206">
              <w:tc>
                <w:tcPr>
                  <w:tcW w:w="491"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9</w:t>
                  </w:r>
                </w:p>
              </w:tc>
              <w:tc>
                <w:tcPr>
                  <w:tcW w:w="2091"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sz w:val="20"/>
                      <w:szCs w:val="20"/>
                    </w:rPr>
                  </w:pPr>
                  <w:r w:rsidRPr="0003226F">
                    <w:rPr>
                      <w:sz w:val="20"/>
                      <w:szCs w:val="20"/>
                    </w:rPr>
                    <w:t>Месторасположение площадки</w:t>
                  </w:r>
                </w:p>
              </w:tc>
              <w:tc>
                <w:tcPr>
                  <w:tcW w:w="4421"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В границах города Сургута.</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Площадки, примыкающие к планируемой автомобильной дороге регионального значения со строительством мостового перехода через реку Обь (с восточной стороны) в районе примыкания к восточной объездной дороге (ориентировочно).</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Ориентировочная общая площадь пяти объектов: 250 га</w:t>
                  </w:r>
                </w:p>
              </w:tc>
            </w:tr>
            <w:tr w:rsidR="00D20206" w:rsidRPr="0003226F" w:rsidTr="00D20206">
              <w:tc>
                <w:tcPr>
                  <w:tcW w:w="491"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10</w:t>
                  </w:r>
                </w:p>
              </w:tc>
              <w:tc>
                <w:tcPr>
                  <w:tcW w:w="2091"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sz w:val="20"/>
                      <w:szCs w:val="20"/>
                    </w:rPr>
                  </w:pPr>
                  <w:r w:rsidRPr="0003226F">
                    <w:rPr>
                      <w:sz w:val="20"/>
                      <w:szCs w:val="20"/>
                    </w:rPr>
                    <w:t>Описание площадки</w:t>
                  </w:r>
                </w:p>
              </w:tc>
              <w:tc>
                <w:tcPr>
                  <w:tcW w:w="4421"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rPr>
                      <w:sz w:val="20"/>
                      <w:szCs w:val="20"/>
                    </w:rPr>
                  </w:pPr>
                  <w:r w:rsidRPr="0003226F">
                    <w:rPr>
                      <w:sz w:val="20"/>
                      <w:szCs w:val="20"/>
                    </w:rPr>
                    <w:t>Земли населенных пунктов</w:t>
                  </w:r>
                </w:p>
              </w:tc>
            </w:tr>
            <w:tr w:rsidR="00D20206" w:rsidRPr="0003226F" w:rsidTr="00D20206">
              <w:tc>
                <w:tcPr>
                  <w:tcW w:w="491"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11</w:t>
                  </w:r>
                </w:p>
              </w:tc>
              <w:tc>
                <w:tcPr>
                  <w:tcW w:w="2091"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sz w:val="20"/>
                      <w:szCs w:val="20"/>
                    </w:rPr>
                  </w:pPr>
                  <w:r w:rsidRPr="0003226F">
                    <w:rPr>
                      <w:sz w:val="20"/>
                      <w:szCs w:val="20"/>
                    </w:rPr>
                    <w:t>Инвестиционная емкость</w:t>
                  </w:r>
                </w:p>
                <w:p w:rsidR="00D20206" w:rsidRPr="0003226F" w:rsidRDefault="00D20206" w:rsidP="00E2502D">
                  <w:pPr>
                    <w:framePr w:hSpace="180" w:wrap="around" w:vAnchor="text" w:hAnchor="text" w:x="-1214" w:y="1"/>
                    <w:widowControl w:val="0"/>
                    <w:autoSpaceDE w:val="0"/>
                    <w:autoSpaceDN w:val="0"/>
                    <w:adjustRightInd w:val="0"/>
                    <w:suppressOverlap/>
                    <w:rPr>
                      <w:sz w:val="20"/>
                      <w:szCs w:val="20"/>
                    </w:rPr>
                  </w:pPr>
                  <w:r w:rsidRPr="0003226F">
                    <w:rPr>
                      <w:sz w:val="20"/>
                      <w:szCs w:val="20"/>
                    </w:rPr>
                    <w:t>проекта (тыс. рублей)</w:t>
                  </w:r>
                </w:p>
              </w:tc>
              <w:tc>
                <w:tcPr>
                  <w:tcW w:w="4421"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Определяется на основании разработанных инвестиционных проектов</w:t>
                  </w:r>
                </w:p>
              </w:tc>
            </w:tr>
            <w:tr w:rsidR="00D20206" w:rsidRPr="0003226F" w:rsidTr="00D20206">
              <w:tc>
                <w:tcPr>
                  <w:tcW w:w="491"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12</w:t>
                  </w:r>
                </w:p>
              </w:tc>
              <w:tc>
                <w:tcPr>
                  <w:tcW w:w="2091"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sz w:val="20"/>
                      <w:szCs w:val="20"/>
                    </w:rPr>
                  </w:pPr>
                  <w:r w:rsidRPr="0003226F">
                    <w:rPr>
                      <w:sz w:val="20"/>
                      <w:szCs w:val="20"/>
                    </w:rPr>
                    <w:t xml:space="preserve">Потребность в финансировании </w:t>
                  </w:r>
                </w:p>
              </w:tc>
              <w:tc>
                <w:tcPr>
                  <w:tcW w:w="4421"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rFonts w:eastAsia="Calibri"/>
                      <w:sz w:val="20"/>
                      <w:szCs w:val="20"/>
                    </w:rPr>
                  </w:pPr>
                  <w:r w:rsidRPr="0003226F">
                    <w:rPr>
                      <w:rFonts w:eastAsia="Calibri"/>
                      <w:sz w:val="20"/>
                      <w:szCs w:val="20"/>
                    </w:rPr>
                    <w:t>Бюджетные средства и внебюджетные источники</w:t>
                  </w:r>
                </w:p>
              </w:tc>
            </w:tr>
            <w:tr w:rsidR="00D20206" w:rsidRPr="0003226F" w:rsidTr="00D20206">
              <w:tc>
                <w:tcPr>
                  <w:tcW w:w="491"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13</w:t>
                  </w:r>
                </w:p>
              </w:tc>
              <w:tc>
                <w:tcPr>
                  <w:tcW w:w="2091"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sz w:val="20"/>
                      <w:szCs w:val="20"/>
                    </w:rPr>
                  </w:pPr>
                  <w:r w:rsidRPr="0003226F">
                    <w:rPr>
                      <w:sz w:val="20"/>
                      <w:szCs w:val="20"/>
                    </w:rPr>
                    <w:t>Результаты реализации проекта (показатели)</w:t>
                  </w:r>
                </w:p>
              </w:tc>
              <w:tc>
                <w:tcPr>
                  <w:tcW w:w="4421"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  объем отгруженных товаров собственного производства, выполненных работ и услуг собственными силами по виду экономической деятельности </w:t>
                  </w:r>
                  <w:r w:rsidRPr="0003226F">
                    <w:rPr>
                      <w:strike/>
                      <w:sz w:val="20"/>
                      <w:szCs w:val="20"/>
                    </w:rPr>
                    <w:t>«Транспорт и хранение»</w:t>
                  </w:r>
                  <w:r w:rsidRPr="0003226F">
                    <w:rPr>
                      <w:sz w:val="20"/>
                      <w:szCs w:val="20"/>
                    </w:rPr>
                    <w:t xml:space="preserve"> – 493 162 млн. рублей;</w:t>
                  </w:r>
                </w:p>
                <w:p w:rsidR="00D20206" w:rsidRPr="0003226F" w:rsidRDefault="00D20206" w:rsidP="00E2502D">
                  <w:pPr>
                    <w:framePr w:hSpace="180" w:wrap="around" w:vAnchor="text" w:hAnchor="text" w:x="-1214" w:y="1"/>
                    <w:suppressOverlap/>
                    <w:jc w:val="both"/>
                    <w:rPr>
                      <w:rFonts w:eastAsia="Calibri"/>
                      <w:sz w:val="20"/>
                      <w:szCs w:val="20"/>
                    </w:rPr>
                  </w:pPr>
                  <w:r w:rsidRPr="0003226F">
                    <w:rPr>
                      <w:sz w:val="20"/>
                      <w:szCs w:val="20"/>
                    </w:rPr>
                    <w:t>- создание пяти крупных транспортно-логистических комплексов к 2036 году</w:t>
                  </w:r>
                </w:p>
              </w:tc>
            </w:tr>
            <w:tr w:rsidR="00D20206" w:rsidRPr="0003226F" w:rsidTr="00D20206">
              <w:tc>
                <w:tcPr>
                  <w:tcW w:w="491"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14</w:t>
                  </w:r>
                </w:p>
              </w:tc>
              <w:tc>
                <w:tcPr>
                  <w:tcW w:w="2091"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sz w:val="20"/>
                      <w:szCs w:val="20"/>
                    </w:rPr>
                  </w:pPr>
                  <w:r w:rsidRPr="0003226F">
                    <w:rPr>
                      <w:sz w:val="20"/>
                      <w:szCs w:val="20"/>
                    </w:rPr>
                    <w:t>Риски не реализации проекта</w:t>
                  </w:r>
                </w:p>
                <w:p w:rsidR="00D20206" w:rsidRPr="0003226F" w:rsidRDefault="00D20206" w:rsidP="00E2502D">
                  <w:pPr>
                    <w:framePr w:hSpace="180" w:wrap="around" w:vAnchor="text" w:hAnchor="text" w:x="-1214" w:y="1"/>
                    <w:widowControl w:val="0"/>
                    <w:autoSpaceDE w:val="0"/>
                    <w:autoSpaceDN w:val="0"/>
                    <w:adjustRightInd w:val="0"/>
                    <w:suppressOverlap/>
                    <w:rPr>
                      <w:sz w:val="20"/>
                      <w:szCs w:val="20"/>
                    </w:rPr>
                  </w:pPr>
                  <w:r w:rsidRPr="0003226F">
                    <w:rPr>
                      <w:sz w:val="20"/>
                      <w:szCs w:val="20"/>
                    </w:rPr>
                    <w:t>в полном объеме</w:t>
                  </w:r>
                </w:p>
              </w:tc>
              <w:tc>
                <w:tcPr>
                  <w:tcW w:w="4421"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rFonts w:eastAsia="Calibri"/>
                      <w:sz w:val="20"/>
                      <w:szCs w:val="20"/>
                    </w:rPr>
                  </w:pPr>
                  <w:r w:rsidRPr="0003226F">
                    <w:rPr>
                      <w:sz w:val="20"/>
                      <w:szCs w:val="20"/>
                    </w:rPr>
                    <w:t xml:space="preserve">- </w:t>
                  </w:r>
                  <w:r w:rsidRPr="0003226F">
                    <w:rPr>
                      <w:rFonts w:eastAsia="Calibri"/>
                      <w:sz w:val="20"/>
                      <w:szCs w:val="20"/>
                    </w:rPr>
                    <w:t>высокая стоимость реализации проекта (при наличии инвесторов);</w:t>
                  </w:r>
                </w:p>
                <w:p w:rsidR="00D20206" w:rsidRPr="0003226F" w:rsidRDefault="00D20206" w:rsidP="00E2502D">
                  <w:pPr>
                    <w:framePr w:hSpace="180" w:wrap="around" w:vAnchor="text" w:hAnchor="text" w:x="-1214" w:y="1"/>
                    <w:suppressOverlap/>
                    <w:jc w:val="both"/>
                    <w:rPr>
                      <w:rFonts w:eastAsia="Calibri"/>
                      <w:sz w:val="20"/>
                      <w:szCs w:val="20"/>
                    </w:rPr>
                  </w:pPr>
                  <w:r w:rsidRPr="0003226F">
                    <w:rPr>
                      <w:sz w:val="20"/>
                      <w:szCs w:val="20"/>
                    </w:rPr>
                    <w:lastRenderedPageBreak/>
                    <w:t xml:space="preserve">- </w:t>
                  </w:r>
                  <w:r w:rsidRPr="0003226F">
                    <w:rPr>
                      <w:rFonts w:eastAsia="Calibri"/>
                      <w:sz w:val="20"/>
                      <w:szCs w:val="20"/>
                    </w:rPr>
                    <w:t>отсутствие территориального резерва;</w:t>
                  </w:r>
                </w:p>
                <w:p w:rsidR="00D20206" w:rsidRPr="0003226F" w:rsidRDefault="00D20206" w:rsidP="00E2502D">
                  <w:pPr>
                    <w:framePr w:hSpace="180" w:wrap="around" w:vAnchor="text" w:hAnchor="text" w:x="-1214" w:y="1"/>
                    <w:suppressOverlap/>
                    <w:jc w:val="both"/>
                    <w:rPr>
                      <w:rFonts w:eastAsia="Calibri"/>
                      <w:sz w:val="20"/>
                      <w:szCs w:val="20"/>
                    </w:rPr>
                  </w:pPr>
                  <w:r w:rsidRPr="0003226F">
                    <w:rPr>
                      <w:sz w:val="20"/>
                      <w:szCs w:val="20"/>
                    </w:rPr>
                    <w:t xml:space="preserve">- </w:t>
                  </w:r>
                  <w:r w:rsidRPr="0003226F">
                    <w:rPr>
                      <w:rFonts w:eastAsia="Calibri"/>
                      <w:sz w:val="20"/>
                      <w:szCs w:val="20"/>
                    </w:rPr>
                    <w:t>сложные природные условия строительства</w:t>
                  </w:r>
                </w:p>
              </w:tc>
            </w:tr>
          </w:tbl>
          <w:p w:rsidR="00D20206" w:rsidRPr="0003226F" w:rsidRDefault="00D20206" w:rsidP="00D20206">
            <w:pPr>
              <w:spacing w:after="160" w:line="259" w:lineRule="auto"/>
              <w:rPr>
                <w:sz w:val="20"/>
                <w:szCs w:val="20"/>
              </w:rPr>
            </w:pPr>
            <w:r w:rsidRPr="0003226F">
              <w:rPr>
                <w:sz w:val="20"/>
                <w:szCs w:val="20"/>
              </w:rPr>
              <w:lastRenderedPageBreak/>
              <w:br w:type="page"/>
            </w:r>
          </w:p>
          <w:p w:rsidR="00D20206" w:rsidRPr="0003226F" w:rsidRDefault="00D20206" w:rsidP="00D20206">
            <w:pPr>
              <w:ind w:firstLine="4820"/>
              <w:jc w:val="both"/>
              <w:rPr>
                <w:sz w:val="20"/>
                <w:szCs w:val="20"/>
              </w:rPr>
            </w:pPr>
            <w:r w:rsidRPr="0003226F">
              <w:rPr>
                <w:sz w:val="20"/>
                <w:szCs w:val="20"/>
              </w:rPr>
              <w:t xml:space="preserve">Приложение 6 к Стратегии </w:t>
            </w:r>
          </w:p>
          <w:p w:rsidR="00D20206" w:rsidRPr="0003226F" w:rsidRDefault="00D20206" w:rsidP="00D20206">
            <w:pPr>
              <w:ind w:firstLine="4820"/>
              <w:jc w:val="both"/>
              <w:rPr>
                <w:sz w:val="20"/>
                <w:szCs w:val="20"/>
              </w:rPr>
            </w:pPr>
            <w:r w:rsidRPr="0003226F">
              <w:rPr>
                <w:sz w:val="20"/>
                <w:szCs w:val="20"/>
              </w:rPr>
              <w:t>социально-экономического развития</w:t>
            </w:r>
          </w:p>
          <w:p w:rsidR="00D20206" w:rsidRPr="0003226F" w:rsidRDefault="00D20206" w:rsidP="00D20206">
            <w:pPr>
              <w:ind w:firstLine="4820"/>
              <w:jc w:val="both"/>
              <w:rPr>
                <w:sz w:val="20"/>
                <w:szCs w:val="20"/>
              </w:rPr>
            </w:pPr>
            <w:r w:rsidRPr="0003226F">
              <w:rPr>
                <w:sz w:val="20"/>
                <w:szCs w:val="20"/>
              </w:rPr>
              <w:t xml:space="preserve">города Сургута до 2036 года </w:t>
            </w:r>
          </w:p>
          <w:p w:rsidR="00D20206" w:rsidRPr="0003226F" w:rsidRDefault="00D20206" w:rsidP="00D20206">
            <w:pPr>
              <w:ind w:firstLine="4820"/>
              <w:jc w:val="both"/>
              <w:rPr>
                <w:sz w:val="20"/>
                <w:szCs w:val="20"/>
              </w:rPr>
            </w:pPr>
            <w:r w:rsidRPr="0003226F">
              <w:rPr>
                <w:sz w:val="20"/>
                <w:szCs w:val="20"/>
              </w:rPr>
              <w:t>с целевыми ориентирами до 2050 года</w:t>
            </w:r>
          </w:p>
          <w:p w:rsidR="00D20206" w:rsidRPr="0003226F" w:rsidRDefault="00D20206" w:rsidP="00D20206">
            <w:pPr>
              <w:jc w:val="center"/>
              <w:rPr>
                <w:sz w:val="20"/>
                <w:szCs w:val="20"/>
              </w:rPr>
            </w:pPr>
          </w:p>
          <w:p w:rsidR="00D20206" w:rsidRPr="0003226F" w:rsidRDefault="00D20206" w:rsidP="00D20206">
            <w:pPr>
              <w:jc w:val="center"/>
              <w:rPr>
                <w:sz w:val="20"/>
                <w:szCs w:val="20"/>
              </w:rPr>
            </w:pPr>
            <w:r w:rsidRPr="0003226F">
              <w:rPr>
                <w:strike/>
                <w:sz w:val="20"/>
                <w:szCs w:val="20"/>
              </w:rPr>
              <w:t>Флагманский проект</w:t>
            </w:r>
            <w:r w:rsidRPr="0003226F">
              <w:rPr>
                <w:sz w:val="20"/>
                <w:szCs w:val="20"/>
              </w:rPr>
              <w:t xml:space="preserve"> «Центр делового туризма»</w:t>
            </w:r>
          </w:p>
          <w:p w:rsidR="00D20206" w:rsidRPr="0003226F" w:rsidRDefault="00D20206" w:rsidP="00D20206">
            <w:pPr>
              <w:jc w:val="center"/>
              <w:rPr>
                <w:rFonts w:eastAsiaTheme="minorHAnsi" w:cstheme="minorBidi"/>
                <w:bCs/>
                <w:sz w:val="20"/>
                <w:szCs w:val="20"/>
                <w:lang w:eastAsia="en-US"/>
              </w:rPr>
            </w:pPr>
          </w:p>
          <w:p w:rsidR="00D20206" w:rsidRPr="0003226F" w:rsidRDefault="00D20206" w:rsidP="00D20206">
            <w:pPr>
              <w:jc w:val="center"/>
              <w:rPr>
                <w:rFonts w:eastAsiaTheme="minorHAnsi" w:cstheme="minorBidi"/>
                <w:bCs/>
                <w:strike/>
                <w:sz w:val="20"/>
                <w:szCs w:val="20"/>
                <w:lang w:eastAsia="en-US"/>
              </w:rPr>
            </w:pPr>
            <w:r w:rsidRPr="0003226F">
              <w:rPr>
                <w:rFonts w:eastAsiaTheme="minorHAnsi" w:cstheme="minorBidi"/>
                <w:bCs/>
                <w:strike/>
                <w:sz w:val="20"/>
                <w:szCs w:val="20"/>
                <w:lang w:eastAsia="en-US"/>
              </w:rPr>
              <w:t>Паспорт проекта</w:t>
            </w:r>
          </w:p>
          <w:p w:rsidR="00D20206" w:rsidRPr="0003226F" w:rsidRDefault="00D20206" w:rsidP="00D20206">
            <w:pPr>
              <w:jc w:val="center"/>
              <w:rPr>
                <w:rFonts w:eastAsiaTheme="minorHAnsi" w:cstheme="minorBidi"/>
                <w:bCs/>
                <w:sz w:val="20"/>
                <w:szCs w:val="20"/>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5"/>
              <w:gridCol w:w="2897"/>
              <w:gridCol w:w="5794"/>
            </w:tblGrid>
            <w:tr w:rsidR="00D20206" w:rsidRPr="0003226F" w:rsidTr="00D20206">
              <w:tc>
                <w:tcPr>
                  <w:tcW w:w="563" w:type="dxa"/>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w:t>
                  </w:r>
                </w:p>
                <w:p w:rsidR="00D20206" w:rsidRPr="0003226F" w:rsidRDefault="00D20206" w:rsidP="00E2502D">
                  <w:pPr>
                    <w:framePr w:hSpace="180" w:wrap="around" w:vAnchor="text" w:hAnchor="text" w:x="-1214" w:y="1"/>
                    <w:spacing w:line="480" w:lineRule="auto"/>
                    <w:ind w:firstLine="709"/>
                    <w:suppressOverlap/>
                    <w:jc w:val="both"/>
                    <w:rPr>
                      <w:rFonts w:eastAsiaTheme="minorHAnsi" w:cstheme="minorBidi"/>
                      <w:sz w:val="20"/>
                      <w:szCs w:val="20"/>
                    </w:rPr>
                  </w:pPr>
                </w:p>
              </w:tc>
              <w:tc>
                <w:tcPr>
                  <w:tcW w:w="2835" w:type="dxa"/>
                </w:tcPr>
                <w:p w:rsidR="00D20206" w:rsidRPr="0003226F" w:rsidRDefault="00D2020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Цель проекта</w:t>
                  </w:r>
                </w:p>
              </w:tc>
              <w:tc>
                <w:tcPr>
                  <w:tcW w:w="5670" w:type="dxa"/>
                </w:tcPr>
                <w:p w:rsidR="00D20206" w:rsidRPr="0003226F" w:rsidRDefault="00D2020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Увеличение внутреннего и въездного туристического потока за счет создания условий для формирования и продвижения качественного, креативного, конкурентоспособного продукта в сфере делового туризма, рост узнаваемости Сургута как межрегионального делового центра</w:t>
                  </w:r>
                </w:p>
              </w:tc>
            </w:tr>
            <w:tr w:rsidR="00D20206" w:rsidRPr="0003226F" w:rsidTr="00D20206">
              <w:tc>
                <w:tcPr>
                  <w:tcW w:w="563" w:type="dxa"/>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2</w:t>
                  </w:r>
                </w:p>
              </w:tc>
              <w:tc>
                <w:tcPr>
                  <w:tcW w:w="2835" w:type="dxa"/>
                </w:tcPr>
                <w:p w:rsidR="00D20206" w:rsidRPr="0003226F" w:rsidRDefault="00D2020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Задачи проекта</w:t>
                  </w:r>
                </w:p>
              </w:tc>
              <w:tc>
                <w:tcPr>
                  <w:tcW w:w="5670" w:type="dxa"/>
                </w:tcPr>
                <w:p w:rsidR="00D20206" w:rsidRPr="0003226F" w:rsidRDefault="00D20206" w:rsidP="00E2502D">
                  <w:pPr>
                    <w:framePr w:hSpace="180" w:wrap="around" w:vAnchor="text" w:hAnchor="text" w:x="-1214" w:y="1"/>
                    <w:suppressOverlap/>
                    <w:jc w:val="both"/>
                    <w:rPr>
                      <w:rFonts w:eastAsiaTheme="minorHAnsi"/>
                      <w:sz w:val="20"/>
                      <w:szCs w:val="20"/>
                      <w:lang w:eastAsia="en-US"/>
                    </w:rPr>
                  </w:pPr>
                  <w:r w:rsidRPr="0003226F">
                    <w:rPr>
                      <w:rFonts w:eastAsiaTheme="minorHAnsi"/>
                      <w:sz w:val="20"/>
                      <w:szCs w:val="20"/>
                      <w:lang w:eastAsia="en-US"/>
                    </w:rPr>
                    <w:t>- наращивание мощности инфраструктуры делового туризма (выставочных центров, гостиниц) и вспомогательных объектов туристического показа;</w:t>
                  </w:r>
                </w:p>
                <w:p w:rsidR="00D20206" w:rsidRPr="0003226F" w:rsidRDefault="00D20206" w:rsidP="00E2502D">
                  <w:pPr>
                    <w:framePr w:hSpace="180" w:wrap="around" w:vAnchor="text" w:hAnchor="text" w:x="-1214" w:y="1"/>
                    <w:suppressOverlap/>
                    <w:jc w:val="both"/>
                    <w:rPr>
                      <w:rFonts w:eastAsiaTheme="minorHAnsi"/>
                      <w:sz w:val="20"/>
                      <w:szCs w:val="20"/>
                      <w:lang w:eastAsia="en-US"/>
                    </w:rPr>
                  </w:pPr>
                  <w:r w:rsidRPr="0003226F">
                    <w:rPr>
                      <w:rFonts w:eastAsiaTheme="minorHAnsi"/>
                      <w:sz w:val="20"/>
                      <w:szCs w:val="20"/>
                      <w:lang w:eastAsia="en-US"/>
                    </w:rPr>
                    <w:t>-  формирование качественных, креативных и конкурентоспособных продуктов в сфере делового туризма;</w:t>
                  </w:r>
                </w:p>
                <w:p w:rsidR="00D20206" w:rsidRPr="0003226F" w:rsidRDefault="00D20206" w:rsidP="00E2502D">
                  <w:pPr>
                    <w:framePr w:hSpace="180" w:wrap="around" w:vAnchor="text" w:hAnchor="text" w:x="-1214" w:y="1"/>
                    <w:suppressOverlap/>
                    <w:jc w:val="both"/>
                    <w:rPr>
                      <w:rFonts w:eastAsiaTheme="minorHAnsi"/>
                      <w:sz w:val="20"/>
                      <w:szCs w:val="20"/>
                      <w:lang w:eastAsia="en-US"/>
                    </w:rPr>
                  </w:pPr>
                  <w:r w:rsidRPr="0003226F">
                    <w:rPr>
                      <w:rFonts w:eastAsiaTheme="minorHAnsi"/>
                      <w:sz w:val="20"/>
                      <w:szCs w:val="20"/>
                      <w:lang w:eastAsia="en-US"/>
                    </w:rPr>
                    <w:t>- разработка и внедрение инновационных, креативных технологий туристского обслуживания, как следствие, повышение уровня сервиса в отрасли, интеграция отрасли делового туризма Сургута в региональную и всероссийскую систему туристического рынка за счет повышения уровня межмуниципального и межрегионального сотрудничества</w:t>
                  </w:r>
                </w:p>
              </w:tc>
            </w:tr>
            <w:tr w:rsidR="00D20206" w:rsidRPr="0003226F" w:rsidTr="00D20206">
              <w:tc>
                <w:tcPr>
                  <w:tcW w:w="563" w:type="dxa"/>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3</w:t>
                  </w:r>
                </w:p>
              </w:tc>
              <w:tc>
                <w:tcPr>
                  <w:tcW w:w="2835" w:type="dxa"/>
                </w:tcPr>
                <w:p w:rsidR="00D20206" w:rsidRPr="0003226F" w:rsidRDefault="00D2020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Дата начала реализации проекта</w:t>
                  </w:r>
                </w:p>
              </w:tc>
              <w:tc>
                <w:tcPr>
                  <w:tcW w:w="5670" w:type="dxa"/>
                </w:tcPr>
                <w:p w:rsidR="00D20206" w:rsidRPr="0003226F" w:rsidRDefault="00D2020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2027 год</w:t>
                  </w:r>
                </w:p>
              </w:tc>
            </w:tr>
            <w:tr w:rsidR="00D20206" w:rsidRPr="0003226F" w:rsidTr="00D20206">
              <w:tc>
                <w:tcPr>
                  <w:tcW w:w="563" w:type="dxa"/>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4</w:t>
                  </w:r>
                </w:p>
              </w:tc>
              <w:tc>
                <w:tcPr>
                  <w:tcW w:w="2835" w:type="dxa"/>
                </w:tcPr>
                <w:p w:rsidR="00D20206" w:rsidRPr="0003226F" w:rsidRDefault="00D2020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Дата окончания реализации</w:t>
                  </w:r>
                </w:p>
                <w:p w:rsidR="00D20206" w:rsidRPr="0003226F" w:rsidRDefault="00D2020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проекта</w:t>
                  </w:r>
                </w:p>
              </w:tc>
              <w:tc>
                <w:tcPr>
                  <w:tcW w:w="5670" w:type="dxa"/>
                </w:tcPr>
                <w:p w:rsidR="00D20206" w:rsidRPr="0003226F" w:rsidRDefault="00D2020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2050 год</w:t>
                  </w:r>
                </w:p>
              </w:tc>
            </w:tr>
            <w:tr w:rsidR="00D20206" w:rsidRPr="0003226F" w:rsidTr="00D20206">
              <w:tc>
                <w:tcPr>
                  <w:tcW w:w="563" w:type="dxa"/>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5</w:t>
                  </w:r>
                </w:p>
              </w:tc>
              <w:tc>
                <w:tcPr>
                  <w:tcW w:w="2835" w:type="dxa"/>
                </w:tcPr>
                <w:p w:rsidR="00D20206" w:rsidRPr="0003226F" w:rsidRDefault="00D2020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Инициатор проекта</w:t>
                  </w:r>
                </w:p>
              </w:tc>
              <w:tc>
                <w:tcPr>
                  <w:tcW w:w="5670" w:type="dxa"/>
                </w:tcPr>
                <w:p w:rsidR="00D20206" w:rsidRPr="0003226F" w:rsidRDefault="00D2020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Управление инвестиций, развития предпринимательства и туризма</w:t>
                  </w:r>
                </w:p>
              </w:tc>
            </w:tr>
            <w:tr w:rsidR="00D20206" w:rsidRPr="0003226F" w:rsidTr="00D20206">
              <w:tc>
                <w:tcPr>
                  <w:tcW w:w="563" w:type="dxa"/>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6</w:t>
                  </w:r>
                </w:p>
              </w:tc>
              <w:tc>
                <w:tcPr>
                  <w:tcW w:w="2835" w:type="dxa"/>
                </w:tcPr>
                <w:p w:rsidR="00D20206" w:rsidRPr="0003226F" w:rsidRDefault="00D2020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Участники проекта</w:t>
                  </w:r>
                </w:p>
              </w:tc>
              <w:tc>
                <w:tcPr>
                  <w:tcW w:w="5670" w:type="dxa"/>
                </w:tcPr>
                <w:p w:rsidR="00D20206" w:rsidRPr="0003226F" w:rsidRDefault="00D2020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 xml:space="preserve">Управление инвестиций, развития предпринимательства и туризма, департамент архитектуры и градостроительства, </w:t>
                  </w:r>
                  <w:r w:rsidRPr="0003226F">
                    <w:rPr>
                      <w:strike/>
                      <w:sz w:val="20"/>
                      <w:szCs w:val="20"/>
                    </w:rPr>
                    <w:t>департамент культуры и молодежной политики</w:t>
                  </w:r>
                  <w:r w:rsidRPr="0003226F">
                    <w:rPr>
                      <w:sz w:val="20"/>
                      <w:szCs w:val="20"/>
                    </w:rPr>
                    <w:t>, частные инвесторы</w:t>
                  </w:r>
                </w:p>
              </w:tc>
            </w:tr>
            <w:tr w:rsidR="00D20206" w:rsidRPr="0003226F" w:rsidTr="00D20206">
              <w:tc>
                <w:tcPr>
                  <w:tcW w:w="563" w:type="dxa"/>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7</w:t>
                  </w:r>
                </w:p>
              </w:tc>
              <w:tc>
                <w:tcPr>
                  <w:tcW w:w="2835" w:type="dxa"/>
                </w:tcPr>
                <w:p w:rsidR="00D20206" w:rsidRPr="0003226F" w:rsidRDefault="00D2020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Краткое описание проекта</w:t>
                  </w:r>
                </w:p>
              </w:tc>
              <w:tc>
                <w:tcPr>
                  <w:tcW w:w="5670" w:type="dxa"/>
                </w:tcPr>
                <w:p w:rsidR="00D20206" w:rsidRPr="0003226F" w:rsidRDefault="00D20206" w:rsidP="00E2502D">
                  <w:pPr>
                    <w:framePr w:hSpace="180" w:wrap="around" w:vAnchor="text" w:hAnchor="text" w:x="-1214" w:y="1"/>
                    <w:suppressOverlap/>
                    <w:jc w:val="both"/>
                    <w:rPr>
                      <w:rFonts w:eastAsiaTheme="minorHAnsi"/>
                      <w:sz w:val="20"/>
                      <w:szCs w:val="20"/>
                      <w:lang w:eastAsia="en-US"/>
                    </w:rPr>
                  </w:pPr>
                  <w:r w:rsidRPr="0003226F">
                    <w:rPr>
                      <w:rFonts w:eastAsiaTheme="minorHAnsi"/>
                      <w:sz w:val="20"/>
                      <w:szCs w:val="20"/>
                      <w:lang w:eastAsia="en-US"/>
                    </w:rPr>
                    <w:t>Одним из самых высокодоходных и активно развивающихся направлений организованных путешествий является деловой туризм – поездки, связанные с выполнением профессиональных обязанностей. По данным Департамента экономического развития Ханты-Мансийского автономного округа – Югры, не менее 60% туристов, посещающих округ, путешествует с деловыми целями. Одним из ограничивающих развитие делового туризма факторов является низкий уровень обеспеченности инфраструктурой, включающей в себя выставочные и конгрессные центры, гостиничные объекты и иные сопутствующие объекты туристического показа.</w:t>
                  </w:r>
                </w:p>
                <w:p w:rsidR="00D20206" w:rsidRPr="0003226F" w:rsidRDefault="00D20206" w:rsidP="00E2502D">
                  <w:pPr>
                    <w:framePr w:hSpace="180" w:wrap="around" w:vAnchor="text" w:hAnchor="text" w:x="-1214" w:y="1"/>
                    <w:suppressOverlap/>
                    <w:jc w:val="both"/>
                    <w:rPr>
                      <w:rFonts w:eastAsiaTheme="minorHAnsi"/>
                      <w:sz w:val="20"/>
                      <w:szCs w:val="20"/>
                      <w:lang w:eastAsia="en-US"/>
                    </w:rPr>
                  </w:pPr>
                  <w:r w:rsidRPr="0003226F">
                    <w:rPr>
                      <w:rFonts w:eastAsiaTheme="minorHAnsi"/>
                      <w:sz w:val="20"/>
                      <w:szCs w:val="20"/>
                      <w:lang w:eastAsia="en-US"/>
                    </w:rPr>
                    <w:t>Для развития туристического комплекса Сургута в рамках флагманского проекта реализуются следующие мероприятия:</w:t>
                  </w:r>
                </w:p>
                <w:p w:rsidR="00D20206" w:rsidRPr="0003226F" w:rsidRDefault="00D20206" w:rsidP="00E2502D">
                  <w:pPr>
                    <w:framePr w:hSpace="180" w:wrap="around" w:vAnchor="text" w:hAnchor="text" w:x="-1214" w:y="1"/>
                    <w:suppressOverlap/>
                    <w:jc w:val="both"/>
                    <w:rPr>
                      <w:rFonts w:eastAsiaTheme="minorHAnsi"/>
                      <w:sz w:val="20"/>
                      <w:szCs w:val="20"/>
                      <w:lang w:eastAsia="en-US"/>
                    </w:rPr>
                  </w:pPr>
                  <w:r w:rsidRPr="0003226F">
                    <w:rPr>
                      <w:rFonts w:eastAsiaTheme="minorHAnsi"/>
                      <w:sz w:val="20"/>
                      <w:szCs w:val="20"/>
                      <w:lang w:eastAsia="en-US"/>
                    </w:rPr>
                    <w:t>- развитие выставочных пространств, сети гостиниц;</w:t>
                  </w:r>
                </w:p>
                <w:p w:rsidR="00D20206" w:rsidRPr="0003226F" w:rsidRDefault="00D20206" w:rsidP="00E2502D">
                  <w:pPr>
                    <w:framePr w:hSpace="180" w:wrap="around" w:vAnchor="text" w:hAnchor="text" w:x="-1214" w:y="1"/>
                    <w:suppressOverlap/>
                    <w:jc w:val="both"/>
                    <w:rPr>
                      <w:rFonts w:eastAsiaTheme="minorHAnsi"/>
                      <w:sz w:val="20"/>
                      <w:szCs w:val="20"/>
                      <w:lang w:eastAsia="en-US"/>
                    </w:rPr>
                  </w:pPr>
                  <w:r w:rsidRPr="0003226F">
                    <w:rPr>
                      <w:rFonts w:eastAsiaTheme="minorHAnsi"/>
                      <w:sz w:val="20"/>
                      <w:szCs w:val="20"/>
                      <w:lang w:eastAsia="en-US"/>
                    </w:rPr>
                    <w:t>- развитие индустрии развлечений (парк аттракционов, аквапарк, объекты оздоровления);</w:t>
                  </w:r>
                </w:p>
                <w:p w:rsidR="00D20206" w:rsidRPr="0003226F" w:rsidRDefault="00D20206"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развитие вспомогательных объектов сопутствующей инфраструктуры (центр гастрономического туризма)</w:t>
                  </w:r>
                </w:p>
              </w:tc>
            </w:tr>
            <w:tr w:rsidR="00D20206" w:rsidRPr="0003226F" w:rsidTr="00D20206">
              <w:tc>
                <w:tcPr>
                  <w:tcW w:w="563" w:type="dxa"/>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8</w:t>
                  </w:r>
                </w:p>
              </w:tc>
              <w:tc>
                <w:tcPr>
                  <w:tcW w:w="2835" w:type="dxa"/>
                </w:tcPr>
                <w:p w:rsidR="00D20206" w:rsidRPr="0003226F" w:rsidRDefault="00D2020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Наличие инвестиционной</w:t>
                  </w:r>
                </w:p>
                <w:p w:rsidR="00D20206" w:rsidRPr="0003226F" w:rsidRDefault="00D2020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площадки</w:t>
                  </w:r>
                </w:p>
              </w:tc>
              <w:tc>
                <w:tcPr>
                  <w:tcW w:w="5670" w:type="dxa"/>
                </w:tcPr>
                <w:p w:rsidR="00D20206" w:rsidRPr="0003226F" w:rsidRDefault="00D20206" w:rsidP="00E2502D">
                  <w:pPr>
                    <w:framePr w:hSpace="180" w:wrap="around" w:vAnchor="text" w:hAnchor="text" w:x="-1214" w:y="1"/>
                    <w:suppressOverlap/>
                    <w:jc w:val="both"/>
                    <w:rPr>
                      <w:rFonts w:eastAsiaTheme="minorHAnsi"/>
                      <w:sz w:val="20"/>
                      <w:szCs w:val="20"/>
                      <w:lang w:eastAsia="en-US"/>
                    </w:rPr>
                  </w:pPr>
                  <w:r w:rsidRPr="0003226F">
                    <w:rPr>
                      <w:rFonts w:eastAsiaTheme="minorHAnsi"/>
                      <w:sz w:val="20"/>
                      <w:szCs w:val="20"/>
                      <w:lang w:eastAsia="en-US"/>
                    </w:rPr>
                    <w:t>Нет</w:t>
                  </w:r>
                </w:p>
              </w:tc>
            </w:tr>
            <w:tr w:rsidR="00D20206" w:rsidRPr="0003226F" w:rsidTr="00D20206">
              <w:tc>
                <w:tcPr>
                  <w:tcW w:w="563" w:type="dxa"/>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9</w:t>
                  </w:r>
                </w:p>
              </w:tc>
              <w:tc>
                <w:tcPr>
                  <w:tcW w:w="2835" w:type="dxa"/>
                </w:tcPr>
                <w:p w:rsidR="00D20206" w:rsidRPr="0003226F" w:rsidRDefault="00D20206" w:rsidP="00E2502D">
                  <w:pPr>
                    <w:framePr w:hSpace="180" w:wrap="around" w:vAnchor="text" w:hAnchor="text" w:x="-1214" w:y="1"/>
                    <w:widowControl w:val="0"/>
                    <w:autoSpaceDE w:val="0"/>
                    <w:autoSpaceDN w:val="0"/>
                    <w:adjustRightInd w:val="0"/>
                    <w:suppressOverlap/>
                    <w:jc w:val="both"/>
                    <w:rPr>
                      <w:rFonts w:eastAsiaTheme="minorEastAsia"/>
                      <w:sz w:val="20"/>
                      <w:szCs w:val="20"/>
                    </w:rPr>
                  </w:pPr>
                  <w:r w:rsidRPr="0003226F">
                    <w:rPr>
                      <w:rFonts w:eastAsiaTheme="minorEastAsia"/>
                      <w:sz w:val="20"/>
                      <w:szCs w:val="20"/>
                    </w:rPr>
                    <w:t>Месторасположение площадки</w:t>
                  </w:r>
                </w:p>
              </w:tc>
              <w:tc>
                <w:tcPr>
                  <w:tcW w:w="5670" w:type="dxa"/>
                </w:tcPr>
                <w:p w:rsidR="00D20206" w:rsidRPr="0003226F" w:rsidRDefault="00D20206" w:rsidP="00E2502D">
                  <w:pPr>
                    <w:framePr w:hSpace="180" w:wrap="around" w:vAnchor="text" w:hAnchor="text" w:x="-1214" w:y="1"/>
                    <w:suppressOverlap/>
                    <w:jc w:val="both"/>
                    <w:rPr>
                      <w:rFonts w:eastAsiaTheme="minorHAnsi"/>
                      <w:sz w:val="20"/>
                      <w:szCs w:val="20"/>
                      <w:lang w:eastAsia="en-US"/>
                    </w:rPr>
                  </w:pPr>
                  <w:r w:rsidRPr="0003226F">
                    <w:rPr>
                      <w:rFonts w:eastAsiaTheme="minorHAnsi"/>
                      <w:sz w:val="20"/>
                      <w:szCs w:val="20"/>
                      <w:lang w:eastAsia="en-US"/>
                    </w:rPr>
                    <w:t>Определяется на основании разработанных инвестиционных проектов</w:t>
                  </w:r>
                </w:p>
              </w:tc>
            </w:tr>
            <w:tr w:rsidR="00D20206" w:rsidRPr="0003226F" w:rsidTr="00D20206">
              <w:tc>
                <w:tcPr>
                  <w:tcW w:w="563" w:type="dxa"/>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lastRenderedPageBreak/>
                    <w:t>10</w:t>
                  </w:r>
                </w:p>
              </w:tc>
              <w:tc>
                <w:tcPr>
                  <w:tcW w:w="2835" w:type="dxa"/>
                </w:tcPr>
                <w:p w:rsidR="00D20206" w:rsidRPr="0003226F" w:rsidRDefault="00D20206" w:rsidP="00E2502D">
                  <w:pPr>
                    <w:framePr w:hSpace="180" w:wrap="around" w:vAnchor="text" w:hAnchor="text" w:x="-1214" w:y="1"/>
                    <w:widowControl w:val="0"/>
                    <w:autoSpaceDE w:val="0"/>
                    <w:autoSpaceDN w:val="0"/>
                    <w:adjustRightInd w:val="0"/>
                    <w:suppressOverlap/>
                    <w:jc w:val="both"/>
                    <w:rPr>
                      <w:rFonts w:eastAsiaTheme="minorEastAsia"/>
                      <w:sz w:val="20"/>
                      <w:szCs w:val="20"/>
                    </w:rPr>
                  </w:pPr>
                  <w:r w:rsidRPr="0003226F">
                    <w:rPr>
                      <w:rFonts w:eastAsiaTheme="minorEastAsia"/>
                      <w:sz w:val="20"/>
                      <w:szCs w:val="20"/>
                    </w:rPr>
                    <w:t>Описание площадки</w:t>
                  </w:r>
                </w:p>
              </w:tc>
              <w:tc>
                <w:tcPr>
                  <w:tcW w:w="5670" w:type="dxa"/>
                </w:tcPr>
                <w:p w:rsidR="00D20206" w:rsidRPr="0003226F" w:rsidRDefault="00D20206" w:rsidP="00E2502D">
                  <w:pPr>
                    <w:framePr w:hSpace="180" w:wrap="around" w:vAnchor="text" w:hAnchor="text" w:x="-1214" w:y="1"/>
                    <w:suppressOverlap/>
                    <w:jc w:val="both"/>
                    <w:rPr>
                      <w:rFonts w:eastAsiaTheme="minorHAnsi"/>
                      <w:sz w:val="20"/>
                      <w:szCs w:val="20"/>
                      <w:lang w:eastAsia="en-US"/>
                    </w:rPr>
                  </w:pPr>
                  <w:r w:rsidRPr="0003226F">
                    <w:rPr>
                      <w:rFonts w:eastAsiaTheme="minorHAnsi"/>
                      <w:sz w:val="20"/>
                      <w:szCs w:val="20"/>
                      <w:lang w:eastAsia="en-US"/>
                    </w:rPr>
                    <w:t>Определяется на основании разработанных инвестиционных проектов</w:t>
                  </w:r>
                </w:p>
              </w:tc>
            </w:tr>
            <w:tr w:rsidR="00D20206" w:rsidRPr="0003226F" w:rsidTr="00D20206">
              <w:tc>
                <w:tcPr>
                  <w:tcW w:w="563" w:type="dxa"/>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11</w:t>
                  </w:r>
                </w:p>
              </w:tc>
              <w:tc>
                <w:tcPr>
                  <w:tcW w:w="2835" w:type="dxa"/>
                </w:tcPr>
                <w:p w:rsidR="00D20206" w:rsidRPr="0003226F" w:rsidRDefault="00D20206" w:rsidP="00E2502D">
                  <w:pPr>
                    <w:framePr w:hSpace="180" w:wrap="around" w:vAnchor="text" w:hAnchor="text" w:x="-1214" w:y="1"/>
                    <w:widowControl w:val="0"/>
                    <w:autoSpaceDE w:val="0"/>
                    <w:autoSpaceDN w:val="0"/>
                    <w:adjustRightInd w:val="0"/>
                    <w:suppressOverlap/>
                    <w:jc w:val="both"/>
                    <w:rPr>
                      <w:rFonts w:eastAsiaTheme="minorEastAsia"/>
                      <w:sz w:val="20"/>
                      <w:szCs w:val="20"/>
                    </w:rPr>
                  </w:pPr>
                  <w:r w:rsidRPr="0003226F">
                    <w:rPr>
                      <w:rFonts w:eastAsiaTheme="minorEastAsia"/>
                      <w:sz w:val="20"/>
                      <w:szCs w:val="20"/>
                    </w:rPr>
                    <w:t>Инвестиционная емкость</w:t>
                  </w:r>
                </w:p>
                <w:p w:rsidR="00D20206" w:rsidRPr="0003226F" w:rsidRDefault="00D20206" w:rsidP="00E2502D">
                  <w:pPr>
                    <w:framePr w:hSpace="180" w:wrap="around" w:vAnchor="text" w:hAnchor="text" w:x="-1214" w:y="1"/>
                    <w:widowControl w:val="0"/>
                    <w:autoSpaceDE w:val="0"/>
                    <w:autoSpaceDN w:val="0"/>
                    <w:adjustRightInd w:val="0"/>
                    <w:suppressOverlap/>
                    <w:jc w:val="both"/>
                    <w:rPr>
                      <w:rFonts w:eastAsiaTheme="minorEastAsia"/>
                      <w:sz w:val="20"/>
                      <w:szCs w:val="20"/>
                    </w:rPr>
                  </w:pPr>
                  <w:r w:rsidRPr="0003226F">
                    <w:rPr>
                      <w:rFonts w:eastAsiaTheme="minorEastAsia"/>
                      <w:sz w:val="20"/>
                      <w:szCs w:val="20"/>
                    </w:rPr>
                    <w:t>проекта (тыс. рублей)</w:t>
                  </w:r>
                </w:p>
              </w:tc>
              <w:tc>
                <w:tcPr>
                  <w:tcW w:w="5670" w:type="dxa"/>
                </w:tcPr>
                <w:p w:rsidR="00D20206" w:rsidRPr="0003226F" w:rsidRDefault="00D20206" w:rsidP="00E2502D">
                  <w:pPr>
                    <w:framePr w:hSpace="180" w:wrap="around" w:vAnchor="text" w:hAnchor="text" w:x="-1214" w:y="1"/>
                    <w:suppressOverlap/>
                    <w:jc w:val="both"/>
                    <w:rPr>
                      <w:rFonts w:eastAsiaTheme="minorHAnsi"/>
                      <w:sz w:val="20"/>
                      <w:szCs w:val="20"/>
                      <w:lang w:eastAsia="en-US"/>
                    </w:rPr>
                  </w:pPr>
                  <w:r w:rsidRPr="0003226F">
                    <w:rPr>
                      <w:rFonts w:eastAsiaTheme="minorHAnsi"/>
                      <w:sz w:val="20"/>
                      <w:szCs w:val="20"/>
                      <w:lang w:eastAsia="en-US"/>
                    </w:rPr>
                    <w:t>Определяется на основании разработанных инвестиционных проектов</w:t>
                  </w:r>
                </w:p>
              </w:tc>
            </w:tr>
            <w:tr w:rsidR="00D20206" w:rsidRPr="0003226F" w:rsidTr="00D20206">
              <w:tc>
                <w:tcPr>
                  <w:tcW w:w="563" w:type="dxa"/>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12</w:t>
                  </w:r>
                </w:p>
              </w:tc>
              <w:tc>
                <w:tcPr>
                  <w:tcW w:w="2835" w:type="dxa"/>
                </w:tcPr>
                <w:p w:rsidR="00D20206" w:rsidRPr="0003226F" w:rsidRDefault="00D20206" w:rsidP="00E2502D">
                  <w:pPr>
                    <w:framePr w:hSpace="180" w:wrap="around" w:vAnchor="text" w:hAnchor="text" w:x="-1214" w:y="1"/>
                    <w:widowControl w:val="0"/>
                    <w:autoSpaceDE w:val="0"/>
                    <w:autoSpaceDN w:val="0"/>
                    <w:adjustRightInd w:val="0"/>
                    <w:suppressOverlap/>
                    <w:jc w:val="both"/>
                    <w:rPr>
                      <w:rFonts w:eastAsiaTheme="minorEastAsia"/>
                      <w:sz w:val="20"/>
                      <w:szCs w:val="20"/>
                    </w:rPr>
                  </w:pPr>
                  <w:r w:rsidRPr="0003226F">
                    <w:rPr>
                      <w:rFonts w:eastAsiaTheme="minorEastAsia"/>
                      <w:sz w:val="20"/>
                      <w:szCs w:val="20"/>
                    </w:rPr>
                    <w:t xml:space="preserve">Потребность в финансировании </w:t>
                  </w:r>
                </w:p>
              </w:tc>
              <w:tc>
                <w:tcPr>
                  <w:tcW w:w="5670" w:type="dxa"/>
                </w:tcPr>
                <w:p w:rsidR="00D20206" w:rsidRPr="0003226F" w:rsidRDefault="00D2020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Внебюджетные источники</w:t>
                  </w:r>
                </w:p>
              </w:tc>
            </w:tr>
            <w:tr w:rsidR="00D20206" w:rsidRPr="0003226F" w:rsidTr="00D20206">
              <w:tc>
                <w:tcPr>
                  <w:tcW w:w="563" w:type="dxa"/>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13</w:t>
                  </w:r>
                </w:p>
              </w:tc>
              <w:tc>
                <w:tcPr>
                  <w:tcW w:w="2835" w:type="dxa"/>
                </w:tcPr>
                <w:p w:rsidR="00D20206" w:rsidRPr="0003226F" w:rsidRDefault="00D20206" w:rsidP="00E2502D">
                  <w:pPr>
                    <w:framePr w:hSpace="180" w:wrap="around" w:vAnchor="text" w:hAnchor="text" w:x="-1214" w:y="1"/>
                    <w:widowControl w:val="0"/>
                    <w:autoSpaceDE w:val="0"/>
                    <w:autoSpaceDN w:val="0"/>
                    <w:adjustRightInd w:val="0"/>
                    <w:suppressOverlap/>
                    <w:jc w:val="both"/>
                    <w:rPr>
                      <w:rFonts w:eastAsiaTheme="minorEastAsia"/>
                      <w:sz w:val="20"/>
                      <w:szCs w:val="20"/>
                    </w:rPr>
                  </w:pPr>
                  <w:r w:rsidRPr="0003226F">
                    <w:rPr>
                      <w:rFonts w:eastAsiaTheme="minorEastAsia"/>
                      <w:sz w:val="20"/>
                      <w:szCs w:val="20"/>
                    </w:rPr>
                    <w:t>Результаты реализации проекта (показатели)</w:t>
                  </w:r>
                </w:p>
              </w:tc>
              <w:tc>
                <w:tcPr>
                  <w:tcW w:w="5670" w:type="dxa"/>
                </w:tcPr>
                <w:p w:rsidR="00D20206" w:rsidRPr="0003226F" w:rsidRDefault="00D2020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 удовлетворённость туризмом – 80% в 2050 году;</w:t>
                  </w:r>
                </w:p>
                <w:p w:rsidR="00D20206" w:rsidRPr="0003226F" w:rsidRDefault="00D20206" w:rsidP="00E2502D">
                  <w:pPr>
                    <w:framePr w:hSpace="180" w:wrap="around" w:vAnchor="text" w:hAnchor="text" w:x="-1214" w:y="1"/>
                    <w:suppressOverlap/>
                    <w:jc w:val="both"/>
                    <w:rPr>
                      <w:rFonts w:eastAsiaTheme="minorHAnsi"/>
                      <w:sz w:val="20"/>
                      <w:szCs w:val="20"/>
                      <w:lang w:eastAsia="en-US"/>
                    </w:rPr>
                  </w:pPr>
                  <w:r w:rsidRPr="0003226F">
                    <w:rPr>
                      <w:rFonts w:eastAsiaTheme="minorHAnsi"/>
                      <w:sz w:val="20"/>
                      <w:szCs w:val="20"/>
                      <w:lang w:eastAsia="en-US"/>
                    </w:rPr>
                    <w:t xml:space="preserve">- турпоток – 810 </w:t>
                  </w:r>
                  <w:r w:rsidRPr="0003226F">
                    <w:rPr>
                      <w:rFonts w:eastAsiaTheme="minorHAnsi"/>
                      <w:strike/>
                      <w:sz w:val="20"/>
                      <w:szCs w:val="20"/>
                      <w:lang w:eastAsia="en-US"/>
                    </w:rPr>
                    <w:t>тыс. ночевок</w:t>
                  </w:r>
                  <w:r w:rsidRPr="0003226F">
                    <w:rPr>
                      <w:rFonts w:eastAsiaTheme="minorHAnsi"/>
                      <w:sz w:val="20"/>
                      <w:szCs w:val="20"/>
                      <w:lang w:eastAsia="en-US"/>
                    </w:rPr>
                    <w:t xml:space="preserve"> в 2050 году</w:t>
                  </w:r>
                </w:p>
              </w:tc>
            </w:tr>
            <w:tr w:rsidR="00D20206" w:rsidRPr="0003226F" w:rsidTr="00D20206">
              <w:tc>
                <w:tcPr>
                  <w:tcW w:w="563" w:type="dxa"/>
                </w:tcPr>
                <w:p w:rsidR="00D20206" w:rsidRPr="0003226F" w:rsidRDefault="00D2020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14</w:t>
                  </w:r>
                </w:p>
              </w:tc>
              <w:tc>
                <w:tcPr>
                  <w:tcW w:w="2835" w:type="dxa"/>
                </w:tcPr>
                <w:p w:rsidR="00D20206" w:rsidRPr="0003226F" w:rsidRDefault="00D20206" w:rsidP="00E2502D">
                  <w:pPr>
                    <w:framePr w:hSpace="180" w:wrap="around" w:vAnchor="text" w:hAnchor="text" w:x="-1214" w:y="1"/>
                    <w:widowControl w:val="0"/>
                    <w:autoSpaceDE w:val="0"/>
                    <w:autoSpaceDN w:val="0"/>
                    <w:adjustRightInd w:val="0"/>
                    <w:suppressOverlap/>
                    <w:jc w:val="both"/>
                    <w:rPr>
                      <w:rFonts w:eastAsiaTheme="minorEastAsia"/>
                      <w:sz w:val="20"/>
                      <w:szCs w:val="20"/>
                    </w:rPr>
                  </w:pPr>
                  <w:r w:rsidRPr="0003226F">
                    <w:rPr>
                      <w:rFonts w:eastAsiaTheme="minorEastAsia"/>
                      <w:sz w:val="20"/>
                      <w:szCs w:val="20"/>
                    </w:rPr>
                    <w:t>Риски не реализации проекта в полном объеме</w:t>
                  </w:r>
                </w:p>
              </w:tc>
              <w:tc>
                <w:tcPr>
                  <w:tcW w:w="5670" w:type="dxa"/>
                </w:tcPr>
                <w:p w:rsidR="00D20206" w:rsidRPr="0003226F" w:rsidRDefault="00D20206" w:rsidP="00E2502D">
                  <w:pPr>
                    <w:framePr w:hSpace="180" w:wrap="around" w:vAnchor="text" w:hAnchor="text" w:x="-1214" w:y="1"/>
                    <w:suppressOverlap/>
                    <w:jc w:val="both"/>
                    <w:rPr>
                      <w:rFonts w:eastAsiaTheme="minorHAnsi"/>
                      <w:sz w:val="20"/>
                      <w:szCs w:val="20"/>
                      <w:lang w:eastAsia="en-US"/>
                    </w:rPr>
                  </w:pPr>
                  <w:r w:rsidRPr="0003226F">
                    <w:rPr>
                      <w:rFonts w:eastAsiaTheme="minorHAnsi"/>
                      <w:sz w:val="20"/>
                      <w:szCs w:val="20"/>
                      <w:lang w:eastAsia="en-US"/>
                    </w:rPr>
                    <w:t>-  изменение федерального и регионального законодательства в сфере туризма, гостиничной отрасли, в том числе в части государственной поддержки бизнеса;</w:t>
                  </w:r>
                </w:p>
                <w:p w:rsidR="00D20206" w:rsidRPr="0003226F" w:rsidRDefault="00D20206"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недостаточное финансирование мероприятий проекта;</w:t>
                  </w:r>
                </w:p>
                <w:p w:rsidR="00D20206" w:rsidRPr="0003226F" w:rsidRDefault="00D20206"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сокращение туристического потока</w:t>
                  </w:r>
                </w:p>
              </w:tc>
            </w:tr>
          </w:tbl>
          <w:p w:rsidR="00D20206" w:rsidRPr="0003226F" w:rsidRDefault="00D20206" w:rsidP="00D20206">
            <w:pPr>
              <w:spacing w:after="160" w:line="259" w:lineRule="auto"/>
              <w:rPr>
                <w:sz w:val="20"/>
                <w:szCs w:val="20"/>
              </w:rPr>
            </w:pPr>
            <w:r w:rsidRPr="0003226F">
              <w:rPr>
                <w:sz w:val="20"/>
                <w:szCs w:val="20"/>
              </w:rPr>
              <w:br w:type="page"/>
            </w:r>
          </w:p>
          <w:p w:rsidR="00D20206" w:rsidRPr="0003226F" w:rsidRDefault="00D20206" w:rsidP="00D20206">
            <w:pPr>
              <w:ind w:firstLine="4820"/>
              <w:jc w:val="both"/>
              <w:rPr>
                <w:sz w:val="20"/>
                <w:szCs w:val="20"/>
              </w:rPr>
            </w:pPr>
            <w:r w:rsidRPr="0003226F">
              <w:rPr>
                <w:sz w:val="20"/>
                <w:szCs w:val="20"/>
              </w:rPr>
              <w:t xml:space="preserve">Приложение 7 к Стратегии </w:t>
            </w:r>
          </w:p>
          <w:p w:rsidR="00D20206" w:rsidRPr="0003226F" w:rsidRDefault="00D20206" w:rsidP="00D20206">
            <w:pPr>
              <w:ind w:firstLine="4820"/>
              <w:jc w:val="both"/>
              <w:rPr>
                <w:sz w:val="20"/>
                <w:szCs w:val="20"/>
              </w:rPr>
            </w:pPr>
            <w:r w:rsidRPr="0003226F">
              <w:rPr>
                <w:sz w:val="20"/>
                <w:szCs w:val="20"/>
              </w:rPr>
              <w:t>социально-экономического развития</w:t>
            </w:r>
          </w:p>
          <w:p w:rsidR="00D20206" w:rsidRPr="0003226F" w:rsidRDefault="00D20206" w:rsidP="00D20206">
            <w:pPr>
              <w:ind w:firstLine="4820"/>
              <w:jc w:val="both"/>
              <w:rPr>
                <w:sz w:val="20"/>
                <w:szCs w:val="20"/>
              </w:rPr>
            </w:pPr>
            <w:r w:rsidRPr="0003226F">
              <w:rPr>
                <w:sz w:val="20"/>
                <w:szCs w:val="20"/>
              </w:rPr>
              <w:t xml:space="preserve">города Сургута до 2036 года </w:t>
            </w:r>
          </w:p>
          <w:p w:rsidR="00D20206" w:rsidRPr="0003226F" w:rsidRDefault="00D20206" w:rsidP="00D20206">
            <w:pPr>
              <w:ind w:firstLine="4820"/>
              <w:jc w:val="both"/>
              <w:rPr>
                <w:sz w:val="20"/>
                <w:szCs w:val="20"/>
              </w:rPr>
            </w:pPr>
            <w:r w:rsidRPr="0003226F">
              <w:rPr>
                <w:sz w:val="20"/>
                <w:szCs w:val="20"/>
              </w:rPr>
              <w:t>с целевыми ориентирами до 2050 года</w:t>
            </w:r>
          </w:p>
          <w:p w:rsidR="00D20206" w:rsidRPr="0003226F" w:rsidRDefault="00D20206" w:rsidP="00D20206">
            <w:pPr>
              <w:jc w:val="center"/>
              <w:rPr>
                <w:sz w:val="20"/>
                <w:szCs w:val="20"/>
              </w:rPr>
            </w:pPr>
          </w:p>
          <w:p w:rsidR="00D20206" w:rsidRPr="0003226F" w:rsidRDefault="00D20206" w:rsidP="00D20206">
            <w:pPr>
              <w:jc w:val="center"/>
              <w:rPr>
                <w:sz w:val="20"/>
                <w:szCs w:val="20"/>
              </w:rPr>
            </w:pPr>
            <w:r w:rsidRPr="0003226F">
              <w:rPr>
                <w:strike/>
                <w:sz w:val="20"/>
                <w:szCs w:val="20"/>
              </w:rPr>
              <w:t>Флагманский проект</w:t>
            </w:r>
            <w:r w:rsidRPr="0003226F">
              <w:rPr>
                <w:sz w:val="20"/>
                <w:szCs w:val="20"/>
              </w:rPr>
              <w:t xml:space="preserve"> «Кластер креативных индустрий»</w:t>
            </w:r>
          </w:p>
          <w:p w:rsidR="00D20206" w:rsidRPr="0003226F" w:rsidRDefault="00D20206" w:rsidP="00D20206">
            <w:pPr>
              <w:jc w:val="center"/>
              <w:rPr>
                <w:rFonts w:eastAsiaTheme="minorHAnsi" w:cstheme="minorBidi"/>
                <w:bCs/>
                <w:sz w:val="20"/>
                <w:szCs w:val="20"/>
                <w:lang w:eastAsia="en-US"/>
              </w:rPr>
            </w:pPr>
          </w:p>
          <w:p w:rsidR="00D20206" w:rsidRPr="0003226F" w:rsidRDefault="00D20206" w:rsidP="00D20206">
            <w:pPr>
              <w:jc w:val="center"/>
              <w:rPr>
                <w:rFonts w:eastAsiaTheme="minorHAnsi" w:cstheme="minorBidi"/>
                <w:bCs/>
                <w:strike/>
                <w:sz w:val="20"/>
                <w:szCs w:val="20"/>
                <w:lang w:eastAsia="en-US"/>
              </w:rPr>
            </w:pPr>
            <w:r w:rsidRPr="0003226F">
              <w:rPr>
                <w:rFonts w:eastAsiaTheme="minorHAnsi" w:cstheme="minorBidi"/>
                <w:bCs/>
                <w:strike/>
                <w:sz w:val="20"/>
                <w:szCs w:val="20"/>
                <w:lang w:eastAsia="en-US"/>
              </w:rPr>
              <w:t>Паспорт проекта</w:t>
            </w:r>
          </w:p>
          <w:p w:rsidR="00D20206" w:rsidRPr="0003226F" w:rsidRDefault="00D20206" w:rsidP="00D20206">
            <w:pPr>
              <w:jc w:val="center"/>
              <w:rPr>
                <w:sz w:val="20"/>
                <w:szCs w:val="20"/>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9"/>
              <w:gridCol w:w="2896"/>
              <w:gridCol w:w="5791"/>
            </w:tblGrid>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D20206">
                  <w:pPr>
                    <w:widowControl w:val="0"/>
                    <w:autoSpaceDE w:val="0"/>
                    <w:autoSpaceDN w:val="0"/>
                    <w:adjustRightInd w:val="0"/>
                    <w:jc w:val="center"/>
                    <w:rPr>
                      <w:sz w:val="20"/>
                      <w:szCs w:val="20"/>
                    </w:rPr>
                  </w:pPr>
                  <w:r w:rsidRPr="0003226F">
                    <w:rPr>
                      <w:sz w:val="20"/>
                      <w:szCs w:val="20"/>
                    </w:rPr>
                    <w:t>1</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D20206">
                  <w:pPr>
                    <w:widowControl w:val="0"/>
                    <w:autoSpaceDE w:val="0"/>
                    <w:autoSpaceDN w:val="0"/>
                    <w:adjustRightInd w:val="0"/>
                    <w:rPr>
                      <w:rFonts w:eastAsiaTheme="minorEastAsia"/>
                      <w:sz w:val="20"/>
                      <w:szCs w:val="20"/>
                    </w:rPr>
                  </w:pPr>
                  <w:r w:rsidRPr="0003226F">
                    <w:rPr>
                      <w:rFonts w:eastAsiaTheme="minorEastAsia"/>
                      <w:sz w:val="20"/>
                      <w:szCs w:val="20"/>
                    </w:rPr>
                    <w:t>Цель проекта</w:t>
                  </w:r>
                </w:p>
              </w:tc>
              <w:tc>
                <w:tcPr>
                  <w:tcW w:w="5670" w:type="dxa"/>
                  <w:tcBorders>
                    <w:top w:val="single" w:sz="4" w:space="0" w:color="auto"/>
                    <w:left w:val="single" w:sz="4" w:space="0" w:color="auto"/>
                    <w:bottom w:val="single" w:sz="4" w:space="0" w:color="auto"/>
                  </w:tcBorders>
                </w:tcPr>
                <w:p w:rsidR="00D20206" w:rsidRPr="0003226F" w:rsidRDefault="00D20206" w:rsidP="00D20206">
                  <w:pPr>
                    <w:widowControl w:val="0"/>
                    <w:autoSpaceDE w:val="0"/>
                    <w:autoSpaceDN w:val="0"/>
                    <w:adjustRightInd w:val="0"/>
                    <w:jc w:val="both"/>
                    <w:rPr>
                      <w:sz w:val="20"/>
                      <w:szCs w:val="20"/>
                    </w:rPr>
                  </w:pPr>
                  <w:r w:rsidRPr="0003226F">
                    <w:rPr>
                      <w:sz w:val="20"/>
                      <w:szCs w:val="20"/>
                    </w:rPr>
                    <w:t xml:space="preserve">Создание кластера креативных индустрий, направленного на реализацию творческого потенциала населения, а также сохранения и преумножения качества человеческого капитала Сургута за счет уменьшения оттока молодых специалистов </w:t>
                  </w:r>
                  <w:r w:rsidRPr="0003226F">
                    <w:rPr>
                      <w:sz w:val="20"/>
                      <w:szCs w:val="20"/>
                    </w:rPr>
                    <w:br/>
                    <w:t>и привлечения высококвалифицированных кадров</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D20206">
                  <w:pPr>
                    <w:widowControl w:val="0"/>
                    <w:autoSpaceDE w:val="0"/>
                    <w:autoSpaceDN w:val="0"/>
                    <w:adjustRightInd w:val="0"/>
                    <w:jc w:val="center"/>
                    <w:rPr>
                      <w:sz w:val="20"/>
                      <w:szCs w:val="20"/>
                    </w:rPr>
                  </w:pPr>
                  <w:r w:rsidRPr="0003226F">
                    <w:rPr>
                      <w:sz w:val="20"/>
                      <w:szCs w:val="20"/>
                    </w:rPr>
                    <w:t>2</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D20206">
                  <w:pPr>
                    <w:widowControl w:val="0"/>
                    <w:autoSpaceDE w:val="0"/>
                    <w:autoSpaceDN w:val="0"/>
                    <w:adjustRightInd w:val="0"/>
                    <w:rPr>
                      <w:rFonts w:eastAsiaTheme="minorEastAsia"/>
                      <w:sz w:val="20"/>
                      <w:szCs w:val="20"/>
                    </w:rPr>
                  </w:pPr>
                  <w:r w:rsidRPr="0003226F">
                    <w:rPr>
                      <w:rFonts w:eastAsiaTheme="minorEastAsia"/>
                      <w:sz w:val="20"/>
                      <w:szCs w:val="20"/>
                    </w:rPr>
                    <w:t>Задачи проекта</w:t>
                  </w:r>
                </w:p>
              </w:tc>
              <w:tc>
                <w:tcPr>
                  <w:tcW w:w="5670" w:type="dxa"/>
                  <w:tcBorders>
                    <w:top w:val="single" w:sz="4" w:space="0" w:color="auto"/>
                    <w:left w:val="single" w:sz="4" w:space="0" w:color="auto"/>
                    <w:bottom w:val="single" w:sz="4" w:space="0" w:color="auto"/>
                  </w:tcBorders>
                </w:tcPr>
                <w:p w:rsidR="00D20206" w:rsidRPr="0003226F" w:rsidRDefault="00D20206" w:rsidP="00D20206">
                  <w:pPr>
                    <w:contextualSpacing/>
                    <w:jc w:val="both"/>
                    <w:rPr>
                      <w:rFonts w:eastAsiaTheme="minorHAnsi"/>
                      <w:sz w:val="20"/>
                      <w:szCs w:val="20"/>
                      <w:lang w:eastAsia="en-US"/>
                    </w:rPr>
                  </w:pPr>
                  <w:r w:rsidRPr="0003226F">
                    <w:rPr>
                      <w:rFonts w:eastAsiaTheme="minorHAnsi"/>
                      <w:sz w:val="20"/>
                      <w:szCs w:val="20"/>
                      <w:lang w:eastAsia="en-US"/>
                    </w:rPr>
                    <w:t>- подбор инвестиционной площадки для реализации проекта, обеспеченной возможностью подключения к объектам инженерной инфраструктуры;</w:t>
                  </w:r>
                </w:p>
                <w:p w:rsidR="00D20206" w:rsidRPr="0003226F" w:rsidRDefault="00D20206" w:rsidP="00D20206">
                  <w:pPr>
                    <w:contextualSpacing/>
                    <w:jc w:val="both"/>
                    <w:rPr>
                      <w:rFonts w:eastAsiaTheme="minorHAnsi"/>
                      <w:sz w:val="20"/>
                      <w:szCs w:val="20"/>
                      <w:lang w:eastAsia="en-US"/>
                    </w:rPr>
                  </w:pPr>
                  <w:r w:rsidRPr="0003226F">
                    <w:rPr>
                      <w:rFonts w:eastAsiaTheme="minorHAnsi"/>
                      <w:sz w:val="20"/>
                      <w:szCs w:val="20"/>
                      <w:lang w:eastAsia="en-US"/>
                    </w:rPr>
                    <w:t>- вовлечение некоммерческих организаций и активных граждан в организацию и реализацию социально значимых проектов и мероприятий;</w:t>
                  </w:r>
                </w:p>
                <w:p w:rsidR="00D20206" w:rsidRPr="0003226F" w:rsidRDefault="00D20206" w:rsidP="00D20206">
                  <w:pPr>
                    <w:contextualSpacing/>
                    <w:jc w:val="both"/>
                    <w:rPr>
                      <w:rFonts w:eastAsiaTheme="minorHAnsi"/>
                      <w:sz w:val="20"/>
                      <w:szCs w:val="20"/>
                      <w:lang w:eastAsia="en-US"/>
                    </w:rPr>
                  </w:pPr>
                  <w:r w:rsidRPr="0003226F">
                    <w:rPr>
                      <w:rFonts w:eastAsiaTheme="minorHAnsi"/>
                      <w:sz w:val="20"/>
                      <w:szCs w:val="20"/>
                      <w:lang w:eastAsia="en-US"/>
                    </w:rPr>
                    <w:t>-  активизация деятельности в области пространственного развития территорий, урбанистики, дизайна, архитектуры, народных промыслов и ремесел, культуры и искусства, экспо-индустрии на площадке кластера креативных индустрий;</w:t>
                  </w:r>
                </w:p>
                <w:p w:rsidR="00D20206" w:rsidRPr="0003226F" w:rsidRDefault="00D20206" w:rsidP="00D20206">
                  <w:pPr>
                    <w:contextualSpacing/>
                    <w:jc w:val="both"/>
                    <w:rPr>
                      <w:rFonts w:eastAsiaTheme="minorHAnsi"/>
                      <w:sz w:val="20"/>
                      <w:szCs w:val="20"/>
                      <w:lang w:eastAsia="en-US"/>
                    </w:rPr>
                  </w:pPr>
                  <w:r w:rsidRPr="0003226F">
                    <w:rPr>
                      <w:rFonts w:eastAsiaTheme="minorHAnsi"/>
                      <w:sz w:val="20"/>
                      <w:szCs w:val="20"/>
                      <w:lang w:eastAsia="en-US"/>
                    </w:rPr>
                    <w:t>-  привлечение и закрепление высококвалифицированных кадров, занятых в системе креативных индустрий;</w:t>
                  </w:r>
                </w:p>
                <w:p w:rsidR="00D20206" w:rsidRPr="0003226F" w:rsidRDefault="00D20206" w:rsidP="00D20206">
                  <w:pPr>
                    <w:contextualSpacing/>
                    <w:jc w:val="both"/>
                    <w:rPr>
                      <w:rFonts w:eastAsiaTheme="minorHAnsi"/>
                      <w:sz w:val="20"/>
                      <w:szCs w:val="20"/>
                      <w:lang w:eastAsia="en-US"/>
                    </w:rPr>
                  </w:pPr>
                  <w:r w:rsidRPr="0003226F">
                    <w:rPr>
                      <w:rFonts w:eastAsiaTheme="minorHAnsi"/>
                      <w:sz w:val="20"/>
                      <w:szCs w:val="20"/>
                      <w:lang w:eastAsia="en-US"/>
                    </w:rPr>
                    <w:t>-  расширение сотрудничества с субъектами креативных индустрий из других регионов для продвижения создаваемых в Сургуте креативных продуктов и увеличения их экспорта;</w:t>
                  </w:r>
                </w:p>
                <w:p w:rsidR="00D20206" w:rsidRPr="0003226F" w:rsidRDefault="00D20206" w:rsidP="00D20206">
                  <w:pPr>
                    <w:widowControl w:val="0"/>
                    <w:autoSpaceDE w:val="0"/>
                    <w:autoSpaceDN w:val="0"/>
                    <w:adjustRightInd w:val="0"/>
                    <w:jc w:val="both"/>
                    <w:rPr>
                      <w:sz w:val="20"/>
                      <w:szCs w:val="20"/>
                    </w:rPr>
                  </w:pPr>
                  <w:r w:rsidRPr="0003226F">
                    <w:rPr>
                      <w:sz w:val="20"/>
                      <w:szCs w:val="20"/>
                    </w:rPr>
                    <w:t>-  содействие узнаваемости, запоминаемости и продвижению создаваемых в Сургуте товарных знаков</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D20206">
                  <w:pPr>
                    <w:widowControl w:val="0"/>
                    <w:autoSpaceDE w:val="0"/>
                    <w:autoSpaceDN w:val="0"/>
                    <w:adjustRightInd w:val="0"/>
                    <w:jc w:val="center"/>
                    <w:rPr>
                      <w:sz w:val="20"/>
                      <w:szCs w:val="20"/>
                    </w:rPr>
                  </w:pPr>
                  <w:r w:rsidRPr="0003226F">
                    <w:rPr>
                      <w:sz w:val="20"/>
                      <w:szCs w:val="20"/>
                    </w:rPr>
                    <w:t>3</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D20206">
                  <w:pPr>
                    <w:widowControl w:val="0"/>
                    <w:autoSpaceDE w:val="0"/>
                    <w:autoSpaceDN w:val="0"/>
                    <w:adjustRightInd w:val="0"/>
                    <w:rPr>
                      <w:rFonts w:eastAsiaTheme="minorEastAsia"/>
                      <w:sz w:val="20"/>
                      <w:szCs w:val="20"/>
                    </w:rPr>
                  </w:pPr>
                  <w:r w:rsidRPr="0003226F">
                    <w:rPr>
                      <w:rFonts w:eastAsiaTheme="minorEastAsia"/>
                      <w:sz w:val="20"/>
                      <w:szCs w:val="20"/>
                    </w:rPr>
                    <w:t>Дата начала реализации проекта</w:t>
                  </w:r>
                </w:p>
              </w:tc>
              <w:tc>
                <w:tcPr>
                  <w:tcW w:w="5670" w:type="dxa"/>
                  <w:tcBorders>
                    <w:top w:val="single" w:sz="4" w:space="0" w:color="auto"/>
                    <w:left w:val="single" w:sz="4" w:space="0" w:color="auto"/>
                    <w:bottom w:val="single" w:sz="4" w:space="0" w:color="auto"/>
                  </w:tcBorders>
                </w:tcPr>
                <w:p w:rsidR="00D20206" w:rsidRPr="0003226F" w:rsidRDefault="00D20206" w:rsidP="00D20206">
                  <w:pPr>
                    <w:widowControl w:val="0"/>
                    <w:autoSpaceDE w:val="0"/>
                    <w:autoSpaceDN w:val="0"/>
                    <w:adjustRightInd w:val="0"/>
                    <w:jc w:val="both"/>
                    <w:rPr>
                      <w:sz w:val="20"/>
                      <w:szCs w:val="20"/>
                    </w:rPr>
                  </w:pPr>
                  <w:r w:rsidRPr="0003226F">
                    <w:rPr>
                      <w:sz w:val="20"/>
                      <w:szCs w:val="20"/>
                    </w:rPr>
                    <w:t>2024 год</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D20206">
                  <w:pPr>
                    <w:widowControl w:val="0"/>
                    <w:autoSpaceDE w:val="0"/>
                    <w:autoSpaceDN w:val="0"/>
                    <w:adjustRightInd w:val="0"/>
                    <w:jc w:val="center"/>
                    <w:rPr>
                      <w:sz w:val="20"/>
                      <w:szCs w:val="20"/>
                    </w:rPr>
                  </w:pPr>
                  <w:r w:rsidRPr="0003226F">
                    <w:rPr>
                      <w:sz w:val="20"/>
                      <w:szCs w:val="20"/>
                    </w:rPr>
                    <w:t>4</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D20206">
                  <w:pPr>
                    <w:widowControl w:val="0"/>
                    <w:autoSpaceDE w:val="0"/>
                    <w:autoSpaceDN w:val="0"/>
                    <w:adjustRightInd w:val="0"/>
                    <w:rPr>
                      <w:rFonts w:eastAsiaTheme="minorEastAsia"/>
                      <w:sz w:val="20"/>
                      <w:szCs w:val="20"/>
                    </w:rPr>
                  </w:pPr>
                  <w:r w:rsidRPr="0003226F">
                    <w:rPr>
                      <w:rFonts w:eastAsiaTheme="minorEastAsia"/>
                      <w:sz w:val="20"/>
                      <w:szCs w:val="20"/>
                    </w:rPr>
                    <w:t>Дата окончания реализации проекта</w:t>
                  </w:r>
                </w:p>
              </w:tc>
              <w:tc>
                <w:tcPr>
                  <w:tcW w:w="5670" w:type="dxa"/>
                  <w:tcBorders>
                    <w:top w:val="single" w:sz="4" w:space="0" w:color="auto"/>
                    <w:left w:val="single" w:sz="4" w:space="0" w:color="auto"/>
                    <w:bottom w:val="single" w:sz="4" w:space="0" w:color="auto"/>
                  </w:tcBorders>
                </w:tcPr>
                <w:p w:rsidR="00D20206" w:rsidRPr="0003226F" w:rsidRDefault="00D20206" w:rsidP="00D20206">
                  <w:pPr>
                    <w:widowControl w:val="0"/>
                    <w:autoSpaceDE w:val="0"/>
                    <w:autoSpaceDN w:val="0"/>
                    <w:adjustRightInd w:val="0"/>
                    <w:jc w:val="both"/>
                    <w:rPr>
                      <w:sz w:val="20"/>
                      <w:szCs w:val="20"/>
                    </w:rPr>
                  </w:pPr>
                  <w:r w:rsidRPr="0003226F">
                    <w:rPr>
                      <w:sz w:val="20"/>
                      <w:szCs w:val="20"/>
                    </w:rPr>
                    <w:t>2050 год</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D20206">
                  <w:pPr>
                    <w:widowControl w:val="0"/>
                    <w:autoSpaceDE w:val="0"/>
                    <w:autoSpaceDN w:val="0"/>
                    <w:adjustRightInd w:val="0"/>
                    <w:jc w:val="center"/>
                    <w:rPr>
                      <w:sz w:val="20"/>
                      <w:szCs w:val="20"/>
                    </w:rPr>
                  </w:pPr>
                  <w:r w:rsidRPr="0003226F">
                    <w:rPr>
                      <w:sz w:val="20"/>
                      <w:szCs w:val="20"/>
                    </w:rPr>
                    <w:t>5</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D20206">
                  <w:pPr>
                    <w:widowControl w:val="0"/>
                    <w:autoSpaceDE w:val="0"/>
                    <w:autoSpaceDN w:val="0"/>
                    <w:adjustRightInd w:val="0"/>
                    <w:rPr>
                      <w:rFonts w:eastAsiaTheme="minorEastAsia"/>
                      <w:sz w:val="20"/>
                      <w:szCs w:val="20"/>
                    </w:rPr>
                  </w:pPr>
                  <w:r w:rsidRPr="0003226F">
                    <w:rPr>
                      <w:rFonts w:eastAsiaTheme="minorEastAsia"/>
                      <w:sz w:val="20"/>
                      <w:szCs w:val="20"/>
                    </w:rPr>
                    <w:t>Инициатор проекта</w:t>
                  </w:r>
                </w:p>
              </w:tc>
              <w:tc>
                <w:tcPr>
                  <w:tcW w:w="5670" w:type="dxa"/>
                  <w:tcBorders>
                    <w:top w:val="single" w:sz="4" w:space="0" w:color="auto"/>
                    <w:left w:val="single" w:sz="4" w:space="0" w:color="auto"/>
                    <w:bottom w:val="single" w:sz="4" w:space="0" w:color="auto"/>
                  </w:tcBorders>
                </w:tcPr>
                <w:p w:rsidR="00D20206" w:rsidRPr="0003226F" w:rsidRDefault="00D20206" w:rsidP="00D20206">
                  <w:pPr>
                    <w:widowControl w:val="0"/>
                    <w:autoSpaceDE w:val="0"/>
                    <w:autoSpaceDN w:val="0"/>
                    <w:adjustRightInd w:val="0"/>
                    <w:jc w:val="both"/>
                    <w:rPr>
                      <w:sz w:val="20"/>
                      <w:szCs w:val="20"/>
                    </w:rPr>
                  </w:pPr>
                  <w:r w:rsidRPr="0003226F">
                    <w:rPr>
                      <w:sz w:val="20"/>
                      <w:szCs w:val="20"/>
                    </w:rPr>
                    <w:t>Управление инвестиций, развития предпринимательств и туризма</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D20206">
                  <w:pPr>
                    <w:widowControl w:val="0"/>
                    <w:autoSpaceDE w:val="0"/>
                    <w:autoSpaceDN w:val="0"/>
                    <w:adjustRightInd w:val="0"/>
                    <w:jc w:val="center"/>
                    <w:rPr>
                      <w:sz w:val="20"/>
                      <w:szCs w:val="20"/>
                    </w:rPr>
                  </w:pPr>
                  <w:r w:rsidRPr="0003226F">
                    <w:rPr>
                      <w:sz w:val="20"/>
                      <w:szCs w:val="20"/>
                    </w:rPr>
                    <w:t>6</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D20206">
                  <w:pPr>
                    <w:widowControl w:val="0"/>
                    <w:autoSpaceDE w:val="0"/>
                    <w:autoSpaceDN w:val="0"/>
                    <w:adjustRightInd w:val="0"/>
                    <w:rPr>
                      <w:rFonts w:eastAsiaTheme="minorEastAsia"/>
                      <w:sz w:val="20"/>
                      <w:szCs w:val="20"/>
                    </w:rPr>
                  </w:pPr>
                  <w:r w:rsidRPr="0003226F">
                    <w:rPr>
                      <w:rFonts w:eastAsiaTheme="minorEastAsia"/>
                      <w:sz w:val="20"/>
                      <w:szCs w:val="20"/>
                    </w:rPr>
                    <w:t>Участники проекта</w:t>
                  </w:r>
                </w:p>
              </w:tc>
              <w:tc>
                <w:tcPr>
                  <w:tcW w:w="5670" w:type="dxa"/>
                  <w:tcBorders>
                    <w:top w:val="single" w:sz="4" w:space="0" w:color="auto"/>
                    <w:left w:val="single" w:sz="4" w:space="0" w:color="auto"/>
                    <w:bottom w:val="single" w:sz="4" w:space="0" w:color="auto"/>
                  </w:tcBorders>
                </w:tcPr>
                <w:p w:rsidR="00D20206" w:rsidRPr="0003226F" w:rsidRDefault="00D20206" w:rsidP="00D20206">
                  <w:pPr>
                    <w:widowControl w:val="0"/>
                    <w:autoSpaceDE w:val="0"/>
                    <w:autoSpaceDN w:val="0"/>
                    <w:adjustRightInd w:val="0"/>
                    <w:jc w:val="both"/>
                    <w:rPr>
                      <w:sz w:val="20"/>
                      <w:szCs w:val="20"/>
                    </w:rPr>
                  </w:pPr>
                  <w:r w:rsidRPr="0003226F">
                    <w:rPr>
                      <w:sz w:val="20"/>
                      <w:szCs w:val="20"/>
                    </w:rPr>
                    <w:t>Управление инвестиций, развития предпринимательств и туризма, департамент архитектуры и градостроительства, департамент имущественных и земельных отношений, субъекты креативных индустрий, частные инвесторы</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D20206">
                  <w:pPr>
                    <w:widowControl w:val="0"/>
                    <w:autoSpaceDE w:val="0"/>
                    <w:autoSpaceDN w:val="0"/>
                    <w:adjustRightInd w:val="0"/>
                    <w:jc w:val="center"/>
                    <w:rPr>
                      <w:sz w:val="20"/>
                      <w:szCs w:val="20"/>
                    </w:rPr>
                  </w:pPr>
                  <w:r w:rsidRPr="0003226F">
                    <w:rPr>
                      <w:sz w:val="20"/>
                      <w:szCs w:val="20"/>
                    </w:rPr>
                    <w:t>7</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D20206">
                  <w:pPr>
                    <w:widowControl w:val="0"/>
                    <w:autoSpaceDE w:val="0"/>
                    <w:autoSpaceDN w:val="0"/>
                    <w:adjustRightInd w:val="0"/>
                    <w:rPr>
                      <w:rFonts w:eastAsiaTheme="minorEastAsia"/>
                      <w:sz w:val="20"/>
                      <w:szCs w:val="20"/>
                    </w:rPr>
                  </w:pPr>
                  <w:r w:rsidRPr="0003226F">
                    <w:rPr>
                      <w:rFonts w:eastAsiaTheme="minorEastAsia"/>
                      <w:sz w:val="20"/>
                      <w:szCs w:val="20"/>
                    </w:rPr>
                    <w:t>Краткое описание проекта</w:t>
                  </w:r>
                </w:p>
              </w:tc>
              <w:tc>
                <w:tcPr>
                  <w:tcW w:w="5670" w:type="dxa"/>
                  <w:tcBorders>
                    <w:top w:val="single" w:sz="4" w:space="0" w:color="auto"/>
                    <w:left w:val="single" w:sz="4" w:space="0" w:color="auto"/>
                    <w:bottom w:val="single" w:sz="4" w:space="0" w:color="auto"/>
                  </w:tcBorders>
                </w:tcPr>
                <w:p w:rsidR="00D20206" w:rsidRPr="0003226F" w:rsidRDefault="00D20206" w:rsidP="00D20206">
                  <w:pPr>
                    <w:jc w:val="both"/>
                    <w:rPr>
                      <w:sz w:val="20"/>
                      <w:szCs w:val="20"/>
                    </w:rPr>
                  </w:pPr>
                  <w:r w:rsidRPr="0003226F">
                    <w:rPr>
                      <w:sz w:val="20"/>
                      <w:szCs w:val="20"/>
                    </w:rPr>
                    <w:t xml:space="preserve">Креативная экономика основана на капитализации интеллектуальной собственности во всех областях человеческой деятельности. При этом ядром креативной экономики являются творческие (креативные) индустрии – сферы деятельности, в которых компании, организации, предприниматели </w:t>
                  </w:r>
                </w:p>
                <w:p w:rsidR="00D20206" w:rsidRPr="0003226F" w:rsidRDefault="00D20206" w:rsidP="00D20206">
                  <w:pPr>
                    <w:jc w:val="both"/>
                    <w:rPr>
                      <w:sz w:val="20"/>
                      <w:szCs w:val="20"/>
                    </w:rPr>
                  </w:pPr>
                  <w:r w:rsidRPr="0003226F">
                    <w:rPr>
                      <w:sz w:val="20"/>
                      <w:szCs w:val="20"/>
                    </w:rPr>
                    <w:lastRenderedPageBreak/>
                    <w:t>в процессе творческой и культурной активности производят товары и услуги, обладающие экономической ценностью, в том числе обеспечивающие формирование гармонично развитой личности и рост качества жизни. Одним из способов развития и поддержки креативных индустрий является формирование креативных кластеров.</w:t>
                  </w:r>
                </w:p>
                <w:p w:rsidR="00D20206" w:rsidRPr="0003226F" w:rsidRDefault="00D20206" w:rsidP="00D20206">
                  <w:pPr>
                    <w:jc w:val="both"/>
                    <w:rPr>
                      <w:sz w:val="20"/>
                      <w:szCs w:val="20"/>
                    </w:rPr>
                  </w:pPr>
                  <w:r w:rsidRPr="0003226F">
                    <w:rPr>
                      <w:sz w:val="20"/>
                      <w:szCs w:val="20"/>
                    </w:rPr>
                    <w:t>Креативный кластер является общим пространством для деятельности субъектов творческих индустрий, где организации имеют доступ к необходимой инфраструктуре для творческой и (или) предпринимательской деятельности.</w:t>
                  </w:r>
                </w:p>
                <w:p w:rsidR="00D20206" w:rsidRPr="0003226F" w:rsidRDefault="00D20206" w:rsidP="00D20206">
                  <w:pPr>
                    <w:jc w:val="both"/>
                    <w:rPr>
                      <w:sz w:val="20"/>
                      <w:szCs w:val="20"/>
                    </w:rPr>
                  </w:pPr>
                  <w:r w:rsidRPr="0003226F">
                    <w:rPr>
                      <w:sz w:val="20"/>
                      <w:szCs w:val="20"/>
                    </w:rPr>
                    <w:t>В рамках флагманского проекта реализуются следующие мероприятия:</w:t>
                  </w:r>
                </w:p>
                <w:p w:rsidR="00D20206" w:rsidRPr="0003226F" w:rsidRDefault="00D20206" w:rsidP="00D20206">
                  <w:pPr>
                    <w:jc w:val="both"/>
                    <w:rPr>
                      <w:sz w:val="20"/>
                      <w:szCs w:val="20"/>
                    </w:rPr>
                  </w:pPr>
                  <w:r w:rsidRPr="0003226F">
                    <w:rPr>
                      <w:sz w:val="20"/>
                      <w:szCs w:val="20"/>
                    </w:rPr>
                    <w:t>- создание кластера креативных индустрий (в его состав войдут рабочее пространство для резидентов, лекторий, студии видео- и звукозаписи, библиотека, мастерские и образовательные классы, IT-инкубатор, коммерческие пространства, студии, шоурумы для локальных товаропроизводителей и сферы услуг);</w:t>
                  </w:r>
                </w:p>
                <w:p w:rsidR="00D20206" w:rsidRPr="0003226F" w:rsidRDefault="00D20206" w:rsidP="00D20206">
                  <w:pPr>
                    <w:jc w:val="both"/>
                    <w:rPr>
                      <w:sz w:val="20"/>
                      <w:szCs w:val="20"/>
                    </w:rPr>
                  </w:pPr>
                  <w:r w:rsidRPr="0003226F">
                    <w:rPr>
                      <w:sz w:val="20"/>
                      <w:szCs w:val="20"/>
                    </w:rPr>
                    <w:t>-  создание условий для размещения центра коллективного использования – рабочего пространства с профессиональным и современным оборудованием для представителей креативных индустрий;</w:t>
                  </w:r>
                </w:p>
                <w:p w:rsidR="00D20206" w:rsidRPr="0003226F" w:rsidRDefault="00D20206" w:rsidP="00D20206">
                  <w:pPr>
                    <w:jc w:val="both"/>
                    <w:rPr>
                      <w:sz w:val="20"/>
                      <w:szCs w:val="20"/>
                    </w:rPr>
                  </w:pPr>
                  <w:r w:rsidRPr="0003226F">
                    <w:rPr>
                      <w:sz w:val="20"/>
                      <w:szCs w:val="20"/>
                    </w:rPr>
                    <w:t>-  содействие в создании учреждения профессионального образования в области креативных индустрий, где будут обучать специалистов по самым востребованным и перспективным профессиям в области искусства, архитектуры, дизайна, музыки, звукорежиссуры и саунд-дизайна, кино и анимации, рекламы и маркетинга, моды, разработки компьютерных игр, подготовки фото- и видеоконтента;</w:t>
                  </w:r>
                </w:p>
                <w:p w:rsidR="00D20206" w:rsidRPr="0003226F" w:rsidRDefault="00D20206" w:rsidP="00D20206">
                  <w:pPr>
                    <w:jc w:val="both"/>
                    <w:rPr>
                      <w:sz w:val="20"/>
                      <w:szCs w:val="20"/>
                    </w:rPr>
                  </w:pPr>
                  <w:r w:rsidRPr="0003226F">
                    <w:rPr>
                      <w:sz w:val="20"/>
                      <w:szCs w:val="20"/>
                    </w:rPr>
                    <w:t>- проведение фестиваля креативных индустрий, с 2032 года ежегодно.</w:t>
                  </w:r>
                </w:p>
                <w:p w:rsidR="00D20206" w:rsidRPr="0003226F" w:rsidRDefault="00D20206" w:rsidP="00D20206">
                  <w:pPr>
                    <w:jc w:val="both"/>
                    <w:rPr>
                      <w:sz w:val="20"/>
                      <w:szCs w:val="20"/>
                    </w:rPr>
                  </w:pPr>
                  <w:r w:rsidRPr="0003226F">
                    <w:rPr>
                      <w:sz w:val="20"/>
                      <w:szCs w:val="20"/>
                    </w:rPr>
                    <w:t xml:space="preserve">Помимо положительных экономических эффектов (диверсификация экономики, создание новых рабочих мест, развитие предпринимательства, рост объема частных инвестиций, повышение узнаваемости бренда Сургута) реализация флагманского проекта внесет значительный вклад </w:t>
                  </w:r>
                </w:p>
                <w:p w:rsidR="00D20206" w:rsidRPr="0003226F" w:rsidRDefault="00D20206" w:rsidP="00D20206">
                  <w:pPr>
                    <w:jc w:val="both"/>
                    <w:rPr>
                      <w:sz w:val="20"/>
                      <w:szCs w:val="20"/>
                    </w:rPr>
                  </w:pPr>
                  <w:r w:rsidRPr="0003226F">
                    <w:rPr>
                      <w:sz w:val="20"/>
                      <w:szCs w:val="20"/>
                    </w:rPr>
                    <w:t xml:space="preserve">в формирование комфортной городской среды </w:t>
                  </w:r>
                </w:p>
                <w:p w:rsidR="00D20206" w:rsidRPr="0003226F" w:rsidRDefault="00D20206" w:rsidP="00BF6A4E">
                  <w:pPr>
                    <w:contextualSpacing/>
                    <w:jc w:val="both"/>
                    <w:rPr>
                      <w:rFonts w:eastAsiaTheme="minorHAnsi"/>
                      <w:sz w:val="20"/>
                      <w:szCs w:val="20"/>
                      <w:lang w:eastAsia="en-US"/>
                    </w:rPr>
                  </w:pPr>
                  <w:r w:rsidRPr="0003226F">
                    <w:rPr>
                      <w:rFonts w:eastAsiaTheme="minorHAnsi" w:cstheme="minorBidi"/>
                      <w:sz w:val="20"/>
                      <w:szCs w:val="20"/>
                      <w:lang w:eastAsia="en-US"/>
                    </w:rPr>
                    <w:t>и нового образа Сургута, позволит жителям города в полной мере реализовать свой творческий потенциал и найти единомышленников</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D20206">
                  <w:pPr>
                    <w:widowControl w:val="0"/>
                    <w:autoSpaceDE w:val="0"/>
                    <w:autoSpaceDN w:val="0"/>
                    <w:adjustRightInd w:val="0"/>
                    <w:jc w:val="center"/>
                    <w:rPr>
                      <w:sz w:val="20"/>
                      <w:szCs w:val="20"/>
                    </w:rPr>
                  </w:pPr>
                  <w:r w:rsidRPr="0003226F">
                    <w:rPr>
                      <w:sz w:val="20"/>
                      <w:szCs w:val="20"/>
                    </w:rPr>
                    <w:lastRenderedPageBreak/>
                    <w:t>8</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D20206">
                  <w:pPr>
                    <w:widowControl w:val="0"/>
                    <w:autoSpaceDE w:val="0"/>
                    <w:autoSpaceDN w:val="0"/>
                    <w:adjustRightInd w:val="0"/>
                    <w:rPr>
                      <w:rFonts w:eastAsiaTheme="minorEastAsia"/>
                      <w:sz w:val="20"/>
                      <w:szCs w:val="20"/>
                    </w:rPr>
                  </w:pPr>
                  <w:r w:rsidRPr="0003226F">
                    <w:rPr>
                      <w:rFonts w:eastAsiaTheme="minorEastAsia"/>
                      <w:sz w:val="20"/>
                      <w:szCs w:val="20"/>
                    </w:rPr>
                    <w:t>Наличие инвестиционной</w:t>
                  </w:r>
                </w:p>
                <w:p w:rsidR="00D20206" w:rsidRPr="0003226F" w:rsidRDefault="00D20206" w:rsidP="00D20206">
                  <w:pPr>
                    <w:widowControl w:val="0"/>
                    <w:autoSpaceDE w:val="0"/>
                    <w:autoSpaceDN w:val="0"/>
                    <w:adjustRightInd w:val="0"/>
                    <w:rPr>
                      <w:rFonts w:eastAsiaTheme="minorEastAsia"/>
                      <w:sz w:val="20"/>
                      <w:szCs w:val="20"/>
                    </w:rPr>
                  </w:pPr>
                  <w:r w:rsidRPr="0003226F">
                    <w:rPr>
                      <w:rFonts w:eastAsiaTheme="minorEastAsia"/>
                      <w:sz w:val="20"/>
                      <w:szCs w:val="20"/>
                    </w:rPr>
                    <w:t xml:space="preserve">площадки </w:t>
                  </w:r>
                </w:p>
              </w:tc>
              <w:tc>
                <w:tcPr>
                  <w:tcW w:w="5670" w:type="dxa"/>
                  <w:tcBorders>
                    <w:top w:val="single" w:sz="4" w:space="0" w:color="auto"/>
                    <w:left w:val="single" w:sz="4" w:space="0" w:color="auto"/>
                    <w:bottom w:val="single" w:sz="4" w:space="0" w:color="auto"/>
                  </w:tcBorders>
                </w:tcPr>
                <w:p w:rsidR="00D20206" w:rsidRPr="0003226F" w:rsidRDefault="00D20206" w:rsidP="00D20206">
                  <w:pPr>
                    <w:contextualSpacing/>
                    <w:jc w:val="both"/>
                    <w:rPr>
                      <w:rFonts w:eastAsiaTheme="minorHAnsi"/>
                      <w:color w:val="FF0000"/>
                      <w:sz w:val="20"/>
                      <w:szCs w:val="20"/>
                      <w:lang w:eastAsia="en-US"/>
                    </w:rPr>
                  </w:pPr>
                  <w:r w:rsidRPr="0003226F">
                    <w:rPr>
                      <w:rFonts w:eastAsiaTheme="minorHAnsi"/>
                      <w:sz w:val="20"/>
                      <w:szCs w:val="20"/>
                      <w:lang w:eastAsia="en-US"/>
                    </w:rPr>
                    <w:t>Да</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D20206">
                  <w:pPr>
                    <w:widowControl w:val="0"/>
                    <w:autoSpaceDE w:val="0"/>
                    <w:autoSpaceDN w:val="0"/>
                    <w:adjustRightInd w:val="0"/>
                    <w:jc w:val="center"/>
                    <w:rPr>
                      <w:sz w:val="20"/>
                      <w:szCs w:val="20"/>
                    </w:rPr>
                  </w:pPr>
                  <w:r w:rsidRPr="0003226F">
                    <w:rPr>
                      <w:sz w:val="20"/>
                      <w:szCs w:val="20"/>
                    </w:rPr>
                    <w:t>9</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D20206">
                  <w:pPr>
                    <w:widowControl w:val="0"/>
                    <w:autoSpaceDE w:val="0"/>
                    <w:autoSpaceDN w:val="0"/>
                    <w:adjustRightInd w:val="0"/>
                    <w:rPr>
                      <w:rFonts w:eastAsiaTheme="minorEastAsia"/>
                      <w:sz w:val="20"/>
                      <w:szCs w:val="20"/>
                    </w:rPr>
                  </w:pPr>
                  <w:r w:rsidRPr="0003226F">
                    <w:rPr>
                      <w:rFonts w:eastAsiaTheme="minorEastAsia"/>
                      <w:sz w:val="20"/>
                      <w:szCs w:val="20"/>
                    </w:rPr>
                    <w:t xml:space="preserve">Месторасположение площадки </w:t>
                  </w:r>
                </w:p>
              </w:tc>
              <w:tc>
                <w:tcPr>
                  <w:tcW w:w="5670" w:type="dxa"/>
                  <w:tcBorders>
                    <w:top w:val="single" w:sz="4" w:space="0" w:color="auto"/>
                    <w:left w:val="single" w:sz="4" w:space="0" w:color="auto"/>
                    <w:bottom w:val="single" w:sz="4" w:space="0" w:color="auto"/>
                  </w:tcBorders>
                </w:tcPr>
                <w:p w:rsidR="00D20206" w:rsidRPr="0003226F" w:rsidRDefault="00D20206" w:rsidP="00D20206">
                  <w:pPr>
                    <w:contextualSpacing/>
                    <w:jc w:val="both"/>
                    <w:rPr>
                      <w:rFonts w:eastAsiaTheme="minorHAnsi"/>
                      <w:color w:val="FF0000"/>
                      <w:sz w:val="20"/>
                      <w:szCs w:val="20"/>
                      <w:lang w:eastAsia="en-US"/>
                    </w:rPr>
                  </w:pPr>
                  <w:r w:rsidRPr="0003226F">
                    <w:rPr>
                      <w:rFonts w:eastAsiaTheme="minorHAnsi"/>
                      <w:sz w:val="20"/>
                      <w:szCs w:val="20"/>
                      <w:lang w:eastAsia="en-US"/>
                    </w:rPr>
                    <w:t>Прибрежные зоны озера Карьерное и озера Копань</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D20206">
                  <w:pPr>
                    <w:widowControl w:val="0"/>
                    <w:autoSpaceDE w:val="0"/>
                    <w:autoSpaceDN w:val="0"/>
                    <w:adjustRightInd w:val="0"/>
                    <w:jc w:val="center"/>
                    <w:rPr>
                      <w:sz w:val="20"/>
                      <w:szCs w:val="20"/>
                    </w:rPr>
                  </w:pPr>
                  <w:r w:rsidRPr="0003226F">
                    <w:rPr>
                      <w:sz w:val="20"/>
                      <w:szCs w:val="20"/>
                    </w:rPr>
                    <w:t>10</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D20206">
                  <w:pPr>
                    <w:widowControl w:val="0"/>
                    <w:autoSpaceDE w:val="0"/>
                    <w:autoSpaceDN w:val="0"/>
                    <w:adjustRightInd w:val="0"/>
                    <w:rPr>
                      <w:rFonts w:eastAsiaTheme="minorEastAsia"/>
                      <w:sz w:val="20"/>
                      <w:szCs w:val="20"/>
                    </w:rPr>
                  </w:pPr>
                  <w:r w:rsidRPr="0003226F">
                    <w:rPr>
                      <w:rFonts w:eastAsiaTheme="minorEastAsia"/>
                      <w:sz w:val="20"/>
                      <w:szCs w:val="20"/>
                    </w:rPr>
                    <w:t xml:space="preserve">Описание площадки </w:t>
                  </w:r>
                </w:p>
              </w:tc>
              <w:tc>
                <w:tcPr>
                  <w:tcW w:w="5670" w:type="dxa"/>
                  <w:tcBorders>
                    <w:top w:val="single" w:sz="4" w:space="0" w:color="auto"/>
                    <w:left w:val="single" w:sz="4" w:space="0" w:color="auto"/>
                    <w:bottom w:val="single" w:sz="4" w:space="0" w:color="auto"/>
                  </w:tcBorders>
                </w:tcPr>
                <w:p w:rsidR="00D20206" w:rsidRPr="0003226F" w:rsidRDefault="00D20206" w:rsidP="00D20206">
                  <w:pPr>
                    <w:contextualSpacing/>
                    <w:jc w:val="both"/>
                    <w:rPr>
                      <w:rFonts w:eastAsiaTheme="minorHAnsi"/>
                      <w:color w:val="FF0000"/>
                      <w:sz w:val="20"/>
                      <w:szCs w:val="20"/>
                      <w:lang w:eastAsia="en-US"/>
                    </w:rPr>
                  </w:pPr>
                  <w:r w:rsidRPr="0003226F">
                    <w:rPr>
                      <w:rFonts w:eastAsiaTheme="minorHAnsi"/>
                      <w:sz w:val="20"/>
                      <w:szCs w:val="20"/>
                      <w:lang w:eastAsia="en-US"/>
                    </w:rPr>
                    <w:t>Территории свободные от застройки</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D20206">
                  <w:pPr>
                    <w:widowControl w:val="0"/>
                    <w:autoSpaceDE w:val="0"/>
                    <w:autoSpaceDN w:val="0"/>
                    <w:adjustRightInd w:val="0"/>
                    <w:jc w:val="center"/>
                    <w:rPr>
                      <w:sz w:val="20"/>
                      <w:szCs w:val="20"/>
                    </w:rPr>
                  </w:pPr>
                  <w:r w:rsidRPr="0003226F">
                    <w:rPr>
                      <w:sz w:val="20"/>
                      <w:szCs w:val="20"/>
                    </w:rPr>
                    <w:t>11</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D20206">
                  <w:pPr>
                    <w:widowControl w:val="0"/>
                    <w:autoSpaceDE w:val="0"/>
                    <w:autoSpaceDN w:val="0"/>
                    <w:adjustRightInd w:val="0"/>
                    <w:rPr>
                      <w:rFonts w:eastAsiaTheme="minorEastAsia"/>
                      <w:sz w:val="20"/>
                      <w:szCs w:val="20"/>
                    </w:rPr>
                  </w:pPr>
                  <w:r w:rsidRPr="0003226F">
                    <w:rPr>
                      <w:rFonts w:eastAsiaTheme="minorEastAsia"/>
                      <w:sz w:val="20"/>
                      <w:szCs w:val="20"/>
                    </w:rPr>
                    <w:t>Инвестиционная емкость</w:t>
                  </w:r>
                </w:p>
                <w:p w:rsidR="00D20206" w:rsidRPr="0003226F" w:rsidRDefault="00D20206" w:rsidP="00D20206">
                  <w:pPr>
                    <w:widowControl w:val="0"/>
                    <w:autoSpaceDE w:val="0"/>
                    <w:autoSpaceDN w:val="0"/>
                    <w:adjustRightInd w:val="0"/>
                    <w:rPr>
                      <w:rFonts w:eastAsiaTheme="minorEastAsia"/>
                      <w:sz w:val="20"/>
                      <w:szCs w:val="20"/>
                    </w:rPr>
                  </w:pPr>
                  <w:r w:rsidRPr="0003226F">
                    <w:rPr>
                      <w:rFonts w:eastAsiaTheme="minorEastAsia"/>
                      <w:sz w:val="20"/>
                      <w:szCs w:val="20"/>
                    </w:rPr>
                    <w:t>проекта (тыс. рублей)</w:t>
                  </w:r>
                </w:p>
              </w:tc>
              <w:tc>
                <w:tcPr>
                  <w:tcW w:w="5670" w:type="dxa"/>
                  <w:tcBorders>
                    <w:top w:val="single" w:sz="4" w:space="0" w:color="auto"/>
                    <w:left w:val="single" w:sz="4" w:space="0" w:color="auto"/>
                    <w:bottom w:val="single" w:sz="4" w:space="0" w:color="auto"/>
                  </w:tcBorders>
                </w:tcPr>
                <w:p w:rsidR="00D20206" w:rsidRPr="0003226F" w:rsidRDefault="00D20206" w:rsidP="00D20206">
                  <w:pPr>
                    <w:contextualSpacing/>
                    <w:jc w:val="both"/>
                    <w:rPr>
                      <w:rFonts w:eastAsiaTheme="minorHAnsi"/>
                      <w:color w:val="FF0000"/>
                      <w:sz w:val="20"/>
                      <w:szCs w:val="20"/>
                      <w:lang w:eastAsia="en-US"/>
                    </w:rPr>
                  </w:pPr>
                  <w:r w:rsidRPr="0003226F">
                    <w:rPr>
                      <w:rFonts w:eastAsiaTheme="minorHAnsi"/>
                      <w:sz w:val="20"/>
                      <w:szCs w:val="20"/>
                      <w:lang w:eastAsia="en-US"/>
                    </w:rPr>
                    <w:t>Определяется на основании разработанных инвестиционных проектов</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D20206">
                  <w:pPr>
                    <w:widowControl w:val="0"/>
                    <w:autoSpaceDE w:val="0"/>
                    <w:autoSpaceDN w:val="0"/>
                    <w:adjustRightInd w:val="0"/>
                    <w:jc w:val="center"/>
                    <w:rPr>
                      <w:sz w:val="20"/>
                      <w:szCs w:val="20"/>
                    </w:rPr>
                  </w:pPr>
                  <w:r w:rsidRPr="0003226F">
                    <w:rPr>
                      <w:sz w:val="20"/>
                      <w:szCs w:val="20"/>
                    </w:rPr>
                    <w:t>12</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D20206">
                  <w:pPr>
                    <w:widowControl w:val="0"/>
                    <w:autoSpaceDE w:val="0"/>
                    <w:autoSpaceDN w:val="0"/>
                    <w:adjustRightInd w:val="0"/>
                    <w:rPr>
                      <w:rFonts w:eastAsiaTheme="minorEastAsia"/>
                      <w:sz w:val="20"/>
                      <w:szCs w:val="20"/>
                    </w:rPr>
                  </w:pPr>
                  <w:r w:rsidRPr="0003226F">
                    <w:rPr>
                      <w:rFonts w:eastAsiaTheme="minorEastAsia"/>
                      <w:sz w:val="20"/>
                      <w:szCs w:val="20"/>
                    </w:rPr>
                    <w:t xml:space="preserve">Потребность в финансировании </w:t>
                  </w:r>
                </w:p>
              </w:tc>
              <w:tc>
                <w:tcPr>
                  <w:tcW w:w="5670" w:type="dxa"/>
                  <w:tcBorders>
                    <w:top w:val="single" w:sz="4" w:space="0" w:color="auto"/>
                    <w:left w:val="single" w:sz="4" w:space="0" w:color="auto"/>
                    <w:bottom w:val="single" w:sz="4" w:space="0" w:color="auto"/>
                  </w:tcBorders>
                </w:tcPr>
                <w:p w:rsidR="00D20206" w:rsidRPr="0003226F" w:rsidRDefault="00D20206" w:rsidP="00D20206">
                  <w:pPr>
                    <w:widowControl w:val="0"/>
                    <w:autoSpaceDE w:val="0"/>
                    <w:autoSpaceDN w:val="0"/>
                    <w:adjustRightInd w:val="0"/>
                    <w:jc w:val="both"/>
                    <w:rPr>
                      <w:sz w:val="20"/>
                      <w:szCs w:val="20"/>
                    </w:rPr>
                  </w:pPr>
                  <w:r w:rsidRPr="0003226F">
                    <w:rPr>
                      <w:sz w:val="20"/>
                      <w:szCs w:val="20"/>
                    </w:rPr>
                    <w:t>Внебюджетные источники</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D20206">
                  <w:pPr>
                    <w:widowControl w:val="0"/>
                    <w:autoSpaceDE w:val="0"/>
                    <w:autoSpaceDN w:val="0"/>
                    <w:adjustRightInd w:val="0"/>
                    <w:jc w:val="center"/>
                    <w:rPr>
                      <w:sz w:val="20"/>
                      <w:szCs w:val="20"/>
                    </w:rPr>
                  </w:pPr>
                  <w:r w:rsidRPr="0003226F">
                    <w:rPr>
                      <w:sz w:val="20"/>
                      <w:szCs w:val="20"/>
                    </w:rPr>
                    <w:t>13</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D20206">
                  <w:pPr>
                    <w:widowControl w:val="0"/>
                    <w:autoSpaceDE w:val="0"/>
                    <w:autoSpaceDN w:val="0"/>
                    <w:adjustRightInd w:val="0"/>
                    <w:jc w:val="both"/>
                    <w:rPr>
                      <w:rFonts w:eastAsiaTheme="minorEastAsia"/>
                      <w:sz w:val="20"/>
                      <w:szCs w:val="20"/>
                    </w:rPr>
                  </w:pPr>
                  <w:r w:rsidRPr="0003226F">
                    <w:rPr>
                      <w:rFonts w:eastAsiaTheme="minorEastAsia"/>
                      <w:sz w:val="20"/>
                      <w:szCs w:val="20"/>
                    </w:rPr>
                    <w:t>Результаты реализации проекта (показатели)</w:t>
                  </w:r>
                </w:p>
              </w:tc>
              <w:tc>
                <w:tcPr>
                  <w:tcW w:w="5670" w:type="dxa"/>
                  <w:tcBorders>
                    <w:top w:val="single" w:sz="4" w:space="0" w:color="auto"/>
                    <w:left w:val="single" w:sz="4" w:space="0" w:color="auto"/>
                    <w:bottom w:val="single" w:sz="4" w:space="0" w:color="auto"/>
                  </w:tcBorders>
                </w:tcPr>
                <w:p w:rsidR="00D20206" w:rsidRPr="0003226F" w:rsidRDefault="00D20206" w:rsidP="00D20206">
                  <w:pPr>
                    <w:widowControl w:val="0"/>
                    <w:autoSpaceDE w:val="0"/>
                    <w:autoSpaceDN w:val="0"/>
                    <w:adjustRightInd w:val="0"/>
                    <w:jc w:val="both"/>
                    <w:rPr>
                      <w:sz w:val="20"/>
                      <w:szCs w:val="20"/>
                    </w:rPr>
                  </w:pPr>
                  <w:r w:rsidRPr="0003226F">
                    <w:rPr>
                      <w:sz w:val="20"/>
                      <w:szCs w:val="20"/>
                    </w:rPr>
                    <w:t>Объем отгруженных товаров собственного производства, выполненных работ и услуг собственными силами по направлению «креативные» индустрии – 335 824 млн. рублей в 2050 году</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D20206">
                  <w:pPr>
                    <w:widowControl w:val="0"/>
                    <w:autoSpaceDE w:val="0"/>
                    <w:autoSpaceDN w:val="0"/>
                    <w:adjustRightInd w:val="0"/>
                    <w:jc w:val="center"/>
                    <w:rPr>
                      <w:sz w:val="20"/>
                      <w:szCs w:val="20"/>
                    </w:rPr>
                  </w:pPr>
                  <w:r w:rsidRPr="0003226F">
                    <w:rPr>
                      <w:sz w:val="20"/>
                      <w:szCs w:val="20"/>
                    </w:rPr>
                    <w:t>14</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D20206">
                  <w:pPr>
                    <w:widowControl w:val="0"/>
                    <w:autoSpaceDE w:val="0"/>
                    <w:autoSpaceDN w:val="0"/>
                    <w:adjustRightInd w:val="0"/>
                    <w:jc w:val="both"/>
                    <w:rPr>
                      <w:rFonts w:eastAsiaTheme="minorEastAsia"/>
                      <w:sz w:val="20"/>
                      <w:szCs w:val="20"/>
                    </w:rPr>
                  </w:pPr>
                  <w:r w:rsidRPr="0003226F">
                    <w:rPr>
                      <w:rFonts w:eastAsiaTheme="minorEastAsia"/>
                      <w:sz w:val="20"/>
                      <w:szCs w:val="20"/>
                    </w:rPr>
                    <w:t>Риски не реализации проекта в полном объеме</w:t>
                  </w:r>
                </w:p>
              </w:tc>
              <w:tc>
                <w:tcPr>
                  <w:tcW w:w="5670" w:type="dxa"/>
                  <w:tcBorders>
                    <w:top w:val="single" w:sz="4" w:space="0" w:color="auto"/>
                    <w:left w:val="single" w:sz="4" w:space="0" w:color="auto"/>
                    <w:bottom w:val="single" w:sz="4" w:space="0" w:color="auto"/>
                  </w:tcBorders>
                </w:tcPr>
                <w:p w:rsidR="00D20206" w:rsidRPr="0003226F" w:rsidRDefault="00D20206" w:rsidP="00D20206">
                  <w:pPr>
                    <w:jc w:val="both"/>
                    <w:rPr>
                      <w:rFonts w:eastAsiaTheme="minorHAnsi"/>
                      <w:sz w:val="20"/>
                      <w:szCs w:val="20"/>
                      <w:lang w:eastAsia="en-US"/>
                    </w:rPr>
                  </w:pPr>
                  <w:r w:rsidRPr="0003226F">
                    <w:rPr>
                      <w:rFonts w:eastAsiaTheme="minorHAnsi"/>
                      <w:sz w:val="20"/>
                      <w:szCs w:val="20"/>
                      <w:lang w:eastAsia="en-US"/>
                    </w:rPr>
                    <w:t>- недостаточная разработанность правовых оснований развития креативных индустрий;</w:t>
                  </w:r>
                </w:p>
                <w:p w:rsidR="00D20206" w:rsidRPr="0003226F" w:rsidRDefault="00D20206" w:rsidP="00D20206">
                  <w:pPr>
                    <w:contextualSpacing/>
                    <w:jc w:val="both"/>
                    <w:rPr>
                      <w:rFonts w:eastAsiaTheme="minorHAnsi"/>
                      <w:sz w:val="20"/>
                      <w:szCs w:val="20"/>
                      <w:lang w:eastAsia="en-US"/>
                    </w:rPr>
                  </w:pPr>
                  <w:r w:rsidRPr="0003226F">
                    <w:rPr>
                      <w:rFonts w:eastAsiaTheme="minorHAnsi"/>
                      <w:sz w:val="20"/>
                      <w:szCs w:val="20"/>
                      <w:lang w:eastAsia="en-US"/>
                    </w:rPr>
                    <w:t>-  изменение федерального и регионального законодательства в сфере поддержки бизнеса;</w:t>
                  </w:r>
                </w:p>
                <w:p w:rsidR="00D20206" w:rsidRPr="0003226F" w:rsidRDefault="00D20206" w:rsidP="00D20206">
                  <w:pPr>
                    <w:contextualSpacing/>
                    <w:jc w:val="both"/>
                    <w:rPr>
                      <w:rFonts w:eastAsiaTheme="minorHAnsi"/>
                      <w:sz w:val="20"/>
                      <w:szCs w:val="20"/>
                      <w:lang w:eastAsia="en-US"/>
                    </w:rPr>
                  </w:pPr>
                  <w:r w:rsidRPr="0003226F">
                    <w:rPr>
                      <w:rFonts w:eastAsiaTheme="minorHAnsi"/>
                      <w:sz w:val="20"/>
                      <w:szCs w:val="20"/>
                      <w:lang w:eastAsia="en-US"/>
                    </w:rPr>
                    <w:t>- отсутствие финансирования мероприятий проекта;</w:t>
                  </w:r>
                </w:p>
                <w:p w:rsidR="00D20206" w:rsidRPr="0003226F" w:rsidRDefault="00D20206" w:rsidP="00D20206">
                  <w:pPr>
                    <w:contextualSpacing/>
                    <w:jc w:val="both"/>
                    <w:rPr>
                      <w:rFonts w:eastAsiaTheme="minorHAnsi"/>
                      <w:sz w:val="20"/>
                      <w:szCs w:val="20"/>
                      <w:lang w:eastAsia="en-US"/>
                    </w:rPr>
                  </w:pPr>
                  <w:r w:rsidRPr="0003226F">
                    <w:rPr>
                      <w:rFonts w:eastAsiaTheme="minorHAnsi"/>
                      <w:sz w:val="20"/>
                      <w:szCs w:val="20"/>
                      <w:lang w:eastAsia="en-US"/>
                    </w:rPr>
                    <w:t>-  низкий уровень координации и взаимодействия участников проекта</w:t>
                  </w:r>
                </w:p>
              </w:tc>
            </w:tr>
          </w:tbl>
          <w:p w:rsidR="00D20206" w:rsidRPr="0003226F" w:rsidRDefault="00D20206" w:rsidP="00D20206">
            <w:pPr>
              <w:spacing w:after="160" w:line="259" w:lineRule="auto"/>
              <w:rPr>
                <w:sz w:val="20"/>
                <w:szCs w:val="20"/>
              </w:rPr>
            </w:pPr>
            <w:r w:rsidRPr="0003226F">
              <w:rPr>
                <w:sz w:val="20"/>
                <w:szCs w:val="20"/>
              </w:rPr>
              <w:br w:type="page"/>
            </w:r>
          </w:p>
          <w:p w:rsidR="00D20206" w:rsidRPr="0003226F" w:rsidRDefault="00D20206" w:rsidP="00D20206">
            <w:pPr>
              <w:ind w:firstLine="4820"/>
              <w:jc w:val="both"/>
              <w:rPr>
                <w:sz w:val="20"/>
                <w:szCs w:val="20"/>
              </w:rPr>
            </w:pPr>
            <w:r w:rsidRPr="0003226F">
              <w:rPr>
                <w:sz w:val="20"/>
                <w:szCs w:val="20"/>
              </w:rPr>
              <w:t xml:space="preserve">Приложение 8 к Стратегии </w:t>
            </w:r>
          </w:p>
          <w:p w:rsidR="00D20206" w:rsidRPr="0003226F" w:rsidRDefault="00D20206" w:rsidP="00D20206">
            <w:pPr>
              <w:ind w:firstLine="4820"/>
              <w:jc w:val="both"/>
              <w:rPr>
                <w:sz w:val="20"/>
                <w:szCs w:val="20"/>
              </w:rPr>
            </w:pPr>
            <w:r w:rsidRPr="0003226F">
              <w:rPr>
                <w:sz w:val="20"/>
                <w:szCs w:val="20"/>
              </w:rPr>
              <w:t>социально-экономического развития</w:t>
            </w:r>
          </w:p>
          <w:p w:rsidR="00D20206" w:rsidRPr="0003226F" w:rsidRDefault="00D20206" w:rsidP="00D20206">
            <w:pPr>
              <w:ind w:firstLine="4820"/>
              <w:jc w:val="both"/>
              <w:rPr>
                <w:sz w:val="20"/>
                <w:szCs w:val="20"/>
              </w:rPr>
            </w:pPr>
            <w:r w:rsidRPr="0003226F">
              <w:rPr>
                <w:sz w:val="20"/>
                <w:szCs w:val="20"/>
              </w:rPr>
              <w:lastRenderedPageBreak/>
              <w:t xml:space="preserve">города Сургута до 2036 года </w:t>
            </w:r>
          </w:p>
          <w:p w:rsidR="00D20206" w:rsidRPr="0003226F" w:rsidRDefault="00D20206" w:rsidP="00D20206">
            <w:pPr>
              <w:ind w:firstLine="4820"/>
              <w:jc w:val="both"/>
              <w:rPr>
                <w:sz w:val="20"/>
                <w:szCs w:val="20"/>
              </w:rPr>
            </w:pPr>
            <w:r w:rsidRPr="0003226F">
              <w:rPr>
                <w:sz w:val="20"/>
                <w:szCs w:val="20"/>
              </w:rPr>
              <w:t>с целевыми ориентирами до 2050 года</w:t>
            </w:r>
          </w:p>
          <w:p w:rsidR="00D20206" w:rsidRPr="0003226F" w:rsidRDefault="00D20206" w:rsidP="00D20206">
            <w:pPr>
              <w:jc w:val="center"/>
              <w:rPr>
                <w:sz w:val="20"/>
                <w:szCs w:val="20"/>
              </w:rPr>
            </w:pPr>
          </w:p>
          <w:p w:rsidR="00D20206" w:rsidRPr="0003226F" w:rsidRDefault="00D20206" w:rsidP="00D20206">
            <w:pPr>
              <w:jc w:val="center"/>
              <w:rPr>
                <w:strike/>
                <w:sz w:val="20"/>
                <w:szCs w:val="20"/>
              </w:rPr>
            </w:pPr>
            <w:r w:rsidRPr="0003226F">
              <w:rPr>
                <w:strike/>
                <w:sz w:val="20"/>
                <w:szCs w:val="20"/>
              </w:rPr>
              <w:t xml:space="preserve">Флагманский проект </w:t>
            </w:r>
          </w:p>
          <w:p w:rsidR="00D20206" w:rsidRPr="0003226F" w:rsidRDefault="00D20206" w:rsidP="00D20206">
            <w:pPr>
              <w:jc w:val="center"/>
              <w:rPr>
                <w:sz w:val="20"/>
                <w:szCs w:val="20"/>
              </w:rPr>
            </w:pPr>
            <w:r w:rsidRPr="0003226F">
              <w:rPr>
                <w:sz w:val="20"/>
                <w:szCs w:val="20"/>
              </w:rPr>
              <w:t xml:space="preserve">«Развитие способностей и талантов детей и молодежи» </w:t>
            </w:r>
          </w:p>
          <w:p w:rsidR="00D20206" w:rsidRPr="0003226F" w:rsidRDefault="00D20206" w:rsidP="00D20206">
            <w:pPr>
              <w:jc w:val="center"/>
              <w:rPr>
                <w:strike/>
                <w:sz w:val="20"/>
                <w:szCs w:val="20"/>
              </w:rPr>
            </w:pPr>
          </w:p>
          <w:p w:rsidR="00D20206" w:rsidRPr="0003226F" w:rsidRDefault="00D20206" w:rsidP="00D20206">
            <w:pPr>
              <w:jc w:val="center"/>
              <w:rPr>
                <w:strike/>
                <w:sz w:val="20"/>
                <w:szCs w:val="20"/>
              </w:rPr>
            </w:pPr>
            <w:r w:rsidRPr="0003226F">
              <w:rPr>
                <w:strike/>
                <w:sz w:val="20"/>
                <w:szCs w:val="20"/>
              </w:rPr>
              <w:t>Паспорт проекта</w:t>
            </w:r>
          </w:p>
          <w:p w:rsidR="00D20206" w:rsidRPr="0003226F" w:rsidRDefault="00D20206" w:rsidP="00D20206">
            <w:pPr>
              <w:jc w:val="center"/>
              <w:rPr>
                <w:sz w:val="20"/>
                <w:szCs w:val="20"/>
              </w:rPr>
            </w:pP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9"/>
              <w:gridCol w:w="2896"/>
              <w:gridCol w:w="5791"/>
            </w:tblGrid>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1</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Цель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shd w:val="clear" w:color="auto" w:fill="FFFFFF"/>
                      <w14:ligatures w14:val="standardContextual"/>
                    </w:rPr>
                    <w:t>Вовлечение не менее 25% детей и молодежи в мероприятия по выявлению, поддержке и развитию способностей и талантов с учетом их индивидуальных запросов, способностей и потребностей для дальнейшего профессионального самоопределения и реализации личного потенциала</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2</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Задачи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ind w:hanging="23"/>
                    <w:suppressOverlap/>
                    <w:jc w:val="both"/>
                    <w:rPr>
                      <w:sz w:val="20"/>
                      <w:szCs w:val="20"/>
                    </w:rPr>
                  </w:pPr>
                  <w:r w:rsidRPr="0003226F">
                    <w:rPr>
                      <w:sz w:val="20"/>
                      <w:szCs w:val="20"/>
                    </w:rPr>
                    <w:t>- обеспечение условий для выявления, развития и поддержки способностей и талантов детей и молодежи, реализации их потенциальных возможностей, в том числе детей с ограниченными возможностями здоровья;</w:t>
                  </w:r>
                </w:p>
                <w:p w:rsidR="00D20206" w:rsidRPr="0003226F" w:rsidRDefault="00D20206" w:rsidP="00E2502D">
                  <w:pPr>
                    <w:framePr w:hSpace="180" w:wrap="around" w:vAnchor="text" w:hAnchor="text" w:x="-1214" w:y="1"/>
                    <w:ind w:hanging="23"/>
                    <w:suppressOverlap/>
                    <w:jc w:val="both"/>
                    <w:rPr>
                      <w:sz w:val="20"/>
                      <w:szCs w:val="20"/>
                    </w:rPr>
                  </w:pPr>
                  <w:r w:rsidRPr="0003226F">
                    <w:rPr>
                      <w:sz w:val="20"/>
                      <w:szCs w:val="20"/>
                    </w:rPr>
                    <w:t>- организация мероприятий, направленных на выявление и развитие способностей и талантов у обучающихся, в том числе с ограниченными возможностями здоровья, а также реализация мер поддержки обучающихся, проявивших выдающиеся способности;</w:t>
                  </w:r>
                </w:p>
                <w:p w:rsidR="00D20206" w:rsidRPr="0003226F" w:rsidRDefault="00D20206" w:rsidP="00E2502D">
                  <w:pPr>
                    <w:framePr w:hSpace="180" w:wrap="around" w:vAnchor="text" w:hAnchor="text" w:x="-1214" w:y="1"/>
                    <w:ind w:hanging="23"/>
                    <w:suppressOverlap/>
                    <w:jc w:val="both"/>
                    <w:rPr>
                      <w:sz w:val="20"/>
                      <w:szCs w:val="20"/>
                    </w:rPr>
                  </w:pPr>
                  <w:r w:rsidRPr="0003226F">
                    <w:rPr>
                      <w:sz w:val="20"/>
                      <w:szCs w:val="20"/>
                    </w:rPr>
                    <w:t>- повышение уровня профессиональных компетенций педагогических работников в области выявления, поддержки и развития способностей и талантов у детей и молодежи, в том числе по их психолого-педагогическому сопровождению;</w:t>
                  </w:r>
                </w:p>
                <w:p w:rsidR="00D20206" w:rsidRPr="0003226F" w:rsidRDefault="00D20206" w:rsidP="00E2502D">
                  <w:pPr>
                    <w:framePr w:hSpace="180" w:wrap="around" w:vAnchor="text" w:hAnchor="text" w:x="-1214" w:y="1"/>
                    <w:widowControl w:val="0"/>
                    <w:autoSpaceDE w:val="0"/>
                    <w:autoSpaceDN w:val="0"/>
                    <w:adjustRightInd w:val="0"/>
                    <w:ind w:hanging="23"/>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 развитие эффективной системы дополнительного образования детей, учитывающей их потребности</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3</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Дата начала реализации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2024 год</w:t>
                  </w:r>
                </w:p>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4</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Дата окончания реализации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2050 год</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5</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Инициатор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Департамент образования</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6</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Участники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 xml:space="preserve">Департамент образования, </w:t>
                  </w:r>
                  <w:r w:rsidRPr="0003226F">
                    <w:rPr>
                      <w:rFonts w:ascii="Times New Roman CYR" w:hAnsi="Times New Roman CYR" w:cs="Times New Roman CYR"/>
                      <w:strike/>
                      <w:sz w:val="20"/>
                      <w:szCs w:val="20"/>
                      <w14:ligatures w14:val="standardContextual"/>
                    </w:rPr>
                    <w:t>департамент культуры и молодежной политики,</w:t>
                  </w:r>
                  <w:r w:rsidRPr="0003226F">
                    <w:rPr>
                      <w:rFonts w:ascii="Times New Roman CYR" w:hAnsi="Times New Roman CYR" w:cs="Times New Roman CYR"/>
                      <w:sz w:val="20"/>
                      <w:szCs w:val="20"/>
                      <w14:ligatures w14:val="standardContextual"/>
                    </w:rPr>
                    <w:t xml:space="preserve"> управление физической культуры и спорта, общеобразовательные организации, организации дополнительного образования</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7</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Краткое описание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Проект реализуется для обеспечения институциональных, кадровых, организационных условий для выявления, поддержки и развития способностей и талантов детей и молодежи в городе Сургуте, а также обеспечения участия детей и молодежи в мероприятиях по выявлению, поддержке и развитию способностей и талантов детей и молодежи в городе Сургуте</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8</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Наличие инвестиционной площадки</w:t>
                  </w:r>
                </w:p>
              </w:tc>
              <w:tc>
                <w:tcPr>
                  <w:tcW w:w="5670" w:type="dxa"/>
                  <w:vMerge w:val="restart"/>
                  <w:tcBorders>
                    <w:top w:val="single" w:sz="4" w:space="0" w:color="auto"/>
                    <w:lef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Определяется на основании разработанных инвестиционных проектов</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9</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Месторасположение площадки</w:t>
                  </w:r>
                </w:p>
              </w:tc>
              <w:tc>
                <w:tcPr>
                  <w:tcW w:w="5670" w:type="dxa"/>
                  <w:vMerge/>
                  <w:tcBorders>
                    <w:lef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10</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Описание площадки</w:t>
                  </w:r>
                </w:p>
              </w:tc>
              <w:tc>
                <w:tcPr>
                  <w:tcW w:w="5670" w:type="dxa"/>
                  <w:vMerge/>
                  <w:tcBorders>
                    <w:lef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11</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Инвестиционная емкость</w:t>
                  </w:r>
                </w:p>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проекта (тыс. рублей)</w:t>
                  </w:r>
                </w:p>
              </w:tc>
              <w:tc>
                <w:tcPr>
                  <w:tcW w:w="5670" w:type="dxa"/>
                  <w:vMerge/>
                  <w:tcBorders>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12</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Потребность в финансировании</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Бюджетные средства, внебюджетные источники</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13</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Результаты реализации проекта (показатели)</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 xml:space="preserve">- доля обучающихся 5-11-х классов, ставших победителями и призерами мероприятий регионального и федерального уровней, направленных на выявление и развитие интеллектуальных </w:t>
                  </w:r>
                  <w:r w:rsidRPr="0003226F">
                    <w:rPr>
                      <w:rFonts w:ascii="Times New Roman CYR" w:hAnsi="Times New Roman CYR" w:cs="Times New Roman CYR"/>
                      <w:sz w:val="20"/>
                      <w:szCs w:val="20"/>
                      <w14:ligatures w14:val="standardContextual"/>
                    </w:rPr>
                    <w:br/>
                    <w:t>и творческих способностей, способностей к занятиям физической культурой и спортом – 9,0% в 2050 году.</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14</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Риски не реализации проекта в полном объеме</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 отток профессиональных кадров;</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снижение расходов на сферу образования, зависимость от бюджетных средств;</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усиление конкуренции между муниципальными образованиями на рынке образовательных услуг</w:t>
                  </w:r>
                </w:p>
              </w:tc>
            </w:tr>
          </w:tbl>
          <w:p w:rsidR="00D20206" w:rsidRPr="0003226F" w:rsidRDefault="00D20206" w:rsidP="00D20206">
            <w:pPr>
              <w:spacing w:after="160" w:line="259" w:lineRule="auto"/>
              <w:rPr>
                <w:sz w:val="20"/>
                <w:szCs w:val="20"/>
              </w:rPr>
            </w:pPr>
            <w:r w:rsidRPr="0003226F">
              <w:rPr>
                <w:sz w:val="20"/>
                <w:szCs w:val="20"/>
              </w:rPr>
              <w:lastRenderedPageBreak/>
              <w:br w:type="page"/>
            </w:r>
          </w:p>
          <w:p w:rsidR="00D20206" w:rsidRPr="0003226F" w:rsidRDefault="00D20206" w:rsidP="00D20206">
            <w:pPr>
              <w:ind w:firstLine="4820"/>
              <w:jc w:val="both"/>
              <w:rPr>
                <w:sz w:val="20"/>
                <w:szCs w:val="20"/>
              </w:rPr>
            </w:pPr>
            <w:r w:rsidRPr="0003226F">
              <w:rPr>
                <w:sz w:val="20"/>
                <w:szCs w:val="20"/>
              </w:rPr>
              <w:t xml:space="preserve">Приложение 9 к Стратегии </w:t>
            </w:r>
          </w:p>
          <w:p w:rsidR="00D20206" w:rsidRPr="0003226F" w:rsidRDefault="00D20206" w:rsidP="00D20206">
            <w:pPr>
              <w:ind w:firstLine="4820"/>
              <w:jc w:val="both"/>
              <w:rPr>
                <w:sz w:val="20"/>
                <w:szCs w:val="20"/>
              </w:rPr>
            </w:pPr>
            <w:r w:rsidRPr="0003226F">
              <w:rPr>
                <w:sz w:val="20"/>
                <w:szCs w:val="20"/>
              </w:rPr>
              <w:t>социально-экономического развития</w:t>
            </w:r>
          </w:p>
          <w:p w:rsidR="00D20206" w:rsidRPr="0003226F" w:rsidRDefault="00D20206" w:rsidP="00D20206">
            <w:pPr>
              <w:ind w:firstLine="4820"/>
              <w:jc w:val="both"/>
              <w:rPr>
                <w:sz w:val="20"/>
                <w:szCs w:val="20"/>
              </w:rPr>
            </w:pPr>
            <w:r w:rsidRPr="0003226F">
              <w:rPr>
                <w:sz w:val="20"/>
                <w:szCs w:val="20"/>
              </w:rPr>
              <w:t xml:space="preserve">города Сургута до 2036 года </w:t>
            </w:r>
          </w:p>
          <w:p w:rsidR="00D20206" w:rsidRPr="0003226F" w:rsidRDefault="00D20206" w:rsidP="00D20206">
            <w:pPr>
              <w:ind w:firstLine="4820"/>
              <w:jc w:val="both"/>
              <w:rPr>
                <w:sz w:val="20"/>
                <w:szCs w:val="20"/>
              </w:rPr>
            </w:pPr>
            <w:r w:rsidRPr="0003226F">
              <w:rPr>
                <w:sz w:val="20"/>
                <w:szCs w:val="20"/>
              </w:rPr>
              <w:t>с целевыми ориентирами до 2050 года</w:t>
            </w:r>
          </w:p>
          <w:p w:rsidR="00D20206" w:rsidRPr="0003226F" w:rsidRDefault="00D20206" w:rsidP="00D20206">
            <w:pPr>
              <w:jc w:val="both"/>
              <w:rPr>
                <w:sz w:val="20"/>
                <w:szCs w:val="20"/>
              </w:rPr>
            </w:pPr>
          </w:p>
          <w:p w:rsidR="00D20206" w:rsidRPr="0003226F" w:rsidRDefault="00D20206" w:rsidP="00D20206">
            <w:pPr>
              <w:jc w:val="center"/>
              <w:rPr>
                <w:strike/>
                <w:sz w:val="20"/>
                <w:szCs w:val="20"/>
              </w:rPr>
            </w:pPr>
            <w:r w:rsidRPr="0003226F">
              <w:rPr>
                <w:strike/>
                <w:sz w:val="20"/>
                <w:szCs w:val="20"/>
              </w:rPr>
              <w:t xml:space="preserve">Флагманский проект </w:t>
            </w:r>
          </w:p>
          <w:p w:rsidR="00D20206" w:rsidRPr="0003226F" w:rsidRDefault="00D20206" w:rsidP="00D20206">
            <w:pPr>
              <w:jc w:val="center"/>
              <w:rPr>
                <w:strike/>
                <w:sz w:val="20"/>
                <w:szCs w:val="20"/>
              </w:rPr>
            </w:pPr>
            <w:r w:rsidRPr="0003226F">
              <w:rPr>
                <w:strike/>
                <w:sz w:val="20"/>
                <w:szCs w:val="20"/>
              </w:rPr>
              <w:t>«Создание современной инфраструктуры для молодёжи»</w:t>
            </w:r>
          </w:p>
          <w:p w:rsidR="00D20206" w:rsidRPr="0003226F" w:rsidRDefault="00D20206" w:rsidP="00D20206">
            <w:pPr>
              <w:jc w:val="center"/>
              <w:rPr>
                <w:strike/>
                <w:sz w:val="20"/>
                <w:szCs w:val="20"/>
              </w:rPr>
            </w:pPr>
          </w:p>
          <w:p w:rsidR="00D20206" w:rsidRPr="0003226F" w:rsidRDefault="00D20206" w:rsidP="00D20206">
            <w:pPr>
              <w:jc w:val="center"/>
              <w:rPr>
                <w:strike/>
                <w:sz w:val="20"/>
                <w:szCs w:val="20"/>
              </w:rPr>
            </w:pPr>
            <w:r w:rsidRPr="0003226F">
              <w:rPr>
                <w:strike/>
                <w:sz w:val="20"/>
                <w:szCs w:val="20"/>
              </w:rPr>
              <w:t>Паспорт проекта</w:t>
            </w:r>
          </w:p>
          <w:p w:rsidR="00D20206" w:rsidRPr="0003226F" w:rsidRDefault="00D20206" w:rsidP="00D20206">
            <w:pPr>
              <w:jc w:val="center"/>
              <w:rPr>
                <w:strike/>
                <w:sz w:val="20"/>
                <w:szCs w:val="20"/>
              </w:rPr>
            </w:pP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9"/>
              <w:gridCol w:w="2896"/>
              <w:gridCol w:w="5791"/>
            </w:tblGrid>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trike/>
                      <w:sz w:val="20"/>
                      <w:szCs w:val="20"/>
                    </w:rPr>
                  </w:pPr>
                  <w:r w:rsidRPr="0003226F">
                    <w:rPr>
                      <w:strike/>
                      <w:sz w:val="20"/>
                      <w:szCs w:val="20"/>
                    </w:rPr>
                    <w:t>1</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Цель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Развитие молодежного пространства путем создания инфраструктуры для молодежи, направленной на ее самореализацию, раскрытие творческих способностей и создание комфортных условий для времяпровождения</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trike/>
                      <w:sz w:val="20"/>
                      <w:szCs w:val="20"/>
                    </w:rPr>
                  </w:pPr>
                  <w:r w:rsidRPr="0003226F">
                    <w:rPr>
                      <w:strike/>
                      <w:sz w:val="20"/>
                      <w:szCs w:val="20"/>
                    </w:rPr>
                    <w:t>2</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Задача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Внешнее и содержательное обновление имеющихся объектов молодежной политики города, с учетом методических рекомендаций Федерального агентства по делам молодежи в части стандарта учреждений молодежной политики</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trike/>
                      <w:sz w:val="20"/>
                      <w:szCs w:val="20"/>
                    </w:rPr>
                  </w:pPr>
                  <w:r w:rsidRPr="0003226F">
                    <w:rPr>
                      <w:strike/>
                      <w:sz w:val="20"/>
                      <w:szCs w:val="20"/>
                    </w:rPr>
                    <w:t>3</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Дата начала реализации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2024 год</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trike/>
                      <w:sz w:val="20"/>
                      <w:szCs w:val="20"/>
                    </w:rPr>
                  </w:pPr>
                  <w:r w:rsidRPr="0003226F">
                    <w:rPr>
                      <w:strike/>
                      <w:sz w:val="20"/>
                      <w:szCs w:val="20"/>
                    </w:rPr>
                    <w:t>4</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Дата окончания реализации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2036 год</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trike/>
                      <w:sz w:val="20"/>
                      <w:szCs w:val="20"/>
                    </w:rPr>
                  </w:pPr>
                  <w:r w:rsidRPr="0003226F">
                    <w:rPr>
                      <w:strike/>
                      <w:sz w:val="20"/>
                      <w:szCs w:val="20"/>
                    </w:rPr>
                    <w:t>5</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Инициатор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Департамент культуры и молодежной политики</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trike/>
                      <w:sz w:val="20"/>
                      <w:szCs w:val="20"/>
                    </w:rPr>
                  </w:pPr>
                  <w:r w:rsidRPr="0003226F">
                    <w:rPr>
                      <w:strike/>
                      <w:sz w:val="20"/>
                      <w:szCs w:val="20"/>
                    </w:rPr>
                    <w:t>6</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Участники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Департамент культуры и молодежной политики, департамент архитектуры и градостроительства, департамент имущественных и земельных отношений, молодежные центры</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trike/>
                      <w:sz w:val="20"/>
                      <w:szCs w:val="20"/>
                    </w:rPr>
                  </w:pPr>
                  <w:r w:rsidRPr="0003226F">
                    <w:rPr>
                      <w:strike/>
                      <w:sz w:val="20"/>
                      <w:szCs w:val="20"/>
                    </w:rPr>
                    <w:t>7</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Краткое описание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Реализация проекта и развитие молодежного пространства будет осуществляться путем выполнения следующих мероприятий:</w:t>
                  </w:r>
                </w:p>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 создание (строительство) многофункционального молодежного центра, который станет концентрированным «пространством жизни», местом появления сильных и перспективных кадров, новых идей и моделей их реализации, важным ресурсом развития социокультурных практик для города, центром поддержки и развития сообществ, локальной точкой формирования экосистемы социокультурной и молодежной политики, площадкой для консолидации населения, местом проведения мероприятий и акций различного масштаба;</w:t>
                  </w:r>
                </w:p>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 развитие системы подростковых клубов по месту жительства. В связи с недостаточной обеспеченностью подростковыми клубами, а также запросом населения на увеличение количества подростковых клубов, секций, кружков по месту жительства флагманским проектом запланировано строительство подростковых клубов, расположенных в разных районах города;</w:t>
                  </w:r>
                </w:p>
                <w:p w:rsidR="00D20206" w:rsidRPr="0003226F" w:rsidRDefault="00D20206" w:rsidP="00E2502D">
                  <w:pPr>
                    <w:framePr w:hSpace="180" w:wrap="around" w:vAnchor="text" w:hAnchor="text" w:x="-1214" w:y="1"/>
                    <w:suppressOverlap/>
                    <w:jc w:val="both"/>
                    <w:rPr>
                      <w:i/>
                      <w:strike/>
                      <w:sz w:val="20"/>
                      <w:szCs w:val="20"/>
                    </w:rPr>
                  </w:pPr>
                  <w:r w:rsidRPr="0003226F">
                    <w:rPr>
                      <w:strike/>
                      <w:sz w:val="20"/>
                      <w:szCs w:val="20"/>
                    </w:rPr>
                    <w:t>- реконструкция и капитальный ремонт существующих объектов молодежной политики</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trike/>
                      <w:sz w:val="20"/>
                      <w:szCs w:val="20"/>
                    </w:rPr>
                  </w:pPr>
                  <w:r w:rsidRPr="0003226F">
                    <w:rPr>
                      <w:strike/>
                      <w:sz w:val="20"/>
                      <w:szCs w:val="20"/>
                    </w:rPr>
                    <w:t>8</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Наличие инвестиционной площадки</w:t>
                  </w:r>
                </w:p>
              </w:tc>
              <w:tc>
                <w:tcPr>
                  <w:tcW w:w="5670" w:type="dxa"/>
                  <w:vMerge w:val="restart"/>
                  <w:tcBorders>
                    <w:top w:val="single" w:sz="4" w:space="0" w:color="auto"/>
                    <w:left w:val="single" w:sz="4" w:space="0" w:color="auto"/>
                  </w:tcBorders>
                </w:tcPr>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Определяется на следующих стадиях проектирования</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trike/>
                      <w:sz w:val="20"/>
                      <w:szCs w:val="20"/>
                    </w:rPr>
                  </w:pPr>
                  <w:r w:rsidRPr="0003226F">
                    <w:rPr>
                      <w:strike/>
                      <w:sz w:val="20"/>
                      <w:szCs w:val="20"/>
                    </w:rPr>
                    <w:t>9</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Месторасположение площадки</w:t>
                  </w:r>
                </w:p>
              </w:tc>
              <w:tc>
                <w:tcPr>
                  <w:tcW w:w="5670" w:type="dxa"/>
                  <w:vMerge/>
                  <w:tcBorders>
                    <w:left w:val="single" w:sz="4" w:space="0" w:color="auto"/>
                  </w:tcBorders>
                </w:tcPr>
                <w:p w:rsidR="00D20206" w:rsidRPr="0003226F" w:rsidRDefault="00D20206" w:rsidP="00E2502D">
                  <w:pPr>
                    <w:framePr w:hSpace="180" w:wrap="around" w:vAnchor="text" w:hAnchor="text" w:x="-1214" w:y="1"/>
                    <w:suppressOverlap/>
                    <w:jc w:val="both"/>
                    <w:rPr>
                      <w:strike/>
                      <w:sz w:val="20"/>
                      <w:szCs w:val="20"/>
                    </w:rPr>
                  </w:pP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trike/>
                      <w:sz w:val="20"/>
                      <w:szCs w:val="20"/>
                    </w:rPr>
                  </w:pPr>
                  <w:r w:rsidRPr="0003226F">
                    <w:rPr>
                      <w:strike/>
                      <w:sz w:val="20"/>
                      <w:szCs w:val="20"/>
                    </w:rPr>
                    <w:t>10</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Описание площадки</w:t>
                  </w:r>
                </w:p>
              </w:tc>
              <w:tc>
                <w:tcPr>
                  <w:tcW w:w="5670" w:type="dxa"/>
                  <w:vMerge/>
                  <w:tcBorders>
                    <w:left w:val="single" w:sz="4" w:space="0" w:color="auto"/>
                  </w:tcBorders>
                </w:tcPr>
                <w:p w:rsidR="00D20206" w:rsidRPr="0003226F" w:rsidRDefault="00D20206" w:rsidP="00E2502D">
                  <w:pPr>
                    <w:framePr w:hSpace="180" w:wrap="around" w:vAnchor="text" w:hAnchor="text" w:x="-1214" w:y="1"/>
                    <w:suppressOverlap/>
                    <w:jc w:val="both"/>
                    <w:rPr>
                      <w:strike/>
                      <w:sz w:val="20"/>
                      <w:szCs w:val="20"/>
                    </w:rPr>
                  </w:pP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trike/>
                      <w:sz w:val="20"/>
                      <w:szCs w:val="20"/>
                    </w:rPr>
                  </w:pPr>
                  <w:r w:rsidRPr="0003226F">
                    <w:rPr>
                      <w:strike/>
                      <w:sz w:val="20"/>
                      <w:szCs w:val="20"/>
                    </w:rPr>
                    <w:t>11</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Инвестиционная емкость проекта (тыс. рублей)</w:t>
                  </w:r>
                </w:p>
              </w:tc>
              <w:tc>
                <w:tcPr>
                  <w:tcW w:w="5670" w:type="dxa"/>
                  <w:vMerge/>
                  <w:tcBorders>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trike/>
                      <w:sz w:val="20"/>
                      <w:szCs w:val="20"/>
                    </w:rPr>
                  </w:pP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trike/>
                      <w:sz w:val="20"/>
                      <w:szCs w:val="20"/>
                    </w:rPr>
                  </w:pPr>
                  <w:r w:rsidRPr="0003226F">
                    <w:rPr>
                      <w:strike/>
                      <w:sz w:val="20"/>
                      <w:szCs w:val="20"/>
                    </w:rPr>
                    <w:t>12</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Потребность в финансировании</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Бюджетные средства, внебюджетные источники</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trike/>
                      <w:sz w:val="20"/>
                      <w:szCs w:val="20"/>
                    </w:rPr>
                  </w:pPr>
                  <w:r w:rsidRPr="0003226F">
                    <w:rPr>
                      <w:strike/>
                      <w:sz w:val="20"/>
                      <w:szCs w:val="20"/>
                    </w:rPr>
                    <w:t>13</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Результаты реализации проекта (показатели)</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 удовлетворённость населения услугами молодёжной политики – 92,7% в 2050 году;</w:t>
                  </w:r>
                </w:p>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 доля молодых людей, охваченных молодежными проектами и программами – 68,3% в 2050 году;</w:t>
                  </w:r>
                </w:p>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 обеспеченность организациями в сфере молодежной политики – 118% в 2050 году;</w:t>
                  </w:r>
                </w:p>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lastRenderedPageBreak/>
                    <w:t>-  наличие одного многофункционального молодежного центра к 2036 году</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trike/>
                      <w:sz w:val="20"/>
                      <w:szCs w:val="20"/>
                    </w:rPr>
                  </w:pPr>
                  <w:r w:rsidRPr="0003226F">
                    <w:rPr>
                      <w:strike/>
                      <w:sz w:val="20"/>
                      <w:szCs w:val="20"/>
                    </w:rPr>
                    <w:lastRenderedPageBreak/>
                    <w:t>14</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Риски не реализации проекта в полном объеме</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trike/>
                      <w:sz w:val="20"/>
                      <w:szCs w:val="20"/>
                    </w:rPr>
                  </w:pPr>
                  <w:bookmarkStart w:id="8" w:name="_Hlk142592556"/>
                  <w:r w:rsidRPr="0003226F">
                    <w:rPr>
                      <w:strike/>
                      <w:sz w:val="20"/>
                      <w:szCs w:val="20"/>
                    </w:rPr>
                    <w:t>- отток профессиональных кадров</w:t>
                  </w:r>
                  <w:bookmarkEnd w:id="8"/>
                  <w:r w:rsidRPr="0003226F">
                    <w:rPr>
                      <w:strike/>
                      <w:sz w:val="20"/>
                      <w:szCs w:val="20"/>
                    </w:rPr>
                    <w:t>;</w:t>
                  </w:r>
                </w:p>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 снижение интереса у молодежи</w:t>
                  </w:r>
                  <w:bookmarkStart w:id="9" w:name="_Hlk142592570"/>
                  <w:r w:rsidRPr="0003226F">
                    <w:rPr>
                      <w:strike/>
                      <w:sz w:val="20"/>
                      <w:szCs w:val="20"/>
                    </w:rPr>
                    <w:t>;</w:t>
                  </w:r>
                </w:p>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  отсутствие инновационных подходов к реализации основных направлений молодежной политики</w:t>
                  </w:r>
                  <w:bookmarkEnd w:id="9"/>
                </w:p>
              </w:tc>
            </w:tr>
          </w:tbl>
          <w:p w:rsidR="00D20206" w:rsidRPr="0003226F" w:rsidRDefault="00D20206" w:rsidP="00D20206">
            <w:pPr>
              <w:spacing w:after="160" w:line="259" w:lineRule="auto"/>
              <w:rPr>
                <w:sz w:val="20"/>
                <w:szCs w:val="20"/>
              </w:rPr>
            </w:pPr>
            <w:r w:rsidRPr="0003226F">
              <w:rPr>
                <w:sz w:val="20"/>
                <w:szCs w:val="20"/>
              </w:rPr>
              <w:br w:type="page"/>
            </w:r>
          </w:p>
          <w:p w:rsidR="00D20206" w:rsidRPr="0003226F" w:rsidRDefault="00D20206" w:rsidP="00D20206">
            <w:pPr>
              <w:ind w:firstLine="4820"/>
              <w:jc w:val="both"/>
              <w:rPr>
                <w:sz w:val="20"/>
                <w:szCs w:val="20"/>
              </w:rPr>
            </w:pPr>
            <w:r w:rsidRPr="0003226F">
              <w:rPr>
                <w:sz w:val="20"/>
                <w:szCs w:val="20"/>
              </w:rPr>
              <w:t xml:space="preserve">Приложение 10 к Стратегии </w:t>
            </w:r>
          </w:p>
          <w:p w:rsidR="00D20206" w:rsidRPr="0003226F" w:rsidRDefault="00D20206" w:rsidP="00D20206">
            <w:pPr>
              <w:ind w:firstLine="4820"/>
              <w:jc w:val="both"/>
              <w:rPr>
                <w:sz w:val="20"/>
                <w:szCs w:val="20"/>
              </w:rPr>
            </w:pPr>
            <w:r w:rsidRPr="0003226F">
              <w:rPr>
                <w:sz w:val="20"/>
                <w:szCs w:val="20"/>
              </w:rPr>
              <w:t>социально-экономического развития</w:t>
            </w:r>
          </w:p>
          <w:p w:rsidR="00D20206" w:rsidRPr="0003226F" w:rsidRDefault="00D20206" w:rsidP="00D20206">
            <w:pPr>
              <w:ind w:firstLine="4820"/>
              <w:jc w:val="both"/>
              <w:rPr>
                <w:sz w:val="20"/>
                <w:szCs w:val="20"/>
              </w:rPr>
            </w:pPr>
            <w:r w:rsidRPr="0003226F">
              <w:rPr>
                <w:sz w:val="20"/>
                <w:szCs w:val="20"/>
              </w:rPr>
              <w:t xml:space="preserve">города Сургута до 2036 года </w:t>
            </w:r>
          </w:p>
          <w:p w:rsidR="00D20206" w:rsidRPr="0003226F" w:rsidRDefault="00D20206" w:rsidP="00D20206">
            <w:pPr>
              <w:ind w:firstLine="4820"/>
              <w:jc w:val="both"/>
              <w:rPr>
                <w:sz w:val="20"/>
                <w:szCs w:val="20"/>
              </w:rPr>
            </w:pPr>
            <w:r w:rsidRPr="0003226F">
              <w:rPr>
                <w:sz w:val="20"/>
                <w:szCs w:val="20"/>
              </w:rPr>
              <w:t>с целевыми ориентирами до 2050 года</w:t>
            </w:r>
          </w:p>
          <w:p w:rsidR="00D20206" w:rsidRPr="0003226F" w:rsidRDefault="00D20206" w:rsidP="00D20206">
            <w:pPr>
              <w:jc w:val="both"/>
              <w:rPr>
                <w:sz w:val="20"/>
                <w:szCs w:val="20"/>
              </w:rPr>
            </w:pPr>
          </w:p>
          <w:p w:rsidR="00D20206" w:rsidRPr="0003226F" w:rsidRDefault="00D20206" w:rsidP="00D20206">
            <w:pPr>
              <w:jc w:val="center"/>
              <w:rPr>
                <w:strike/>
                <w:sz w:val="20"/>
                <w:szCs w:val="20"/>
              </w:rPr>
            </w:pPr>
            <w:r w:rsidRPr="0003226F">
              <w:rPr>
                <w:strike/>
                <w:sz w:val="20"/>
                <w:szCs w:val="20"/>
              </w:rPr>
              <w:t>Флагманский проект</w:t>
            </w:r>
          </w:p>
          <w:p w:rsidR="00D20206" w:rsidRPr="0003226F" w:rsidRDefault="00D20206" w:rsidP="00D20206">
            <w:pPr>
              <w:jc w:val="center"/>
              <w:rPr>
                <w:sz w:val="20"/>
                <w:szCs w:val="20"/>
              </w:rPr>
            </w:pPr>
            <w:r w:rsidRPr="0003226F">
              <w:rPr>
                <w:sz w:val="20"/>
                <w:szCs w:val="20"/>
              </w:rPr>
              <w:t xml:space="preserve">«Сургут – культурное пространство </w:t>
            </w:r>
          </w:p>
          <w:p w:rsidR="00D20206" w:rsidRPr="0003226F" w:rsidRDefault="00D20206" w:rsidP="00D20206">
            <w:pPr>
              <w:jc w:val="center"/>
              <w:rPr>
                <w:sz w:val="20"/>
                <w:szCs w:val="20"/>
              </w:rPr>
            </w:pPr>
            <w:r w:rsidRPr="0003226F">
              <w:rPr>
                <w:sz w:val="20"/>
                <w:szCs w:val="20"/>
              </w:rPr>
              <w:t>Ханты-Мансийского автономного округа – Югры»</w:t>
            </w:r>
          </w:p>
          <w:p w:rsidR="00D20206" w:rsidRPr="0003226F" w:rsidRDefault="00D20206" w:rsidP="00D20206">
            <w:pPr>
              <w:jc w:val="center"/>
              <w:rPr>
                <w:sz w:val="20"/>
                <w:szCs w:val="20"/>
              </w:rPr>
            </w:pPr>
          </w:p>
          <w:p w:rsidR="00D20206" w:rsidRPr="0003226F" w:rsidRDefault="00D20206" w:rsidP="00D20206">
            <w:pPr>
              <w:jc w:val="center"/>
              <w:rPr>
                <w:strike/>
                <w:sz w:val="20"/>
                <w:szCs w:val="20"/>
              </w:rPr>
            </w:pPr>
            <w:r w:rsidRPr="0003226F">
              <w:rPr>
                <w:strike/>
                <w:sz w:val="20"/>
                <w:szCs w:val="20"/>
              </w:rPr>
              <w:t>Паспорт проекта</w:t>
            </w:r>
          </w:p>
          <w:p w:rsidR="00D20206" w:rsidRPr="0003226F" w:rsidRDefault="00D20206" w:rsidP="00D20206">
            <w:pPr>
              <w:jc w:val="center"/>
              <w:rPr>
                <w:sz w:val="20"/>
                <w:szCs w:val="20"/>
              </w:rPr>
            </w:pP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9"/>
              <w:gridCol w:w="2896"/>
              <w:gridCol w:w="5791"/>
            </w:tblGrid>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1</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Цель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Развитие культурного пространства города Сургута путем создания современных объектов, которые будут способствовать повышению уровня доступности и качества услуг сферы культуры, увеличению туристического потока, формированию эстетического облика города</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2</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Задачи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 выделение земельных участков для размещения современных объектов культуры;</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поиск и привлечение бюджетных и внебюджетных источников для реализации проекта;</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строительство современных объектов культуры, реконструкция, капитальный ремонт существующих объектов</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3</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Дата начала реализации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2024 год</w:t>
                  </w:r>
                </w:p>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4</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Дата окончания реализации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2050 год</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5</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Инициатор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trike/>
                      <w:color w:val="FF0000"/>
                      <w:sz w:val="20"/>
                      <w:szCs w:val="20"/>
                      <w14:ligatures w14:val="standardContextual"/>
                    </w:rPr>
                  </w:pPr>
                  <w:r w:rsidRPr="0003226F">
                    <w:rPr>
                      <w:rFonts w:ascii="Times New Roman CYR" w:hAnsi="Times New Roman CYR" w:cs="Times New Roman CYR"/>
                      <w:strike/>
                      <w:sz w:val="20"/>
                      <w:szCs w:val="20"/>
                      <w14:ligatures w14:val="standardContextual"/>
                    </w:rPr>
                    <w:t>Департамент культуры и молодежной политики</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6</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Участники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trike/>
                      <w:sz w:val="20"/>
                      <w:szCs w:val="20"/>
                      <w14:ligatures w14:val="standardContextual"/>
                    </w:rPr>
                    <w:t>Департамент культуры и молодежной политики,</w:t>
                  </w:r>
                  <w:r w:rsidR="007B652A" w:rsidRPr="0003226F">
                    <w:rPr>
                      <w:rFonts w:ascii="Times New Roman CYR" w:hAnsi="Times New Roman CYR" w:cs="Times New Roman CYR"/>
                      <w:strike/>
                      <w:sz w:val="20"/>
                      <w:szCs w:val="20"/>
                      <w14:ligatures w14:val="standardContextual"/>
                    </w:rPr>
                    <w:t xml:space="preserve"> </w:t>
                  </w:r>
                  <w:r w:rsidRPr="0003226F">
                    <w:rPr>
                      <w:rFonts w:ascii="Times New Roman CYR" w:hAnsi="Times New Roman CYR" w:cs="Times New Roman CYR"/>
                      <w:sz w:val="20"/>
                      <w:szCs w:val="20"/>
                      <w14:ligatures w14:val="standardContextual"/>
                    </w:rPr>
                    <w:t>учреждения, осуществляющие деятельность в сфере культуры и искусства</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7</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Краткое описание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В рамках флагманского проекта реализуются следующие мероприятия:</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 </w:t>
                  </w:r>
                  <w:r w:rsidRPr="0003226F">
                    <w:rPr>
                      <w:strike/>
                      <w:sz w:val="20"/>
                      <w:szCs w:val="20"/>
                    </w:rPr>
                    <w:t xml:space="preserve">реконструкция здания </w:t>
                  </w:r>
                  <w:r w:rsidRPr="0003226F">
                    <w:rPr>
                      <w:sz w:val="20"/>
                      <w:szCs w:val="20"/>
                    </w:rPr>
                    <w:t>МАУ «Городской культурный центр», мощностью объекта до 500 мест в зрительном зале,</w:t>
                  </w:r>
                </w:p>
                <w:p w:rsidR="00D20206" w:rsidRPr="0003226F" w:rsidRDefault="00D20206" w:rsidP="00E2502D">
                  <w:pPr>
                    <w:framePr w:hSpace="180" w:wrap="around" w:vAnchor="text" w:hAnchor="text" w:x="-1214" w:y="1"/>
                    <w:suppressOverlap/>
                    <w:jc w:val="both"/>
                    <w:rPr>
                      <w:iCs/>
                      <w:sz w:val="20"/>
                      <w:szCs w:val="20"/>
                    </w:rPr>
                  </w:pPr>
                  <w:r w:rsidRPr="0003226F">
                    <w:rPr>
                      <w:sz w:val="20"/>
                      <w:szCs w:val="20"/>
                    </w:rPr>
                    <w:t xml:space="preserve">- в части </w:t>
                  </w:r>
                  <w:r w:rsidRPr="0003226F">
                    <w:rPr>
                      <w:iCs/>
                      <w:sz w:val="20"/>
                      <w:szCs w:val="20"/>
                    </w:rPr>
                    <w:t>развития музейного комплекса:</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проектом предлагается создание специализированных музейных пространств для размещения МБУК «Сургутский художественный музей» и МБУК «Сургутский краеведческий музей» с хорошей транспортной доступностью, наличием помещений для хранения экспонатов, комфортных условий </w:t>
                  </w:r>
                  <w:r w:rsidRPr="0003226F">
                    <w:rPr>
                      <w:sz w:val="20"/>
                      <w:szCs w:val="20"/>
                    </w:rPr>
                    <w:br/>
                    <w:t>для посетителей;</w:t>
                  </w:r>
                </w:p>
                <w:p w:rsidR="00D20206" w:rsidRPr="0003226F" w:rsidRDefault="00D20206" w:rsidP="00E2502D">
                  <w:pPr>
                    <w:framePr w:hSpace="180" w:wrap="around" w:vAnchor="text" w:hAnchor="text" w:x="-1214" w:y="1"/>
                    <w:suppressOverlap/>
                    <w:jc w:val="both"/>
                    <w:rPr>
                      <w:iCs/>
                      <w:sz w:val="20"/>
                      <w:szCs w:val="20"/>
                    </w:rPr>
                  </w:pPr>
                  <w:r w:rsidRPr="0003226F">
                    <w:rPr>
                      <w:sz w:val="20"/>
                      <w:szCs w:val="20"/>
                    </w:rPr>
                    <w:t>- в части р</w:t>
                  </w:r>
                  <w:r w:rsidRPr="0003226F">
                    <w:rPr>
                      <w:iCs/>
                      <w:sz w:val="20"/>
                      <w:szCs w:val="20"/>
                    </w:rPr>
                    <w:t>азвития театрального направления:</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проект включает в себя строительство собственного здания Театра кукол «Петрушка» (работает с 1991 года, многократный участник и лауреат общероссийских конкурсов, организатор фестиваля «КУКЛАград») со зрительными залами на 400 мест и всей необходимой для зрителей, актеров и персонала инфраструктурой – гримерными, репетиционными залами, костюмерными и другими помещениями, в целях создания необходимых условий для творческой деятельности профессиональных и самодеятельных театральных коллективов.</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в части с</w:t>
                  </w:r>
                  <w:r w:rsidRPr="0003226F">
                    <w:rPr>
                      <w:iCs/>
                      <w:sz w:val="20"/>
                      <w:szCs w:val="20"/>
                    </w:rPr>
                    <w:t>троительства библиотечного центра:</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в связи с высокой потребностью в общедоступных образовательных пространствах и одновременно низкой обеспеченностью населения библиотеками флагманским </w:t>
                  </w:r>
                  <w:r w:rsidRPr="0003226F">
                    <w:rPr>
                      <w:sz w:val="20"/>
                      <w:szCs w:val="20"/>
                    </w:rPr>
                    <w:lastRenderedPageBreak/>
                    <w:t xml:space="preserve">проектом предусмотрено размещение библиотечного центра – современного культурно-образовательного пространства, оснащенного библиотекой на 200 тыс. единиц хранения, компьютерами и оргтехникой, пространствами для работы, чтения и отдыха. Библиотека центра будет представлять собой не только физическое хранилище литературы самых разных направлений, но и электронное. Деятельность современной и востребованной у молодежи библиотеки невозможна без сотрудничества с образовательными платформами («Открытое образование», </w:t>
                  </w:r>
                  <w:r w:rsidRPr="0003226F">
                    <w:rPr>
                      <w:sz w:val="20"/>
                      <w:szCs w:val="20"/>
                      <w:lang w:val="en-US"/>
                    </w:rPr>
                    <w:t>Skillbox</w:t>
                  </w:r>
                  <w:r w:rsidRPr="0003226F">
                    <w:rPr>
                      <w:sz w:val="20"/>
                      <w:szCs w:val="20"/>
                    </w:rPr>
                    <w:t xml:space="preserve">, открытые порталы ведущих вузов страны и другими) и научными электронными библиотеками (Национальная электронная библиотека, </w:t>
                  </w:r>
                  <w:r w:rsidRPr="0003226F">
                    <w:rPr>
                      <w:sz w:val="20"/>
                      <w:szCs w:val="20"/>
                      <w:lang w:val="en-US"/>
                    </w:rPr>
                    <w:t>Elibrary</w:t>
                  </w:r>
                  <w:r w:rsidRPr="0003226F">
                    <w:rPr>
                      <w:sz w:val="20"/>
                      <w:szCs w:val="20"/>
                    </w:rPr>
                    <w:t>, научная электронная библиотека «КиберЛенинка» и другими), следовательно, посетители мультимедийного культурного центра будут иметь доступ к новейшей образовательной информации. Все это совместно с комфортной и непринужденной обстановкой сделает центр образовательной точкой притяжения, источником новых идей и открытий;</w:t>
                  </w:r>
                </w:p>
                <w:p w:rsidR="00D20206" w:rsidRPr="0003226F" w:rsidRDefault="00D20206" w:rsidP="00E2502D">
                  <w:pPr>
                    <w:framePr w:hSpace="180" w:wrap="around" w:vAnchor="text" w:hAnchor="text" w:x="-1214" w:y="1"/>
                    <w:suppressOverlap/>
                    <w:jc w:val="both"/>
                    <w:rPr>
                      <w:i/>
                      <w:iCs/>
                      <w:sz w:val="20"/>
                      <w:szCs w:val="20"/>
                    </w:rPr>
                  </w:pPr>
                  <w:r w:rsidRPr="0003226F">
                    <w:rPr>
                      <w:sz w:val="20"/>
                      <w:szCs w:val="20"/>
                    </w:rPr>
                    <w:t>- р</w:t>
                  </w:r>
                  <w:r w:rsidRPr="0003226F">
                    <w:rPr>
                      <w:iCs/>
                      <w:sz w:val="20"/>
                      <w:szCs w:val="20"/>
                    </w:rPr>
                    <w:t>азвитие выставочных площадок.</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В связи с недостаточностью выставочных площадей проектом предлагается создание новых экспозиционно-выставочных площадей</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lastRenderedPageBreak/>
                    <w:t>8</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Наличие инвестиционной площадки</w:t>
                  </w:r>
                </w:p>
              </w:tc>
              <w:tc>
                <w:tcPr>
                  <w:tcW w:w="5670" w:type="dxa"/>
                  <w:vMerge w:val="restart"/>
                  <w:tcBorders>
                    <w:top w:val="single" w:sz="4" w:space="0" w:color="auto"/>
                    <w:left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Определяется на следующих стадиях проектирования</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9</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Месторасположение площадки</w:t>
                  </w:r>
                </w:p>
              </w:tc>
              <w:tc>
                <w:tcPr>
                  <w:tcW w:w="5670" w:type="dxa"/>
                  <w:vMerge/>
                  <w:tcBorders>
                    <w:left w:val="single" w:sz="4" w:space="0" w:color="auto"/>
                  </w:tcBorders>
                </w:tcPr>
                <w:p w:rsidR="00D20206" w:rsidRPr="0003226F" w:rsidRDefault="00D20206" w:rsidP="00E2502D">
                  <w:pPr>
                    <w:framePr w:hSpace="180" w:wrap="around" w:vAnchor="text" w:hAnchor="text" w:x="-1214" w:y="1"/>
                    <w:ind w:firstLine="720"/>
                    <w:suppressOverlap/>
                    <w:jc w:val="both"/>
                    <w:rPr>
                      <w:sz w:val="20"/>
                      <w:szCs w:val="20"/>
                    </w:rPr>
                  </w:pP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10</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Описание площадки</w:t>
                  </w:r>
                </w:p>
              </w:tc>
              <w:tc>
                <w:tcPr>
                  <w:tcW w:w="5670" w:type="dxa"/>
                  <w:vMerge/>
                  <w:tcBorders>
                    <w:left w:val="single" w:sz="4" w:space="0" w:color="auto"/>
                  </w:tcBorders>
                </w:tcPr>
                <w:p w:rsidR="00D20206" w:rsidRPr="0003226F" w:rsidRDefault="00D20206" w:rsidP="00E2502D">
                  <w:pPr>
                    <w:framePr w:hSpace="180" w:wrap="around" w:vAnchor="text" w:hAnchor="text" w:x="-1214" w:y="1"/>
                    <w:ind w:firstLine="720"/>
                    <w:suppressOverlap/>
                    <w:jc w:val="both"/>
                    <w:rPr>
                      <w:sz w:val="20"/>
                      <w:szCs w:val="20"/>
                    </w:rPr>
                  </w:pP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11</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Инвестиционная емкость проекта (тыс. рублей)</w:t>
                  </w:r>
                </w:p>
              </w:tc>
              <w:tc>
                <w:tcPr>
                  <w:tcW w:w="5670" w:type="dxa"/>
                  <w:vMerge/>
                  <w:tcBorders>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z w:val="20"/>
                      <w:szCs w:val="20"/>
                    </w:rPr>
                  </w:pP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12</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Потребность в финансировании</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Бюджетные средства, внебюджетные источники</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13</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Результаты реализации проекта (показатели)</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 уровень удовлетворенности населения качеством услуг организаций культуры – 73,2% в 2050 году;</w:t>
                  </w:r>
                </w:p>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 обеспеченность населения организациями культуры – 143,7% в 2050 году</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14</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Риски не реализации проекта в полном объеме</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 отток профессиональных кадров;</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старение материально-технической базы;</w:t>
                  </w:r>
                </w:p>
                <w:p w:rsidR="00D20206" w:rsidRPr="0003226F" w:rsidRDefault="00D20206" w:rsidP="00E2502D">
                  <w:pPr>
                    <w:framePr w:hSpace="180" w:wrap="around" w:vAnchor="text" w:hAnchor="text" w:x="-1214" w:y="1"/>
                    <w:suppressOverlap/>
                    <w:jc w:val="both"/>
                    <w:rPr>
                      <w:strike/>
                      <w:sz w:val="20"/>
                      <w:szCs w:val="20"/>
                    </w:rPr>
                  </w:pPr>
                  <w:r w:rsidRPr="0003226F">
                    <w:rPr>
                      <w:sz w:val="20"/>
                      <w:szCs w:val="20"/>
                    </w:rPr>
                    <w:t xml:space="preserve">- </w:t>
                  </w:r>
                  <w:r w:rsidRPr="0003226F">
                    <w:rPr>
                      <w:strike/>
                      <w:sz w:val="20"/>
                      <w:szCs w:val="20"/>
                    </w:rPr>
                    <w:t>снижение интереса у населения;</w:t>
                  </w:r>
                </w:p>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 снижение качества и количества услуг, предоставляемых населению;</w:t>
                  </w:r>
                </w:p>
                <w:p w:rsidR="00D20206" w:rsidRPr="0003226F" w:rsidRDefault="00D20206" w:rsidP="00E2502D">
                  <w:pPr>
                    <w:framePr w:hSpace="180" w:wrap="around" w:vAnchor="text" w:hAnchor="text" w:x="-1214" w:y="1"/>
                    <w:suppressOverlap/>
                    <w:jc w:val="both"/>
                    <w:rPr>
                      <w:strike/>
                      <w:sz w:val="20"/>
                      <w:szCs w:val="20"/>
                    </w:rPr>
                  </w:pPr>
                  <w:bookmarkStart w:id="10" w:name="_Hlk142590720"/>
                  <w:r w:rsidRPr="0003226F">
                    <w:rPr>
                      <w:strike/>
                      <w:sz w:val="20"/>
                      <w:szCs w:val="20"/>
                    </w:rPr>
                    <w:t>- сокращение бюджетных расходов на отрасль культуры города</w:t>
                  </w:r>
                  <w:bookmarkEnd w:id="10"/>
                </w:p>
              </w:tc>
            </w:tr>
          </w:tbl>
          <w:p w:rsidR="00D20206" w:rsidRPr="0003226F" w:rsidRDefault="00D20206" w:rsidP="00D20206">
            <w:pPr>
              <w:spacing w:after="160" w:line="259" w:lineRule="auto"/>
              <w:rPr>
                <w:sz w:val="20"/>
                <w:szCs w:val="20"/>
              </w:rPr>
            </w:pPr>
            <w:r w:rsidRPr="0003226F">
              <w:rPr>
                <w:sz w:val="20"/>
                <w:szCs w:val="20"/>
              </w:rPr>
              <w:br w:type="page"/>
            </w:r>
          </w:p>
          <w:p w:rsidR="00D20206" w:rsidRPr="0003226F" w:rsidRDefault="00D20206" w:rsidP="00D20206">
            <w:pPr>
              <w:ind w:firstLine="4820"/>
              <w:jc w:val="both"/>
              <w:rPr>
                <w:sz w:val="20"/>
                <w:szCs w:val="20"/>
              </w:rPr>
            </w:pPr>
            <w:r w:rsidRPr="0003226F">
              <w:rPr>
                <w:sz w:val="20"/>
                <w:szCs w:val="20"/>
              </w:rPr>
              <w:t xml:space="preserve">Приложение 11 к Стратегии </w:t>
            </w:r>
          </w:p>
          <w:p w:rsidR="00D20206" w:rsidRPr="0003226F" w:rsidRDefault="00D20206" w:rsidP="00D20206">
            <w:pPr>
              <w:ind w:firstLine="4820"/>
              <w:jc w:val="both"/>
              <w:rPr>
                <w:sz w:val="20"/>
                <w:szCs w:val="20"/>
              </w:rPr>
            </w:pPr>
            <w:r w:rsidRPr="0003226F">
              <w:rPr>
                <w:sz w:val="20"/>
                <w:szCs w:val="20"/>
              </w:rPr>
              <w:t>социально-экономического развития</w:t>
            </w:r>
          </w:p>
          <w:p w:rsidR="00D20206" w:rsidRPr="0003226F" w:rsidRDefault="00D20206" w:rsidP="00D20206">
            <w:pPr>
              <w:ind w:firstLine="4820"/>
              <w:jc w:val="both"/>
              <w:rPr>
                <w:sz w:val="20"/>
                <w:szCs w:val="20"/>
              </w:rPr>
            </w:pPr>
            <w:r w:rsidRPr="0003226F">
              <w:rPr>
                <w:sz w:val="20"/>
                <w:szCs w:val="20"/>
              </w:rPr>
              <w:t xml:space="preserve">города Сургута до 2036 года </w:t>
            </w:r>
          </w:p>
          <w:p w:rsidR="00D20206" w:rsidRPr="0003226F" w:rsidRDefault="00D20206" w:rsidP="00D20206">
            <w:pPr>
              <w:ind w:firstLine="4820"/>
              <w:jc w:val="both"/>
              <w:rPr>
                <w:sz w:val="20"/>
                <w:szCs w:val="20"/>
              </w:rPr>
            </w:pPr>
            <w:r w:rsidRPr="0003226F">
              <w:rPr>
                <w:sz w:val="20"/>
                <w:szCs w:val="20"/>
              </w:rPr>
              <w:t>с целевыми ориентирами до 2050 года</w:t>
            </w:r>
          </w:p>
          <w:p w:rsidR="00D20206" w:rsidRPr="0003226F" w:rsidRDefault="00D20206" w:rsidP="00D20206">
            <w:pPr>
              <w:jc w:val="both"/>
              <w:rPr>
                <w:sz w:val="20"/>
                <w:szCs w:val="20"/>
              </w:rPr>
            </w:pPr>
          </w:p>
          <w:p w:rsidR="00D20206" w:rsidRPr="0003226F" w:rsidRDefault="00D20206" w:rsidP="00D20206">
            <w:pPr>
              <w:jc w:val="center"/>
              <w:rPr>
                <w:sz w:val="20"/>
                <w:szCs w:val="20"/>
              </w:rPr>
            </w:pPr>
            <w:r w:rsidRPr="0003226F">
              <w:rPr>
                <w:strike/>
                <w:sz w:val="20"/>
                <w:szCs w:val="20"/>
              </w:rPr>
              <w:t>Флагманский проект</w:t>
            </w:r>
            <w:r w:rsidRPr="0003226F">
              <w:rPr>
                <w:sz w:val="20"/>
                <w:szCs w:val="20"/>
              </w:rPr>
              <w:t xml:space="preserve"> «#вАтмосфереСпорта»</w:t>
            </w:r>
          </w:p>
          <w:p w:rsidR="00D20206" w:rsidRPr="0003226F" w:rsidRDefault="00D20206" w:rsidP="00D20206">
            <w:pPr>
              <w:jc w:val="center"/>
              <w:rPr>
                <w:sz w:val="20"/>
                <w:szCs w:val="20"/>
              </w:rPr>
            </w:pPr>
          </w:p>
          <w:p w:rsidR="00D20206" w:rsidRPr="0003226F" w:rsidRDefault="00D20206" w:rsidP="00D20206">
            <w:pPr>
              <w:jc w:val="center"/>
              <w:rPr>
                <w:strike/>
                <w:sz w:val="20"/>
                <w:szCs w:val="20"/>
              </w:rPr>
            </w:pPr>
            <w:r w:rsidRPr="0003226F">
              <w:rPr>
                <w:strike/>
                <w:sz w:val="20"/>
                <w:szCs w:val="20"/>
              </w:rPr>
              <w:t>Паспорт проекта</w:t>
            </w:r>
          </w:p>
          <w:p w:rsidR="00D20206" w:rsidRPr="0003226F" w:rsidRDefault="00D20206" w:rsidP="00D20206">
            <w:pPr>
              <w:jc w:val="cente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2516"/>
              <w:gridCol w:w="6134"/>
            </w:tblGrid>
            <w:tr w:rsidR="00D20206" w:rsidRPr="0003226F" w:rsidTr="00D20206">
              <w:tc>
                <w:tcPr>
                  <w:tcW w:w="619" w:type="dxa"/>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1</w:t>
                  </w:r>
                </w:p>
              </w:tc>
              <w:tc>
                <w:tcPr>
                  <w:tcW w:w="2537" w:type="dxa"/>
                </w:tcPr>
                <w:p w:rsidR="00D20206" w:rsidRPr="0003226F" w:rsidRDefault="00D20206" w:rsidP="00E2502D">
                  <w:pPr>
                    <w:framePr w:hSpace="180" w:wrap="around" w:vAnchor="text" w:hAnchor="text" w:x="-1214" w:y="1"/>
                    <w:suppressOverlap/>
                    <w:jc w:val="both"/>
                    <w:rPr>
                      <w:sz w:val="20"/>
                      <w:szCs w:val="20"/>
                    </w:rPr>
                  </w:pPr>
                  <w:r w:rsidRPr="0003226F">
                    <w:rPr>
                      <w:sz w:val="20"/>
                      <w:szCs w:val="20"/>
                    </w:rPr>
                    <w:t>Цель проекта</w:t>
                  </w:r>
                </w:p>
              </w:tc>
              <w:tc>
                <w:tcPr>
                  <w:tcW w:w="6188" w:type="dxa"/>
                </w:tcPr>
                <w:p w:rsidR="00D20206" w:rsidRPr="0003226F" w:rsidRDefault="00D20206" w:rsidP="00E2502D">
                  <w:pPr>
                    <w:framePr w:hSpace="180" w:wrap="around" w:vAnchor="text" w:hAnchor="text" w:x="-1214" w:y="1"/>
                    <w:suppressOverlap/>
                    <w:jc w:val="both"/>
                    <w:rPr>
                      <w:sz w:val="20"/>
                      <w:szCs w:val="20"/>
                    </w:rPr>
                  </w:pPr>
                  <w:r w:rsidRPr="0003226F">
                    <w:rPr>
                      <w:sz w:val="20"/>
                      <w:szCs w:val="20"/>
                    </w:rPr>
                    <w:t>Создание единой системы для физического и духовного совершенствования граждан, обеспечение равных возможностей заниматься физической культурой и спортом независимо от доходов и благосостояния, вовлечение одаренных и талантливых детей, подростков и молодежи в систему подготовки спортивного резерва</w:t>
                  </w:r>
                </w:p>
              </w:tc>
            </w:tr>
            <w:tr w:rsidR="00D20206" w:rsidRPr="0003226F" w:rsidTr="00D20206">
              <w:tc>
                <w:tcPr>
                  <w:tcW w:w="619" w:type="dxa"/>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2</w:t>
                  </w:r>
                </w:p>
              </w:tc>
              <w:tc>
                <w:tcPr>
                  <w:tcW w:w="2537" w:type="dxa"/>
                </w:tcPr>
                <w:p w:rsidR="00D20206" w:rsidRPr="0003226F" w:rsidRDefault="00D20206" w:rsidP="00E2502D">
                  <w:pPr>
                    <w:framePr w:hSpace="180" w:wrap="around" w:vAnchor="text" w:hAnchor="text" w:x="-1214" w:y="1"/>
                    <w:suppressOverlap/>
                    <w:jc w:val="both"/>
                    <w:rPr>
                      <w:sz w:val="20"/>
                      <w:szCs w:val="20"/>
                    </w:rPr>
                  </w:pPr>
                  <w:r w:rsidRPr="0003226F">
                    <w:rPr>
                      <w:sz w:val="20"/>
                      <w:szCs w:val="20"/>
                    </w:rPr>
                    <w:t>Задачи проекта</w:t>
                  </w:r>
                </w:p>
              </w:tc>
              <w:tc>
                <w:tcPr>
                  <w:tcW w:w="6188" w:type="dxa"/>
                </w:tcPr>
                <w:p w:rsidR="00D20206" w:rsidRPr="0003226F" w:rsidRDefault="00D20206" w:rsidP="00E2502D">
                  <w:pPr>
                    <w:framePr w:hSpace="180" w:wrap="around" w:vAnchor="text" w:hAnchor="text" w:x="-1214" w:y="1"/>
                    <w:suppressOverlap/>
                    <w:jc w:val="both"/>
                    <w:rPr>
                      <w:sz w:val="20"/>
                      <w:szCs w:val="20"/>
                    </w:rPr>
                  </w:pPr>
                  <w:r w:rsidRPr="0003226F">
                    <w:rPr>
                      <w:sz w:val="20"/>
                      <w:szCs w:val="20"/>
                    </w:rPr>
                    <w:t>- формирование у населения устойчивого интереса к регулярным занятиям физической культурой и спортом, здоровому образу жизни, повышению уровня образованности в данной области;</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развитие спортивной инфраструктуры в городе Сургуте, укрепление и эффективное использование материально – технической базы для занятий физической культурой и спортом;</w:t>
                  </w:r>
                </w:p>
                <w:p w:rsidR="00D20206" w:rsidRPr="0003226F" w:rsidRDefault="00D20206" w:rsidP="00E2502D">
                  <w:pPr>
                    <w:framePr w:hSpace="180" w:wrap="around" w:vAnchor="text" w:hAnchor="text" w:x="-1214" w:y="1"/>
                    <w:suppressOverlap/>
                    <w:jc w:val="both"/>
                    <w:rPr>
                      <w:sz w:val="20"/>
                      <w:szCs w:val="20"/>
                    </w:rPr>
                  </w:pPr>
                  <w:r w:rsidRPr="0003226F">
                    <w:rPr>
                      <w:sz w:val="20"/>
                      <w:szCs w:val="20"/>
                    </w:rPr>
                    <w:lastRenderedPageBreak/>
                    <w:t>- совершенствование кадровой политики в сфере физической культуры и спорта;</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использование механизмов муниципально-частного партнёрства, стимулирование и поддержка деятельности немуниципальных организаций в сфере физической культуры и спорта;</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совершенствование системы подготовки спортивного резерва и спорта высших достижений города Сургута;</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совершенствование физкультурно-оздоровительной и спортивно-массовой работы среди лиц с ограниченными физическими возможностями</w:t>
                  </w:r>
                </w:p>
              </w:tc>
            </w:tr>
            <w:tr w:rsidR="00D20206" w:rsidRPr="0003226F" w:rsidTr="00D20206">
              <w:tc>
                <w:tcPr>
                  <w:tcW w:w="619" w:type="dxa"/>
                </w:tcPr>
                <w:p w:rsidR="00D20206" w:rsidRPr="0003226F" w:rsidRDefault="00D20206" w:rsidP="00E2502D">
                  <w:pPr>
                    <w:framePr w:hSpace="180" w:wrap="around" w:vAnchor="text" w:hAnchor="text" w:x="-1214" w:y="1"/>
                    <w:suppressOverlap/>
                    <w:jc w:val="center"/>
                    <w:rPr>
                      <w:sz w:val="20"/>
                      <w:szCs w:val="20"/>
                    </w:rPr>
                  </w:pPr>
                  <w:r w:rsidRPr="0003226F">
                    <w:rPr>
                      <w:sz w:val="20"/>
                      <w:szCs w:val="20"/>
                    </w:rPr>
                    <w:lastRenderedPageBreak/>
                    <w:t>3</w:t>
                  </w:r>
                </w:p>
              </w:tc>
              <w:tc>
                <w:tcPr>
                  <w:tcW w:w="2537" w:type="dxa"/>
                </w:tcPr>
                <w:p w:rsidR="00D20206" w:rsidRPr="0003226F" w:rsidRDefault="00D20206" w:rsidP="00E2502D">
                  <w:pPr>
                    <w:framePr w:hSpace="180" w:wrap="around" w:vAnchor="text" w:hAnchor="text" w:x="-1214" w:y="1"/>
                    <w:suppressOverlap/>
                    <w:jc w:val="both"/>
                    <w:rPr>
                      <w:sz w:val="20"/>
                      <w:szCs w:val="20"/>
                    </w:rPr>
                  </w:pPr>
                  <w:r w:rsidRPr="0003226F">
                    <w:rPr>
                      <w:sz w:val="20"/>
                      <w:szCs w:val="20"/>
                    </w:rPr>
                    <w:t>Дата начала реализации проекта</w:t>
                  </w:r>
                </w:p>
              </w:tc>
              <w:tc>
                <w:tcPr>
                  <w:tcW w:w="6188" w:type="dxa"/>
                </w:tcPr>
                <w:p w:rsidR="00D20206" w:rsidRPr="0003226F" w:rsidRDefault="00D20206" w:rsidP="00E2502D">
                  <w:pPr>
                    <w:framePr w:hSpace="180" w:wrap="around" w:vAnchor="text" w:hAnchor="text" w:x="-1214" w:y="1"/>
                    <w:suppressOverlap/>
                    <w:jc w:val="both"/>
                    <w:rPr>
                      <w:sz w:val="20"/>
                      <w:szCs w:val="20"/>
                    </w:rPr>
                  </w:pPr>
                  <w:r w:rsidRPr="0003226F">
                    <w:rPr>
                      <w:sz w:val="20"/>
                      <w:szCs w:val="20"/>
                    </w:rPr>
                    <w:t>2024 год</w:t>
                  </w:r>
                </w:p>
              </w:tc>
            </w:tr>
            <w:tr w:rsidR="00D20206" w:rsidRPr="0003226F" w:rsidTr="00D20206">
              <w:tc>
                <w:tcPr>
                  <w:tcW w:w="619" w:type="dxa"/>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4</w:t>
                  </w:r>
                </w:p>
              </w:tc>
              <w:tc>
                <w:tcPr>
                  <w:tcW w:w="2537" w:type="dxa"/>
                </w:tcPr>
                <w:p w:rsidR="00D20206" w:rsidRPr="0003226F" w:rsidRDefault="00D20206" w:rsidP="00E2502D">
                  <w:pPr>
                    <w:framePr w:hSpace="180" w:wrap="around" w:vAnchor="text" w:hAnchor="text" w:x="-1214" w:y="1"/>
                    <w:suppressOverlap/>
                    <w:jc w:val="both"/>
                    <w:rPr>
                      <w:sz w:val="20"/>
                      <w:szCs w:val="20"/>
                    </w:rPr>
                  </w:pPr>
                  <w:r w:rsidRPr="0003226F">
                    <w:rPr>
                      <w:sz w:val="20"/>
                      <w:szCs w:val="20"/>
                    </w:rPr>
                    <w:t>Дата окончания реализации проекта</w:t>
                  </w:r>
                </w:p>
              </w:tc>
              <w:tc>
                <w:tcPr>
                  <w:tcW w:w="6188" w:type="dxa"/>
                </w:tcPr>
                <w:p w:rsidR="00D20206" w:rsidRPr="0003226F" w:rsidRDefault="00D20206" w:rsidP="00E2502D">
                  <w:pPr>
                    <w:framePr w:hSpace="180" w:wrap="around" w:vAnchor="text" w:hAnchor="text" w:x="-1214" w:y="1"/>
                    <w:suppressOverlap/>
                    <w:jc w:val="both"/>
                    <w:rPr>
                      <w:sz w:val="20"/>
                      <w:szCs w:val="20"/>
                    </w:rPr>
                  </w:pPr>
                  <w:r w:rsidRPr="0003226F">
                    <w:rPr>
                      <w:sz w:val="20"/>
                      <w:szCs w:val="20"/>
                    </w:rPr>
                    <w:t>2050 год</w:t>
                  </w:r>
                  <w:r w:rsidRPr="0003226F">
                    <w:rPr>
                      <w:rFonts w:eastAsiaTheme="minorHAnsi" w:cstheme="minorBidi"/>
                      <w:sz w:val="20"/>
                      <w:szCs w:val="20"/>
                      <w:lang w:eastAsia="en-US"/>
                    </w:rPr>
                    <w:t xml:space="preserve"> </w:t>
                  </w:r>
                </w:p>
              </w:tc>
            </w:tr>
            <w:tr w:rsidR="00D20206" w:rsidRPr="0003226F" w:rsidTr="00D20206">
              <w:tc>
                <w:tcPr>
                  <w:tcW w:w="619" w:type="dxa"/>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5</w:t>
                  </w:r>
                </w:p>
              </w:tc>
              <w:tc>
                <w:tcPr>
                  <w:tcW w:w="2537" w:type="dxa"/>
                </w:tcPr>
                <w:p w:rsidR="00D20206" w:rsidRPr="0003226F" w:rsidRDefault="00D20206" w:rsidP="00E2502D">
                  <w:pPr>
                    <w:framePr w:hSpace="180" w:wrap="around" w:vAnchor="text" w:hAnchor="text" w:x="-1214" w:y="1"/>
                    <w:suppressOverlap/>
                    <w:jc w:val="both"/>
                    <w:rPr>
                      <w:sz w:val="20"/>
                      <w:szCs w:val="20"/>
                    </w:rPr>
                  </w:pPr>
                  <w:r w:rsidRPr="0003226F">
                    <w:rPr>
                      <w:sz w:val="20"/>
                      <w:szCs w:val="20"/>
                    </w:rPr>
                    <w:t>Инициатор проекта</w:t>
                  </w:r>
                </w:p>
              </w:tc>
              <w:tc>
                <w:tcPr>
                  <w:tcW w:w="6188" w:type="dxa"/>
                </w:tcPr>
                <w:p w:rsidR="00D20206" w:rsidRPr="0003226F" w:rsidRDefault="00D20206" w:rsidP="00E2502D">
                  <w:pPr>
                    <w:framePr w:hSpace="180" w:wrap="around" w:vAnchor="text" w:hAnchor="text" w:x="-1214" w:y="1"/>
                    <w:suppressOverlap/>
                    <w:jc w:val="both"/>
                    <w:rPr>
                      <w:sz w:val="20"/>
                      <w:szCs w:val="20"/>
                    </w:rPr>
                  </w:pPr>
                  <w:r w:rsidRPr="0003226F">
                    <w:rPr>
                      <w:sz w:val="20"/>
                      <w:szCs w:val="20"/>
                    </w:rPr>
                    <w:t>Управление физической культуры и спорта</w:t>
                  </w:r>
                </w:p>
              </w:tc>
            </w:tr>
            <w:tr w:rsidR="00D20206" w:rsidRPr="0003226F" w:rsidTr="00D20206">
              <w:tc>
                <w:tcPr>
                  <w:tcW w:w="619" w:type="dxa"/>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6</w:t>
                  </w:r>
                </w:p>
              </w:tc>
              <w:tc>
                <w:tcPr>
                  <w:tcW w:w="2537" w:type="dxa"/>
                </w:tcPr>
                <w:p w:rsidR="00D20206" w:rsidRPr="0003226F" w:rsidRDefault="00D20206" w:rsidP="00E2502D">
                  <w:pPr>
                    <w:framePr w:hSpace="180" w:wrap="around" w:vAnchor="text" w:hAnchor="text" w:x="-1214" w:y="1"/>
                    <w:suppressOverlap/>
                    <w:jc w:val="both"/>
                    <w:rPr>
                      <w:sz w:val="20"/>
                      <w:szCs w:val="20"/>
                    </w:rPr>
                  </w:pPr>
                  <w:r w:rsidRPr="0003226F">
                    <w:rPr>
                      <w:sz w:val="20"/>
                      <w:szCs w:val="20"/>
                    </w:rPr>
                    <w:t>Участники проекта</w:t>
                  </w:r>
                </w:p>
              </w:tc>
              <w:tc>
                <w:tcPr>
                  <w:tcW w:w="6188" w:type="dxa"/>
                </w:tcPr>
                <w:p w:rsidR="00D20206" w:rsidRPr="0003226F" w:rsidRDefault="00D20206" w:rsidP="00E2502D">
                  <w:pPr>
                    <w:framePr w:hSpace="180" w:wrap="around" w:vAnchor="text" w:hAnchor="text" w:x="-1214" w:y="1"/>
                    <w:suppressOverlap/>
                    <w:jc w:val="both"/>
                    <w:rPr>
                      <w:sz w:val="20"/>
                      <w:szCs w:val="20"/>
                    </w:rPr>
                  </w:pPr>
                  <w:r w:rsidRPr="0003226F">
                    <w:rPr>
                      <w:sz w:val="20"/>
                      <w:szCs w:val="20"/>
                    </w:rPr>
                    <w:t>Управление физической культуры и спорта, организации дополнительного образования, ведущие деятельность в сфере физической культуры и спорта, спортивные организации и ассоциации, спортивные клубы</w:t>
                  </w:r>
                </w:p>
              </w:tc>
            </w:tr>
            <w:tr w:rsidR="00D20206" w:rsidRPr="0003226F" w:rsidTr="00D20206">
              <w:tc>
                <w:tcPr>
                  <w:tcW w:w="619" w:type="dxa"/>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7</w:t>
                  </w:r>
                </w:p>
              </w:tc>
              <w:tc>
                <w:tcPr>
                  <w:tcW w:w="2537" w:type="dxa"/>
                </w:tcPr>
                <w:p w:rsidR="00D20206" w:rsidRPr="0003226F" w:rsidRDefault="00D20206" w:rsidP="00E2502D">
                  <w:pPr>
                    <w:framePr w:hSpace="180" w:wrap="around" w:vAnchor="text" w:hAnchor="text" w:x="-1214" w:y="1"/>
                    <w:suppressOverlap/>
                    <w:jc w:val="both"/>
                    <w:rPr>
                      <w:sz w:val="20"/>
                      <w:szCs w:val="20"/>
                    </w:rPr>
                  </w:pPr>
                  <w:r w:rsidRPr="0003226F">
                    <w:rPr>
                      <w:sz w:val="20"/>
                      <w:szCs w:val="20"/>
                    </w:rPr>
                    <w:t>Краткое описание проекта</w:t>
                  </w:r>
                </w:p>
              </w:tc>
              <w:tc>
                <w:tcPr>
                  <w:tcW w:w="6188" w:type="dxa"/>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Реализация проекта позволит привлечь горожан к регулярным занятиям физической культурой и спортом по месту жительства, учёбы и работы, совершенствовать спортивную инфраструктуру, создать устойчивый интерес у детей, подростков и </w:t>
                  </w:r>
                  <w:r w:rsidRPr="0003226F">
                    <w:rPr>
                      <w:strike/>
                      <w:sz w:val="20"/>
                      <w:szCs w:val="20"/>
                    </w:rPr>
                    <w:t>молодёжи</w:t>
                  </w:r>
                  <w:r w:rsidRPr="0003226F">
                    <w:rPr>
                      <w:sz w:val="20"/>
                      <w:szCs w:val="20"/>
                    </w:rPr>
                    <w:t xml:space="preserve"> к самосовершенствованию и достижению высоких спортивных результатов, создать условия для занятий физической культурой и спортом граждан среднего возраста и старшего поколения, лиц с ограниченными возможностями здоровья и других групп населения, нуждающихся в повышенной социальной защите.</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В рамках проекта реализуются следующие мероприятия: </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популяризация физической культуры и спорта посредством совершенствования просветительской и информационно-пропагандистской системы вовлечения в активные занятия физической культурой и спортом по месту жительства, учебы и работы, а также привлечение населения к соревновательной деятельности;</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создание условий формирования конкурентной среды для негосударственных организаций, оказывающих услуги в сфере физической культуры и спорта в целях повышения качества и разнообразия оказываемых услуг;</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 развитие спортивной инфраструктуры для занятий физической культурой и спортом с учетом климатических особенностей региона. Обеспечение эффективного использования спортивных объектов, улучшение материально – технической базы. </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В рамках реализации флагманского проекта предусмотрено строительство следующих объектов </w:t>
                  </w:r>
                  <w:r w:rsidRPr="0003226F">
                    <w:rPr>
                      <w:strike/>
                      <w:sz w:val="20"/>
                      <w:szCs w:val="20"/>
                    </w:rPr>
                    <w:t>уникальных</w:t>
                  </w:r>
                  <w:r w:rsidRPr="0003226F">
                    <w:rPr>
                      <w:sz w:val="20"/>
                      <w:szCs w:val="20"/>
                    </w:rPr>
                    <w:t xml:space="preserve"> спорта:</w:t>
                  </w:r>
                </w:p>
                <w:p w:rsidR="00D20206" w:rsidRPr="0003226F" w:rsidRDefault="00D20206" w:rsidP="00E2502D">
                  <w:pPr>
                    <w:framePr w:hSpace="180" w:wrap="around" w:vAnchor="text" w:hAnchor="text" w:x="-1214" w:y="1"/>
                    <w:ind w:left="275"/>
                    <w:suppressOverlap/>
                    <w:jc w:val="both"/>
                    <w:rPr>
                      <w:sz w:val="20"/>
                      <w:szCs w:val="20"/>
                    </w:rPr>
                  </w:pPr>
                  <w:r w:rsidRPr="0003226F">
                    <w:rPr>
                      <w:sz w:val="20"/>
                      <w:szCs w:val="20"/>
                    </w:rPr>
                    <w:t>- спортивный комплекс с искусственным льдом;</w:t>
                  </w:r>
                </w:p>
                <w:p w:rsidR="00D20206" w:rsidRPr="0003226F" w:rsidRDefault="00D20206" w:rsidP="00E2502D">
                  <w:pPr>
                    <w:framePr w:hSpace="180" w:wrap="around" w:vAnchor="text" w:hAnchor="text" w:x="-1214" w:y="1"/>
                    <w:ind w:left="275"/>
                    <w:suppressOverlap/>
                    <w:jc w:val="both"/>
                    <w:rPr>
                      <w:sz w:val="20"/>
                      <w:szCs w:val="20"/>
                    </w:rPr>
                  </w:pPr>
                  <w:r w:rsidRPr="0003226F">
                    <w:rPr>
                      <w:sz w:val="20"/>
                      <w:szCs w:val="20"/>
                    </w:rPr>
                    <w:t>- спортивный парк;</w:t>
                  </w:r>
                </w:p>
                <w:p w:rsidR="00D20206" w:rsidRPr="0003226F" w:rsidRDefault="00D20206" w:rsidP="00E2502D">
                  <w:pPr>
                    <w:framePr w:hSpace="180" w:wrap="around" w:vAnchor="text" w:hAnchor="text" w:x="-1214" w:y="1"/>
                    <w:ind w:left="275"/>
                    <w:suppressOverlap/>
                    <w:jc w:val="both"/>
                    <w:rPr>
                      <w:sz w:val="20"/>
                      <w:szCs w:val="20"/>
                    </w:rPr>
                  </w:pPr>
                  <w:r w:rsidRPr="0003226F">
                    <w:rPr>
                      <w:sz w:val="20"/>
                      <w:szCs w:val="20"/>
                    </w:rPr>
                    <w:t xml:space="preserve">- </w:t>
                  </w:r>
                  <w:r w:rsidRPr="0003226F">
                    <w:rPr>
                      <w:strike/>
                      <w:sz w:val="20"/>
                      <w:szCs w:val="20"/>
                    </w:rPr>
                    <w:t>гимнастический центр</w:t>
                  </w:r>
                  <w:r w:rsidRPr="0003226F">
                    <w:rPr>
                      <w:sz w:val="20"/>
                      <w:szCs w:val="20"/>
                    </w:rPr>
                    <w:t xml:space="preserve"> (центр эстетических видов спорта: художественная гимнастика и спортивная акробатика);</w:t>
                  </w:r>
                </w:p>
                <w:p w:rsidR="00D20206" w:rsidRPr="0003226F" w:rsidRDefault="00D20206" w:rsidP="00E2502D">
                  <w:pPr>
                    <w:framePr w:hSpace="180" w:wrap="around" w:vAnchor="text" w:hAnchor="text" w:x="-1214" w:y="1"/>
                    <w:ind w:left="275"/>
                    <w:suppressOverlap/>
                    <w:jc w:val="both"/>
                    <w:rPr>
                      <w:strike/>
                      <w:sz w:val="20"/>
                      <w:szCs w:val="20"/>
                    </w:rPr>
                  </w:pPr>
                  <w:r w:rsidRPr="0003226F">
                    <w:rPr>
                      <w:strike/>
                      <w:sz w:val="20"/>
                      <w:szCs w:val="20"/>
                    </w:rPr>
                    <w:t>- керлинг-центр;</w:t>
                  </w:r>
                </w:p>
                <w:p w:rsidR="00D20206" w:rsidRPr="0003226F" w:rsidRDefault="00D20206" w:rsidP="00E2502D">
                  <w:pPr>
                    <w:framePr w:hSpace="180" w:wrap="around" w:vAnchor="text" w:hAnchor="text" w:x="-1214" w:y="1"/>
                    <w:ind w:left="275"/>
                    <w:suppressOverlap/>
                    <w:jc w:val="both"/>
                    <w:rPr>
                      <w:sz w:val="20"/>
                      <w:szCs w:val="20"/>
                    </w:rPr>
                  </w:pPr>
                  <w:r w:rsidRPr="0003226F">
                    <w:rPr>
                      <w:sz w:val="20"/>
                      <w:szCs w:val="20"/>
                    </w:rPr>
                    <w:t>- легкоатлетический манеж;</w:t>
                  </w:r>
                </w:p>
                <w:p w:rsidR="00D20206" w:rsidRPr="0003226F" w:rsidRDefault="00D20206" w:rsidP="00E2502D">
                  <w:pPr>
                    <w:framePr w:hSpace="180" w:wrap="around" w:vAnchor="text" w:hAnchor="text" w:x="-1214" w:y="1"/>
                    <w:ind w:left="275"/>
                    <w:suppressOverlap/>
                    <w:jc w:val="both"/>
                    <w:rPr>
                      <w:strike/>
                      <w:sz w:val="20"/>
                      <w:szCs w:val="20"/>
                    </w:rPr>
                  </w:pPr>
                  <w:r w:rsidRPr="0003226F">
                    <w:rPr>
                      <w:strike/>
                      <w:sz w:val="20"/>
                      <w:szCs w:val="20"/>
                    </w:rPr>
                    <w:t>- сноупарк;</w:t>
                  </w:r>
                </w:p>
                <w:p w:rsidR="00D20206" w:rsidRPr="0003226F" w:rsidRDefault="00D20206" w:rsidP="00E2502D">
                  <w:pPr>
                    <w:framePr w:hSpace="180" w:wrap="around" w:vAnchor="text" w:hAnchor="text" w:x="-1214" w:y="1"/>
                    <w:ind w:left="275"/>
                    <w:suppressOverlap/>
                    <w:jc w:val="both"/>
                    <w:rPr>
                      <w:sz w:val="20"/>
                      <w:szCs w:val="20"/>
                    </w:rPr>
                  </w:pPr>
                  <w:r w:rsidRPr="0003226F">
                    <w:rPr>
                      <w:sz w:val="20"/>
                      <w:szCs w:val="20"/>
                    </w:rPr>
                    <w:t>- дворец водных видов спорта;</w:t>
                  </w:r>
                </w:p>
                <w:p w:rsidR="00D20206" w:rsidRPr="0003226F" w:rsidRDefault="00D20206" w:rsidP="00E2502D">
                  <w:pPr>
                    <w:framePr w:hSpace="180" w:wrap="around" w:vAnchor="text" w:hAnchor="text" w:x="-1214" w:y="1"/>
                    <w:ind w:left="275"/>
                    <w:suppressOverlap/>
                    <w:jc w:val="both"/>
                    <w:rPr>
                      <w:strike/>
                      <w:sz w:val="20"/>
                      <w:szCs w:val="20"/>
                    </w:rPr>
                  </w:pPr>
                  <w:r w:rsidRPr="0003226F">
                    <w:rPr>
                      <w:strike/>
                      <w:sz w:val="20"/>
                      <w:szCs w:val="20"/>
                    </w:rPr>
                    <w:t>- спортивная школа-интернат;</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создание условий для привлечения одаренных и талантливых детей, подростков и молодежи в систему подготовки спортивного резерва и спорта высших достижений;</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создание системы профессионального развития, роста и повышения квалификации специалистов, создание условий преемственности между поколениями кадров сферы спортивной подготовки;</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развитие массового физкультурно-оздоровительного и спортивного движения;</w:t>
                  </w:r>
                </w:p>
                <w:p w:rsidR="00D20206" w:rsidRPr="0003226F" w:rsidRDefault="00D20206" w:rsidP="00E2502D">
                  <w:pPr>
                    <w:framePr w:hSpace="180" w:wrap="around" w:vAnchor="text" w:hAnchor="text" w:x="-1214" w:y="1"/>
                    <w:suppressOverlap/>
                    <w:jc w:val="both"/>
                    <w:rPr>
                      <w:sz w:val="20"/>
                      <w:szCs w:val="20"/>
                    </w:rPr>
                  </w:pPr>
                  <w:r w:rsidRPr="0003226F">
                    <w:rPr>
                      <w:sz w:val="20"/>
                      <w:szCs w:val="20"/>
                    </w:rPr>
                    <w:lastRenderedPageBreak/>
                    <w:t>- повышение качества организации физкультурно-оздоровительной и спортивно-массовой работы среди лиц с ограниченными физическими возможностями</w:t>
                  </w:r>
                </w:p>
              </w:tc>
            </w:tr>
            <w:tr w:rsidR="00D20206" w:rsidRPr="0003226F" w:rsidTr="00D20206">
              <w:tc>
                <w:tcPr>
                  <w:tcW w:w="619" w:type="dxa"/>
                </w:tcPr>
                <w:p w:rsidR="00D20206" w:rsidRPr="0003226F" w:rsidRDefault="00D20206" w:rsidP="00E2502D">
                  <w:pPr>
                    <w:framePr w:hSpace="180" w:wrap="around" w:vAnchor="text" w:hAnchor="text" w:x="-1214" w:y="1"/>
                    <w:suppressOverlap/>
                    <w:jc w:val="center"/>
                    <w:rPr>
                      <w:sz w:val="20"/>
                      <w:szCs w:val="20"/>
                    </w:rPr>
                  </w:pPr>
                  <w:r w:rsidRPr="0003226F">
                    <w:rPr>
                      <w:sz w:val="20"/>
                      <w:szCs w:val="20"/>
                    </w:rPr>
                    <w:lastRenderedPageBreak/>
                    <w:t>8</w:t>
                  </w:r>
                </w:p>
              </w:tc>
              <w:tc>
                <w:tcPr>
                  <w:tcW w:w="2537" w:type="dxa"/>
                </w:tcPr>
                <w:p w:rsidR="00D20206" w:rsidRPr="0003226F" w:rsidRDefault="00D20206" w:rsidP="00E2502D">
                  <w:pPr>
                    <w:framePr w:hSpace="180" w:wrap="around" w:vAnchor="text" w:hAnchor="text" w:x="-1214" w:y="1"/>
                    <w:suppressOverlap/>
                    <w:jc w:val="both"/>
                    <w:rPr>
                      <w:sz w:val="20"/>
                      <w:szCs w:val="20"/>
                    </w:rPr>
                  </w:pPr>
                  <w:r w:rsidRPr="0003226F">
                    <w:rPr>
                      <w:sz w:val="20"/>
                      <w:szCs w:val="20"/>
                    </w:rPr>
                    <w:t>Наличие инвестиционной площадки</w:t>
                  </w:r>
                </w:p>
              </w:tc>
              <w:tc>
                <w:tcPr>
                  <w:tcW w:w="6188" w:type="dxa"/>
                  <w:vMerge w:val="restart"/>
                </w:tcPr>
                <w:p w:rsidR="00D20206" w:rsidRPr="0003226F" w:rsidRDefault="00D20206" w:rsidP="00E2502D">
                  <w:pPr>
                    <w:framePr w:hSpace="180" w:wrap="around" w:vAnchor="text" w:hAnchor="text" w:x="-1214" w:y="1"/>
                    <w:suppressOverlap/>
                    <w:jc w:val="both"/>
                    <w:rPr>
                      <w:sz w:val="20"/>
                      <w:szCs w:val="20"/>
                    </w:rPr>
                  </w:pPr>
                  <w:r w:rsidRPr="0003226F">
                    <w:rPr>
                      <w:sz w:val="20"/>
                      <w:szCs w:val="20"/>
                    </w:rPr>
                    <w:t>Определяется на следующих стадиях проектирования</w:t>
                  </w:r>
                </w:p>
              </w:tc>
            </w:tr>
            <w:tr w:rsidR="00D20206" w:rsidRPr="0003226F" w:rsidTr="00D20206">
              <w:tc>
                <w:tcPr>
                  <w:tcW w:w="619" w:type="dxa"/>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9</w:t>
                  </w:r>
                </w:p>
              </w:tc>
              <w:tc>
                <w:tcPr>
                  <w:tcW w:w="2537" w:type="dxa"/>
                </w:tcPr>
                <w:p w:rsidR="00D20206" w:rsidRPr="0003226F" w:rsidRDefault="00D20206" w:rsidP="00E2502D">
                  <w:pPr>
                    <w:framePr w:hSpace="180" w:wrap="around" w:vAnchor="text" w:hAnchor="text" w:x="-1214" w:y="1"/>
                    <w:suppressOverlap/>
                    <w:jc w:val="both"/>
                    <w:rPr>
                      <w:sz w:val="20"/>
                      <w:szCs w:val="20"/>
                    </w:rPr>
                  </w:pPr>
                  <w:r w:rsidRPr="0003226F">
                    <w:rPr>
                      <w:sz w:val="20"/>
                      <w:szCs w:val="20"/>
                    </w:rPr>
                    <w:t>Месторасположение площадки</w:t>
                  </w:r>
                </w:p>
              </w:tc>
              <w:tc>
                <w:tcPr>
                  <w:tcW w:w="6188" w:type="dxa"/>
                  <w:vMerge/>
                </w:tcPr>
                <w:p w:rsidR="00D20206" w:rsidRPr="0003226F" w:rsidRDefault="00D20206" w:rsidP="00E2502D">
                  <w:pPr>
                    <w:framePr w:hSpace="180" w:wrap="around" w:vAnchor="text" w:hAnchor="text" w:x="-1214" w:y="1"/>
                    <w:suppressOverlap/>
                    <w:jc w:val="both"/>
                    <w:rPr>
                      <w:sz w:val="20"/>
                      <w:szCs w:val="20"/>
                    </w:rPr>
                  </w:pPr>
                </w:p>
              </w:tc>
            </w:tr>
            <w:tr w:rsidR="00D20206" w:rsidRPr="0003226F" w:rsidTr="00D20206">
              <w:tc>
                <w:tcPr>
                  <w:tcW w:w="619" w:type="dxa"/>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10</w:t>
                  </w:r>
                </w:p>
              </w:tc>
              <w:tc>
                <w:tcPr>
                  <w:tcW w:w="2537" w:type="dxa"/>
                </w:tcPr>
                <w:p w:rsidR="00D20206" w:rsidRPr="0003226F" w:rsidRDefault="00D20206" w:rsidP="00E2502D">
                  <w:pPr>
                    <w:framePr w:hSpace="180" w:wrap="around" w:vAnchor="text" w:hAnchor="text" w:x="-1214" w:y="1"/>
                    <w:suppressOverlap/>
                    <w:jc w:val="both"/>
                    <w:rPr>
                      <w:sz w:val="20"/>
                      <w:szCs w:val="20"/>
                    </w:rPr>
                  </w:pPr>
                  <w:r w:rsidRPr="0003226F">
                    <w:rPr>
                      <w:sz w:val="20"/>
                      <w:szCs w:val="20"/>
                    </w:rPr>
                    <w:t>Описание площадки</w:t>
                  </w:r>
                </w:p>
              </w:tc>
              <w:tc>
                <w:tcPr>
                  <w:tcW w:w="6188" w:type="dxa"/>
                  <w:vMerge/>
                </w:tcPr>
                <w:p w:rsidR="00D20206" w:rsidRPr="0003226F" w:rsidRDefault="00D20206" w:rsidP="00E2502D">
                  <w:pPr>
                    <w:framePr w:hSpace="180" w:wrap="around" w:vAnchor="text" w:hAnchor="text" w:x="-1214" w:y="1"/>
                    <w:suppressOverlap/>
                    <w:jc w:val="both"/>
                    <w:rPr>
                      <w:sz w:val="20"/>
                      <w:szCs w:val="20"/>
                    </w:rPr>
                  </w:pPr>
                </w:p>
              </w:tc>
            </w:tr>
            <w:tr w:rsidR="00D20206" w:rsidRPr="0003226F" w:rsidTr="00D20206">
              <w:tc>
                <w:tcPr>
                  <w:tcW w:w="619"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z w:val="20"/>
                      <w:szCs w:val="20"/>
                    </w:rPr>
                  </w:pPr>
                  <w:r w:rsidRPr="0003226F">
                    <w:rPr>
                      <w:rFonts w:ascii="Times New Roman CYR" w:hAnsi="Times New Roman CYR" w:cs="Times New Roman CYR"/>
                      <w:sz w:val="20"/>
                      <w:szCs w:val="20"/>
                      <w14:ligatures w14:val="standardContextual"/>
                    </w:rPr>
                    <w:t>11</w:t>
                  </w:r>
                </w:p>
              </w:tc>
              <w:tc>
                <w:tcPr>
                  <w:tcW w:w="2537"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Инвестиционная емкость</w:t>
                  </w:r>
                </w:p>
                <w:p w:rsidR="00D20206" w:rsidRPr="0003226F" w:rsidRDefault="00D20206" w:rsidP="00E2502D">
                  <w:pPr>
                    <w:framePr w:hSpace="180" w:wrap="around" w:vAnchor="text" w:hAnchor="text" w:x="-1214" w:y="1"/>
                    <w:suppressOverlap/>
                    <w:jc w:val="both"/>
                    <w:rPr>
                      <w:sz w:val="20"/>
                      <w:szCs w:val="20"/>
                    </w:rPr>
                  </w:pPr>
                  <w:r w:rsidRPr="0003226F">
                    <w:rPr>
                      <w:rFonts w:ascii="Times New Roman CYR" w:hAnsi="Times New Roman CYR" w:cs="Times New Roman CYR"/>
                      <w:sz w:val="20"/>
                      <w:szCs w:val="20"/>
                      <w14:ligatures w14:val="standardContextual"/>
                    </w:rPr>
                    <w:t>проекта (тыс. рублей)</w:t>
                  </w:r>
                </w:p>
              </w:tc>
              <w:tc>
                <w:tcPr>
                  <w:tcW w:w="6188" w:type="dxa"/>
                  <w:vMerge/>
                </w:tcPr>
                <w:p w:rsidR="00D20206" w:rsidRPr="0003226F" w:rsidRDefault="00D20206" w:rsidP="00E2502D">
                  <w:pPr>
                    <w:framePr w:hSpace="180" w:wrap="around" w:vAnchor="text" w:hAnchor="text" w:x="-1214" w:y="1"/>
                    <w:suppressOverlap/>
                    <w:jc w:val="both"/>
                    <w:rPr>
                      <w:sz w:val="20"/>
                      <w:szCs w:val="20"/>
                    </w:rPr>
                  </w:pPr>
                </w:p>
              </w:tc>
            </w:tr>
            <w:tr w:rsidR="00D20206" w:rsidRPr="0003226F" w:rsidTr="00D20206">
              <w:tc>
                <w:tcPr>
                  <w:tcW w:w="619"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z w:val="20"/>
                      <w:szCs w:val="20"/>
                    </w:rPr>
                  </w:pPr>
                  <w:r w:rsidRPr="0003226F">
                    <w:rPr>
                      <w:rFonts w:ascii="Times New Roman CYR" w:hAnsi="Times New Roman CYR" w:cs="Times New Roman CYR"/>
                      <w:sz w:val="20"/>
                      <w:szCs w:val="20"/>
                      <w14:ligatures w14:val="standardContextual"/>
                    </w:rPr>
                    <w:t>12</w:t>
                  </w:r>
                </w:p>
              </w:tc>
              <w:tc>
                <w:tcPr>
                  <w:tcW w:w="2537"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rFonts w:ascii="Times New Roman CYR" w:hAnsi="Times New Roman CYR" w:cs="Times New Roman CYR"/>
                      <w:sz w:val="20"/>
                      <w:szCs w:val="20"/>
                      <w14:ligatures w14:val="standardContextual"/>
                    </w:rPr>
                    <w:t xml:space="preserve">Потребность в финансировании </w:t>
                  </w:r>
                </w:p>
              </w:tc>
              <w:tc>
                <w:tcPr>
                  <w:tcW w:w="6188" w:type="dxa"/>
                </w:tcPr>
                <w:p w:rsidR="00D20206" w:rsidRPr="0003226F" w:rsidRDefault="00D20206" w:rsidP="00E2502D">
                  <w:pPr>
                    <w:framePr w:hSpace="180" w:wrap="around" w:vAnchor="text" w:hAnchor="text" w:x="-1214" w:y="1"/>
                    <w:suppressOverlap/>
                    <w:jc w:val="both"/>
                    <w:rPr>
                      <w:sz w:val="20"/>
                      <w:szCs w:val="20"/>
                    </w:rPr>
                  </w:pPr>
                  <w:r w:rsidRPr="0003226F">
                    <w:rPr>
                      <w:sz w:val="20"/>
                      <w:szCs w:val="20"/>
                    </w:rPr>
                    <w:t>Бюджетные средства, внебюджетные источники</w:t>
                  </w:r>
                </w:p>
              </w:tc>
            </w:tr>
            <w:tr w:rsidR="00D20206" w:rsidRPr="0003226F" w:rsidTr="00D20206">
              <w:tc>
                <w:tcPr>
                  <w:tcW w:w="619"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z w:val="20"/>
                      <w:szCs w:val="20"/>
                    </w:rPr>
                  </w:pPr>
                  <w:r w:rsidRPr="0003226F">
                    <w:rPr>
                      <w:rFonts w:ascii="Times New Roman CYR" w:hAnsi="Times New Roman CYR" w:cs="Times New Roman CYR"/>
                      <w:sz w:val="20"/>
                      <w:szCs w:val="20"/>
                      <w14:ligatures w14:val="standardContextual"/>
                    </w:rPr>
                    <w:t>13</w:t>
                  </w:r>
                </w:p>
              </w:tc>
              <w:tc>
                <w:tcPr>
                  <w:tcW w:w="2537"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rFonts w:ascii="Times New Roman CYR" w:hAnsi="Times New Roman CYR" w:cs="Times New Roman CYR"/>
                      <w:sz w:val="20"/>
                      <w:szCs w:val="20"/>
                      <w14:ligatures w14:val="standardContextual"/>
                    </w:rPr>
                    <w:t>Результаты реализации проекта (показатели)</w:t>
                  </w:r>
                </w:p>
              </w:tc>
              <w:tc>
                <w:tcPr>
                  <w:tcW w:w="6188" w:type="dxa"/>
                </w:tcPr>
                <w:p w:rsidR="00D20206" w:rsidRPr="0003226F" w:rsidRDefault="00D20206" w:rsidP="00E2502D">
                  <w:pPr>
                    <w:framePr w:hSpace="180" w:wrap="around" w:vAnchor="text" w:hAnchor="text" w:x="-1214" w:y="1"/>
                    <w:suppressOverlap/>
                    <w:jc w:val="both"/>
                    <w:rPr>
                      <w:sz w:val="20"/>
                      <w:szCs w:val="20"/>
                    </w:rPr>
                  </w:pPr>
                  <w:r w:rsidRPr="0003226F">
                    <w:rPr>
                      <w:sz w:val="20"/>
                      <w:szCs w:val="20"/>
                    </w:rPr>
                    <w:t>- уровень удовлетворенности населения услугами в сфере физической культуры и спорта – 80,0% в 2050 году;</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уровень обеспеченности граждан общедоступными спортивными сооружениями исходя из единовременной пропускной способности – 100,0% в 2050 году;</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уровень обеспеченности граждан спортивными сооружениями исходя из единовременной пропускной способности объектов спорта – 100,1% в 2050 году;</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доля граждан, систематически занимающихся физической культурой и спортом (в численности постоянного населения города в возрасте 3 – 79 лет) – 80,0% в 2050 году</w:t>
                  </w:r>
                </w:p>
              </w:tc>
            </w:tr>
            <w:tr w:rsidR="00D20206" w:rsidRPr="0003226F" w:rsidTr="00D20206">
              <w:tc>
                <w:tcPr>
                  <w:tcW w:w="619"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z w:val="20"/>
                      <w:szCs w:val="20"/>
                    </w:rPr>
                  </w:pPr>
                  <w:r w:rsidRPr="0003226F">
                    <w:rPr>
                      <w:rFonts w:ascii="Times New Roman CYR" w:hAnsi="Times New Roman CYR" w:cs="Times New Roman CYR"/>
                      <w:sz w:val="20"/>
                      <w:szCs w:val="20"/>
                      <w14:ligatures w14:val="standardContextual"/>
                    </w:rPr>
                    <w:t>14</w:t>
                  </w:r>
                </w:p>
              </w:tc>
              <w:tc>
                <w:tcPr>
                  <w:tcW w:w="2537"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Риски не реализации проекта в полном объеме</w:t>
                  </w:r>
                </w:p>
              </w:tc>
              <w:tc>
                <w:tcPr>
                  <w:tcW w:w="6188" w:type="dxa"/>
                </w:tcPr>
                <w:p w:rsidR="00D20206" w:rsidRPr="0003226F" w:rsidRDefault="00D20206" w:rsidP="00E2502D">
                  <w:pPr>
                    <w:framePr w:hSpace="180" w:wrap="around" w:vAnchor="text" w:hAnchor="text" w:x="-1214" w:y="1"/>
                    <w:suppressOverlap/>
                    <w:jc w:val="both"/>
                    <w:rPr>
                      <w:sz w:val="20"/>
                      <w:szCs w:val="20"/>
                    </w:rPr>
                  </w:pPr>
                  <w:r w:rsidRPr="0003226F">
                    <w:rPr>
                      <w:sz w:val="20"/>
                      <w:szCs w:val="20"/>
                    </w:rPr>
                    <w:t>- отток профессиональных кадров;</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ухудшение здоровья населения;</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снижение показателя продолжительности жизни населения;</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расширение выбора альтернативных (инертных) форм организации досуга и отдыха для молодежи</w:t>
                  </w:r>
                </w:p>
              </w:tc>
            </w:tr>
          </w:tbl>
          <w:p w:rsidR="00D20206" w:rsidRPr="0003226F" w:rsidRDefault="00D20206" w:rsidP="00D20206">
            <w:pPr>
              <w:spacing w:after="160" w:line="259" w:lineRule="auto"/>
              <w:rPr>
                <w:sz w:val="20"/>
                <w:szCs w:val="20"/>
              </w:rPr>
            </w:pPr>
            <w:r w:rsidRPr="0003226F">
              <w:rPr>
                <w:sz w:val="20"/>
                <w:szCs w:val="20"/>
              </w:rPr>
              <w:br w:type="page"/>
            </w:r>
          </w:p>
          <w:p w:rsidR="00D20206" w:rsidRPr="0003226F" w:rsidRDefault="00D20206" w:rsidP="00D20206">
            <w:pPr>
              <w:ind w:firstLine="4820"/>
              <w:jc w:val="both"/>
              <w:rPr>
                <w:sz w:val="20"/>
                <w:szCs w:val="20"/>
              </w:rPr>
            </w:pPr>
            <w:r w:rsidRPr="0003226F">
              <w:rPr>
                <w:sz w:val="20"/>
                <w:szCs w:val="20"/>
              </w:rPr>
              <w:t xml:space="preserve">Приложение 12 к Стратегии </w:t>
            </w:r>
          </w:p>
          <w:p w:rsidR="00D20206" w:rsidRPr="0003226F" w:rsidRDefault="00D20206" w:rsidP="00D20206">
            <w:pPr>
              <w:ind w:firstLine="4820"/>
              <w:jc w:val="both"/>
              <w:rPr>
                <w:sz w:val="20"/>
                <w:szCs w:val="20"/>
              </w:rPr>
            </w:pPr>
            <w:r w:rsidRPr="0003226F">
              <w:rPr>
                <w:sz w:val="20"/>
                <w:szCs w:val="20"/>
              </w:rPr>
              <w:t>социально-экономического развития</w:t>
            </w:r>
          </w:p>
          <w:p w:rsidR="00D20206" w:rsidRPr="0003226F" w:rsidRDefault="00D20206" w:rsidP="00D20206">
            <w:pPr>
              <w:ind w:firstLine="4820"/>
              <w:jc w:val="both"/>
              <w:rPr>
                <w:sz w:val="20"/>
                <w:szCs w:val="20"/>
              </w:rPr>
            </w:pPr>
            <w:r w:rsidRPr="0003226F">
              <w:rPr>
                <w:sz w:val="20"/>
                <w:szCs w:val="20"/>
              </w:rPr>
              <w:t xml:space="preserve">города Сургута до 2036 года </w:t>
            </w:r>
          </w:p>
          <w:p w:rsidR="00D20206" w:rsidRPr="0003226F" w:rsidRDefault="00D20206" w:rsidP="00D20206">
            <w:pPr>
              <w:ind w:firstLine="4820"/>
              <w:jc w:val="both"/>
              <w:rPr>
                <w:sz w:val="20"/>
                <w:szCs w:val="20"/>
              </w:rPr>
            </w:pPr>
            <w:r w:rsidRPr="0003226F">
              <w:rPr>
                <w:sz w:val="20"/>
                <w:szCs w:val="20"/>
              </w:rPr>
              <w:t>с целевыми ориентирами до 2050 года</w:t>
            </w:r>
          </w:p>
          <w:p w:rsidR="00D20206" w:rsidRPr="0003226F" w:rsidRDefault="00D20206" w:rsidP="00D20206">
            <w:pPr>
              <w:jc w:val="both"/>
              <w:rPr>
                <w:sz w:val="20"/>
                <w:szCs w:val="20"/>
              </w:rPr>
            </w:pPr>
          </w:p>
          <w:p w:rsidR="00D20206" w:rsidRPr="0003226F" w:rsidRDefault="00D20206" w:rsidP="00D20206">
            <w:pPr>
              <w:jc w:val="center"/>
              <w:rPr>
                <w:sz w:val="20"/>
                <w:szCs w:val="20"/>
              </w:rPr>
            </w:pPr>
            <w:r w:rsidRPr="0003226F">
              <w:rPr>
                <w:strike/>
                <w:sz w:val="20"/>
                <w:szCs w:val="20"/>
              </w:rPr>
              <w:t>Флагманский проект</w:t>
            </w:r>
            <w:r w:rsidRPr="0003226F">
              <w:rPr>
                <w:sz w:val="20"/>
                <w:szCs w:val="20"/>
              </w:rPr>
              <w:t xml:space="preserve"> «Развитие системы общественных пространств»</w:t>
            </w:r>
          </w:p>
          <w:p w:rsidR="00D20206" w:rsidRPr="0003226F" w:rsidRDefault="00D20206" w:rsidP="00D20206">
            <w:pPr>
              <w:jc w:val="center"/>
              <w:rPr>
                <w:sz w:val="20"/>
                <w:szCs w:val="20"/>
              </w:rPr>
            </w:pPr>
          </w:p>
          <w:p w:rsidR="00D20206" w:rsidRPr="0003226F" w:rsidRDefault="00D20206" w:rsidP="00D20206">
            <w:pPr>
              <w:jc w:val="center"/>
              <w:rPr>
                <w:strike/>
                <w:sz w:val="20"/>
                <w:szCs w:val="20"/>
              </w:rPr>
            </w:pPr>
            <w:r w:rsidRPr="0003226F">
              <w:rPr>
                <w:strike/>
                <w:sz w:val="20"/>
                <w:szCs w:val="20"/>
              </w:rPr>
              <w:t>Паспорт проекта</w:t>
            </w:r>
          </w:p>
          <w:p w:rsidR="00D20206" w:rsidRPr="0003226F" w:rsidRDefault="00D20206" w:rsidP="00D20206">
            <w:pPr>
              <w:jc w:val="center"/>
              <w:rPr>
                <w:sz w:val="20"/>
                <w:szCs w:val="20"/>
              </w:rPr>
            </w:pP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81"/>
              <w:gridCol w:w="2895"/>
              <w:gridCol w:w="5790"/>
            </w:tblGrid>
            <w:tr w:rsidR="00D20206" w:rsidRPr="0003226F" w:rsidTr="00D20206">
              <w:tc>
                <w:tcPr>
                  <w:tcW w:w="584"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1</w:t>
                  </w:r>
                </w:p>
              </w:tc>
              <w:tc>
                <w:tcPr>
                  <w:tcW w:w="292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Цель проекта</w:t>
                  </w:r>
                </w:p>
              </w:tc>
              <w:tc>
                <w:tcPr>
                  <w:tcW w:w="5841"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shd w:val="clear" w:color="auto" w:fill="FFFFFF"/>
                      <w:lang w:eastAsia="en-US"/>
                      <w14:ligatures w14:val="standardContextual"/>
                    </w:rPr>
                    <w:t>Расширение разнообразия и повышения уровня привлекательности городской среды Сургута, создание взаимоувязанной системы общественных городских пространств для активизации общественной жизни и отдыха горожан</w:t>
                  </w:r>
                </w:p>
              </w:tc>
            </w:tr>
            <w:tr w:rsidR="00D20206" w:rsidRPr="0003226F" w:rsidTr="00D20206">
              <w:tc>
                <w:tcPr>
                  <w:tcW w:w="584"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2</w:t>
                  </w:r>
                </w:p>
              </w:tc>
              <w:tc>
                <w:tcPr>
                  <w:tcW w:w="292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Задачи проекта</w:t>
                  </w:r>
                </w:p>
              </w:tc>
              <w:tc>
                <w:tcPr>
                  <w:tcW w:w="5841"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развитие непрерывной сети многофункциональных общественных пространств;</w:t>
                  </w:r>
                </w:p>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xml:space="preserve">- создание благоустроенных и насыщенных культурно-познавательными объектами пространств вдоль </w:t>
                  </w:r>
                  <w:r w:rsidRPr="0003226F">
                    <w:rPr>
                      <w:strike/>
                      <w:kern w:val="2"/>
                      <w:sz w:val="20"/>
                      <w:szCs w:val="20"/>
                      <w:lang w:eastAsia="en-US"/>
                      <w14:ligatures w14:val="standardContextual"/>
                    </w:rPr>
                    <w:t>р.</w:t>
                  </w:r>
                  <w:r w:rsidRPr="0003226F">
                    <w:rPr>
                      <w:kern w:val="2"/>
                      <w:sz w:val="20"/>
                      <w:szCs w:val="20"/>
                      <w:lang w:eastAsia="en-US"/>
                      <w14:ligatures w14:val="standardContextual"/>
                    </w:rPr>
                    <w:t xml:space="preserve"> Саймы;</w:t>
                  </w:r>
                </w:p>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создание общественных пространств для проведения досуга молодежи;</w:t>
                  </w:r>
                </w:p>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создание оборудованных мест для общения жителей старшего поколения;</w:t>
                  </w:r>
                </w:p>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создание общественных пространств для семейного отдыха;</w:t>
                  </w:r>
                </w:p>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благоустройство и насыщение разнообразными функциями городских площадей</w:t>
                  </w:r>
                </w:p>
              </w:tc>
            </w:tr>
            <w:tr w:rsidR="00D20206" w:rsidRPr="0003226F" w:rsidTr="00D20206">
              <w:tc>
                <w:tcPr>
                  <w:tcW w:w="584"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3</w:t>
                  </w:r>
                </w:p>
              </w:tc>
              <w:tc>
                <w:tcPr>
                  <w:tcW w:w="292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Дата начала реализации проекта</w:t>
                  </w:r>
                </w:p>
              </w:tc>
              <w:tc>
                <w:tcPr>
                  <w:tcW w:w="5841"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2024 год</w:t>
                  </w:r>
                </w:p>
              </w:tc>
            </w:tr>
            <w:tr w:rsidR="00D20206" w:rsidRPr="0003226F" w:rsidTr="00D20206">
              <w:tc>
                <w:tcPr>
                  <w:tcW w:w="584"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suppressOverlap/>
                    <w:jc w:val="center"/>
                    <w:rPr>
                      <w:kern w:val="2"/>
                      <w:sz w:val="20"/>
                      <w:szCs w:val="20"/>
                      <w:lang w:eastAsia="en-US"/>
                      <w14:ligatures w14:val="standardContextual"/>
                    </w:rPr>
                  </w:pPr>
                </w:p>
              </w:tc>
              <w:tc>
                <w:tcPr>
                  <w:tcW w:w="292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Дата окончания реализации проекта</w:t>
                  </w:r>
                </w:p>
              </w:tc>
              <w:tc>
                <w:tcPr>
                  <w:tcW w:w="5841"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2050 год</w:t>
                  </w:r>
                </w:p>
              </w:tc>
            </w:tr>
            <w:tr w:rsidR="00D20206" w:rsidRPr="0003226F" w:rsidTr="00D20206">
              <w:tc>
                <w:tcPr>
                  <w:tcW w:w="584"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5</w:t>
                  </w:r>
                </w:p>
              </w:tc>
              <w:tc>
                <w:tcPr>
                  <w:tcW w:w="292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Инициатор проекта</w:t>
                  </w:r>
                </w:p>
              </w:tc>
              <w:tc>
                <w:tcPr>
                  <w:tcW w:w="5841"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 xml:space="preserve">Департамент архитектуры и градостроительства </w:t>
                  </w:r>
                </w:p>
              </w:tc>
            </w:tr>
            <w:tr w:rsidR="00D20206" w:rsidRPr="0003226F" w:rsidTr="00D20206">
              <w:tc>
                <w:tcPr>
                  <w:tcW w:w="584"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6</w:t>
                  </w:r>
                </w:p>
              </w:tc>
              <w:tc>
                <w:tcPr>
                  <w:tcW w:w="292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Участники проекта</w:t>
                  </w:r>
                </w:p>
              </w:tc>
              <w:tc>
                <w:tcPr>
                  <w:tcW w:w="5841"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Департамент архитектуры и градостроительства, Департамент городского хозяйства</w:t>
                  </w:r>
                </w:p>
              </w:tc>
            </w:tr>
            <w:tr w:rsidR="00D20206" w:rsidRPr="0003226F" w:rsidTr="00D20206">
              <w:tc>
                <w:tcPr>
                  <w:tcW w:w="584"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lastRenderedPageBreak/>
                    <w:t>7</w:t>
                  </w:r>
                </w:p>
              </w:tc>
              <w:tc>
                <w:tcPr>
                  <w:tcW w:w="292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Краткое описание проекта</w:t>
                  </w:r>
                </w:p>
              </w:tc>
              <w:tc>
                <w:tcPr>
                  <w:tcW w:w="5841"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xml:space="preserve">Проект реализуется для улучшения городской среды, развития системы разнообразных общественных пространств, обеспечивающих его своеобразие. </w:t>
                  </w:r>
                </w:p>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Мероприятия:</w:t>
                  </w:r>
                </w:p>
                <w:p w:rsidR="00D20206" w:rsidRPr="0003226F" w:rsidRDefault="00D20206" w:rsidP="00E2502D">
                  <w:pPr>
                    <w:framePr w:hSpace="180" w:wrap="around" w:vAnchor="text" w:hAnchor="text" w:x="-1214" w:y="1"/>
                    <w:shd w:val="clear" w:color="auto" w:fill="FFFFFF"/>
                    <w:suppressOverlap/>
                    <w:jc w:val="both"/>
                    <w:rPr>
                      <w:rFonts w:ascii="Times New Roman CYR" w:hAnsi="Times New Roman CYR" w:cs="Times New Roman CYR"/>
                      <w:color w:val="1A1A1A"/>
                      <w:sz w:val="20"/>
                      <w:szCs w:val="20"/>
                    </w:rPr>
                  </w:pPr>
                  <w:r w:rsidRPr="0003226F">
                    <w:rPr>
                      <w:rFonts w:ascii="Times New Roman CYR" w:hAnsi="Times New Roman CYR" w:cs="Times New Roman CYR"/>
                      <w:color w:val="1A1A1A"/>
                      <w:sz w:val="20"/>
                      <w:szCs w:val="20"/>
                    </w:rPr>
                    <w:t xml:space="preserve">- разработка и реализация комплексного проекта благоустройства вдоль </w:t>
                  </w:r>
                  <w:r w:rsidRPr="0003226F">
                    <w:rPr>
                      <w:rFonts w:ascii="Times New Roman CYR" w:hAnsi="Times New Roman CYR" w:cs="Times New Roman CYR"/>
                      <w:strike/>
                      <w:color w:val="1A1A1A"/>
                      <w:sz w:val="20"/>
                      <w:szCs w:val="20"/>
                    </w:rPr>
                    <w:t>р.</w:t>
                  </w:r>
                  <w:r w:rsidRPr="0003226F">
                    <w:rPr>
                      <w:rFonts w:ascii="Times New Roman CYR" w:hAnsi="Times New Roman CYR" w:cs="Times New Roman CYR"/>
                      <w:color w:val="1A1A1A"/>
                      <w:sz w:val="20"/>
                      <w:szCs w:val="20"/>
                    </w:rPr>
                    <w:t xml:space="preserve"> Саймы;</w:t>
                  </w:r>
                </w:p>
                <w:p w:rsidR="00D20206" w:rsidRPr="0003226F" w:rsidRDefault="00D20206" w:rsidP="00E2502D">
                  <w:pPr>
                    <w:framePr w:hSpace="180" w:wrap="around" w:vAnchor="text" w:hAnchor="text" w:x="-1214" w:y="1"/>
                    <w:shd w:val="clear" w:color="auto" w:fill="FFFFFF"/>
                    <w:suppressOverlap/>
                    <w:jc w:val="both"/>
                    <w:rPr>
                      <w:rFonts w:ascii="Times New Roman CYR" w:hAnsi="Times New Roman CYR" w:cs="Times New Roman CYR"/>
                      <w:color w:val="1A1A1A"/>
                      <w:sz w:val="20"/>
                      <w:szCs w:val="20"/>
                    </w:rPr>
                  </w:pPr>
                  <w:r w:rsidRPr="0003226F">
                    <w:rPr>
                      <w:rFonts w:ascii="Times New Roman CYR" w:hAnsi="Times New Roman CYR" w:cs="Times New Roman CYR"/>
                      <w:color w:val="1A1A1A"/>
                      <w:sz w:val="20"/>
                      <w:szCs w:val="20"/>
                    </w:rPr>
                    <w:t>- создание городских парков и скверов с различной специализацией;</w:t>
                  </w:r>
                </w:p>
                <w:p w:rsidR="00D20206" w:rsidRPr="0003226F" w:rsidRDefault="00D20206" w:rsidP="00E2502D">
                  <w:pPr>
                    <w:framePr w:hSpace="180" w:wrap="around" w:vAnchor="text" w:hAnchor="text" w:x="-1214" w:y="1"/>
                    <w:shd w:val="clear" w:color="auto" w:fill="FFFFFF"/>
                    <w:suppressOverlap/>
                    <w:jc w:val="both"/>
                    <w:rPr>
                      <w:rFonts w:ascii="Times New Roman CYR" w:hAnsi="Times New Roman CYR" w:cs="Times New Roman CYR"/>
                      <w:color w:val="1A1A1A"/>
                      <w:sz w:val="20"/>
                      <w:szCs w:val="20"/>
                    </w:rPr>
                  </w:pPr>
                  <w:r w:rsidRPr="0003226F">
                    <w:rPr>
                      <w:rFonts w:ascii="Times New Roman CYR" w:hAnsi="Times New Roman CYR" w:cs="Times New Roman CYR"/>
                      <w:color w:val="1A1A1A"/>
                      <w:sz w:val="20"/>
                      <w:szCs w:val="20"/>
                    </w:rPr>
                    <w:t>- создание рекреационных зон отдыха у озер;</w:t>
                  </w:r>
                </w:p>
                <w:p w:rsidR="00D20206" w:rsidRPr="0003226F" w:rsidRDefault="00D20206" w:rsidP="00E2502D">
                  <w:pPr>
                    <w:framePr w:hSpace="180" w:wrap="around" w:vAnchor="text" w:hAnchor="text" w:x="-1214" w:y="1"/>
                    <w:shd w:val="clear" w:color="auto" w:fill="FFFFFF"/>
                    <w:suppressOverlap/>
                    <w:jc w:val="both"/>
                    <w:rPr>
                      <w:rFonts w:ascii="Times New Roman CYR" w:hAnsi="Times New Roman CYR" w:cs="Times New Roman CYR"/>
                      <w:color w:val="1A1A1A"/>
                      <w:sz w:val="20"/>
                      <w:szCs w:val="20"/>
                    </w:rPr>
                  </w:pPr>
                  <w:r w:rsidRPr="0003226F">
                    <w:rPr>
                      <w:rFonts w:ascii="Times New Roman CYR" w:hAnsi="Times New Roman CYR" w:cs="Times New Roman CYR"/>
                      <w:color w:val="1A1A1A"/>
                      <w:sz w:val="20"/>
                      <w:szCs w:val="20"/>
                    </w:rPr>
                    <w:t>- благоустройство существующих и новых городских площадей;</w:t>
                  </w:r>
                </w:p>
                <w:p w:rsidR="00D20206" w:rsidRPr="0003226F" w:rsidRDefault="00D20206" w:rsidP="00E2502D">
                  <w:pPr>
                    <w:framePr w:hSpace="180" w:wrap="around" w:vAnchor="text" w:hAnchor="text" w:x="-1214" w:y="1"/>
                    <w:shd w:val="clear" w:color="auto" w:fill="FFFFFF"/>
                    <w:suppressOverlap/>
                    <w:jc w:val="both"/>
                    <w:rPr>
                      <w:rFonts w:ascii="Arial" w:hAnsi="Arial" w:cs="Arial"/>
                      <w:color w:val="1A1A1A"/>
                      <w:sz w:val="20"/>
                      <w:szCs w:val="20"/>
                    </w:rPr>
                  </w:pPr>
                  <w:r w:rsidRPr="0003226F">
                    <w:rPr>
                      <w:rFonts w:ascii="Times New Roman CYR" w:hAnsi="Times New Roman CYR" w:cs="Times New Roman CYR"/>
                      <w:color w:val="1A1A1A"/>
                      <w:sz w:val="20"/>
                      <w:szCs w:val="20"/>
                    </w:rPr>
                    <w:t>- создание пешеходных связей для обеспечения непрерывности общественных пространств</w:t>
                  </w:r>
                </w:p>
              </w:tc>
            </w:tr>
            <w:tr w:rsidR="00D20206" w:rsidRPr="0003226F" w:rsidTr="00D20206">
              <w:tc>
                <w:tcPr>
                  <w:tcW w:w="584"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8</w:t>
                  </w:r>
                </w:p>
              </w:tc>
              <w:tc>
                <w:tcPr>
                  <w:tcW w:w="292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Наличие инвестиционной площадки</w:t>
                  </w:r>
                </w:p>
              </w:tc>
              <w:tc>
                <w:tcPr>
                  <w:tcW w:w="5841" w:type="dxa"/>
                  <w:vMerge w:val="restart"/>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rFonts w:ascii="Times New Roman CYR" w:hAnsi="Times New Roman CYR" w:cs="Times New Roman CYR"/>
                      <w:sz w:val="20"/>
                      <w:szCs w:val="20"/>
                      <w14:ligatures w14:val="standardContextual"/>
                    </w:rPr>
                    <w:t>Определяется на следующих стадиях проектирования</w:t>
                  </w:r>
                </w:p>
              </w:tc>
            </w:tr>
            <w:tr w:rsidR="00D20206" w:rsidRPr="0003226F" w:rsidTr="00D20206">
              <w:tc>
                <w:tcPr>
                  <w:tcW w:w="584"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9</w:t>
                  </w:r>
                </w:p>
              </w:tc>
              <w:tc>
                <w:tcPr>
                  <w:tcW w:w="292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Месторасположение площадки</w:t>
                  </w:r>
                </w:p>
              </w:tc>
              <w:tc>
                <w:tcPr>
                  <w:tcW w:w="5841" w:type="dxa"/>
                  <w:vMerge/>
                  <w:tcBorders>
                    <w:top w:val="single" w:sz="4" w:space="0" w:color="auto"/>
                    <w:left w:val="single" w:sz="4" w:space="0" w:color="auto"/>
                    <w:right w:val="single" w:sz="4" w:space="0" w:color="auto"/>
                  </w:tcBorders>
                </w:tcPr>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p>
              </w:tc>
            </w:tr>
            <w:tr w:rsidR="00D20206" w:rsidRPr="0003226F" w:rsidTr="00D20206">
              <w:tc>
                <w:tcPr>
                  <w:tcW w:w="584"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10</w:t>
                  </w:r>
                </w:p>
              </w:tc>
              <w:tc>
                <w:tcPr>
                  <w:tcW w:w="292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 xml:space="preserve">Описание площадки </w:t>
                  </w:r>
                  <w:hyperlink r:id="rId12" w:anchor="sub_11" w:history="1">
                    <w:r w:rsidRPr="0003226F">
                      <w:rPr>
                        <w:rFonts w:ascii="Times New Roman CYR" w:eastAsiaTheme="minorHAnsi" w:hAnsi="Times New Roman CYR" w:cs="Times New Roman CYR"/>
                        <w:kern w:val="2"/>
                        <w:sz w:val="20"/>
                        <w:szCs w:val="20"/>
                        <w:u w:val="single"/>
                        <w:lang w:eastAsia="en-US"/>
                        <w14:ligatures w14:val="standardContextual"/>
                      </w:rPr>
                      <w:t>*</w:t>
                    </w:r>
                  </w:hyperlink>
                </w:p>
              </w:tc>
              <w:tc>
                <w:tcPr>
                  <w:tcW w:w="5841" w:type="dxa"/>
                  <w:vMerge/>
                  <w:tcBorders>
                    <w:left w:val="single" w:sz="4" w:space="0" w:color="auto"/>
                    <w:right w:val="single" w:sz="4" w:space="0" w:color="auto"/>
                  </w:tcBorders>
                </w:tcPr>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p>
              </w:tc>
            </w:tr>
            <w:tr w:rsidR="00D20206" w:rsidRPr="0003226F" w:rsidTr="00D20206">
              <w:tc>
                <w:tcPr>
                  <w:tcW w:w="584"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11</w:t>
                  </w:r>
                </w:p>
              </w:tc>
              <w:tc>
                <w:tcPr>
                  <w:tcW w:w="292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Инвестиционная емкость проекта (тыс. рублей)</w:t>
                  </w:r>
                </w:p>
              </w:tc>
              <w:tc>
                <w:tcPr>
                  <w:tcW w:w="5841" w:type="dxa"/>
                  <w:vMerge/>
                  <w:tcBorders>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p>
              </w:tc>
            </w:tr>
            <w:tr w:rsidR="00D20206" w:rsidRPr="0003226F" w:rsidTr="00D20206">
              <w:tc>
                <w:tcPr>
                  <w:tcW w:w="584"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12</w:t>
                  </w:r>
                </w:p>
              </w:tc>
              <w:tc>
                <w:tcPr>
                  <w:tcW w:w="292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Потребность в финансировании</w:t>
                  </w:r>
                </w:p>
              </w:tc>
              <w:tc>
                <w:tcPr>
                  <w:tcW w:w="5841"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Бюджетные средства, внебюджетные источники</w:t>
                  </w:r>
                </w:p>
              </w:tc>
            </w:tr>
            <w:tr w:rsidR="00D20206" w:rsidRPr="0003226F" w:rsidTr="00D20206">
              <w:tc>
                <w:tcPr>
                  <w:tcW w:w="584"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13</w:t>
                  </w:r>
                </w:p>
              </w:tc>
              <w:tc>
                <w:tcPr>
                  <w:tcW w:w="292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Результаты реализации проекта (показатели)</w:t>
                  </w:r>
                </w:p>
              </w:tc>
              <w:tc>
                <w:tcPr>
                  <w:tcW w:w="5841"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25 открытых общественных пространств различного функционального назначения к 2050 году</w:t>
                  </w:r>
                </w:p>
              </w:tc>
            </w:tr>
            <w:tr w:rsidR="00D20206" w:rsidRPr="0003226F" w:rsidTr="00D20206">
              <w:tc>
                <w:tcPr>
                  <w:tcW w:w="584"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14</w:t>
                  </w:r>
                </w:p>
              </w:tc>
              <w:tc>
                <w:tcPr>
                  <w:tcW w:w="292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 xml:space="preserve">Риски </w:t>
                  </w:r>
                  <w:r w:rsidRPr="0003226F">
                    <w:rPr>
                      <w:rFonts w:ascii="Times New Roman CYR" w:hAnsi="Times New Roman CYR" w:cs="Times New Roman CYR"/>
                      <w:strike/>
                      <w:kern w:val="2"/>
                      <w:sz w:val="20"/>
                      <w:szCs w:val="20"/>
                      <w:lang w:eastAsia="en-US"/>
                      <w14:ligatures w14:val="standardContextual"/>
                    </w:rPr>
                    <w:t>нереализации</w:t>
                  </w:r>
                  <w:r w:rsidRPr="0003226F">
                    <w:rPr>
                      <w:rFonts w:ascii="Times New Roman CYR" w:hAnsi="Times New Roman CYR" w:cs="Times New Roman CYR"/>
                      <w:kern w:val="2"/>
                      <w:sz w:val="20"/>
                      <w:szCs w:val="20"/>
                      <w:lang w:eastAsia="en-US"/>
                      <w14:ligatures w14:val="standardContextual"/>
                    </w:rPr>
                    <w:t xml:space="preserve"> проекта в полном объеме</w:t>
                  </w:r>
                </w:p>
              </w:tc>
              <w:tc>
                <w:tcPr>
                  <w:tcW w:w="5841"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деградирование городской среды;</w:t>
                  </w:r>
                </w:p>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понижение активности общественной жизни в городе;</w:t>
                  </w:r>
                </w:p>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отсутствие финансирования;</w:t>
                  </w:r>
                </w:p>
                <w:p w:rsidR="00D20206" w:rsidRPr="0003226F" w:rsidRDefault="00D20206" w:rsidP="00E2502D">
                  <w:pPr>
                    <w:framePr w:hSpace="180" w:wrap="around" w:vAnchor="text" w:hAnchor="text" w:x="-1214" w:y="1"/>
                    <w:suppressOverlap/>
                    <w:jc w:val="both"/>
                    <w:rPr>
                      <w:strike/>
                      <w:kern w:val="2"/>
                      <w:sz w:val="20"/>
                      <w:szCs w:val="20"/>
                      <w:lang w:eastAsia="en-US"/>
                      <w14:ligatures w14:val="standardContextual"/>
                    </w:rPr>
                  </w:pPr>
                  <w:r w:rsidRPr="0003226F">
                    <w:rPr>
                      <w:strike/>
                      <w:kern w:val="2"/>
                      <w:sz w:val="20"/>
                      <w:szCs w:val="20"/>
                      <w:lang w:eastAsia="en-US"/>
                      <w14:ligatures w14:val="standardContextual"/>
                    </w:rPr>
                    <w:t>- снижение индекса качества городской среды</w:t>
                  </w:r>
                </w:p>
              </w:tc>
            </w:tr>
          </w:tbl>
          <w:p w:rsidR="00D20206" w:rsidRPr="0003226F" w:rsidRDefault="00D20206" w:rsidP="00D20206">
            <w:pPr>
              <w:spacing w:after="160" w:line="259" w:lineRule="auto"/>
              <w:rPr>
                <w:rFonts w:cstheme="majorBidi"/>
                <w:sz w:val="20"/>
                <w:szCs w:val="20"/>
              </w:rPr>
            </w:pPr>
            <w:r w:rsidRPr="0003226F">
              <w:rPr>
                <w:rFonts w:cstheme="majorBidi"/>
                <w:sz w:val="20"/>
                <w:szCs w:val="20"/>
              </w:rPr>
              <w:br w:type="page"/>
            </w:r>
          </w:p>
          <w:p w:rsidR="00D20206" w:rsidRPr="0003226F" w:rsidRDefault="00D20206" w:rsidP="00D20206">
            <w:pPr>
              <w:ind w:firstLine="4820"/>
              <w:jc w:val="both"/>
              <w:rPr>
                <w:sz w:val="20"/>
                <w:szCs w:val="20"/>
              </w:rPr>
            </w:pPr>
            <w:r w:rsidRPr="0003226F">
              <w:rPr>
                <w:sz w:val="20"/>
                <w:szCs w:val="20"/>
              </w:rPr>
              <w:t xml:space="preserve">Приложение 13 к Стратегии </w:t>
            </w:r>
          </w:p>
          <w:p w:rsidR="00D20206" w:rsidRPr="0003226F" w:rsidRDefault="00D20206" w:rsidP="00D20206">
            <w:pPr>
              <w:ind w:firstLine="4820"/>
              <w:jc w:val="both"/>
              <w:rPr>
                <w:sz w:val="20"/>
                <w:szCs w:val="20"/>
              </w:rPr>
            </w:pPr>
            <w:r w:rsidRPr="0003226F">
              <w:rPr>
                <w:sz w:val="20"/>
                <w:szCs w:val="20"/>
              </w:rPr>
              <w:t>социально-экономического развития</w:t>
            </w:r>
          </w:p>
          <w:p w:rsidR="00D20206" w:rsidRPr="0003226F" w:rsidRDefault="00D20206" w:rsidP="00D20206">
            <w:pPr>
              <w:ind w:firstLine="4820"/>
              <w:jc w:val="both"/>
              <w:rPr>
                <w:sz w:val="20"/>
                <w:szCs w:val="20"/>
              </w:rPr>
            </w:pPr>
            <w:r w:rsidRPr="0003226F">
              <w:rPr>
                <w:sz w:val="20"/>
                <w:szCs w:val="20"/>
              </w:rPr>
              <w:t xml:space="preserve">города Сургута до 2036 года </w:t>
            </w:r>
          </w:p>
          <w:p w:rsidR="00D20206" w:rsidRPr="0003226F" w:rsidRDefault="00D20206" w:rsidP="00D20206">
            <w:pPr>
              <w:ind w:firstLine="4820"/>
              <w:jc w:val="both"/>
              <w:rPr>
                <w:sz w:val="20"/>
                <w:szCs w:val="20"/>
              </w:rPr>
            </w:pPr>
            <w:r w:rsidRPr="0003226F">
              <w:rPr>
                <w:sz w:val="20"/>
                <w:szCs w:val="20"/>
              </w:rPr>
              <w:t>с целевыми ориентирами до 2050 года</w:t>
            </w:r>
          </w:p>
          <w:p w:rsidR="00D20206" w:rsidRPr="0003226F" w:rsidRDefault="00D20206" w:rsidP="00D20206">
            <w:pPr>
              <w:ind w:firstLine="4820"/>
              <w:jc w:val="both"/>
              <w:rPr>
                <w:sz w:val="20"/>
                <w:szCs w:val="20"/>
              </w:rPr>
            </w:pPr>
          </w:p>
          <w:p w:rsidR="00D20206" w:rsidRPr="0003226F" w:rsidRDefault="00D20206" w:rsidP="00D20206">
            <w:pPr>
              <w:jc w:val="center"/>
              <w:rPr>
                <w:sz w:val="20"/>
                <w:szCs w:val="20"/>
              </w:rPr>
            </w:pPr>
            <w:r w:rsidRPr="0003226F">
              <w:rPr>
                <w:strike/>
                <w:sz w:val="20"/>
                <w:szCs w:val="20"/>
              </w:rPr>
              <w:t>Флагманский проект</w:t>
            </w:r>
            <w:r w:rsidRPr="0003226F">
              <w:rPr>
                <w:sz w:val="20"/>
                <w:szCs w:val="20"/>
              </w:rPr>
              <w:t xml:space="preserve"> «Развитие городских набережных»</w:t>
            </w:r>
          </w:p>
          <w:p w:rsidR="00D20206" w:rsidRPr="0003226F" w:rsidRDefault="00D20206" w:rsidP="00D20206">
            <w:pPr>
              <w:jc w:val="center"/>
              <w:rPr>
                <w:sz w:val="20"/>
                <w:szCs w:val="20"/>
              </w:rPr>
            </w:pPr>
          </w:p>
          <w:p w:rsidR="00D20206" w:rsidRPr="0003226F" w:rsidRDefault="00D20206" w:rsidP="00D20206">
            <w:pPr>
              <w:jc w:val="center"/>
              <w:rPr>
                <w:strike/>
                <w:sz w:val="20"/>
                <w:szCs w:val="20"/>
              </w:rPr>
            </w:pPr>
            <w:r w:rsidRPr="0003226F">
              <w:rPr>
                <w:strike/>
                <w:sz w:val="20"/>
                <w:szCs w:val="20"/>
              </w:rPr>
              <w:t>Паспорт проекта</w:t>
            </w:r>
          </w:p>
          <w:p w:rsidR="00D20206" w:rsidRPr="0003226F" w:rsidRDefault="00D20206" w:rsidP="00D20206">
            <w:pPr>
              <w:jc w:val="center"/>
              <w:rPr>
                <w:strike/>
                <w:sz w:val="20"/>
                <w:szCs w:val="20"/>
              </w:rPr>
            </w:pP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81"/>
              <w:gridCol w:w="2895"/>
              <w:gridCol w:w="5790"/>
            </w:tblGrid>
            <w:tr w:rsidR="00D20206" w:rsidRPr="0003226F" w:rsidTr="00D20206">
              <w:tc>
                <w:tcPr>
                  <w:tcW w:w="584"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1</w:t>
                  </w:r>
                </w:p>
              </w:tc>
              <w:tc>
                <w:tcPr>
                  <w:tcW w:w="292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Цель проекта</w:t>
                  </w:r>
                </w:p>
              </w:tc>
              <w:tc>
                <w:tcPr>
                  <w:tcW w:w="5841"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shd w:val="clear" w:color="auto" w:fill="FFFFFF"/>
                      <w:lang w:eastAsia="en-US"/>
                      <w14:ligatures w14:val="standardContextual"/>
                    </w:rPr>
                    <w:t>Улучшение архитектурно-эстетических качеств Сургута, создание сети городских набережных, как части системы общественных пространств для отдыха горожан, организации сети пешеходных и велосипедных маршрутов</w:t>
                  </w:r>
                </w:p>
              </w:tc>
            </w:tr>
            <w:tr w:rsidR="00D20206" w:rsidRPr="0003226F" w:rsidTr="00D20206">
              <w:tc>
                <w:tcPr>
                  <w:tcW w:w="584"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2</w:t>
                  </w:r>
                </w:p>
              </w:tc>
              <w:tc>
                <w:tcPr>
                  <w:tcW w:w="292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Задачи проекта</w:t>
                  </w:r>
                </w:p>
              </w:tc>
              <w:tc>
                <w:tcPr>
                  <w:tcW w:w="5841"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разработка проектов и реализация благоустройства сети набережных;</w:t>
                  </w:r>
                </w:p>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  протяженность благоустроенных городских набережных – 13,6 км в 2050 году</w:t>
                  </w:r>
                </w:p>
              </w:tc>
            </w:tr>
            <w:tr w:rsidR="00D20206" w:rsidRPr="0003226F" w:rsidTr="00D20206">
              <w:tc>
                <w:tcPr>
                  <w:tcW w:w="584"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3</w:t>
                  </w:r>
                </w:p>
              </w:tc>
              <w:tc>
                <w:tcPr>
                  <w:tcW w:w="292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Дата начала реализации проекта</w:t>
                  </w:r>
                </w:p>
              </w:tc>
              <w:tc>
                <w:tcPr>
                  <w:tcW w:w="5841"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2024 год</w:t>
                  </w:r>
                </w:p>
              </w:tc>
            </w:tr>
            <w:tr w:rsidR="00D20206" w:rsidRPr="0003226F" w:rsidTr="00D20206">
              <w:tc>
                <w:tcPr>
                  <w:tcW w:w="584"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suppressOverlap/>
                    <w:jc w:val="center"/>
                    <w:rPr>
                      <w:kern w:val="2"/>
                      <w:sz w:val="20"/>
                      <w:szCs w:val="20"/>
                      <w:lang w:eastAsia="en-US"/>
                      <w14:ligatures w14:val="standardContextual"/>
                    </w:rPr>
                  </w:pPr>
                </w:p>
              </w:tc>
              <w:tc>
                <w:tcPr>
                  <w:tcW w:w="292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Дата окончания реализации проекта</w:t>
                  </w:r>
                </w:p>
              </w:tc>
              <w:tc>
                <w:tcPr>
                  <w:tcW w:w="5841"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2050 год</w:t>
                  </w:r>
                </w:p>
              </w:tc>
            </w:tr>
            <w:tr w:rsidR="00D20206" w:rsidRPr="0003226F" w:rsidTr="00D20206">
              <w:tc>
                <w:tcPr>
                  <w:tcW w:w="584"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5</w:t>
                  </w:r>
                </w:p>
              </w:tc>
              <w:tc>
                <w:tcPr>
                  <w:tcW w:w="292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Инициатор проекта</w:t>
                  </w:r>
                </w:p>
              </w:tc>
              <w:tc>
                <w:tcPr>
                  <w:tcW w:w="5841"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 xml:space="preserve">Департамент архитектуры и градостроительства </w:t>
                  </w:r>
                </w:p>
              </w:tc>
            </w:tr>
            <w:tr w:rsidR="00D20206" w:rsidRPr="0003226F" w:rsidTr="00D20206">
              <w:tc>
                <w:tcPr>
                  <w:tcW w:w="584"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6</w:t>
                  </w:r>
                </w:p>
              </w:tc>
              <w:tc>
                <w:tcPr>
                  <w:tcW w:w="292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Участники проекта</w:t>
                  </w:r>
                </w:p>
              </w:tc>
              <w:tc>
                <w:tcPr>
                  <w:tcW w:w="5841"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Департамент архитектуры и градостроительства, Департамент городского хозяйства</w:t>
                  </w:r>
                </w:p>
              </w:tc>
            </w:tr>
            <w:tr w:rsidR="00D20206" w:rsidRPr="0003226F" w:rsidTr="00D20206">
              <w:tc>
                <w:tcPr>
                  <w:tcW w:w="584"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7</w:t>
                  </w:r>
                </w:p>
              </w:tc>
              <w:tc>
                <w:tcPr>
                  <w:tcW w:w="292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Краткое описание проекта</w:t>
                  </w:r>
                </w:p>
              </w:tc>
              <w:tc>
                <w:tcPr>
                  <w:tcW w:w="5841"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Проект реализуется для улучшения архитектурной среды, развития системы разнообразных общественных пространств, создающих образ «Город на большой реке»; обеспечения непрерывной сети пешеходного и велосипедного движения; улучшения экологической ситуации.</w:t>
                  </w:r>
                </w:p>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Мероприятия:</w:t>
                  </w:r>
                </w:p>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развитие сети набережных вдоль реки Обь;</w:t>
                  </w:r>
                </w:p>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развитие набережной вдоль протоки Бардыкова;</w:t>
                  </w:r>
                </w:p>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набережная вдоль реки Обь в районе НТЦ;</w:t>
                  </w:r>
                </w:p>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благоустройство набережных вдоль водоемов</w:t>
                  </w:r>
                </w:p>
              </w:tc>
            </w:tr>
            <w:tr w:rsidR="00D20206" w:rsidRPr="0003226F" w:rsidTr="00D20206">
              <w:tc>
                <w:tcPr>
                  <w:tcW w:w="584"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lastRenderedPageBreak/>
                    <w:t>8</w:t>
                  </w:r>
                </w:p>
              </w:tc>
              <w:tc>
                <w:tcPr>
                  <w:tcW w:w="292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Наличие инвестиционной площадки</w:t>
                  </w:r>
                </w:p>
              </w:tc>
              <w:tc>
                <w:tcPr>
                  <w:tcW w:w="5841" w:type="dxa"/>
                  <w:vMerge w:val="restart"/>
                  <w:tcBorders>
                    <w:top w:val="single" w:sz="4" w:space="0" w:color="auto"/>
                    <w:left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sz w:val="20"/>
                      <w:szCs w:val="20"/>
                      <w14:ligatures w14:val="standardContextual"/>
                    </w:rPr>
                    <w:t>Определяется на следующих стадиях проектирования</w:t>
                  </w:r>
                </w:p>
              </w:tc>
            </w:tr>
            <w:tr w:rsidR="00D20206" w:rsidRPr="0003226F" w:rsidTr="00D20206">
              <w:tc>
                <w:tcPr>
                  <w:tcW w:w="584"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9</w:t>
                  </w:r>
                </w:p>
              </w:tc>
              <w:tc>
                <w:tcPr>
                  <w:tcW w:w="292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Месторасположение площадки</w:t>
                  </w:r>
                </w:p>
              </w:tc>
              <w:tc>
                <w:tcPr>
                  <w:tcW w:w="5841" w:type="dxa"/>
                  <w:vMerge/>
                  <w:tcBorders>
                    <w:left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ind w:firstLine="709"/>
                    <w:suppressOverlap/>
                    <w:jc w:val="both"/>
                    <w:rPr>
                      <w:rFonts w:ascii="Times New Roman CYR" w:hAnsi="Times New Roman CYR" w:cs="Times New Roman CYR"/>
                      <w:kern w:val="2"/>
                      <w:sz w:val="20"/>
                      <w:szCs w:val="20"/>
                      <w:lang w:eastAsia="en-US"/>
                      <w14:ligatures w14:val="standardContextual"/>
                    </w:rPr>
                  </w:pPr>
                </w:p>
              </w:tc>
            </w:tr>
            <w:tr w:rsidR="00D20206" w:rsidRPr="0003226F" w:rsidTr="00D20206">
              <w:tc>
                <w:tcPr>
                  <w:tcW w:w="584"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10</w:t>
                  </w:r>
                </w:p>
              </w:tc>
              <w:tc>
                <w:tcPr>
                  <w:tcW w:w="292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 xml:space="preserve">Описание площадки </w:t>
                  </w:r>
                  <w:hyperlink r:id="rId13" w:anchor="sub_11" w:history="1">
                    <w:r w:rsidRPr="0003226F">
                      <w:rPr>
                        <w:kern w:val="2"/>
                        <w:sz w:val="20"/>
                        <w:szCs w:val="20"/>
                        <w:lang w:eastAsia="en-US"/>
                        <w14:ligatures w14:val="standardContextual"/>
                      </w:rPr>
                      <w:t>*</w:t>
                    </w:r>
                  </w:hyperlink>
                </w:p>
              </w:tc>
              <w:tc>
                <w:tcPr>
                  <w:tcW w:w="5841" w:type="dxa"/>
                  <w:vMerge/>
                  <w:tcBorders>
                    <w:left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p>
              </w:tc>
            </w:tr>
            <w:tr w:rsidR="00D20206" w:rsidRPr="0003226F" w:rsidTr="00D20206">
              <w:tc>
                <w:tcPr>
                  <w:tcW w:w="584"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11</w:t>
                  </w:r>
                </w:p>
              </w:tc>
              <w:tc>
                <w:tcPr>
                  <w:tcW w:w="292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Инвестиционная емкость проекта (тыс. рублей)</w:t>
                  </w:r>
                </w:p>
              </w:tc>
              <w:tc>
                <w:tcPr>
                  <w:tcW w:w="5841" w:type="dxa"/>
                  <w:vMerge/>
                  <w:tcBorders>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p>
              </w:tc>
            </w:tr>
            <w:tr w:rsidR="00D20206" w:rsidRPr="0003226F" w:rsidTr="00D20206">
              <w:tc>
                <w:tcPr>
                  <w:tcW w:w="584"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12</w:t>
                  </w:r>
                </w:p>
              </w:tc>
              <w:tc>
                <w:tcPr>
                  <w:tcW w:w="292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Потребность в финансировании</w:t>
                  </w:r>
                </w:p>
              </w:tc>
              <w:tc>
                <w:tcPr>
                  <w:tcW w:w="5841"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Бюджетные средства, внебюджетные источники</w:t>
                  </w:r>
                </w:p>
              </w:tc>
            </w:tr>
            <w:tr w:rsidR="00D20206" w:rsidRPr="0003226F" w:rsidTr="00D20206">
              <w:tc>
                <w:tcPr>
                  <w:tcW w:w="584"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13</w:t>
                  </w:r>
                </w:p>
              </w:tc>
              <w:tc>
                <w:tcPr>
                  <w:tcW w:w="292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Результаты реализации проекта (показатели)</w:t>
                  </w:r>
                </w:p>
              </w:tc>
              <w:tc>
                <w:tcPr>
                  <w:tcW w:w="5841"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13,6 км благоустроенных городских набережных к 2050 году</w:t>
                  </w:r>
                </w:p>
              </w:tc>
            </w:tr>
            <w:tr w:rsidR="00D20206" w:rsidRPr="0003226F" w:rsidTr="00D20206">
              <w:tc>
                <w:tcPr>
                  <w:tcW w:w="584"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14</w:t>
                  </w:r>
                </w:p>
              </w:tc>
              <w:tc>
                <w:tcPr>
                  <w:tcW w:w="292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 xml:space="preserve">Риски </w:t>
                  </w:r>
                  <w:r w:rsidRPr="0003226F">
                    <w:rPr>
                      <w:rFonts w:ascii="Times New Roman CYR" w:hAnsi="Times New Roman CYR" w:cs="Times New Roman CYR"/>
                      <w:strike/>
                      <w:kern w:val="2"/>
                      <w:sz w:val="20"/>
                      <w:szCs w:val="20"/>
                      <w:lang w:eastAsia="en-US"/>
                      <w14:ligatures w14:val="standardContextual"/>
                    </w:rPr>
                    <w:t>нереализации</w:t>
                  </w:r>
                  <w:r w:rsidRPr="0003226F">
                    <w:rPr>
                      <w:rFonts w:ascii="Times New Roman CYR" w:hAnsi="Times New Roman CYR" w:cs="Times New Roman CYR"/>
                      <w:kern w:val="2"/>
                      <w:sz w:val="20"/>
                      <w:szCs w:val="20"/>
                      <w:lang w:eastAsia="en-US"/>
                      <w14:ligatures w14:val="standardContextual"/>
                    </w:rPr>
                    <w:t xml:space="preserve"> проекта в полном объеме</w:t>
                  </w:r>
                </w:p>
              </w:tc>
              <w:tc>
                <w:tcPr>
                  <w:tcW w:w="5841"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sz w:val="20"/>
                      <w:szCs w:val="20"/>
                    </w:rPr>
                    <w:t>-  </w:t>
                  </w:r>
                  <w:r w:rsidRPr="0003226F">
                    <w:rPr>
                      <w:kern w:val="2"/>
                      <w:sz w:val="20"/>
                      <w:szCs w:val="20"/>
                      <w:lang w:eastAsia="en-US"/>
                      <w14:ligatures w14:val="standardContextual"/>
                    </w:rPr>
                    <w:t>неэффективное использование ценных в градостроительном плане территорий города;</w:t>
                  </w:r>
                </w:p>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sz w:val="20"/>
                      <w:szCs w:val="20"/>
                    </w:rPr>
                    <w:t xml:space="preserve">- </w:t>
                  </w:r>
                  <w:r w:rsidRPr="0003226F">
                    <w:rPr>
                      <w:kern w:val="2"/>
                      <w:sz w:val="20"/>
                      <w:szCs w:val="20"/>
                      <w:lang w:eastAsia="en-US"/>
                      <w14:ligatures w14:val="standardContextual"/>
                    </w:rPr>
                    <w:t>усиление негативного воздействия на окружающую среду ввиду затопления прибрежных территорий;</w:t>
                  </w:r>
                </w:p>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отсутствие финансирования;</w:t>
                  </w:r>
                </w:p>
                <w:p w:rsidR="00D20206" w:rsidRPr="0003226F" w:rsidRDefault="00D20206" w:rsidP="00E2502D">
                  <w:pPr>
                    <w:framePr w:hSpace="180" w:wrap="around" w:vAnchor="text" w:hAnchor="text" w:x="-1214" w:y="1"/>
                    <w:suppressOverlap/>
                    <w:jc w:val="both"/>
                    <w:rPr>
                      <w:strike/>
                      <w:kern w:val="2"/>
                      <w:sz w:val="20"/>
                      <w:szCs w:val="20"/>
                      <w:lang w:eastAsia="en-US"/>
                      <w14:ligatures w14:val="standardContextual"/>
                    </w:rPr>
                  </w:pPr>
                  <w:r w:rsidRPr="0003226F">
                    <w:rPr>
                      <w:strike/>
                      <w:sz w:val="20"/>
                      <w:szCs w:val="20"/>
                    </w:rPr>
                    <w:t xml:space="preserve">- </w:t>
                  </w:r>
                  <w:r w:rsidRPr="0003226F">
                    <w:rPr>
                      <w:strike/>
                      <w:kern w:val="2"/>
                      <w:sz w:val="20"/>
                      <w:szCs w:val="20"/>
                      <w:lang w:eastAsia="en-US"/>
                      <w14:ligatures w14:val="standardContextual"/>
                    </w:rPr>
                    <w:t>снижение индекса качества городской среды</w:t>
                  </w:r>
                </w:p>
              </w:tc>
            </w:tr>
          </w:tbl>
          <w:p w:rsidR="00D20206" w:rsidRPr="0003226F" w:rsidRDefault="00D20206" w:rsidP="00D20206">
            <w:pPr>
              <w:spacing w:after="160" w:line="259" w:lineRule="auto"/>
              <w:rPr>
                <w:sz w:val="20"/>
                <w:szCs w:val="20"/>
              </w:rPr>
            </w:pPr>
            <w:r w:rsidRPr="0003226F">
              <w:rPr>
                <w:sz w:val="20"/>
                <w:szCs w:val="20"/>
              </w:rPr>
              <w:br w:type="page"/>
            </w:r>
          </w:p>
          <w:p w:rsidR="00D20206" w:rsidRPr="0003226F" w:rsidRDefault="00D20206" w:rsidP="00D20206">
            <w:pPr>
              <w:ind w:firstLine="4820"/>
              <w:jc w:val="both"/>
              <w:rPr>
                <w:sz w:val="20"/>
                <w:szCs w:val="20"/>
              </w:rPr>
            </w:pPr>
            <w:r w:rsidRPr="0003226F">
              <w:rPr>
                <w:sz w:val="20"/>
                <w:szCs w:val="20"/>
              </w:rPr>
              <w:t xml:space="preserve">Приложение 14 к Стратегии </w:t>
            </w:r>
          </w:p>
          <w:p w:rsidR="00D20206" w:rsidRPr="0003226F" w:rsidRDefault="00D20206" w:rsidP="00D20206">
            <w:pPr>
              <w:ind w:firstLine="4820"/>
              <w:jc w:val="both"/>
              <w:rPr>
                <w:sz w:val="20"/>
                <w:szCs w:val="20"/>
              </w:rPr>
            </w:pPr>
            <w:r w:rsidRPr="0003226F">
              <w:rPr>
                <w:sz w:val="20"/>
                <w:szCs w:val="20"/>
              </w:rPr>
              <w:t>социально-экономического развития</w:t>
            </w:r>
          </w:p>
          <w:p w:rsidR="00D20206" w:rsidRPr="0003226F" w:rsidRDefault="00D20206" w:rsidP="00D20206">
            <w:pPr>
              <w:ind w:firstLine="4820"/>
              <w:jc w:val="both"/>
              <w:rPr>
                <w:sz w:val="20"/>
                <w:szCs w:val="20"/>
              </w:rPr>
            </w:pPr>
            <w:r w:rsidRPr="0003226F">
              <w:rPr>
                <w:sz w:val="20"/>
                <w:szCs w:val="20"/>
              </w:rPr>
              <w:t xml:space="preserve">города Сургута до 2036 года </w:t>
            </w:r>
          </w:p>
          <w:p w:rsidR="00D20206" w:rsidRPr="0003226F" w:rsidRDefault="00D20206" w:rsidP="00D20206">
            <w:pPr>
              <w:ind w:firstLine="4820"/>
              <w:jc w:val="both"/>
              <w:rPr>
                <w:sz w:val="20"/>
                <w:szCs w:val="20"/>
              </w:rPr>
            </w:pPr>
            <w:r w:rsidRPr="0003226F">
              <w:rPr>
                <w:sz w:val="20"/>
                <w:szCs w:val="20"/>
              </w:rPr>
              <w:t>с целевыми ориентирами до 2050 года</w:t>
            </w:r>
          </w:p>
          <w:p w:rsidR="00D20206" w:rsidRPr="0003226F" w:rsidRDefault="00D20206" w:rsidP="00D20206">
            <w:pPr>
              <w:jc w:val="both"/>
              <w:rPr>
                <w:sz w:val="20"/>
                <w:szCs w:val="20"/>
              </w:rPr>
            </w:pPr>
          </w:p>
          <w:p w:rsidR="00D20206" w:rsidRPr="0003226F" w:rsidRDefault="00D20206" w:rsidP="00D20206">
            <w:pPr>
              <w:jc w:val="center"/>
              <w:rPr>
                <w:sz w:val="20"/>
                <w:szCs w:val="20"/>
              </w:rPr>
            </w:pPr>
            <w:r w:rsidRPr="0003226F">
              <w:rPr>
                <w:strike/>
                <w:sz w:val="20"/>
                <w:szCs w:val="20"/>
              </w:rPr>
              <w:t>Флагманский проекта</w:t>
            </w:r>
            <w:r w:rsidRPr="0003226F">
              <w:rPr>
                <w:sz w:val="20"/>
                <w:szCs w:val="20"/>
              </w:rPr>
              <w:t xml:space="preserve"> «Мобильный город»</w:t>
            </w:r>
          </w:p>
          <w:p w:rsidR="00D20206" w:rsidRPr="0003226F" w:rsidRDefault="00D20206" w:rsidP="00D20206">
            <w:pPr>
              <w:jc w:val="center"/>
              <w:rPr>
                <w:sz w:val="20"/>
                <w:szCs w:val="20"/>
              </w:rPr>
            </w:pPr>
            <w:r w:rsidRPr="0003226F">
              <w:rPr>
                <w:sz w:val="20"/>
                <w:szCs w:val="20"/>
              </w:rPr>
              <w:t xml:space="preserve"> </w:t>
            </w:r>
          </w:p>
          <w:p w:rsidR="00D20206" w:rsidRPr="0003226F" w:rsidRDefault="00D20206" w:rsidP="00D20206">
            <w:pPr>
              <w:jc w:val="center"/>
              <w:rPr>
                <w:strike/>
                <w:sz w:val="20"/>
                <w:szCs w:val="20"/>
              </w:rPr>
            </w:pPr>
            <w:r w:rsidRPr="0003226F">
              <w:rPr>
                <w:strike/>
                <w:sz w:val="20"/>
                <w:szCs w:val="20"/>
              </w:rPr>
              <w:t>Паспорт проекта</w:t>
            </w:r>
          </w:p>
          <w:p w:rsidR="00D20206" w:rsidRPr="0003226F" w:rsidRDefault="00D20206" w:rsidP="00D20206">
            <w:pPr>
              <w:jc w:val="center"/>
              <w:rPr>
                <w:sz w:val="20"/>
                <w:szCs w:val="20"/>
              </w:rPr>
            </w:pP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9"/>
              <w:gridCol w:w="2896"/>
              <w:gridCol w:w="5791"/>
            </w:tblGrid>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1</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Цель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Создание условий для развития внутригородской мобильности, улучшение условий использования велосипедов, СИМ (самокат, сигвей, моноколесо и другие), снижении уровня автотранспортных заторов на улично-дорожной сети, создании велосипедной инфраструктуры, минимизации негативного воздействия на окружающую среду</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2</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Задачи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  повышение уровня сервиса, комфортности и безопасности передвижений велосипедистов и пользователей СИМ в условиях городской застройки;</w:t>
                  </w:r>
                </w:p>
                <w:p w:rsidR="00D20206" w:rsidRPr="0003226F" w:rsidRDefault="00D2020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 формирование связанной сети велосипедных, СИМ дорожек;</w:t>
                  </w:r>
                </w:p>
                <w:p w:rsidR="00D20206" w:rsidRPr="0003226F" w:rsidRDefault="00D2020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  содействие в развитии инфраструктуры использования велосипедов, СИМ</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3</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Дата начала реализации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2024 год</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4</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Дата окончания реализации</w:t>
                  </w:r>
                </w:p>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2050 год</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5</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Инициатор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 xml:space="preserve">Департамент архитектуры и градостроительства </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6</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Участники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Департамент архитектуры и градостроительства, департамент городского хозяйства, управление инвестиций, развития предпринимательства и туризма</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7</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Краткое описание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rFonts w:eastAsia="Calibri"/>
                      <w:sz w:val="20"/>
                      <w:szCs w:val="20"/>
                    </w:rPr>
                  </w:pPr>
                  <w:r w:rsidRPr="0003226F">
                    <w:rPr>
                      <w:rFonts w:eastAsia="Calibri"/>
                      <w:sz w:val="20"/>
                      <w:szCs w:val="20"/>
                    </w:rPr>
                    <w:t>Велосипедные передвижения являются неотъемлемой частью системы транспортного обслуживания города, что способствует повышению мобильности горожан и снижает долю личных и служебных поездок на автомобиле, заменяя их качественной альтернативой – экологически чистым транспортом. Это приводит к созданию комфортной городской среды, а также обеспечивает доступность и связность территорий. Наличие соответствующей инфраструктуры делает велосипед одним из самых привлекательных и экологичных видов транспорта.</w:t>
                  </w:r>
                </w:p>
                <w:p w:rsidR="00D20206" w:rsidRPr="0003226F" w:rsidRDefault="00D20206" w:rsidP="00E2502D">
                  <w:pPr>
                    <w:framePr w:hSpace="180" w:wrap="around" w:vAnchor="text" w:hAnchor="text" w:x="-1214" w:y="1"/>
                    <w:suppressOverlap/>
                    <w:jc w:val="both"/>
                    <w:rPr>
                      <w:rFonts w:eastAsia="Calibri"/>
                      <w:sz w:val="20"/>
                      <w:szCs w:val="20"/>
                    </w:rPr>
                  </w:pPr>
                  <w:r w:rsidRPr="0003226F">
                    <w:rPr>
                      <w:rFonts w:eastAsia="Calibri"/>
                      <w:sz w:val="20"/>
                      <w:szCs w:val="20"/>
                    </w:rPr>
                    <w:t xml:space="preserve">Проектом предусматриваются следующие мероприятия: создание связанной велосипедной сети, включающей обособленные и выделенные велосипедные дорожки (вдоль тротуаров, вдоль улиц), а также необходимую инфраструктуру: места для хранения велотранспорта (перехватывающие велопарковки для велосипедистов); пункты сервиса и проката </w:t>
                  </w:r>
                  <w:r w:rsidRPr="0003226F">
                    <w:rPr>
                      <w:rFonts w:eastAsia="Calibri"/>
                      <w:sz w:val="20"/>
                      <w:szCs w:val="20"/>
                    </w:rPr>
                    <w:lastRenderedPageBreak/>
                    <w:t xml:space="preserve">велосипедов; средства организации движения (разметка, указатели маршрутов, сигнальные столбики, знаки и светофоры). </w:t>
                  </w:r>
                </w:p>
                <w:p w:rsidR="00D20206" w:rsidRPr="0003226F" w:rsidRDefault="00D20206" w:rsidP="00E2502D">
                  <w:pPr>
                    <w:framePr w:hSpace="180" w:wrap="around" w:vAnchor="text" w:hAnchor="text" w:x="-1214" w:y="1"/>
                    <w:suppressOverlap/>
                    <w:jc w:val="both"/>
                    <w:rPr>
                      <w:rFonts w:eastAsia="Calibri"/>
                      <w:sz w:val="20"/>
                      <w:szCs w:val="20"/>
                    </w:rPr>
                  </w:pPr>
                  <w:r w:rsidRPr="0003226F">
                    <w:rPr>
                      <w:rFonts w:eastAsia="Calibri"/>
                      <w:sz w:val="20"/>
                      <w:szCs w:val="20"/>
                    </w:rPr>
                    <w:t>За счет внедрения общегородских вело-пешеходных направлений будут минимизированы в летний период автотранспортные нагрузки на уличную сеть, снизится количество выбросов вредных веществ в атмосферу, сокращение времени в пути и отсутствие зависимости от общественного транспорта и пробок.</w:t>
                  </w:r>
                </w:p>
                <w:p w:rsidR="00D20206" w:rsidRPr="0003226F" w:rsidRDefault="00D20206" w:rsidP="00E2502D">
                  <w:pPr>
                    <w:framePr w:hSpace="180" w:wrap="around" w:vAnchor="text" w:hAnchor="text" w:x="-1214" w:y="1"/>
                    <w:suppressOverlap/>
                    <w:jc w:val="both"/>
                    <w:rPr>
                      <w:rFonts w:eastAsia="Calibri"/>
                      <w:sz w:val="20"/>
                      <w:szCs w:val="20"/>
                    </w:rPr>
                  </w:pPr>
                  <w:r w:rsidRPr="0003226F">
                    <w:rPr>
                      <w:rFonts w:eastAsia="Calibri"/>
                      <w:sz w:val="20"/>
                      <w:szCs w:val="20"/>
                    </w:rPr>
                    <w:t>Ориентировочная протяженность велосипедной сети – 47,8 км; количество полос движения – 2, ширина велополосы – 1,25 – 1,5 м, площадь – 123 тыс. кв. м</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lastRenderedPageBreak/>
                    <w:t>8</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Наличие инвестиционной площадки</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Да</w:t>
                  </w:r>
                </w:p>
              </w:tc>
            </w:tr>
            <w:tr w:rsidR="00D20206" w:rsidRPr="0003226F" w:rsidTr="00D20206">
              <w:trPr>
                <w:trHeight w:val="87"/>
              </w:trPr>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9</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Месторасположение площадки</w:t>
                  </w:r>
                </w:p>
              </w:tc>
              <w:tc>
                <w:tcPr>
                  <w:tcW w:w="5670" w:type="dxa"/>
                  <w:vMerge w:val="restart"/>
                  <w:tcBorders>
                    <w:top w:val="single" w:sz="4" w:space="0" w:color="auto"/>
                    <w:left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rFonts w:eastAsia="Calibri"/>
                      <w:sz w:val="20"/>
                      <w:szCs w:val="20"/>
                    </w:rPr>
                    <w:t>Главные планировочные оси, формирующие вело-пешеходный каркас в городе. Выделяются проспект Мира, Ленина, улицы Университетская, Республики, Энергетиков, а также другие улицы, обеспечивающие доступ к основным местам притяжения (университеты, административные здания, объекты культуры, парки, торговые центры и бизнес-центры, крупные жилые микрорайоны). Набережные, парки и другие территории общего пользования</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10</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Описание площадки</w:t>
                  </w:r>
                </w:p>
              </w:tc>
              <w:tc>
                <w:tcPr>
                  <w:tcW w:w="5670" w:type="dxa"/>
                  <w:vMerge/>
                  <w:tcBorders>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11</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Инвестиционная емкость</w:t>
                  </w:r>
                </w:p>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проекта (тыс. рублей)</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Ориентировочная стоимость строительства 1 км велосипедной дорожки 5 млн. рублей</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12</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 xml:space="preserve">Потребность в финансировании </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Бюджетные средства, внебюджетные источники</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13</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Результаты реализации проекта (показатели)</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Обеспеченность велосипедными дорожками территорий жилой и общественно-деловой застройки города – 0,3 км/км2 в 2050 году</w:t>
                  </w:r>
                </w:p>
              </w:tc>
            </w:tr>
            <w:tr w:rsidR="00D20206" w:rsidRPr="0003226F" w:rsidTr="00D20206">
              <w:tc>
                <w:tcPr>
                  <w:tcW w:w="567"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14</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Риски не реализации проекта в полном объеме</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 xml:space="preserve">- высокая стоимость реализации; </w:t>
                  </w:r>
                </w:p>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 отсутствие качественного проекта по строительству велосипедной сети и инфраструктуры;</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наличие ограничений (заборы, естественные преграды) в условиях стесненной городской застройки;</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возникновение конфликтов с другими участниками дорожного движения, пешеходами</w:t>
                  </w:r>
                </w:p>
              </w:tc>
            </w:tr>
          </w:tbl>
          <w:p w:rsidR="00D20206" w:rsidRPr="0003226F" w:rsidRDefault="00D20206" w:rsidP="00D20206">
            <w:pPr>
              <w:spacing w:after="160" w:line="259" w:lineRule="auto"/>
              <w:rPr>
                <w:sz w:val="20"/>
                <w:szCs w:val="20"/>
              </w:rPr>
            </w:pPr>
          </w:p>
          <w:p w:rsidR="00D20206" w:rsidRPr="0003226F" w:rsidRDefault="00D20206" w:rsidP="00D20206">
            <w:pPr>
              <w:ind w:firstLine="4820"/>
              <w:jc w:val="both"/>
              <w:rPr>
                <w:sz w:val="20"/>
                <w:szCs w:val="20"/>
              </w:rPr>
            </w:pPr>
            <w:r w:rsidRPr="0003226F">
              <w:rPr>
                <w:sz w:val="20"/>
                <w:szCs w:val="20"/>
              </w:rPr>
              <w:t xml:space="preserve">Приложение 15 к Стратегии </w:t>
            </w:r>
          </w:p>
          <w:p w:rsidR="00D20206" w:rsidRPr="0003226F" w:rsidRDefault="00D20206" w:rsidP="00D20206">
            <w:pPr>
              <w:ind w:firstLine="4820"/>
              <w:jc w:val="both"/>
              <w:rPr>
                <w:sz w:val="20"/>
                <w:szCs w:val="20"/>
              </w:rPr>
            </w:pPr>
            <w:r w:rsidRPr="0003226F">
              <w:rPr>
                <w:sz w:val="20"/>
                <w:szCs w:val="20"/>
              </w:rPr>
              <w:t>социально-экономического развития</w:t>
            </w:r>
          </w:p>
          <w:p w:rsidR="00D20206" w:rsidRPr="0003226F" w:rsidRDefault="00D20206" w:rsidP="00D20206">
            <w:pPr>
              <w:ind w:firstLine="4820"/>
              <w:jc w:val="both"/>
              <w:rPr>
                <w:sz w:val="20"/>
                <w:szCs w:val="20"/>
              </w:rPr>
            </w:pPr>
            <w:r w:rsidRPr="0003226F">
              <w:rPr>
                <w:sz w:val="20"/>
                <w:szCs w:val="20"/>
              </w:rPr>
              <w:t xml:space="preserve">города Сургута до 2036 года </w:t>
            </w:r>
          </w:p>
          <w:p w:rsidR="00D20206" w:rsidRPr="0003226F" w:rsidRDefault="00D20206" w:rsidP="00D20206">
            <w:pPr>
              <w:ind w:firstLine="4820"/>
              <w:jc w:val="both"/>
              <w:rPr>
                <w:sz w:val="20"/>
                <w:szCs w:val="20"/>
              </w:rPr>
            </w:pPr>
            <w:r w:rsidRPr="0003226F">
              <w:rPr>
                <w:sz w:val="20"/>
                <w:szCs w:val="20"/>
              </w:rPr>
              <w:t>с целевыми ориентирами до 2050 года</w:t>
            </w:r>
          </w:p>
          <w:p w:rsidR="00D20206" w:rsidRPr="0003226F" w:rsidRDefault="00D20206" w:rsidP="00D20206">
            <w:pPr>
              <w:jc w:val="both"/>
              <w:rPr>
                <w:sz w:val="20"/>
                <w:szCs w:val="20"/>
              </w:rPr>
            </w:pPr>
          </w:p>
          <w:p w:rsidR="00D20206" w:rsidRPr="0003226F" w:rsidRDefault="00D20206" w:rsidP="00D20206">
            <w:pPr>
              <w:jc w:val="center"/>
              <w:rPr>
                <w:sz w:val="20"/>
                <w:szCs w:val="20"/>
              </w:rPr>
            </w:pPr>
            <w:r w:rsidRPr="0003226F">
              <w:rPr>
                <w:strike/>
                <w:sz w:val="20"/>
                <w:szCs w:val="20"/>
              </w:rPr>
              <w:t>Флагманский проект</w:t>
            </w:r>
            <w:r w:rsidRPr="0003226F">
              <w:rPr>
                <w:sz w:val="20"/>
                <w:szCs w:val="20"/>
              </w:rPr>
              <w:t xml:space="preserve"> «Развитие дождевой канализации»</w:t>
            </w:r>
          </w:p>
          <w:p w:rsidR="00D20206" w:rsidRPr="0003226F" w:rsidRDefault="00D20206" w:rsidP="00D20206">
            <w:pPr>
              <w:jc w:val="center"/>
              <w:rPr>
                <w:sz w:val="20"/>
                <w:szCs w:val="20"/>
              </w:rPr>
            </w:pPr>
          </w:p>
          <w:p w:rsidR="00D20206" w:rsidRPr="0003226F" w:rsidRDefault="00D20206" w:rsidP="00D20206">
            <w:pPr>
              <w:jc w:val="center"/>
              <w:rPr>
                <w:strike/>
                <w:sz w:val="20"/>
                <w:szCs w:val="20"/>
              </w:rPr>
            </w:pPr>
            <w:r w:rsidRPr="0003226F">
              <w:rPr>
                <w:strike/>
                <w:sz w:val="20"/>
                <w:szCs w:val="20"/>
              </w:rPr>
              <w:t>Паспорт проекта</w:t>
            </w:r>
          </w:p>
          <w:p w:rsidR="00D20206" w:rsidRPr="0003226F" w:rsidRDefault="00D20206" w:rsidP="00D20206">
            <w:pPr>
              <w:jc w:val="center"/>
              <w:rPr>
                <w:sz w:val="20"/>
                <w:szCs w:val="20"/>
              </w:rPr>
            </w:pP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1"/>
              <w:gridCol w:w="2790"/>
              <w:gridCol w:w="5895"/>
            </w:tblGrid>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1</w:t>
                  </w:r>
                </w:p>
              </w:tc>
              <w:tc>
                <w:tcPr>
                  <w:tcW w:w="2813"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Цель проекта</w:t>
                  </w:r>
                </w:p>
              </w:tc>
              <w:tc>
                <w:tcPr>
                  <w:tcW w:w="5947"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shd w:val="clear" w:color="auto" w:fill="FFFFFF"/>
                      <w14:ligatures w14:val="standardContextual"/>
                    </w:rPr>
                    <w:t>Предотвращение подтопления городских территорий и снижение негативного влияния от попадания неочищенных поверхностных стоков в акваторию реки Обь</w:t>
                  </w: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2</w:t>
                  </w:r>
                </w:p>
              </w:tc>
              <w:tc>
                <w:tcPr>
                  <w:tcW w:w="2813"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Задачи проекта</w:t>
                  </w:r>
                </w:p>
              </w:tc>
              <w:tc>
                <w:tcPr>
                  <w:tcW w:w="5947"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ind w:hanging="23"/>
                    <w:suppressOverlap/>
                    <w:jc w:val="both"/>
                    <w:rPr>
                      <w:sz w:val="20"/>
                      <w:szCs w:val="20"/>
                    </w:rPr>
                  </w:pPr>
                  <w:r w:rsidRPr="0003226F">
                    <w:rPr>
                      <w:sz w:val="20"/>
                      <w:szCs w:val="20"/>
                    </w:rPr>
                    <w:t>- реконструкция существующих сетей дождевой канализации;</w:t>
                  </w:r>
                </w:p>
                <w:p w:rsidR="00D20206" w:rsidRPr="0003226F" w:rsidRDefault="00D20206" w:rsidP="00E2502D">
                  <w:pPr>
                    <w:framePr w:hSpace="180" w:wrap="around" w:vAnchor="text" w:hAnchor="text" w:x="-1214" w:y="1"/>
                    <w:ind w:hanging="23"/>
                    <w:suppressOverlap/>
                    <w:jc w:val="both"/>
                    <w:rPr>
                      <w:sz w:val="20"/>
                      <w:szCs w:val="20"/>
                    </w:rPr>
                  </w:pPr>
                  <w:r w:rsidRPr="0003226F">
                    <w:rPr>
                      <w:sz w:val="20"/>
                      <w:szCs w:val="20"/>
                    </w:rPr>
                    <w:t>- обеспечение сбора и транспортировки поверхностных со всей территории города Сургута;</w:t>
                  </w:r>
                </w:p>
                <w:p w:rsidR="00D20206" w:rsidRPr="0003226F" w:rsidRDefault="00D20206" w:rsidP="00E2502D">
                  <w:pPr>
                    <w:framePr w:hSpace="180" w:wrap="around" w:vAnchor="text" w:hAnchor="text" w:x="-1214" w:y="1"/>
                    <w:ind w:hanging="23"/>
                    <w:suppressOverlap/>
                    <w:jc w:val="both"/>
                    <w:rPr>
                      <w:sz w:val="20"/>
                      <w:szCs w:val="20"/>
                    </w:rPr>
                  </w:pPr>
                  <w:r w:rsidRPr="0003226F">
                    <w:rPr>
                      <w:sz w:val="20"/>
                      <w:szCs w:val="20"/>
                    </w:rPr>
                    <w:t>- ликвидация существующих выпусков неочищенных сточных вод;</w:t>
                  </w:r>
                </w:p>
                <w:p w:rsidR="00D20206" w:rsidRPr="0003226F" w:rsidRDefault="00D20206" w:rsidP="00E2502D">
                  <w:pPr>
                    <w:framePr w:hSpace="180" w:wrap="around" w:vAnchor="text" w:hAnchor="text" w:x="-1214" w:y="1"/>
                    <w:ind w:hanging="23"/>
                    <w:suppressOverlap/>
                    <w:jc w:val="both"/>
                    <w:rPr>
                      <w:sz w:val="20"/>
                      <w:szCs w:val="20"/>
                    </w:rPr>
                  </w:pPr>
                  <w:r w:rsidRPr="0003226F">
                    <w:rPr>
                      <w:sz w:val="20"/>
                      <w:szCs w:val="20"/>
                    </w:rPr>
                    <w:t>-  обеспечение очистки нормативного объема поверхностных стоков</w:t>
                  </w: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3</w:t>
                  </w:r>
                </w:p>
              </w:tc>
              <w:tc>
                <w:tcPr>
                  <w:tcW w:w="2813"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Дата начала реализации проекта</w:t>
                  </w:r>
                </w:p>
              </w:tc>
              <w:tc>
                <w:tcPr>
                  <w:tcW w:w="5947"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2024 год</w:t>
                  </w: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4</w:t>
                  </w:r>
                </w:p>
              </w:tc>
              <w:tc>
                <w:tcPr>
                  <w:tcW w:w="2813"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Дата окончания реализации проекта</w:t>
                  </w:r>
                </w:p>
              </w:tc>
              <w:tc>
                <w:tcPr>
                  <w:tcW w:w="5947"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2035 год</w:t>
                  </w: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5</w:t>
                  </w:r>
                </w:p>
              </w:tc>
              <w:tc>
                <w:tcPr>
                  <w:tcW w:w="2813"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Инициатор проекта</w:t>
                  </w:r>
                </w:p>
              </w:tc>
              <w:tc>
                <w:tcPr>
                  <w:tcW w:w="5947"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Департамент городского хозяйства</w:t>
                  </w: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6</w:t>
                  </w:r>
                </w:p>
              </w:tc>
              <w:tc>
                <w:tcPr>
                  <w:tcW w:w="2813"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Участники проекта</w:t>
                  </w:r>
                </w:p>
              </w:tc>
              <w:tc>
                <w:tcPr>
                  <w:tcW w:w="5947"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Муниципальное казенное учреждение «Дирекция дорожно-транспортного и жилищно-коммунального комплекса», </w:t>
                  </w:r>
                  <w:r w:rsidRPr="0003226F">
                    <w:rPr>
                      <w:sz w:val="20"/>
                      <w:szCs w:val="20"/>
                    </w:rPr>
                    <w:lastRenderedPageBreak/>
                    <w:t>департамент архитектуры и градостроительства, муниципальное казенное учреждение «Управление капитального строительства»</w:t>
                  </w: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lastRenderedPageBreak/>
                    <w:t>7</w:t>
                  </w:r>
                </w:p>
              </w:tc>
              <w:tc>
                <w:tcPr>
                  <w:tcW w:w="2813"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Краткое описание проекта</w:t>
                  </w:r>
                </w:p>
              </w:tc>
              <w:tc>
                <w:tcPr>
                  <w:tcW w:w="5947"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Проект реализуется для обеспечения сбора, транспортировки и очистки поверхностных стоков города с целью предотвращения подтопления городских территорий поверхностными водами, снижения негативного влияния на акватории. Мероприятия: </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 строительство сетей дождевой канализации – 100,7 км; </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 реконструкция сетей дождевой канализации – 28,2 км; </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 строительство насосных станций дождевой канализации – 16 шт.; </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 строительство очистных сооружений дождевой канализации – 6 шт.; </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ликвидация выпусков неочищенных сточных вод – 20 шт.</w:t>
                  </w: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8</w:t>
                  </w:r>
                </w:p>
              </w:tc>
              <w:tc>
                <w:tcPr>
                  <w:tcW w:w="2813"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Наличие инвестиционной</w:t>
                  </w:r>
                </w:p>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площадки</w:t>
                  </w:r>
                </w:p>
              </w:tc>
              <w:tc>
                <w:tcPr>
                  <w:tcW w:w="5947"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 xml:space="preserve">Необходимо выделение площадок для </w:t>
                  </w:r>
                  <w:r w:rsidR="00BF6A4E" w:rsidRPr="0003226F">
                    <w:rPr>
                      <w:rFonts w:ascii="Times New Roman CYR" w:hAnsi="Times New Roman CYR" w:cs="Times New Roman CYR"/>
                      <w:sz w:val="20"/>
                      <w:szCs w:val="20"/>
                      <w14:ligatures w14:val="standardContextual"/>
                    </w:rPr>
                    <w:t>р</w:t>
                  </w:r>
                  <w:r w:rsidRPr="0003226F">
                    <w:rPr>
                      <w:rFonts w:ascii="Times New Roman CYR" w:hAnsi="Times New Roman CYR" w:cs="Times New Roman CYR"/>
                      <w:sz w:val="20"/>
                      <w:szCs w:val="20"/>
                      <w14:ligatures w14:val="standardContextual"/>
                    </w:rPr>
                    <w:t>азмещения</w:t>
                  </w:r>
                  <w:r w:rsidR="00BF6A4E" w:rsidRPr="0003226F">
                    <w:rPr>
                      <w:rFonts w:ascii="Times New Roman CYR" w:hAnsi="Times New Roman CYR" w:cs="Times New Roman CYR"/>
                      <w:sz w:val="20"/>
                      <w:szCs w:val="20"/>
                      <w14:ligatures w14:val="standardContextual"/>
                    </w:rPr>
                    <w:t xml:space="preserve"> </w:t>
                  </w:r>
                  <w:r w:rsidRPr="0003226F">
                    <w:rPr>
                      <w:rFonts w:ascii="Times New Roman CYR" w:hAnsi="Times New Roman CYR" w:cs="Times New Roman CYR"/>
                      <w:sz w:val="20"/>
                      <w:szCs w:val="20"/>
                      <w14:ligatures w14:val="standardContextual"/>
                    </w:rPr>
                    <w:t>4-х комплексов очистных сооружений поверхностного стока</w:t>
                  </w: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9</w:t>
                  </w:r>
                </w:p>
              </w:tc>
              <w:tc>
                <w:tcPr>
                  <w:tcW w:w="2813"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Месторасположение площадки</w:t>
                  </w:r>
                </w:p>
              </w:tc>
              <w:tc>
                <w:tcPr>
                  <w:tcW w:w="5947" w:type="dxa"/>
                  <w:vMerge w:val="restart"/>
                  <w:tcBorders>
                    <w:top w:val="single" w:sz="4" w:space="0" w:color="auto"/>
                    <w:lef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 xml:space="preserve">Определяется на следующих стадиях проектирования </w:t>
                  </w:r>
                </w:p>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10</w:t>
                  </w:r>
                </w:p>
              </w:tc>
              <w:tc>
                <w:tcPr>
                  <w:tcW w:w="2813"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Описание площадки</w:t>
                  </w:r>
                </w:p>
              </w:tc>
              <w:tc>
                <w:tcPr>
                  <w:tcW w:w="5947" w:type="dxa"/>
                  <w:vMerge/>
                  <w:tcBorders>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11</w:t>
                  </w:r>
                </w:p>
              </w:tc>
              <w:tc>
                <w:tcPr>
                  <w:tcW w:w="2813"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Инвестиционная емкость</w:t>
                  </w:r>
                </w:p>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проекта (тыс. рублей)</w:t>
                  </w:r>
                </w:p>
              </w:tc>
              <w:tc>
                <w:tcPr>
                  <w:tcW w:w="5947"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72 765 381</w:t>
                  </w: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12</w:t>
                  </w:r>
                </w:p>
              </w:tc>
              <w:tc>
                <w:tcPr>
                  <w:tcW w:w="2813"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Потребность в финансировании</w:t>
                  </w:r>
                </w:p>
              </w:tc>
              <w:tc>
                <w:tcPr>
                  <w:tcW w:w="5947"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Бюджетные средства, внебюджетные источники</w:t>
                  </w: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13</w:t>
                  </w:r>
                </w:p>
              </w:tc>
              <w:tc>
                <w:tcPr>
                  <w:tcW w:w="2813"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Результаты реализации проекта (показатели)</w:t>
                  </w:r>
                </w:p>
              </w:tc>
              <w:tc>
                <w:tcPr>
                  <w:tcW w:w="5947"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 доля ливневых сточных вод, не подвергающихся очистке, в общем объёме сточных вод, сбрасываемых в централизованные дождевые системы водоотведения – 0% в 2035 году;</w:t>
                  </w:r>
                </w:p>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 доля проб сточных вод, не соответствующих установленным нормативам допустимых сбросов, лимитам на сбросы – 0% в 2035 году</w:t>
                  </w: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14</w:t>
                  </w:r>
                </w:p>
              </w:tc>
              <w:tc>
                <w:tcPr>
                  <w:tcW w:w="2813"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sz w:val="20"/>
                      <w:szCs w:val="20"/>
                      <w14:ligatures w14:val="standardContextual"/>
                    </w:rPr>
                  </w:pPr>
                  <w:r w:rsidRPr="0003226F">
                    <w:rPr>
                      <w:rFonts w:ascii="Times New Roman CYR" w:hAnsi="Times New Roman CYR" w:cs="Times New Roman CYR"/>
                      <w:sz w:val="20"/>
                      <w:szCs w:val="20"/>
                      <w14:ligatures w14:val="standardContextual"/>
                    </w:rPr>
                    <w:t>Риски не реализации проекта в полном объеме</w:t>
                  </w:r>
                </w:p>
              </w:tc>
              <w:tc>
                <w:tcPr>
                  <w:tcW w:w="5947"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 подтопление городских территорий поверхностными водами, образование дождевых паводков;</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усиление негативного воздействия на окружающую среду ввиду интенсивных процессов урбанизации;</w:t>
                  </w:r>
                </w:p>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 снижение индекса качества городской среды</w:t>
                  </w:r>
                </w:p>
              </w:tc>
            </w:tr>
          </w:tbl>
          <w:p w:rsidR="00D20206" w:rsidRPr="0003226F" w:rsidRDefault="00D20206" w:rsidP="00D20206">
            <w:pPr>
              <w:spacing w:after="160" w:line="259" w:lineRule="auto"/>
              <w:rPr>
                <w:sz w:val="20"/>
                <w:szCs w:val="20"/>
              </w:rPr>
            </w:pPr>
            <w:r w:rsidRPr="0003226F">
              <w:rPr>
                <w:sz w:val="20"/>
                <w:szCs w:val="20"/>
              </w:rPr>
              <w:br w:type="page"/>
            </w:r>
          </w:p>
          <w:p w:rsidR="00D20206" w:rsidRPr="0003226F" w:rsidRDefault="00D20206" w:rsidP="00D20206">
            <w:pPr>
              <w:ind w:firstLine="4820"/>
              <w:jc w:val="both"/>
              <w:rPr>
                <w:sz w:val="20"/>
                <w:szCs w:val="20"/>
              </w:rPr>
            </w:pPr>
            <w:r w:rsidRPr="0003226F">
              <w:rPr>
                <w:sz w:val="20"/>
                <w:szCs w:val="20"/>
              </w:rPr>
              <w:t xml:space="preserve">Приложение 16 к Стратегии </w:t>
            </w:r>
          </w:p>
          <w:p w:rsidR="00D20206" w:rsidRPr="0003226F" w:rsidRDefault="00D20206" w:rsidP="00D20206">
            <w:pPr>
              <w:ind w:firstLine="4820"/>
              <w:jc w:val="both"/>
              <w:rPr>
                <w:sz w:val="20"/>
                <w:szCs w:val="20"/>
              </w:rPr>
            </w:pPr>
            <w:r w:rsidRPr="0003226F">
              <w:rPr>
                <w:sz w:val="20"/>
                <w:szCs w:val="20"/>
              </w:rPr>
              <w:t>социально-экономического развития</w:t>
            </w:r>
          </w:p>
          <w:p w:rsidR="00D20206" w:rsidRPr="0003226F" w:rsidRDefault="00D20206" w:rsidP="00D20206">
            <w:pPr>
              <w:ind w:firstLine="4820"/>
              <w:jc w:val="both"/>
              <w:rPr>
                <w:sz w:val="20"/>
                <w:szCs w:val="20"/>
              </w:rPr>
            </w:pPr>
            <w:r w:rsidRPr="0003226F">
              <w:rPr>
                <w:sz w:val="20"/>
                <w:szCs w:val="20"/>
              </w:rPr>
              <w:t xml:space="preserve">города Сургута до 2036 года </w:t>
            </w:r>
          </w:p>
          <w:p w:rsidR="00D20206" w:rsidRPr="0003226F" w:rsidRDefault="00D20206" w:rsidP="00D20206">
            <w:pPr>
              <w:ind w:firstLine="4820"/>
              <w:jc w:val="both"/>
              <w:rPr>
                <w:sz w:val="20"/>
                <w:szCs w:val="20"/>
              </w:rPr>
            </w:pPr>
            <w:r w:rsidRPr="0003226F">
              <w:rPr>
                <w:sz w:val="20"/>
                <w:szCs w:val="20"/>
              </w:rPr>
              <w:t>с целевыми ориентирами до 2050 года</w:t>
            </w:r>
          </w:p>
          <w:p w:rsidR="00D20206" w:rsidRPr="0003226F" w:rsidRDefault="00D20206" w:rsidP="00D20206">
            <w:pPr>
              <w:jc w:val="both"/>
              <w:rPr>
                <w:sz w:val="20"/>
                <w:szCs w:val="20"/>
              </w:rPr>
            </w:pPr>
          </w:p>
          <w:p w:rsidR="00D20206" w:rsidRPr="0003226F" w:rsidRDefault="00D20206" w:rsidP="00D20206">
            <w:pPr>
              <w:jc w:val="center"/>
              <w:rPr>
                <w:sz w:val="20"/>
                <w:szCs w:val="20"/>
              </w:rPr>
            </w:pPr>
            <w:r w:rsidRPr="0003226F">
              <w:rPr>
                <w:strike/>
                <w:sz w:val="20"/>
                <w:szCs w:val="20"/>
              </w:rPr>
              <w:t>Флагманский проект</w:t>
            </w:r>
            <w:r w:rsidRPr="0003226F">
              <w:rPr>
                <w:sz w:val="20"/>
                <w:szCs w:val="20"/>
              </w:rPr>
              <w:t xml:space="preserve"> «Речной фасад Сургута»</w:t>
            </w:r>
          </w:p>
          <w:p w:rsidR="00D20206" w:rsidRPr="0003226F" w:rsidRDefault="00D20206" w:rsidP="00D20206">
            <w:pPr>
              <w:jc w:val="center"/>
              <w:rPr>
                <w:sz w:val="20"/>
                <w:szCs w:val="20"/>
              </w:rPr>
            </w:pPr>
          </w:p>
          <w:p w:rsidR="00D20206" w:rsidRPr="0003226F" w:rsidRDefault="00D20206" w:rsidP="00D20206">
            <w:pPr>
              <w:jc w:val="center"/>
              <w:rPr>
                <w:strike/>
                <w:sz w:val="20"/>
                <w:szCs w:val="20"/>
              </w:rPr>
            </w:pPr>
            <w:r w:rsidRPr="0003226F">
              <w:rPr>
                <w:strike/>
                <w:sz w:val="20"/>
                <w:szCs w:val="20"/>
              </w:rPr>
              <w:t>Паспорт проекта</w:t>
            </w:r>
          </w:p>
          <w:p w:rsidR="00D20206" w:rsidRPr="0003226F" w:rsidRDefault="00D20206" w:rsidP="00D20206">
            <w:pPr>
              <w:jc w:val="center"/>
              <w:rPr>
                <w:sz w:val="20"/>
                <w:szCs w:val="20"/>
              </w:rPr>
            </w:pP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79"/>
              <w:gridCol w:w="2896"/>
              <w:gridCol w:w="5791"/>
            </w:tblGrid>
            <w:tr w:rsidR="00D20206" w:rsidRPr="0003226F" w:rsidTr="00D20206">
              <w:tc>
                <w:tcPr>
                  <w:tcW w:w="567"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1</w:t>
                  </w:r>
                </w:p>
              </w:tc>
              <w:tc>
                <w:tcPr>
                  <w:tcW w:w="2835"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Цель проекта</w:t>
                  </w:r>
                </w:p>
              </w:tc>
              <w:tc>
                <w:tcPr>
                  <w:tcW w:w="567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shd w:val="clear" w:color="auto" w:fill="FFFFFF"/>
                      <w:lang w:eastAsia="en-US"/>
                      <w14:ligatures w14:val="standardContextual"/>
                    </w:rPr>
                    <w:t>Формирование индивидуального облика города, создание панорамы города со стороны водных объектов реки Оби и протоки Бардыковка</w:t>
                  </w:r>
                  <w:r w:rsidRPr="0003226F">
                    <w:rPr>
                      <w:sz w:val="20"/>
                      <w:szCs w:val="20"/>
                    </w:rPr>
                    <w:t xml:space="preserve"> </w:t>
                  </w:r>
                </w:p>
              </w:tc>
            </w:tr>
            <w:tr w:rsidR="00D20206" w:rsidRPr="0003226F" w:rsidTr="00D20206">
              <w:tc>
                <w:tcPr>
                  <w:tcW w:w="567"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2</w:t>
                  </w:r>
                </w:p>
              </w:tc>
              <w:tc>
                <w:tcPr>
                  <w:tcW w:w="2835"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Задача проекта</w:t>
                  </w:r>
                </w:p>
              </w:tc>
              <w:tc>
                <w:tcPr>
                  <w:tcW w:w="567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Реализация мероприятий, направленных на формирование водного фасада</w:t>
                  </w:r>
                </w:p>
              </w:tc>
            </w:tr>
            <w:tr w:rsidR="00D20206" w:rsidRPr="0003226F" w:rsidTr="00D20206">
              <w:tc>
                <w:tcPr>
                  <w:tcW w:w="567"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3</w:t>
                  </w:r>
                </w:p>
              </w:tc>
              <w:tc>
                <w:tcPr>
                  <w:tcW w:w="2835"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Дата начала реализации проекта</w:t>
                  </w:r>
                </w:p>
              </w:tc>
              <w:tc>
                <w:tcPr>
                  <w:tcW w:w="567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2024 год</w:t>
                  </w:r>
                </w:p>
              </w:tc>
            </w:tr>
            <w:tr w:rsidR="00D20206" w:rsidRPr="0003226F" w:rsidTr="00D20206">
              <w:tc>
                <w:tcPr>
                  <w:tcW w:w="567"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ind w:firstLine="720"/>
                    <w:suppressOverlap/>
                    <w:jc w:val="both"/>
                    <w:rPr>
                      <w:kern w:val="2"/>
                      <w:sz w:val="20"/>
                      <w:szCs w:val="20"/>
                      <w:lang w:eastAsia="en-US"/>
                      <w14:ligatures w14:val="standardContextual"/>
                    </w:rPr>
                  </w:pPr>
                </w:p>
              </w:tc>
              <w:tc>
                <w:tcPr>
                  <w:tcW w:w="2835"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Дата окончания реализации проекта</w:t>
                  </w:r>
                </w:p>
              </w:tc>
              <w:tc>
                <w:tcPr>
                  <w:tcW w:w="567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2050 год</w:t>
                  </w:r>
                </w:p>
              </w:tc>
            </w:tr>
            <w:tr w:rsidR="00D20206" w:rsidRPr="0003226F" w:rsidTr="00D20206">
              <w:tc>
                <w:tcPr>
                  <w:tcW w:w="567"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5</w:t>
                  </w:r>
                </w:p>
              </w:tc>
              <w:tc>
                <w:tcPr>
                  <w:tcW w:w="2835"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Инициатор проекта</w:t>
                  </w:r>
                </w:p>
              </w:tc>
              <w:tc>
                <w:tcPr>
                  <w:tcW w:w="567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 xml:space="preserve">Департамент архитектуры и градостроительства </w:t>
                  </w:r>
                </w:p>
              </w:tc>
            </w:tr>
            <w:tr w:rsidR="00D20206" w:rsidRPr="0003226F" w:rsidTr="00D20206">
              <w:tc>
                <w:tcPr>
                  <w:tcW w:w="567"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6</w:t>
                  </w:r>
                </w:p>
              </w:tc>
              <w:tc>
                <w:tcPr>
                  <w:tcW w:w="2835"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Участники проекта</w:t>
                  </w:r>
                </w:p>
              </w:tc>
              <w:tc>
                <w:tcPr>
                  <w:tcW w:w="567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xml:space="preserve">Департамент архитектуры и градостроительства, департамент городского хозяйства, </w:t>
                  </w:r>
                </w:p>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департамент земельных и имущественных отношений</w:t>
                  </w:r>
                </w:p>
              </w:tc>
            </w:tr>
            <w:tr w:rsidR="00D20206" w:rsidRPr="0003226F" w:rsidTr="00D20206">
              <w:tc>
                <w:tcPr>
                  <w:tcW w:w="567"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7</w:t>
                  </w:r>
                </w:p>
              </w:tc>
              <w:tc>
                <w:tcPr>
                  <w:tcW w:w="2835"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Краткое описание проекта</w:t>
                  </w:r>
                </w:p>
              </w:tc>
              <w:tc>
                <w:tcPr>
                  <w:tcW w:w="567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xml:space="preserve">Проект реализуется для улучшения архитектурной среды, развития системы разнообразных общественных пространств, обеспечивающих его своеобразие, «Город на большой реке». Обеспечение непрерывной сети пешеходного и велосипедного движения. </w:t>
                  </w:r>
                </w:p>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Мероприятия:</w:t>
                  </w:r>
                </w:p>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lastRenderedPageBreak/>
                    <w:t xml:space="preserve">- разработка проекта прибрежных территорий вдоль реки Обь; </w:t>
                  </w:r>
                </w:p>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xml:space="preserve">- разработка проекта прибрежных территорий протоки Бардыковка; </w:t>
                  </w:r>
                </w:p>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согласование заданий на проекты планировок, формирующих речной фасад. Проведение градсовета по проекту</w:t>
                  </w:r>
                </w:p>
              </w:tc>
            </w:tr>
            <w:tr w:rsidR="00D20206" w:rsidRPr="0003226F" w:rsidTr="00D20206">
              <w:tc>
                <w:tcPr>
                  <w:tcW w:w="567"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lastRenderedPageBreak/>
                    <w:t>8</w:t>
                  </w:r>
                </w:p>
              </w:tc>
              <w:tc>
                <w:tcPr>
                  <w:tcW w:w="2835"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Наличие инвестиционной площадки</w:t>
                  </w:r>
                </w:p>
              </w:tc>
              <w:tc>
                <w:tcPr>
                  <w:tcW w:w="5670"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Микрорайон 23 А, Пойма 6, Пойма 2, Пойма 4, территория НТЦ, микрорайон 27 А</w:t>
                  </w:r>
                </w:p>
              </w:tc>
            </w:tr>
            <w:tr w:rsidR="00D20206" w:rsidRPr="0003226F" w:rsidTr="00D20206">
              <w:tc>
                <w:tcPr>
                  <w:tcW w:w="567"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9</w:t>
                  </w:r>
                </w:p>
              </w:tc>
              <w:tc>
                <w:tcPr>
                  <w:tcW w:w="2835"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Месторасположение площадки</w:t>
                  </w:r>
                </w:p>
              </w:tc>
              <w:tc>
                <w:tcPr>
                  <w:tcW w:w="5670"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 xml:space="preserve">- Микрорайон 23 А: кадастровый номер 86:10:000000:22169. Площадка расположена между ул. Мелик-Карамова и Югорским трактом; </w:t>
                  </w:r>
                </w:p>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 Пойма 6, Пойма 2, Пойма 4, территория НТЦ, микрорайон 27 А: месторасположение площадки определяется на стадии документации по планировке территории</w:t>
                  </w:r>
                </w:p>
              </w:tc>
            </w:tr>
            <w:tr w:rsidR="00D20206" w:rsidRPr="0003226F" w:rsidTr="00D20206">
              <w:tc>
                <w:tcPr>
                  <w:tcW w:w="567"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10</w:t>
                  </w:r>
                </w:p>
              </w:tc>
              <w:tc>
                <w:tcPr>
                  <w:tcW w:w="2835"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Описание площадки</w:t>
                  </w:r>
                </w:p>
              </w:tc>
              <w:tc>
                <w:tcPr>
                  <w:tcW w:w="5670"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 Микрорайон 23 А: площадь участка 22 га свободная от застройки;</w:t>
                  </w:r>
                </w:p>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 Пойма 6, Пойма 2, Пойма 4, территория НТЦ, микрорайон 27 А: определяется на следующих стадиях проектирования</w:t>
                  </w:r>
                </w:p>
              </w:tc>
            </w:tr>
            <w:tr w:rsidR="00D20206" w:rsidRPr="0003226F" w:rsidTr="00D20206">
              <w:tc>
                <w:tcPr>
                  <w:tcW w:w="567"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11</w:t>
                  </w:r>
                </w:p>
              </w:tc>
              <w:tc>
                <w:tcPr>
                  <w:tcW w:w="2835"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Инвестиционная емкость проекта (тыс. рублей)</w:t>
                  </w:r>
                </w:p>
              </w:tc>
              <w:tc>
                <w:tcPr>
                  <w:tcW w:w="567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sz w:val="20"/>
                      <w:szCs w:val="20"/>
                    </w:rPr>
                    <w:t>Определяется на следующих стадиях проектирования</w:t>
                  </w:r>
                </w:p>
              </w:tc>
            </w:tr>
            <w:tr w:rsidR="00D20206" w:rsidRPr="0003226F" w:rsidTr="00D20206">
              <w:tc>
                <w:tcPr>
                  <w:tcW w:w="567"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12</w:t>
                  </w:r>
                </w:p>
              </w:tc>
              <w:tc>
                <w:tcPr>
                  <w:tcW w:w="2835"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Потребность в финансировании</w:t>
                  </w:r>
                </w:p>
              </w:tc>
              <w:tc>
                <w:tcPr>
                  <w:tcW w:w="567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Бюджетные средства, внебюджетные источники</w:t>
                  </w:r>
                </w:p>
              </w:tc>
            </w:tr>
            <w:tr w:rsidR="00D20206" w:rsidRPr="0003226F" w:rsidTr="00D20206">
              <w:tc>
                <w:tcPr>
                  <w:tcW w:w="567"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13</w:t>
                  </w:r>
                </w:p>
              </w:tc>
              <w:tc>
                <w:tcPr>
                  <w:tcW w:w="2835"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Результаты реализации проекта (показатели)</w:t>
                  </w:r>
                </w:p>
              </w:tc>
              <w:tc>
                <w:tcPr>
                  <w:tcW w:w="567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Удовлетворённость населения образом и идентичностью города – 70% в 2050 году</w:t>
                  </w:r>
                </w:p>
              </w:tc>
            </w:tr>
            <w:tr w:rsidR="00D20206" w:rsidRPr="0003226F" w:rsidTr="00D20206">
              <w:tc>
                <w:tcPr>
                  <w:tcW w:w="567"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14</w:t>
                  </w:r>
                </w:p>
              </w:tc>
              <w:tc>
                <w:tcPr>
                  <w:tcW w:w="2835"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hAnsi="Times New Roman CYR" w:cs="Times New Roman CYR"/>
                      <w:kern w:val="2"/>
                      <w:sz w:val="20"/>
                      <w:szCs w:val="20"/>
                      <w:lang w:eastAsia="en-US"/>
                      <w14:ligatures w14:val="standardContextual"/>
                    </w:rPr>
                  </w:pPr>
                  <w:r w:rsidRPr="0003226F">
                    <w:rPr>
                      <w:rFonts w:ascii="Times New Roman CYR" w:hAnsi="Times New Roman CYR" w:cs="Times New Roman CYR"/>
                      <w:kern w:val="2"/>
                      <w:sz w:val="20"/>
                      <w:szCs w:val="20"/>
                      <w:lang w:eastAsia="en-US"/>
                      <w14:ligatures w14:val="standardContextual"/>
                    </w:rPr>
                    <w:t xml:space="preserve">Риски </w:t>
                  </w:r>
                  <w:r w:rsidRPr="0003226F">
                    <w:rPr>
                      <w:rFonts w:ascii="Times New Roman CYR" w:hAnsi="Times New Roman CYR" w:cs="Times New Roman CYR"/>
                      <w:strike/>
                      <w:kern w:val="2"/>
                      <w:sz w:val="20"/>
                      <w:szCs w:val="20"/>
                      <w:lang w:eastAsia="en-US"/>
                      <w14:ligatures w14:val="standardContextual"/>
                    </w:rPr>
                    <w:t>нереализации</w:t>
                  </w:r>
                  <w:r w:rsidRPr="0003226F">
                    <w:rPr>
                      <w:rFonts w:ascii="Times New Roman CYR" w:hAnsi="Times New Roman CYR" w:cs="Times New Roman CYR"/>
                      <w:kern w:val="2"/>
                      <w:sz w:val="20"/>
                      <w:szCs w:val="20"/>
                      <w:lang w:eastAsia="en-US"/>
                      <w14:ligatures w14:val="standardContextual"/>
                    </w:rPr>
                    <w:t xml:space="preserve"> проекта в полном объеме</w:t>
                  </w:r>
                </w:p>
              </w:tc>
              <w:tc>
                <w:tcPr>
                  <w:tcW w:w="5670" w:type="dxa"/>
                  <w:tcBorders>
                    <w:top w:val="single" w:sz="4" w:space="0" w:color="auto"/>
                    <w:left w:val="single" w:sz="4" w:space="0" w:color="auto"/>
                    <w:bottom w:val="single" w:sz="4" w:space="0" w:color="auto"/>
                    <w:right w:val="single" w:sz="4" w:space="0" w:color="auto"/>
                  </w:tcBorders>
                  <w:hideMark/>
                </w:tcPr>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sz w:val="20"/>
                      <w:szCs w:val="20"/>
                    </w:rPr>
                    <w:t>- н</w:t>
                  </w:r>
                  <w:r w:rsidRPr="0003226F">
                    <w:rPr>
                      <w:kern w:val="2"/>
                      <w:sz w:val="20"/>
                      <w:szCs w:val="20"/>
                      <w:lang w:eastAsia="en-US"/>
                      <w14:ligatures w14:val="standardContextual"/>
                    </w:rPr>
                    <w:t>е эффективное использование ценного в градостроительном плане потенциала города;</w:t>
                  </w:r>
                </w:p>
                <w:p w:rsidR="00D20206" w:rsidRPr="0003226F" w:rsidRDefault="00D20206" w:rsidP="00E2502D">
                  <w:pPr>
                    <w:framePr w:hSpace="180" w:wrap="around" w:vAnchor="text" w:hAnchor="text" w:x="-1214" w:y="1"/>
                    <w:suppressOverlap/>
                    <w:jc w:val="both"/>
                    <w:rPr>
                      <w:kern w:val="2"/>
                      <w:sz w:val="20"/>
                      <w:szCs w:val="20"/>
                      <w:lang w:eastAsia="en-US"/>
                      <w14:ligatures w14:val="standardContextual"/>
                    </w:rPr>
                  </w:pPr>
                  <w:r w:rsidRPr="0003226F">
                    <w:rPr>
                      <w:sz w:val="20"/>
                      <w:szCs w:val="20"/>
                    </w:rPr>
                    <w:t>- у</w:t>
                  </w:r>
                  <w:r w:rsidRPr="0003226F">
                    <w:rPr>
                      <w:kern w:val="2"/>
                      <w:sz w:val="20"/>
                      <w:szCs w:val="20"/>
                      <w:lang w:eastAsia="en-US"/>
                      <w14:ligatures w14:val="standardContextual"/>
                    </w:rPr>
                    <w:t>силение негативного воздействия на окружающую среду ввиду затопления прибрежных территорий;</w:t>
                  </w:r>
                </w:p>
                <w:p w:rsidR="00D20206" w:rsidRPr="0003226F" w:rsidRDefault="00D20206" w:rsidP="00E2502D">
                  <w:pPr>
                    <w:framePr w:hSpace="180" w:wrap="around" w:vAnchor="text" w:hAnchor="text" w:x="-1214" w:y="1"/>
                    <w:suppressOverlap/>
                    <w:jc w:val="both"/>
                    <w:rPr>
                      <w:strike/>
                      <w:kern w:val="2"/>
                      <w:sz w:val="20"/>
                      <w:szCs w:val="20"/>
                      <w:lang w:eastAsia="en-US"/>
                      <w14:ligatures w14:val="standardContextual"/>
                    </w:rPr>
                  </w:pPr>
                  <w:r w:rsidRPr="0003226F">
                    <w:rPr>
                      <w:strike/>
                      <w:sz w:val="20"/>
                      <w:szCs w:val="20"/>
                    </w:rPr>
                    <w:t>- с</w:t>
                  </w:r>
                  <w:r w:rsidRPr="0003226F">
                    <w:rPr>
                      <w:strike/>
                      <w:kern w:val="2"/>
                      <w:sz w:val="20"/>
                      <w:szCs w:val="20"/>
                      <w:lang w:eastAsia="en-US"/>
                      <w14:ligatures w14:val="standardContextual"/>
                    </w:rPr>
                    <w:t>нижение индекса качества городской среды</w:t>
                  </w:r>
                </w:p>
              </w:tc>
            </w:tr>
          </w:tbl>
          <w:p w:rsidR="00D20206" w:rsidRPr="0003226F" w:rsidRDefault="00D20206" w:rsidP="00D20206">
            <w:pPr>
              <w:spacing w:after="160" w:line="259" w:lineRule="auto"/>
              <w:rPr>
                <w:sz w:val="20"/>
                <w:szCs w:val="20"/>
              </w:rPr>
            </w:pPr>
            <w:r w:rsidRPr="0003226F">
              <w:rPr>
                <w:sz w:val="20"/>
                <w:szCs w:val="20"/>
              </w:rPr>
              <w:br w:type="page"/>
            </w:r>
          </w:p>
          <w:p w:rsidR="00D20206" w:rsidRPr="0003226F" w:rsidRDefault="00D20206" w:rsidP="00D20206">
            <w:pPr>
              <w:ind w:firstLine="4820"/>
              <w:jc w:val="both"/>
              <w:rPr>
                <w:sz w:val="20"/>
                <w:szCs w:val="20"/>
              </w:rPr>
            </w:pPr>
            <w:r w:rsidRPr="0003226F">
              <w:rPr>
                <w:sz w:val="20"/>
                <w:szCs w:val="20"/>
              </w:rPr>
              <w:t xml:space="preserve">Приложение 17 к Стратегии </w:t>
            </w:r>
          </w:p>
          <w:p w:rsidR="00D20206" w:rsidRPr="0003226F" w:rsidRDefault="00D20206" w:rsidP="00D20206">
            <w:pPr>
              <w:ind w:firstLine="4820"/>
              <w:jc w:val="both"/>
              <w:rPr>
                <w:sz w:val="20"/>
                <w:szCs w:val="20"/>
              </w:rPr>
            </w:pPr>
            <w:r w:rsidRPr="0003226F">
              <w:rPr>
                <w:sz w:val="20"/>
                <w:szCs w:val="20"/>
              </w:rPr>
              <w:t>социально-экономического развития</w:t>
            </w:r>
          </w:p>
          <w:p w:rsidR="00D20206" w:rsidRPr="0003226F" w:rsidRDefault="00D20206" w:rsidP="00D20206">
            <w:pPr>
              <w:ind w:firstLine="4820"/>
              <w:jc w:val="both"/>
              <w:rPr>
                <w:sz w:val="20"/>
                <w:szCs w:val="20"/>
              </w:rPr>
            </w:pPr>
            <w:r w:rsidRPr="0003226F">
              <w:rPr>
                <w:sz w:val="20"/>
                <w:szCs w:val="20"/>
              </w:rPr>
              <w:t xml:space="preserve">города Сургута до 2036 года </w:t>
            </w:r>
          </w:p>
          <w:p w:rsidR="00D20206" w:rsidRPr="0003226F" w:rsidRDefault="00D20206" w:rsidP="00D20206">
            <w:pPr>
              <w:ind w:firstLine="4820"/>
              <w:jc w:val="both"/>
              <w:rPr>
                <w:sz w:val="20"/>
                <w:szCs w:val="20"/>
              </w:rPr>
            </w:pPr>
            <w:r w:rsidRPr="0003226F">
              <w:rPr>
                <w:sz w:val="20"/>
                <w:szCs w:val="20"/>
              </w:rPr>
              <w:t>с целевыми ориентирами до 2050 года</w:t>
            </w:r>
          </w:p>
          <w:p w:rsidR="00D20206" w:rsidRPr="0003226F" w:rsidRDefault="00D20206" w:rsidP="00D20206">
            <w:pPr>
              <w:jc w:val="both"/>
              <w:rPr>
                <w:sz w:val="20"/>
                <w:szCs w:val="20"/>
              </w:rPr>
            </w:pPr>
          </w:p>
          <w:p w:rsidR="00D20206" w:rsidRPr="0003226F" w:rsidRDefault="00D20206" w:rsidP="00D20206">
            <w:pPr>
              <w:jc w:val="center"/>
              <w:rPr>
                <w:sz w:val="20"/>
                <w:szCs w:val="20"/>
              </w:rPr>
            </w:pPr>
            <w:r w:rsidRPr="0003226F">
              <w:rPr>
                <w:strike/>
                <w:sz w:val="20"/>
                <w:szCs w:val="20"/>
              </w:rPr>
              <w:t>Флагманский проект</w:t>
            </w:r>
            <w:r w:rsidRPr="0003226F">
              <w:rPr>
                <w:sz w:val="20"/>
                <w:szCs w:val="20"/>
              </w:rPr>
              <w:t xml:space="preserve"> «Общественная безопасность»</w:t>
            </w:r>
          </w:p>
          <w:p w:rsidR="00D20206" w:rsidRPr="0003226F" w:rsidRDefault="00D20206" w:rsidP="00D20206">
            <w:pPr>
              <w:jc w:val="center"/>
              <w:rPr>
                <w:sz w:val="20"/>
                <w:szCs w:val="20"/>
              </w:rPr>
            </w:pPr>
          </w:p>
          <w:p w:rsidR="00D20206" w:rsidRPr="0003226F" w:rsidRDefault="00D20206" w:rsidP="00D20206">
            <w:pPr>
              <w:jc w:val="center"/>
              <w:rPr>
                <w:strike/>
                <w:sz w:val="20"/>
                <w:szCs w:val="20"/>
              </w:rPr>
            </w:pPr>
            <w:r w:rsidRPr="0003226F">
              <w:rPr>
                <w:strike/>
                <w:sz w:val="20"/>
                <w:szCs w:val="20"/>
              </w:rPr>
              <w:t>Паспорт проекта</w:t>
            </w:r>
          </w:p>
          <w:p w:rsidR="00D20206" w:rsidRPr="0003226F" w:rsidRDefault="00D20206" w:rsidP="00D20206">
            <w:pPr>
              <w:jc w:val="center"/>
              <w:rPr>
                <w:sz w:val="20"/>
                <w:szCs w:val="20"/>
              </w:rPr>
            </w:pP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1"/>
              <w:gridCol w:w="2895"/>
              <w:gridCol w:w="5790"/>
            </w:tblGrid>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1</w:t>
                  </w:r>
                </w:p>
              </w:tc>
              <w:tc>
                <w:tcPr>
                  <w:tcW w:w="2920"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Цель проекта</w:t>
                  </w:r>
                </w:p>
              </w:tc>
              <w:tc>
                <w:tcPr>
                  <w:tcW w:w="584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Повышение уровня безопасности граждан, профилактика правонарушений и создание основы для снижения уровня преступности</w:t>
                  </w: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2</w:t>
                  </w:r>
                </w:p>
              </w:tc>
              <w:tc>
                <w:tcPr>
                  <w:tcW w:w="2920"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Задачи проекта</w:t>
                  </w:r>
                </w:p>
              </w:tc>
              <w:tc>
                <w:tcPr>
                  <w:tcW w:w="584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 снижение уровня преступности;</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повышение безопасности дорожного движения</w:t>
                  </w: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3</w:t>
                  </w:r>
                </w:p>
              </w:tc>
              <w:tc>
                <w:tcPr>
                  <w:tcW w:w="2920"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Дата начала реализации проекта</w:t>
                  </w:r>
                </w:p>
              </w:tc>
              <w:tc>
                <w:tcPr>
                  <w:tcW w:w="584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2024 год</w:t>
                  </w: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4</w:t>
                  </w:r>
                </w:p>
              </w:tc>
              <w:tc>
                <w:tcPr>
                  <w:tcW w:w="2920"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Дата окончания реализации</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проекта</w:t>
                  </w:r>
                </w:p>
              </w:tc>
              <w:tc>
                <w:tcPr>
                  <w:tcW w:w="584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2050 год</w:t>
                  </w: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5</w:t>
                  </w:r>
                </w:p>
              </w:tc>
              <w:tc>
                <w:tcPr>
                  <w:tcW w:w="2920"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Инициатор проекта</w:t>
                  </w:r>
                </w:p>
              </w:tc>
              <w:tc>
                <w:tcPr>
                  <w:tcW w:w="584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Управление по вопросам общественной безопасности</w:t>
                  </w: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6</w:t>
                  </w:r>
                </w:p>
              </w:tc>
              <w:tc>
                <w:tcPr>
                  <w:tcW w:w="2920"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Участники проекта</w:t>
                  </w:r>
                </w:p>
              </w:tc>
              <w:tc>
                <w:tcPr>
                  <w:tcW w:w="584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Муниципальное казенное учреждение «Управление информационных технологий и связи города Сургута»</w:t>
                  </w: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7</w:t>
                  </w:r>
                </w:p>
              </w:tc>
              <w:tc>
                <w:tcPr>
                  <w:tcW w:w="2920"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Краткое описание проекта</w:t>
                  </w:r>
                </w:p>
              </w:tc>
              <w:tc>
                <w:tcPr>
                  <w:tcW w:w="584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Развитие аппаратно-программного комплекса «Безопасный город» направлено на обеспечение охраны общественного порядка, безопасности дорожного движения и повышение уровня защищенности населения города Сургута.</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В рамках проекта предусматривается проектирование, закупка и установка комплексов автоматической фиксации нарушений Правил дорожного движения, видеонаблюдения на перекрестках и в местах массового пребывания людей</w:t>
                  </w: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8</w:t>
                  </w:r>
                </w:p>
              </w:tc>
              <w:tc>
                <w:tcPr>
                  <w:tcW w:w="2920"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Наличие инвестиционной</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площадки</w:t>
                  </w:r>
                </w:p>
              </w:tc>
              <w:tc>
                <w:tcPr>
                  <w:tcW w:w="5841" w:type="dxa"/>
                  <w:vMerge w:val="restart"/>
                  <w:tcBorders>
                    <w:top w:val="single" w:sz="4" w:space="0" w:color="auto"/>
                    <w:left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Определяется на следующих стадиях проектирования</w:t>
                  </w: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9</w:t>
                  </w:r>
                </w:p>
              </w:tc>
              <w:tc>
                <w:tcPr>
                  <w:tcW w:w="2920"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Месторасположение площадки</w:t>
                  </w:r>
                </w:p>
              </w:tc>
              <w:tc>
                <w:tcPr>
                  <w:tcW w:w="5841" w:type="dxa"/>
                  <w:vMerge/>
                  <w:tcBorders>
                    <w:left w:val="single" w:sz="4" w:space="0" w:color="auto"/>
                  </w:tcBorders>
                </w:tcPr>
                <w:p w:rsidR="00D20206" w:rsidRPr="0003226F" w:rsidRDefault="00D20206" w:rsidP="00E2502D">
                  <w:pPr>
                    <w:framePr w:hSpace="180" w:wrap="around" w:vAnchor="text" w:hAnchor="text" w:x="-1214" w:y="1"/>
                    <w:suppressOverlap/>
                    <w:jc w:val="both"/>
                    <w:rPr>
                      <w:sz w:val="20"/>
                      <w:szCs w:val="20"/>
                    </w:rPr>
                  </w:pP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z w:val="20"/>
                      <w:szCs w:val="20"/>
                    </w:rPr>
                  </w:pPr>
                  <w:r w:rsidRPr="0003226F">
                    <w:rPr>
                      <w:sz w:val="20"/>
                      <w:szCs w:val="20"/>
                    </w:rPr>
                    <w:lastRenderedPageBreak/>
                    <w:t>10</w:t>
                  </w:r>
                </w:p>
              </w:tc>
              <w:tc>
                <w:tcPr>
                  <w:tcW w:w="2920"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Описание площадки</w:t>
                  </w:r>
                </w:p>
              </w:tc>
              <w:tc>
                <w:tcPr>
                  <w:tcW w:w="5841" w:type="dxa"/>
                  <w:vMerge/>
                  <w:tcBorders>
                    <w:left w:val="single" w:sz="4" w:space="0" w:color="auto"/>
                  </w:tcBorders>
                </w:tcPr>
                <w:p w:rsidR="00D20206" w:rsidRPr="0003226F" w:rsidRDefault="00D20206" w:rsidP="00E2502D">
                  <w:pPr>
                    <w:framePr w:hSpace="180" w:wrap="around" w:vAnchor="text" w:hAnchor="text" w:x="-1214" w:y="1"/>
                    <w:suppressOverlap/>
                    <w:jc w:val="both"/>
                    <w:rPr>
                      <w:sz w:val="20"/>
                      <w:szCs w:val="20"/>
                    </w:rPr>
                  </w:pP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11</w:t>
                  </w:r>
                </w:p>
              </w:tc>
              <w:tc>
                <w:tcPr>
                  <w:tcW w:w="2920"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Инвестиционная емкость</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проекта (тыс. рублей)</w:t>
                  </w:r>
                </w:p>
              </w:tc>
              <w:tc>
                <w:tcPr>
                  <w:tcW w:w="5841" w:type="dxa"/>
                  <w:vMerge/>
                  <w:tcBorders>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z w:val="20"/>
                      <w:szCs w:val="20"/>
                    </w:rPr>
                  </w:pP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12</w:t>
                  </w:r>
                </w:p>
              </w:tc>
              <w:tc>
                <w:tcPr>
                  <w:tcW w:w="2920"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Потребность в финансировании </w:t>
                  </w:r>
                </w:p>
              </w:tc>
              <w:tc>
                <w:tcPr>
                  <w:tcW w:w="584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Бюджетные средства, внебюджетные источники</w:t>
                  </w: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13</w:t>
                  </w:r>
                </w:p>
              </w:tc>
              <w:tc>
                <w:tcPr>
                  <w:tcW w:w="2920"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Результаты реализации проекта (показатели)</w:t>
                  </w:r>
                </w:p>
              </w:tc>
              <w:tc>
                <w:tcPr>
                  <w:tcW w:w="584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 уровень преступности – </w:t>
                  </w:r>
                  <w:r w:rsidRPr="0003226F">
                    <w:rPr>
                      <w:strike/>
                      <w:sz w:val="20"/>
                      <w:szCs w:val="20"/>
                    </w:rPr>
                    <w:t>651 зарегистрированное преступление</w:t>
                  </w:r>
                  <w:r w:rsidRPr="0003226F">
                    <w:rPr>
                      <w:sz w:val="20"/>
                      <w:szCs w:val="20"/>
                    </w:rPr>
                    <w:t xml:space="preserve"> на 100 тыс. человек населения в 2050 году;</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 доля раскрытых преступлений от общего числа – </w:t>
                  </w:r>
                  <w:r w:rsidRPr="0003226F">
                    <w:rPr>
                      <w:strike/>
                      <w:sz w:val="20"/>
                      <w:szCs w:val="20"/>
                    </w:rPr>
                    <w:t>90</w:t>
                  </w:r>
                  <w:r w:rsidRPr="0003226F">
                    <w:rPr>
                      <w:sz w:val="20"/>
                      <w:szCs w:val="20"/>
                    </w:rPr>
                    <w:t>% в 2050 году</w:t>
                  </w:r>
                </w:p>
              </w:tc>
            </w:tr>
            <w:tr w:rsidR="00D20206" w:rsidRPr="0003226F" w:rsidTr="00D20206">
              <w:tc>
                <w:tcPr>
                  <w:tcW w:w="584"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center"/>
                    <w:rPr>
                      <w:sz w:val="20"/>
                      <w:szCs w:val="20"/>
                    </w:rPr>
                  </w:pPr>
                  <w:r w:rsidRPr="0003226F">
                    <w:rPr>
                      <w:sz w:val="20"/>
                      <w:szCs w:val="20"/>
                    </w:rPr>
                    <w:t>14</w:t>
                  </w:r>
                </w:p>
              </w:tc>
              <w:tc>
                <w:tcPr>
                  <w:tcW w:w="2920"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Риски не реализации проекта в полном объеме</w:t>
                  </w:r>
                </w:p>
              </w:tc>
              <w:tc>
                <w:tcPr>
                  <w:tcW w:w="5841"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suppressOverlap/>
                    <w:jc w:val="both"/>
                    <w:rPr>
                      <w:sz w:val="20"/>
                      <w:szCs w:val="20"/>
                    </w:rPr>
                  </w:pPr>
                  <w:r w:rsidRPr="0003226F">
                    <w:rPr>
                      <w:sz w:val="20"/>
                      <w:szCs w:val="20"/>
                    </w:rPr>
                    <w:t>- не обеспечение достаточного снижения уровня преступности;</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не обеспечение достаточного снижения уровня аварийности на автомобильных дорогах города;</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не обеспечение достаточного роста уровня раскрываемости преступлений;</w:t>
                  </w:r>
                </w:p>
                <w:p w:rsidR="00D20206" w:rsidRPr="0003226F" w:rsidRDefault="00D20206" w:rsidP="00E2502D">
                  <w:pPr>
                    <w:framePr w:hSpace="180" w:wrap="around" w:vAnchor="text" w:hAnchor="text" w:x="-1214" w:y="1"/>
                    <w:suppressOverlap/>
                    <w:jc w:val="both"/>
                    <w:rPr>
                      <w:strike/>
                      <w:sz w:val="20"/>
                      <w:szCs w:val="20"/>
                    </w:rPr>
                  </w:pPr>
                  <w:r w:rsidRPr="0003226F">
                    <w:rPr>
                      <w:strike/>
                      <w:sz w:val="20"/>
                      <w:szCs w:val="20"/>
                    </w:rPr>
                    <w:t>- снижение индекса качества городской среды</w:t>
                  </w:r>
                </w:p>
              </w:tc>
            </w:tr>
          </w:tbl>
          <w:p w:rsidR="00D20206" w:rsidRPr="0003226F" w:rsidRDefault="00D20206" w:rsidP="00D20206">
            <w:pPr>
              <w:spacing w:after="160" w:line="259" w:lineRule="auto"/>
              <w:rPr>
                <w:sz w:val="20"/>
                <w:szCs w:val="20"/>
              </w:rPr>
            </w:pPr>
            <w:r w:rsidRPr="0003226F">
              <w:rPr>
                <w:sz w:val="20"/>
                <w:szCs w:val="20"/>
              </w:rPr>
              <w:br w:type="page"/>
            </w:r>
          </w:p>
          <w:p w:rsidR="00D20206" w:rsidRPr="0003226F" w:rsidRDefault="00D20206" w:rsidP="00D20206">
            <w:pPr>
              <w:ind w:firstLine="4820"/>
              <w:jc w:val="both"/>
              <w:rPr>
                <w:sz w:val="20"/>
                <w:szCs w:val="20"/>
              </w:rPr>
            </w:pPr>
            <w:r w:rsidRPr="0003226F">
              <w:rPr>
                <w:sz w:val="20"/>
                <w:szCs w:val="20"/>
              </w:rPr>
              <w:t xml:space="preserve">Приложение 18 к Стратегии </w:t>
            </w:r>
          </w:p>
          <w:p w:rsidR="00D20206" w:rsidRPr="0003226F" w:rsidRDefault="00D20206" w:rsidP="00D20206">
            <w:pPr>
              <w:ind w:firstLine="4820"/>
              <w:jc w:val="both"/>
              <w:rPr>
                <w:sz w:val="20"/>
                <w:szCs w:val="20"/>
              </w:rPr>
            </w:pPr>
            <w:r w:rsidRPr="0003226F">
              <w:rPr>
                <w:sz w:val="20"/>
                <w:szCs w:val="20"/>
              </w:rPr>
              <w:t>социально-экономического развития</w:t>
            </w:r>
          </w:p>
          <w:p w:rsidR="00D20206" w:rsidRPr="0003226F" w:rsidRDefault="00D20206" w:rsidP="00D20206">
            <w:pPr>
              <w:ind w:firstLine="4820"/>
              <w:jc w:val="both"/>
              <w:rPr>
                <w:sz w:val="20"/>
                <w:szCs w:val="20"/>
              </w:rPr>
            </w:pPr>
            <w:r w:rsidRPr="0003226F">
              <w:rPr>
                <w:sz w:val="20"/>
                <w:szCs w:val="20"/>
              </w:rPr>
              <w:t xml:space="preserve">города Сургута до 2036 года </w:t>
            </w:r>
          </w:p>
          <w:p w:rsidR="00D20206" w:rsidRPr="0003226F" w:rsidRDefault="00D20206" w:rsidP="00D20206">
            <w:pPr>
              <w:ind w:firstLine="4820"/>
              <w:jc w:val="both"/>
              <w:rPr>
                <w:sz w:val="20"/>
                <w:szCs w:val="20"/>
              </w:rPr>
            </w:pPr>
            <w:r w:rsidRPr="0003226F">
              <w:rPr>
                <w:sz w:val="20"/>
                <w:szCs w:val="20"/>
              </w:rPr>
              <w:t>с целевыми ориентирами до 2050 года</w:t>
            </w:r>
          </w:p>
          <w:p w:rsidR="00D20206" w:rsidRPr="0003226F" w:rsidRDefault="00D20206" w:rsidP="00D20206">
            <w:pPr>
              <w:jc w:val="both"/>
              <w:rPr>
                <w:sz w:val="20"/>
                <w:szCs w:val="20"/>
              </w:rPr>
            </w:pPr>
          </w:p>
          <w:p w:rsidR="00D20206" w:rsidRPr="0003226F" w:rsidRDefault="00D20206" w:rsidP="00D20206">
            <w:pPr>
              <w:jc w:val="center"/>
              <w:rPr>
                <w:sz w:val="20"/>
                <w:szCs w:val="20"/>
              </w:rPr>
            </w:pPr>
            <w:r w:rsidRPr="0003226F">
              <w:rPr>
                <w:strike/>
                <w:sz w:val="20"/>
                <w:szCs w:val="20"/>
              </w:rPr>
              <w:t>Флагманский проект</w:t>
            </w:r>
            <w:r w:rsidRPr="0003226F">
              <w:rPr>
                <w:sz w:val="20"/>
                <w:szCs w:val="20"/>
              </w:rPr>
              <w:t xml:space="preserve"> «Экологическая направленность»</w:t>
            </w:r>
          </w:p>
          <w:p w:rsidR="00D20206" w:rsidRPr="0003226F" w:rsidRDefault="00D20206" w:rsidP="00D20206">
            <w:pPr>
              <w:jc w:val="center"/>
              <w:rPr>
                <w:sz w:val="20"/>
                <w:szCs w:val="20"/>
              </w:rPr>
            </w:pPr>
          </w:p>
          <w:p w:rsidR="00D20206" w:rsidRPr="0003226F" w:rsidRDefault="00D20206" w:rsidP="00D20206">
            <w:pPr>
              <w:jc w:val="center"/>
              <w:rPr>
                <w:strike/>
                <w:sz w:val="20"/>
                <w:szCs w:val="20"/>
              </w:rPr>
            </w:pPr>
            <w:r w:rsidRPr="0003226F">
              <w:rPr>
                <w:strike/>
                <w:sz w:val="20"/>
                <w:szCs w:val="20"/>
              </w:rPr>
              <w:t>Паспорт проекта</w:t>
            </w:r>
          </w:p>
          <w:p w:rsidR="00D20206" w:rsidRPr="0003226F" w:rsidRDefault="00D20206" w:rsidP="00D20206">
            <w:pPr>
              <w:jc w:val="center"/>
              <w:rPr>
                <w:sz w:val="20"/>
                <w:szCs w:val="20"/>
              </w:rPr>
            </w:pP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5"/>
              <w:gridCol w:w="2897"/>
              <w:gridCol w:w="5794"/>
            </w:tblGrid>
            <w:tr w:rsidR="00D20206" w:rsidRPr="0003226F" w:rsidTr="00D20206">
              <w:tc>
                <w:tcPr>
                  <w:tcW w:w="562"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1</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Цель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eastAsiaTheme="minorEastAsia" w:hAnsi="Times New Roman CYR" w:cs="Times New Roman CYR"/>
                      <w:sz w:val="20"/>
                      <w:szCs w:val="20"/>
                      <w14:ligatures w14:val="standardContextual"/>
                    </w:rPr>
                  </w:pPr>
                  <w:r w:rsidRPr="0003226F">
                    <w:rPr>
                      <w:rFonts w:ascii="Times New Roman CYR" w:eastAsiaTheme="minorHAnsi" w:hAnsi="Times New Roman CYR" w:cs="Times New Roman CYR"/>
                      <w:sz w:val="20"/>
                      <w:szCs w:val="20"/>
                      <w14:ligatures w14:val="standardContextual"/>
                    </w:rPr>
                    <w:t>создание условий для формирования экологической культуры населения</w:t>
                  </w:r>
                </w:p>
              </w:tc>
            </w:tr>
            <w:tr w:rsidR="00D20206" w:rsidRPr="0003226F" w:rsidTr="00D20206">
              <w:tc>
                <w:tcPr>
                  <w:tcW w:w="562"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2</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Задачи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ind w:left="32"/>
                    <w:suppressOverlap/>
                    <w:jc w:val="both"/>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 организация и проведение массовых практических природоохранных мероприятий с привлечением населения города;</w:t>
                  </w:r>
                </w:p>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 организация и проведение массовых эколого-просветительских мероприятий с привлечением населения города</w:t>
                  </w:r>
                </w:p>
              </w:tc>
            </w:tr>
            <w:tr w:rsidR="00D20206" w:rsidRPr="0003226F" w:rsidTr="00D20206">
              <w:tc>
                <w:tcPr>
                  <w:tcW w:w="562"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3</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Дата начала реализации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2024 год</w:t>
                  </w:r>
                </w:p>
              </w:tc>
            </w:tr>
            <w:tr w:rsidR="00D20206" w:rsidRPr="0003226F" w:rsidTr="00D20206">
              <w:tc>
                <w:tcPr>
                  <w:tcW w:w="562"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4</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Дата окончания реализации</w:t>
                  </w:r>
                </w:p>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2050 год</w:t>
                  </w:r>
                </w:p>
              </w:tc>
            </w:tr>
            <w:tr w:rsidR="00D20206" w:rsidRPr="0003226F" w:rsidTr="00D20206">
              <w:tc>
                <w:tcPr>
                  <w:tcW w:w="562"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5</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Инициатор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Департамент городского хозяйства</w:t>
                  </w:r>
                </w:p>
              </w:tc>
            </w:tr>
            <w:tr w:rsidR="00D20206" w:rsidRPr="0003226F" w:rsidTr="00D20206">
              <w:tc>
                <w:tcPr>
                  <w:tcW w:w="562"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6</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Участники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 xml:space="preserve">Департамент городского хозяйства, </w:t>
                  </w:r>
                </w:p>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департамент образования, предприятия города</w:t>
                  </w:r>
                </w:p>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волонтеры, население города</w:t>
                  </w:r>
                </w:p>
              </w:tc>
            </w:tr>
            <w:tr w:rsidR="00D20206" w:rsidRPr="0003226F" w:rsidTr="00D20206">
              <w:tc>
                <w:tcPr>
                  <w:tcW w:w="562"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7</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Краткое описание проекта</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Низкий уровень экологической культуры населения, позиция «временщика» значительно усложняют работу по созданию комфортных и экологически безопасных условий для проживания горожан и отчасти обусловлены недостаточным уровнем информированности населения в области охраны окружающей среды. Для развития экологической культуры также необходимо привлечение горожан к участию в экологических инициативах и практической природоохранной деятельности.</w:t>
                  </w:r>
                </w:p>
                <w:p w:rsidR="00D20206" w:rsidRPr="0003226F" w:rsidRDefault="00D20206" w:rsidP="00E2502D">
                  <w:pPr>
                    <w:framePr w:hSpace="180" w:wrap="around" w:vAnchor="text" w:hAnchor="text" w:x="-1214" w:y="1"/>
                    <w:suppressOverlap/>
                    <w:jc w:val="both"/>
                    <w:rPr>
                      <w:rFonts w:eastAsiaTheme="minorHAnsi"/>
                      <w:sz w:val="20"/>
                      <w:szCs w:val="20"/>
                    </w:rPr>
                  </w:pPr>
                  <w:r w:rsidRPr="0003226F">
                    <w:rPr>
                      <w:rFonts w:eastAsiaTheme="minorHAnsi"/>
                      <w:sz w:val="20"/>
                      <w:szCs w:val="20"/>
                    </w:rPr>
                    <w:t xml:space="preserve">Мероприятия, необходимые для реализации проекта: </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организация и проведение общегородских и региональных субботников по уборке прошлогодней листвы и мусора;</w:t>
                  </w:r>
                </w:p>
                <w:p w:rsidR="00D20206" w:rsidRPr="0003226F" w:rsidRDefault="00D20206" w:rsidP="00E2502D">
                  <w:pPr>
                    <w:framePr w:hSpace="180" w:wrap="around" w:vAnchor="text" w:hAnchor="text" w:x="-1214" w:y="1"/>
                    <w:suppressOverlap/>
                    <w:jc w:val="both"/>
                    <w:rPr>
                      <w:rFonts w:eastAsia="Calibri"/>
                      <w:kern w:val="2"/>
                      <w:sz w:val="20"/>
                      <w:szCs w:val="20"/>
                      <w:lang w:eastAsia="en-US"/>
                      <w14:ligatures w14:val="standardContextual"/>
                    </w:rPr>
                  </w:pPr>
                  <w:r w:rsidRPr="0003226F">
                    <w:rPr>
                      <w:sz w:val="20"/>
                      <w:szCs w:val="20"/>
                    </w:rPr>
                    <w:t xml:space="preserve">- организация и проведение мероприятий по </w:t>
                  </w:r>
                  <w:r w:rsidRPr="0003226F">
                    <w:rPr>
                      <w:rFonts w:eastAsiaTheme="minorHAnsi"/>
                      <w:kern w:val="2"/>
                      <w:sz w:val="20"/>
                      <w:szCs w:val="20"/>
                      <w:lang w:eastAsia="en-US"/>
                      <w14:ligatures w14:val="standardContextual"/>
                    </w:rPr>
                    <w:t>о</w:t>
                  </w:r>
                  <w:r w:rsidRPr="0003226F">
                    <w:rPr>
                      <w:rFonts w:eastAsia="Calibri"/>
                      <w:kern w:val="2"/>
                      <w:sz w:val="20"/>
                      <w:szCs w:val="20"/>
                      <w:lang w:eastAsia="en-US"/>
                      <w14:ligatures w14:val="standardContextual"/>
                    </w:rPr>
                    <w:t>чистке от бытового мусора и древесного хлама береговых полос водных объектов в рамках реализации регионального проекта «Сохранение уникальных водных объектов»;</w:t>
                  </w:r>
                </w:p>
                <w:p w:rsidR="00D20206" w:rsidRPr="0003226F" w:rsidRDefault="00D20206" w:rsidP="00E2502D">
                  <w:pPr>
                    <w:framePr w:hSpace="180" w:wrap="around" w:vAnchor="text" w:hAnchor="text" w:x="-1214" w:y="1"/>
                    <w:suppressOverlap/>
                    <w:jc w:val="both"/>
                    <w:rPr>
                      <w:rFonts w:eastAsiaTheme="minorHAnsi"/>
                      <w:kern w:val="2"/>
                      <w:sz w:val="20"/>
                      <w:szCs w:val="20"/>
                      <w:lang w:eastAsia="en-US"/>
                      <w14:ligatures w14:val="standardContextual"/>
                    </w:rPr>
                  </w:pPr>
                  <w:r w:rsidRPr="0003226F">
                    <w:rPr>
                      <w:sz w:val="20"/>
                      <w:szCs w:val="20"/>
                    </w:rPr>
                    <w:t>- организация и проведение акций по посадке саженцев деревьев и кустарников в рамках городских мероприятий;</w:t>
                  </w:r>
                </w:p>
                <w:p w:rsidR="00D20206" w:rsidRPr="0003226F" w:rsidRDefault="00D20206" w:rsidP="00E2502D">
                  <w:pPr>
                    <w:framePr w:hSpace="180" w:wrap="around" w:vAnchor="text" w:hAnchor="text" w:x="-1214" w:y="1"/>
                    <w:suppressOverlap/>
                    <w:jc w:val="both"/>
                    <w:rPr>
                      <w:rFonts w:eastAsiaTheme="minorHAnsi"/>
                      <w:kern w:val="2"/>
                      <w:sz w:val="20"/>
                      <w:szCs w:val="20"/>
                      <w:lang w:eastAsia="en-US"/>
                      <w14:ligatures w14:val="standardContextual"/>
                    </w:rPr>
                  </w:pPr>
                  <w:r w:rsidRPr="0003226F">
                    <w:rPr>
                      <w:sz w:val="20"/>
                      <w:szCs w:val="20"/>
                    </w:rPr>
                    <w:t xml:space="preserve">- </w:t>
                  </w:r>
                  <w:r w:rsidRPr="0003226F">
                    <w:rPr>
                      <w:rFonts w:eastAsiaTheme="minorHAnsi"/>
                      <w:kern w:val="2"/>
                      <w:sz w:val="20"/>
                      <w:szCs w:val="20"/>
                      <w:lang w:eastAsia="en-US"/>
                      <w14:ligatures w14:val="standardContextual"/>
                    </w:rPr>
                    <w:t xml:space="preserve">организация и проведение </w:t>
                  </w:r>
                  <w:r w:rsidRPr="0003226F">
                    <w:rPr>
                      <w:rFonts w:eastAsia="Calibri"/>
                      <w:kern w:val="2"/>
                      <w:sz w:val="20"/>
                      <w:szCs w:val="20"/>
                      <w:lang w:eastAsia="en-US"/>
                      <w14:ligatures w14:val="standardContextual"/>
                    </w:rPr>
                    <w:t>эколого-просветительских лекций, мастер-классов, научно-практических конференций и семинаров</w:t>
                  </w:r>
                </w:p>
              </w:tc>
            </w:tr>
            <w:tr w:rsidR="00D20206" w:rsidRPr="0003226F" w:rsidTr="00D20206">
              <w:tc>
                <w:tcPr>
                  <w:tcW w:w="562"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8</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Наличие инвестиционной площадки</w:t>
                  </w:r>
                </w:p>
              </w:tc>
              <w:tc>
                <w:tcPr>
                  <w:tcW w:w="5670" w:type="dxa"/>
                  <w:vMerge w:val="restart"/>
                  <w:tcBorders>
                    <w:top w:val="single" w:sz="4" w:space="0" w:color="auto"/>
                    <w:lef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Определяется на следующих стадиях проектирования</w:t>
                  </w:r>
                </w:p>
              </w:tc>
            </w:tr>
            <w:tr w:rsidR="00D20206" w:rsidRPr="0003226F" w:rsidTr="00D20206">
              <w:tc>
                <w:tcPr>
                  <w:tcW w:w="562"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lastRenderedPageBreak/>
                    <w:t>9</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Месторасположение площадки</w:t>
                  </w:r>
                </w:p>
              </w:tc>
              <w:tc>
                <w:tcPr>
                  <w:tcW w:w="5670" w:type="dxa"/>
                  <w:vMerge/>
                  <w:tcBorders>
                    <w:lef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eastAsiaTheme="minorEastAsia" w:hAnsi="Times New Roman CYR" w:cs="Times New Roman CYR"/>
                      <w:sz w:val="20"/>
                      <w:szCs w:val="20"/>
                      <w14:ligatures w14:val="standardContextual"/>
                    </w:rPr>
                  </w:pPr>
                </w:p>
              </w:tc>
            </w:tr>
            <w:tr w:rsidR="00D20206" w:rsidRPr="0003226F" w:rsidTr="00D20206">
              <w:tc>
                <w:tcPr>
                  <w:tcW w:w="562"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10</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Описание площадки</w:t>
                  </w:r>
                </w:p>
              </w:tc>
              <w:tc>
                <w:tcPr>
                  <w:tcW w:w="5670" w:type="dxa"/>
                  <w:vMerge/>
                  <w:tcBorders>
                    <w:lef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eastAsiaTheme="minorEastAsia" w:hAnsi="Times New Roman CYR" w:cs="Times New Roman CYR"/>
                      <w:sz w:val="20"/>
                      <w:szCs w:val="20"/>
                      <w14:ligatures w14:val="standardContextual"/>
                    </w:rPr>
                  </w:pPr>
                </w:p>
              </w:tc>
            </w:tr>
            <w:tr w:rsidR="00D20206" w:rsidRPr="0003226F" w:rsidTr="00D20206">
              <w:tc>
                <w:tcPr>
                  <w:tcW w:w="562"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11</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Инвестиционная емкость проекта (тыс. рублей)</w:t>
                  </w:r>
                </w:p>
              </w:tc>
              <w:tc>
                <w:tcPr>
                  <w:tcW w:w="5670" w:type="dxa"/>
                  <w:vMerge/>
                  <w:tcBorders>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eastAsiaTheme="minorEastAsia" w:hAnsi="Times New Roman CYR" w:cs="Times New Roman CYR"/>
                      <w:sz w:val="20"/>
                      <w:szCs w:val="20"/>
                      <w14:ligatures w14:val="standardContextual"/>
                    </w:rPr>
                  </w:pPr>
                </w:p>
              </w:tc>
            </w:tr>
            <w:tr w:rsidR="00D20206" w:rsidRPr="0003226F" w:rsidTr="00D20206">
              <w:tc>
                <w:tcPr>
                  <w:tcW w:w="562"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12</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Потребность в финансировании</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Бюджетные средства, внебюджетные источники</w:t>
                  </w:r>
                </w:p>
              </w:tc>
            </w:tr>
            <w:tr w:rsidR="00D20206" w:rsidRPr="0003226F" w:rsidTr="00D20206">
              <w:tc>
                <w:tcPr>
                  <w:tcW w:w="562"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13</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Результаты реализации проекта (показатели)</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 уровень удовлетворенности населения экологической обстановкой в городе – 22,0%;</w:t>
                  </w:r>
                </w:p>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 xml:space="preserve">- протяженность прибрежных полос, очищенных </w:t>
                  </w:r>
                </w:p>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от бытового мусора в границах населенных пунктов – 30,69 км в 2050 году;</w:t>
                  </w:r>
                </w:p>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 количество населения, вовлеченного в мероприятия экологической направленности – 11 072 человек в 2050 году</w:t>
                  </w:r>
                </w:p>
              </w:tc>
            </w:tr>
            <w:tr w:rsidR="00D20206" w:rsidRPr="0003226F" w:rsidTr="00D20206">
              <w:tc>
                <w:tcPr>
                  <w:tcW w:w="562" w:type="dxa"/>
                  <w:tcBorders>
                    <w:top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center"/>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14</w:t>
                  </w:r>
                </w:p>
              </w:tc>
              <w:tc>
                <w:tcPr>
                  <w:tcW w:w="2835" w:type="dxa"/>
                  <w:tcBorders>
                    <w:top w:val="single" w:sz="4" w:space="0" w:color="auto"/>
                    <w:left w:val="single" w:sz="4" w:space="0" w:color="auto"/>
                    <w:bottom w:val="single" w:sz="4" w:space="0" w:color="auto"/>
                    <w:right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Риски не реализации проекта в полном объеме</w:t>
                  </w:r>
                </w:p>
              </w:tc>
              <w:tc>
                <w:tcPr>
                  <w:tcW w:w="5670" w:type="dxa"/>
                  <w:tcBorders>
                    <w:top w:val="single" w:sz="4" w:space="0" w:color="auto"/>
                    <w:left w:val="single" w:sz="4" w:space="0" w:color="auto"/>
                    <w:bottom w:val="single" w:sz="4" w:space="0" w:color="auto"/>
                  </w:tcBorders>
                </w:tcPr>
                <w:p w:rsidR="00D20206" w:rsidRPr="0003226F" w:rsidRDefault="00D20206" w:rsidP="00E2502D">
                  <w:pPr>
                    <w:framePr w:hSpace="180" w:wrap="around" w:vAnchor="text" w:hAnchor="text" w:x="-1214" w:y="1"/>
                    <w:widowControl w:val="0"/>
                    <w:autoSpaceDE w:val="0"/>
                    <w:autoSpaceDN w:val="0"/>
                    <w:adjustRightInd w:val="0"/>
                    <w:suppressOverlap/>
                    <w:jc w:val="both"/>
                    <w:rPr>
                      <w:rFonts w:ascii="Times New Roman CYR" w:eastAsiaTheme="minorEastAsia" w:hAnsi="Times New Roman CYR" w:cs="Times New Roman CYR"/>
                      <w:sz w:val="20"/>
                      <w:szCs w:val="20"/>
                      <w14:ligatures w14:val="standardContextual"/>
                    </w:rPr>
                  </w:pPr>
                  <w:r w:rsidRPr="0003226F">
                    <w:rPr>
                      <w:rFonts w:ascii="Times New Roman CYR" w:eastAsiaTheme="minorEastAsia" w:hAnsi="Times New Roman CYR" w:cs="Times New Roman CYR"/>
                      <w:sz w:val="20"/>
                      <w:szCs w:val="20"/>
                      <w14:ligatures w14:val="standardContextual"/>
                    </w:rPr>
                    <w:t>- недостаточный уровень организации мероприятий экологической направленности и мероприятий по очистке берегов водных объектов;</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низкий уровень информированности населения о мероприятиях;</w:t>
                  </w:r>
                </w:p>
                <w:p w:rsidR="00D20206" w:rsidRPr="0003226F" w:rsidRDefault="00D20206" w:rsidP="00E2502D">
                  <w:pPr>
                    <w:framePr w:hSpace="180" w:wrap="around" w:vAnchor="text" w:hAnchor="text" w:x="-1214" w:y="1"/>
                    <w:suppressOverlap/>
                    <w:jc w:val="both"/>
                    <w:rPr>
                      <w:sz w:val="20"/>
                      <w:szCs w:val="20"/>
                    </w:rPr>
                  </w:pPr>
                  <w:r w:rsidRPr="0003226F">
                    <w:rPr>
                      <w:sz w:val="20"/>
                      <w:szCs w:val="20"/>
                    </w:rPr>
                    <w:t xml:space="preserve">- возможные аварии и чрезвычайные ситуации, </w:t>
                  </w:r>
                  <w:r w:rsidR="007712C2" w:rsidRPr="0003226F">
                    <w:rPr>
                      <w:sz w:val="20"/>
                      <w:szCs w:val="20"/>
                    </w:rPr>
                    <w:t>в</w:t>
                  </w:r>
                  <w:r w:rsidRPr="0003226F">
                    <w:rPr>
                      <w:sz w:val="20"/>
                      <w:szCs w:val="20"/>
                    </w:rPr>
                    <w:t xml:space="preserve"> результате которых будет невозможно проведение массовых экологических мероприятий</w:t>
                  </w:r>
                </w:p>
              </w:tc>
            </w:tr>
          </w:tbl>
          <w:p w:rsidR="00D20206" w:rsidRPr="0003226F" w:rsidRDefault="00D20206" w:rsidP="00D20206">
            <w:pPr>
              <w:jc w:val="both"/>
              <w:rPr>
                <w:sz w:val="20"/>
                <w:szCs w:val="20"/>
              </w:rPr>
            </w:pPr>
          </w:p>
          <w:p w:rsidR="00D20206" w:rsidRPr="0003226F" w:rsidRDefault="00D20206" w:rsidP="00D20206">
            <w:pPr>
              <w:rPr>
                <w:rFonts w:eastAsia="Calibri"/>
                <w:sz w:val="20"/>
                <w:szCs w:val="20"/>
              </w:rPr>
            </w:pPr>
          </w:p>
        </w:tc>
        <w:tc>
          <w:tcPr>
            <w:tcW w:w="9786" w:type="dxa"/>
            <w:tcBorders>
              <w:top w:val="single" w:sz="4" w:space="0" w:color="auto"/>
              <w:left w:val="single" w:sz="4" w:space="0" w:color="auto"/>
              <w:bottom w:val="single" w:sz="4" w:space="0" w:color="auto"/>
              <w:right w:val="single" w:sz="4" w:space="0" w:color="auto"/>
            </w:tcBorders>
            <w:shd w:val="clear" w:color="auto" w:fill="FFFFFF"/>
          </w:tcPr>
          <w:p w:rsidR="00C764BC" w:rsidRPr="0003226F" w:rsidRDefault="00D20206" w:rsidP="00C764BC">
            <w:pPr>
              <w:jc w:val="both"/>
              <w:rPr>
                <w:sz w:val="20"/>
                <w:szCs w:val="20"/>
              </w:rPr>
            </w:pPr>
            <w:r w:rsidRPr="0003226F">
              <w:rPr>
                <w:sz w:val="20"/>
                <w:szCs w:val="20"/>
              </w:rPr>
              <w:lastRenderedPageBreak/>
              <w:t>Приложения 3 –18 к Стратегии социально-экономического развития города Сургута до 2036 года с целевыми ориентирами до 2050 года изложить в следующей редакции:</w:t>
            </w:r>
          </w:p>
          <w:p w:rsidR="0022568A" w:rsidRPr="0003226F" w:rsidRDefault="0022568A" w:rsidP="0022568A">
            <w:pPr>
              <w:ind w:firstLine="464"/>
              <w:jc w:val="both"/>
              <w:rPr>
                <w:sz w:val="20"/>
                <w:szCs w:val="20"/>
              </w:rPr>
            </w:pPr>
            <w:r w:rsidRPr="0003226F">
              <w:rPr>
                <w:sz w:val="20"/>
                <w:szCs w:val="20"/>
              </w:rPr>
              <w:t>«</w:t>
            </w:r>
          </w:p>
          <w:p w:rsidR="00D56A02" w:rsidRPr="0003226F" w:rsidRDefault="00D56A02" w:rsidP="00D56A02">
            <w:pPr>
              <w:ind w:firstLine="4820"/>
              <w:jc w:val="both"/>
              <w:rPr>
                <w:sz w:val="20"/>
                <w:szCs w:val="20"/>
              </w:rPr>
            </w:pPr>
            <w:r w:rsidRPr="0003226F">
              <w:rPr>
                <w:sz w:val="20"/>
                <w:szCs w:val="20"/>
              </w:rPr>
              <w:t xml:space="preserve">Приложение 3 к Стратегии </w:t>
            </w:r>
          </w:p>
          <w:p w:rsidR="00D56A02" w:rsidRPr="0003226F" w:rsidRDefault="00D56A02" w:rsidP="00D56A02">
            <w:pPr>
              <w:ind w:firstLine="4820"/>
              <w:jc w:val="both"/>
              <w:rPr>
                <w:sz w:val="20"/>
                <w:szCs w:val="20"/>
              </w:rPr>
            </w:pPr>
            <w:r w:rsidRPr="0003226F">
              <w:rPr>
                <w:sz w:val="20"/>
                <w:szCs w:val="20"/>
              </w:rPr>
              <w:t>социально-экономического развития</w:t>
            </w:r>
          </w:p>
          <w:p w:rsidR="00D56A02" w:rsidRPr="0003226F" w:rsidRDefault="00D56A02" w:rsidP="00D56A02">
            <w:pPr>
              <w:ind w:firstLine="4820"/>
              <w:jc w:val="both"/>
              <w:rPr>
                <w:sz w:val="20"/>
                <w:szCs w:val="20"/>
              </w:rPr>
            </w:pPr>
            <w:r w:rsidRPr="0003226F">
              <w:rPr>
                <w:sz w:val="20"/>
                <w:szCs w:val="20"/>
              </w:rPr>
              <w:t xml:space="preserve">города Сургута до 2036 года </w:t>
            </w:r>
          </w:p>
          <w:p w:rsidR="00D56A02" w:rsidRPr="0003226F" w:rsidRDefault="00D56A02" w:rsidP="00D56A02">
            <w:pPr>
              <w:ind w:firstLine="4820"/>
              <w:jc w:val="both"/>
              <w:rPr>
                <w:sz w:val="20"/>
                <w:szCs w:val="20"/>
              </w:rPr>
            </w:pPr>
            <w:r w:rsidRPr="0003226F">
              <w:rPr>
                <w:sz w:val="20"/>
                <w:szCs w:val="20"/>
              </w:rPr>
              <w:t>с целевыми ориентирами до 2050 года</w:t>
            </w:r>
          </w:p>
          <w:p w:rsidR="00D56A02" w:rsidRPr="0003226F" w:rsidRDefault="00D56A02" w:rsidP="00D56A02">
            <w:pPr>
              <w:jc w:val="both"/>
              <w:rPr>
                <w:sz w:val="20"/>
                <w:szCs w:val="20"/>
              </w:rPr>
            </w:pPr>
          </w:p>
          <w:p w:rsidR="00D56A02" w:rsidRPr="0003226F" w:rsidRDefault="00D56A02" w:rsidP="00D56A02">
            <w:pPr>
              <w:jc w:val="center"/>
              <w:rPr>
                <w:b/>
                <w:sz w:val="20"/>
                <w:szCs w:val="20"/>
              </w:rPr>
            </w:pPr>
            <w:r w:rsidRPr="0003226F">
              <w:rPr>
                <w:b/>
                <w:sz w:val="20"/>
                <w:szCs w:val="20"/>
              </w:rPr>
              <w:t>Характеристика флагманского проекта</w:t>
            </w:r>
          </w:p>
          <w:p w:rsidR="00D56A02" w:rsidRPr="0003226F" w:rsidRDefault="00D56A02" w:rsidP="00D56A02">
            <w:pPr>
              <w:jc w:val="center"/>
              <w:rPr>
                <w:rFonts w:eastAsiaTheme="minorHAnsi"/>
                <w:bCs/>
                <w:sz w:val="20"/>
                <w:szCs w:val="20"/>
                <w:lang w:eastAsia="en-US"/>
              </w:rPr>
            </w:pPr>
            <w:r w:rsidRPr="0003226F">
              <w:rPr>
                <w:sz w:val="20"/>
                <w:szCs w:val="20"/>
              </w:rPr>
              <w:t>«Научно-технологический кластер национального значения»</w:t>
            </w:r>
          </w:p>
          <w:p w:rsidR="00D56A02" w:rsidRPr="0003226F" w:rsidRDefault="00D56A02" w:rsidP="00D56A02">
            <w:pPr>
              <w:jc w:val="center"/>
              <w:rPr>
                <w:sz w:val="20"/>
                <w:szCs w:val="20"/>
              </w:rPr>
            </w:pP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7"/>
              <w:gridCol w:w="2988"/>
              <w:gridCol w:w="5975"/>
            </w:tblGrid>
            <w:tr w:rsidR="00D56A02" w:rsidRPr="0003226F" w:rsidTr="00A62EA6">
              <w:tc>
                <w:tcPr>
                  <w:tcW w:w="567"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w:t>
                  </w:r>
                </w:p>
              </w:tc>
              <w:tc>
                <w:tcPr>
                  <w:tcW w:w="283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Цель проекта</w:t>
                  </w:r>
                </w:p>
              </w:tc>
              <w:tc>
                <w:tcPr>
                  <w:tcW w:w="5670" w:type="dxa"/>
                  <w:tcBorders>
                    <w:top w:val="single" w:sz="4" w:space="0" w:color="auto"/>
                    <w:left w:val="single" w:sz="4" w:space="0" w:color="auto"/>
                    <w:bottom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Трансформация города Сургута в конкурентоспособный научно-технологический мультиотраслевой кластер национального значения за счет развития высокотехнологичного сектора экономики</w:t>
                  </w:r>
                </w:p>
              </w:tc>
            </w:tr>
            <w:tr w:rsidR="00D56A02" w:rsidRPr="0003226F" w:rsidTr="00A62EA6">
              <w:tc>
                <w:tcPr>
                  <w:tcW w:w="567"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2</w:t>
                  </w:r>
                </w:p>
              </w:tc>
              <w:tc>
                <w:tcPr>
                  <w:tcW w:w="283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Задачи проекта</w:t>
                  </w:r>
                </w:p>
              </w:tc>
              <w:tc>
                <w:tcPr>
                  <w:tcW w:w="5670" w:type="dxa"/>
                  <w:tcBorders>
                    <w:top w:val="single" w:sz="4" w:space="0" w:color="auto"/>
                    <w:left w:val="single" w:sz="4" w:space="0" w:color="auto"/>
                    <w:bottom w:val="single" w:sz="4" w:space="0" w:color="auto"/>
                  </w:tcBorders>
                </w:tcPr>
                <w:p w:rsidR="00D56A02" w:rsidRPr="0003226F" w:rsidRDefault="00D56A02"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строительство Научно-технологического центра «ЮНИТИ ПАРК»;</w:t>
                  </w:r>
                </w:p>
                <w:p w:rsidR="00D56A02" w:rsidRPr="0003226F" w:rsidRDefault="00D56A02"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организация и осуществление научно-технических и инновационных программ и проектов на базе научно-технологического центра;</w:t>
                  </w:r>
                </w:p>
                <w:p w:rsidR="00D56A02" w:rsidRPr="0003226F" w:rsidRDefault="00D56A02"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развитие кадрового потенциала сферы научных исследований и разработок, в том числе повышение привлекательности карьеры в сфере науки и высшего образования;</w:t>
                  </w:r>
                </w:p>
                <w:p w:rsidR="00D56A02" w:rsidRPr="0003226F" w:rsidRDefault="00D56A02"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обеспечение привлекательности работы на территории городского округа для ведущих ученых и молодых исследователей, развитие вузовской науки;</w:t>
                  </w:r>
                </w:p>
                <w:p w:rsidR="00D56A02" w:rsidRPr="0003226F" w:rsidRDefault="00D56A02"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усиление связей между образованием, наукой и производственным сектором, развитие межрегионального сотрудничества в области науки;</w:t>
                  </w:r>
                </w:p>
                <w:p w:rsidR="00D56A02" w:rsidRPr="0003226F" w:rsidRDefault="00D56A02"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создание условий и стимулов для повышения заинтересованности бизнеса в развитии научной, научно-технической и инновационной деятельности</w:t>
                  </w:r>
                </w:p>
              </w:tc>
            </w:tr>
            <w:tr w:rsidR="00D56A02" w:rsidRPr="0003226F" w:rsidTr="00A62EA6">
              <w:tc>
                <w:tcPr>
                  <w:tcW w:w="567"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lastRenderedPageBreak/>
                    <w:t>3</w:t>
                  </w:r>
                </w:p>
              </w:tc>
              <w:tc>
                <w:tcPr>
                  <w:tcW w:w="283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Дата начала реализации проекта</w:t>
                  </w:r>
                </w:p>
              </w:tc>
              <w:tc>
                <w:tcPr>
                  <w:tcW w:w="5670" w:type="dxa"/>
                  <w:tcBorders>
                    <w:top w:val="single" w:sz="4" w:space="0" w:color="auto"/>
                    <w:left w:val="single" w:sz="4" w:space="0" w:color="auto"/>
                    <w:bottom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2024 год</w:t>
                  </w:r>
                </w:p>
              </w:tc>
            </w:tr>
            <w:tr w:rsidR="00D56A02" w:rsidRPr="0003226F" w:rsidTr="00A62EA6">
              <w:tc>
                <w:tcPr>
                  <w:tcW w:w="567"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4</w:t>
                  </w:r>
                </w:p>
              </w:tc>
              <w:tc>
                <w:tcPr>
                  <w:tcW w:w="283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Дата окончания реализации</w:t>
                  </w:r>
                </w:p>
                <w:p w:rsidR="00D56A02" w:rsidRPr="0003226F" w:rsidRDefault="00D56A02"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проекта</w:t>
                  </w:r>
                </w:p>
              </w:tc>
              <w:tc>
                <w:tcPr>
                  <w:tcW w:w="5670" w:type="dxa"/>
                  <w:tcBorders>
                    <w:top w:val="single" w:sz="4" w:space="0" w:color="auto"/>
                    <w:left w:val="single" w:sz="4" w:space="0" w:color="auto"/>
                    <w:bottom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2050 год</w:t>
                  </w:r>
                </w:p>
              </w:tc>
            </w:tr>
            <w:tr w:rsidR="00D56A02" w:rsidRPr="0003226F" w:rsidTr="00A62EA6">
              <w:tc>
                <w:tcPr>
                  <w:tcW w:w="567"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5</w:t>
                  </w:r>
                </w:p>
              </w:tc>
              <w:tc>
                <w:tcPr>
                  <w:tcW w:w="283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Инициатор проекта</w:t>
                  </w:r>
                </w:p>
              </w:tc>
              <w:tc>
                <w:tcPr>
                  <w:tcW w:w="5670" w:type="dxa"/>
                  <w:tcBorders>
                    <w:top w:val="single" w:sz="4" w:space="0" w:color="auto"/>
                    <w:left w:val="single" w:sz="4" w:space="0" w:color="auto"/>
                    <w:bottom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 xml:space="preserve">Администрация города, бюджетное учреждение высшего образования Ханты-Мансийского автономного округа – Югры «Сургутский государственный университет» </w:t>
                  </w:r>
                </w:p>
              </w:tc>
            </w:tr>
            <w:tr w:rsidR="00D56A02" w:rsidRPr="0003226F" w:rsidTr="00A62EA6">
              <w:tc>
                <w:tcPr>
                  <w:tcW w:w="567"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6</w:t>
                  </w:r>
                </w:p>
              </w:tc>
              <w:tc>
                <w:tcPr>
                  <w:tcW w:w="283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Участники проекта</w:t>
                  </w:r>
                </w:p>
              </w:tc>
              <w:tc>
                <w:tcPr>
                  <w:tcW w:w="5670" w:type="dxa"/>
                  <w:tcBorders>
                    <w:top w:val="single" w:sz="4" w:space="0" w:color="auto"/>
                    <w:left w:val="single" w:sz="4" w:space="0" w:color="auto"/>
                    <w:bottom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Министерство науки и высшего образования Российской Федерации, бюджетное учреждение высшего образования Ханты-Мансийского автономного округа – Югры «Сургутский государственный университет», Фонд научно-технологического развития Ханты-Мансийского автономного округа – Югры, Департамент образования и науки Ханты-Мансийского автономного округа – Югры, департамент архитектуры и градостроительства Администрации города Сургута, частные инвесторы, научные организации</w:t>
                  </w:r>
                </w:p>
              </w:tc>
            </w:tr>
            <w:tr w:rsidR="00D56A02" w:rsidRPr="0003226F" w:rsidTr="00A62EA6">
              <w:tc>
                <w:tcPr>
                  <w:tcW w:w="567"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7</w:t>
                  </w:r>
                </w:p>
              </w:tc>
              <w:tc>
                <w:tcPr>
                  <w:tcW w:w="283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Краткое описание проекта</w:t>
                  </w:r>
                </w:p>
              </w:tc>
              <w:tc>
                <w:tcPr>
                  <w:tcW w:w="5670" w:type="dxa"/>
                  <w:tcBorders>
                    <w:top w:val="single" w:sz="4" w:space="0" w:color="auto"/>
                    <w:left w:val="single" w:sz="4" w:space="0" w:color="auto"/>
                    <w:bottom w:val="single" w:sz="4" w:space="0" w:color="auto"/>
                  </w:tcBorders>
                </w:tcPr>
                <w:p w:rsidR="00D56A02" w:rsidRPr="0003226F" w:rsidRDefault="00D56A02"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xml:space="preserve">Главным мероприятием для развития существующего потенциала города является создание Научно-технологического центра к 2030 году, получившего название «ЮНИТИ ПАРК». В состав НТЦ войдут следующие объекты: </w:t>
                  </w:r>
                </w:p>
                <w:p w:rsidR="00D56A02" w:rsidRPr="0003226F" w:rsidRDefault="00D56A02"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центр высоких биомедицинских технологий;</w:t>
                  </w:r>
                </w:p>
                <w:p w:rsidR="00D56A02" w:rsidRPr="0003226F" w:rsidRDefault="00D56A02"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университетский кампус;</w:t>
                  </w:r>
                </w:p>
                <w:p w:rsidR="00D56A02" w:rsidRPr="0003226F" w:rsidRDefault="00D56A02"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технопарк с лабораториями и экспериментальными производствами;</w:t>
                  </w:r>
                </w:p>
                <w:p w:rsidR="00D56A02" w:rsidRPr="0003226F" w:rsidRDefault="00D56A02"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центр обработки данных;</w:t>
                  </w:r>
                </w:p>
                <w:p w:rsidR="00D56A02" w:rsidRPr="0003226F" w:rsidRDefault="00D56A02"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конгрессно-выставочный центр;</w:t>
                  </w:r>
                </w:p>
                <w:p w:rsidR="00D56A02" w:rsidRPr="0003226F" w:rsidRDefault="00D56A02"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гостиница;</w:t>
                  </w:r>
                </w:p>
                <w:p w:rsidR="00D56A02" w:rsidRPr="0003226F" w:rsidRDefault="00D56A02"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спортивный комплекс;</w:t>
                  </w:r>
                </w:p>
                <w:p w:rsidR="00D56A02" w:rsidRPr="0003226F" w:rsidRDefault="00D56A02"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офисные помещения;</w:t>
                  </w:r>
                </w:p>
                <w:p w:rsidR="00D56A02" w:rsidRPr="0003226F" w:rsidRDefault="00D56A02"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школа, детский сад, центр детского творчества;</w:t>
                  </w:r>
                </w:p>
                <w:p w:rsidR="00D56A02" w:rsidRPr="0003226F" w:rsidRDefault="00D56A02"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xml:space="preserve">- медицинская клиника. </w:t>
                  </w:r>
                </w:p>
                <w:p w:rsidR="00D56A02" w:rsidRPr="0003226F" w:rsidRDefault="00D56A02"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Территория НТЦ станет примером качественной комфортной городской среды как с точки зрения архитектурно-планировочных решений, так и с точки зрения обеспеченности населения объектами социальной инфраструктуры, в частности – медицины.</w:t>
                  </w:r>
                </w:p>
                <w:p w:rsidR="00D56A02" w:rsidRPr="0003226F" w:rsidRDefault="00D56A02"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На базе создаваемого научно-технологического кластера будет проводиться полный цикл исследовательских разработок – от рождения идеи до стадии ее коммерциализации. Создание кластера будет способствовать появлению синергетических эффектов взаимодействия</w:t>
                  </w:r>
                </w:p>
              </w:tc>
            </w:tr>
            <w:tr w:rsidR="00D56A02" w:rsidRPr="0003226F" w:rsidTr="00A62EA6">
              <w:tc>
                <w:tcPr>
                  <w:tcW w:w="567"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8</w:t>
                  </w:r>
                </w:p>
              </w:tc>
              <w:tc>
                <w:tcPr>
                  <w:tcW w:w="283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Наличие инвестиционной</w:t>
                  </w:r>
                </w:p>
                <w:p w:rsidR="00D56A02" w:rsidRPr="0003226F" w:rsidRDefault="00D56A02"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площадки</w:t>
                  </w:r>
                </w:p>
              </w:tc>
              <w:tc>
                <w:tcPr>
                  <w:tcW w:w="5670" w:type="dxa"/>
                  <w:tcBorders>
                    <w:top w:val="single" w:sz="4" w:space="0" w:color="auto"/>
                    <w:left w:val="single" w:sz="4" w:space="0" w:color="auto"/>
                    <w:bottom w:val="single" w:sz="4" w:space="0" w:color="auto"/>
                  </w:tcBorders>
                </w:tcPr>
                <w:p w:rsidR="00D56A02" w:rsidRPr="0003226F" w:rsidRDefault="00D56A02"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Да</w:t>
                  </w:r>
                </w:p>
              </w:tc>
            </w:tr>
            <w:tr w:rsidR="00D56A02" w:rsidRPr="0003226F" w:rsidTr="00A62EA6">
              <w:tc>
                <w:tcPr>
                  <w:tcW w:w="567"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9</w:t>
                  </w:r>
                </w:p>
              </w:tc>
              <w:tc>
                <w:tcPr>
                  <w:tcW w:w="283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 xml:space="preserve">Месторасположение площадки </w:t>
                  </w:r>
                </w:p>
              </w:tc>
              <w:tc>
                <w:tcPr>
                  <w:tcW w:w="5670" w:type="dxa"/>
                  <w:tcBorders>
                    <w:top w:val="single" w:sz="4" w:space="0" w:color="auto"/>
                    <w:left w:val="single" w:sz="4" w:space="0" w:color="auto"/>
                    <w:bottom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Город Сургут, Югорский тракт, пойма реки Обь, кадастровый квартал 86:10:0101176</w:t>
                  </w:r>
                </w:p>
              </w:tc>
            </w:tr>
            <w:tr w:rsidR="00D56A02" w:rsidRPr="0003226F" w:rsidTr="00A62EA6">
              <w:tc>
                <w:tcPr>
                  <w:tcW w:w="567"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10</w:t>
                  </w:r>
                </w:p>
              </w:tc>
              <w:tc>
                <w:tcPr>
                  <w:tcW w:w="283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 xml:space="preserve">Описание площадки </w:t>
                  </w:r>
                </w:p>
              </w:tc>
              <w:tc>
                <w:tcPr>
                  <w:tcW w:w="5670" w:type="dxa"/>
                  <w:tcBorders>
                    <w:top w:val="single" w:sz="4" w:space="0" w:color="auto"/>
                    <w:left w:val="single" w:sz="4" w:space="0" w:color="auto"/>
                    <w:bottom w:val="single" w:sz="4" w:space="0" w:color="auto"/>
                  </w:tcBorders>
                </w:tcPr>
                <w:p w:rsidR="00D56A02" w:rsidRPr="0003226F" w:rsidRDefault="00D56A02"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Площадка подготовлена к реализации проекта</w:t>
                  </w:r>
                </w:p>
              </w:tc>
            </w:tr>
            <w:tr w:rsidR="00D56A02" w:rsidRPr="0003226F" w:rsidTr="00A62EA6">
              <w:tc>
                <w:tcPr>
                  <w:tcW w:w="567"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11</w:t>
                  </w:r>
                </w:p>
              </w:tc>
              <w:tc>
                <w:tcPr>
                  <w:tcW w:w="283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Инвестиционная емкость</w:t>
                  </w:r>
                </w:p>
                <w:p w:rsidR="00D56A02" w:rsidRPr="0003226F" w:rsidRDefault="00D56A02"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проекта</w:t>
                  </w:r>
                </w:p>
              </w:tc>
              <w:tc>
                <w:tcPr>
                  <w:tcW w:w="5670" w:type="dxa"/>
                  <w:tcBorders>
                    <w:top w:val="single" w:sz="4" w:space="0" w:color="auto"/>
                    <w:left w:val="single" w:sz="4" w:space="0" w:color="auto"/>
                    <w:bottom w:val="single" w:sz="4" w:space="0" w:color="auto"/>
                  </w:tcBorders>
                </w:tcPr>
                <w:p w:rsidR="00D56A02" w:rsidRPr="0003226F" w:rsidRDefault="00D56A02"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94 млрд. рублей</w:t>
                  </w:r>
                </w:p>
              </w:tc>
            </w:tr>
            <w:tr w:rsidR="00D56A02" w:rsidRPr="0003226F" w:rsidTr="00A62EA6">
              <w:tc>
                <w:tcPr>
                  <w:tcW w:w="567"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12</w:t>
                  </w:r>
                </w:p>
              </w:tc>
              <w:tc>
                <w:tcPr>
                  <w:tcW w:w="283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 xml:space="preserve">Потребность в финансировании </w:t>
                  </w:r>
                </w:p>
              </w:tc>
              <w:tc>
                <w:tcPr>
                  <w:tcW w:w="5670" w:type="dxa"/>
                  <w:tcBorders>
                    <w:top w:val="single" w:sz="4" w:space="0" w:color="auto"/>
                    <w:left w:val="single" w:sz="4" w:space="0" w:color="auto"/>
                    <w:bottom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Бюджетные средства, внебюджетные источники</w:t>
                  </w:r>
                </w:p>
              </w:tc>
            </w:tr>
            <w:tr w:rsidR="00D56A02" w:rsidRPr="0003226F" w:rsidTr="00A62EA6">
              <w:tc>
                <w:tcPr>
                  <w:tcW w:w="567"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13</w:t>
                  </w:r>
                </w:p>
              </w:tc>
              <w:tc>
                <w:tcPr>
                  <w:tcW w:w="283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Результаты реализации проекта (показатели)</w:t>
                  </w:r>
                </w:p>
              </w:tc>
              <w:tc>
                <w:tcPr>
                  <w:tcW w:w="5670" w:type="dxa"/>
                  <w:tcBorders>
                    <w:top w:val="single" w:sz="4" w:space="0" w:color="auto"/>
                    <w:left w:val="single" w:sz="4" w:space="0" w:color="auto"/>
                    <w:bottom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 xml:space="preserve">-  дополнительный объем отгруженных товаров собственного производства, выполненных работ и услуг собственными силами в рамках научно-промышленного мультиотраслевого кластера – </w:t>
                  </w:r>
                  <w:r w:rsidRPr="0003226F">
                    <w:rPr>
                      <w:sz w:val="20"/>
                      <w:szCs w:val="20"/>
                    </w:rPr>
                    <w:br/>
                    <w:t>719 409 млн. рублей в 2050 году;</w:t>
                  </w:r>
                </w:p>
                <w:p w:rsidR="00D56A02" w:rsidRPr="0003226F" w:rsidRDefault="00D56A02"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  дополнительные затраты на исследования и разработки в рамках научно-промышленного мультиотраслевого кластера – 21 582 млн. рублей в 2050 году</w:t>
                  </w:r>
                </w:p>
              </w:tc>
            </w:tr>
            <w:tr w:rsidR="00D56A02" w:rsidRPr="0003226F" w:rsidTr="00A62EA6">
              <w:tc>
                <w:tcPr>
                  <w:tcW w:w="567"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14</w:t>
                  </w:r>
                </w:p>
              </w:tc>
              <w:tc>
                <w:tcPr>
                  <w:tcW w:w="283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Риски не реализации проекта в полном объеме</w:t>
                  </w:r>
                </w:p>
              </w:tc>
              <w:tc>
                <w:tcPr>
                  <w:tcW w:w="5670" w:type="dxa"/>
                  <w:tcBorders>
                    <w:top w:val="single" w:sz="4" w:space="0" w:color="auto"/>
                    <w:left w:val="single" w:sz="4" w:space="0" w:color="auto"/>
                    <w:bottom w:val="single" w:sz="4" w:space="0" w:color="auto"/>
                  </w:tcBorders>
                </w:tcPr>
                <w:p w:rsidR="00D56A02" w:rsidRPr="0003226F" w:rsidRDefault="00D56A02" w:rsidP="00E2502D">
                  <w:pPr>
                    <w:framePr w:hSpace="180" w:wrap="around" w:vAnchor="text" w:hAnchor="text" w:x="-1214" w:y="1"/>
                    <w:suppressOverlap/>
                    <w:jc w:val="both"/>
                    <w:rPr>
                      <w:rFonts w:eastAsiaTheme="minorHAnsi"/>
                      <w:sz w:val="20"/>
                      <w:szCs w:val="20"/>
                      <w:lang w:eastAsia="en-US"/>
                    </w:rPr>
                  </w:pPr>
                  <w:r w:rsidRPr="0003226F">
                    <w:rPr>
                      <w:rFonts w:eastAsiaTheme="minorHAnsi"/>
                      <w:sz w:val="20"/>
                      <w:szCs w:val="20"/>
                      <w:lang w:eastAsia="en-US"/>
                    </w:rPr>
                    <w:t>- сокращение финансирования реализации проекта;</w:t>
                  </w:r>
                </w:p>
                <w:p w:rsidR="00D56A02" w:rsidRPr="0003226F" w:rsidRDefault="00D56A02" w:rsidP="00E2502D">
                  <w:pPr>
                    <w:framePr w:hSpace="180" w:wrap="around" w:vAnchor="text" w:hAnchor="text" w:x="-1214" w:y="1"/>
                    <w:suppressOverlap/>
                    <w:jc w:val="both"/>
                    <w:rPr>
                      <w:rFonts w:eastAsiaTheme="minorHAnsi"/>
                      <w:sz w:val="20"/>
                      <w:szCs w:val="20"/>
                      <w:lang w:eastAsia="en-US"/>
                    </w:rPr>
                  </w:pPr>
                  <w:r w:rsidRPr="0003226F">
                    <w:rPr>
                      <w:rFonts w:eastAsiaTheme="minorHAnsi"/>
                      <w:sz w:val="20"/>
                      <w:szCs w:val="20"/>
                      <w:lang w:eastAsia="en-US"/>
                    </w:rPr>
                    <w:t>- дефицит квалифицированных кадров, необходимых для разработки передовых производственных технологий в рамках развития НТЦ;</w:t>
                  </w:r>
                </w:p>
                <w:p w:rsidR="00D56A02" w:rsidRPr="0003226F" w:rsidRDefault="00D56A02"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низкий уровень инвестиционной активности;</w:t>
                  </w:r>
                </w:p>
                <w:p w:rsidR="00D56A02" w:rsidRPr="0003226F" w:rsidRDefault="00D56A02"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изменение законодательной базы в отношении создания и регулирования НТЦ</w:t>
                  </w:r>
                </w:p>
              </w:tc>
            </w:tr>
          </w:tbl>
          <w:p w:rsidR="00D56A02" w:rsidRPr="0003226F" w:rsidRDefault="00D56A02" w:rsidP="00D56A02">
            <w:pPr>
              <w:ind w:firstLine="709"/>
              <w:jc w:val="both"/>
              <w:rPr>
                <w:b/>
                <w:sz w:val="20"/>
                <w:szCs w:val="20"/>
              </w:rPr>
            </w:pPr>
          </w:p>
          <w:p w:rsidR="00D56A02" w:rsidRPr="0003226F" w:rsidRDefault="00D56A02" w:rsidP="00D56A02">
            <w:pPr>
              <w:ind w:firstLine="4820"/>
              <w:jc w:val="both"/>
              <w:rPr>
                <w:sz w:val="20"/>
                <w:szCs w:val="20"/>
              </w:rPr>
            </w:pPr>
            <w:r w:rsidRPr="0003226F">
              <w:rPr>
                <w:sz w:val="20"/>
                <w:szCs w:val="20"/>
              </w:rPr>
              <w:lastRenderedPageBreak/>
              <w:t xml:space="preserve">Приложение 4 к Стратегии </w:t>
            </w:r>
          </w:p>
          <w:p w:rsidR="00D56A02" w:rsidRPr="0003226F" w:rsidRDefault="00D56A02" w:rsidP="00D56A02">
            <w:pPr>
              <w:ind w:firstLine="4820"/>
              <w:jc w:val="both"/>
              <w:rPr>
                <w:sz w:val="20"/>
                <w:szCs w:val="20"/>
              </w:rPr>
            </w:pPr>
            <w:r w:rsidRPr="0003226F">
              <w:rPr>
                <w:sz w:val="20"/>
                <w:szCs w:val="20"/>
              </w:rPr>
              <w:t>социально-экономического развития</w:t>
            </w:r>
          </w:p>
          <w:p w:rsidR="00D56A02" w:rsidRPr="0003226F" w:rsidRDefault="00D56A02" w:rsidP="00D56A02">
            <w:pPr>
              <w:ind w:firstLine="4820"/>
              <w:jc w:val="both"/>
              <w:rPr>
                <w:sz w:val="20"/>
                <w:szCs w:val="20"/>
              </w:rPr>
            </w:pPr>
            <w:r w:rsidRPr="0003226F">
              <w:rPr>
                <w:sz w:val="20"/>
                <w:szCs w:val="20"/>
              </w:rPr>
              <w:t xml:space="preserve">города Сургута до 2036 года </w:t>
            </w:r>
          </w:p>
          <w:p w:rsidR="00D56A02" w:rsidRPr="0003226F" w:rsidRDefault="00D56A02" w:rsidP="00D56A02">
            <w:pPr>
              <w:ind w:firstLine="4820"/>
              <w:jc w:val="both"/>
              <w:rPr>
                <w:sz w:val="20"/>
                <w:szCs w:val="20"/>
              </w:rPr>
            </w:pPr>
            <w:r w:rsidRPr="0003226F">
              <w:rPr>
                <w:sz w:val="20"/>
                <w:szCs w:val="20"/>
              </w:rPr>
              <w:t>с целевыми ориентирами до 2050 года</w:t>
            </w:r>
          </w:p>
          <w:p w:rsidR="00D56A02" w:rsidRPr="0003226F" w:rsidRDefault="00D56A02" w:rsidP="00D56A02">
            <w:pPr>
              <w:jc w:val="center"/>
              <w:rPr>
                <w:sz w:val="20"/>
                <w:szCs w:val="20"/>
              </w:rPr>
            </w:pPr>
          </w:p>
          <w:p w:rsidR="00D56A02" w:rsidRPr="0003226F" w:rsidRDefault="00D56A02" w:rsidP="00D56A02">
            <w:pPr>
              <w:jc w:val="center"/>
              <w:rPr>
                <w:b/>
                <w:sz w:val="20"/>
                <w:szCs w:val="20"/>
              </w:rPr>
            </w:pPr>
            <w:r w:rsidRPr="0003226F">
              <w:rPr>
                <w:b/>
                <w:sz w:val="20"/>
                <w:szCs w:val="20"/>
              </w:rPr>
              <w:t xml:space="preserve">Характеристика флагманского проекта </w:t>
            </w:r>
          </w:p>
          <w:p w:rsidR="00D56A02" w:rsidRPr="0003226F" w:rsidRDefault="00D56A02" w:rsidP="00D56A02">
            <w:pPr>
              <w:jc w:val="center"/>
              <w:rPr>
                <w:sz w:val="20"/>
                <w:szCs w:val="20"/>
              </w:rPr>
            </w:pPr>
            <w:r w:rsidRPr="0003226F">
              <w:rPr>
                <w:sz w:val="20"/>
                <w:szCs w:val="20"/>
              </w:rPr>
              <w:t xml:space="preserve">«Ревитализация производственных зон» </w:t>
            </w:r>
          </w:p>
          <w:p w:rsidR="00D56A02" w:rsidRPr="0003226F" w:rsidRDefault="00D56A02" w:rsidP="00D56A02">
            <w:pPr>
              <w:jc w:val="center"/>
              <w:rPr>
                <w:sz w:val="20"/>
                <w:szCs w:val="20"/>
              </w:rPr>
            </w:pP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8"/>
              <w:gridCol w:w="2987"/>
              <w:gridCol w:w="5975"/>
            </w:tblGrid>
            <w:tr w:rsidR="00D56A02" w:rsidRPr="0003226F" w:rsidTr="00A62EA6">
              <w:tc>
                <w:tcPr>
                  <w:tcW w:w="584"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1</w:t>
                  </w:r>
                </w:p>
              </w:tc>
              <w:tc>
                <w:tcPr>
                  <w:tcW w:w="2920"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Цель проекта</w:t>
                  </w:r>
                </w:p>
              </w:tc>
              <w:tc>
                <w:tcPr>
                  <w:tcW w:w="5841" w:type="dxa"/>
                  <w:tcBorders>
                    <w:top w:val="single" w:sz="4" w:space="0" w:color="auto"/>
                    <w:left w:val="single" w:sz="4" w:space="0" w:color="auto"/>
                    <w:bottom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shd w:val="clear" w:color="auto" w:fill="FFFFFF"/>
                      <w14:ligatures w14:val="standardContextual"/>
                    </w:rPr>
                    <w:t>Системное обновление экономики города в целях эффективного использования сложившихся производственных зон в условиях ограниченных территориальных ресурсов</w:t>
                  </w:r>
                </w:p>
              </w:tc>
            </w:tr>
            <w:tr w:rsidR="00D56A02" w:rsidRPr="0003226F" w:rsidTr="00A62EA6">
              <w:tc>
                <w:tcPr>
                  <w:tcW w:w="584"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2</w:t>
                  </w:r>
                </w:p>
              </w:tc>
              <w:tc>
                <w:tcPr>
                  <w:tcW w:w="2920"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Задачи проекта</w:t>
                  </w:r>
                </w:p>
              </w:tc>
              <w:tc>
                <w:tcPr>
                  <w:tcW w:w="5841" w:type="dxa"/>
                  <w:tcBorders>
                    <w:top w:val="single" w:sz="4" w:space="0" w:color="auto"/>
                    <w:left w:val="single" w:sz="4" w:space="0" w:color="auto"/>
                    <w:bottom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ind w:hanging="23"/>
                    <w:suppressOverlap/>
                    <w:jc w:val="both"/>
                    <w:rPr>
                      <w:sz w:val="20"/>
                      <w:szCs w:val="20"/>
                    </w:rPr>
                  </w:pPr>
                  <w:r w:rsidRPr="0003226F">
                    <w:rPr>
                      <w:sz w:val="20"/>
                      <w:szCs w:val="20"/>
                    </w:rPr>
                    <w:t xml:space="preserve">- развитие предприятий высокотехнологичного сектора на базе индустриальных и технопарков в рамках развития концепции умного города; </w:t>
                  </w:r>
                </w:p>
                <w:p w:rsidR="00D56A02" w:rsidRPr="0003226F" w:rsidRDefault="00D56A02" w:rsidP="00E2502D">
                  <w:pPr>
                    <w:framePr w:hSpace="180" w:wrap="around" w:vAnchor="text" w:hAnchor="text" w:x="-1214" w:y="1"/>
                    <w:widowControl w:val="0"/>
                    <w:autoSpaceDE w:val="0"/>
                    <w:autoSpaceDN w:val="0"/>
                    <w:adjustRightInd w:val="0"/>
                    <w:ind w:hanging="23"/>
                    <w:suppressOverlap/>
                    <w:jc w:val="both"/>
                    <w:rPr>
                      <w:sz w:val="20"/>
                      <w:szCs w:val="20"/>
                      <w14:ligatures w14:val="standardContextual"/>
                    </w:rPr>
                  </w:pPr>
                  <w:r w:rsidRPr="0003226F">
                    <w:rPr>
                      <w:sz w:val="20"/>
                      <w:szCs w:val="20"/>
                    </w:rPr>
                    <w:t>- внедрение технологий, направленных на улучшение экологической ситуации</w:t>
                  </w:r>
                </w:p>
              </w:tc>
            </w:tr>
            <w:tr w:rsidR="00D56A02" w:rsidRPr="0003226F" w:rsidTr="00A62EA6">
              <w:tc>
                <w:tcPr>
                  <w:tcW w:w="584"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3</w:t>
                  </w:r>
                </w:p>
              </w:tc>
              <w:tc>
                <w:tcPr>
                  <w:tcW w:w="2920"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Дата начала реализации проекта</w:t>
                  </w:r>
                </w:p>
              </w:tc>
              <w:tc>
                <w:tcPr>
                  <w:tcW w:w="5841" w:type="dxa"/>
                  <w:tcBorders>
                    <w:top w:val="single" w:sz="4" w:space="0" w:color="auto"/>
                    <w:left w:val="single" w:sz="4" w:space="0" w:color="auto"/>
                    <w:bottom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2024 год</w:t>
                  </w:r>
                </w:p>
              </w:tc>
            </w:tr>
            <w:tr w:rsidR="00D56A02" w:rsidRPr="0003226F" w:rsidTr="00A62EA6">
              <w:tc>
                <w:tcPr>
                  <w:tcW w:w="584"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4</w:t>
                  </w:r>
                </w:p>
              </w:tc>
              <w:tc>
                <w:tcPr>
                  <w:tcW w:w="2920"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Дата окончания реализации проекта</w:t>
                  </w:r>
                </w:p>
              </w:tc>
              <w:tc>
                <w:tcPr>
                  <w:tcW w:w="5841" w:type="dxa"/>
                  <w:tcBorders>
                    <w:top w:val="single" w:sz="4" w:space="0" w:color="auto"/>
                    <w:left w:val="single" w:sz="4" w:space="0" w:color="auto"/>
                    <w:bottom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2050 год</w:t>
                  </w:r>
                </w:p>
              </w:tc>
            </w:tr>
            <w:tr w:rsidR="00D56A02" w:rsidRPr="0003226F" w:rsidTr="00A62EA6">
              <w:tc>
                <w:tcPr>
                  <w:tcW w:w="584"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5</w:t>
                  </w:r>
                </w:p>
              </w:tc>
              <w:tc>
                <w:tcPr>
                  <w:tcW w:w="2920"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Инициатор проекта</w:t>
                  </w:r>
                </w:p>
              </w:tc>
              <w:tc>
                <w:tcPr>
                  <w:tcW w:w="5841" w:type="dxa"/>
                  <w:tcBorders>
                    <w:top w:val="single" w:sz="4" w:space="0" w:color="auto"/>
                    <w:left w:val="single" w:sz="4" w:space="0" w:color="auto"/>
                    <w:bottom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Администрация города</w:t>
                  </w:r>
                </w:p>
              </w:tc>
            </w:tr>
            <w:tr w:rsidR="00D56A02" w:rsidRPr="0003226F" w:rsidTr="00A62EA6">
              <w:tc>
                <w:tcPr>
                  <w:tcW w:w="584"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6</w:t>
                  </w:r>
                </w:p>
              </w:tc>
              <w:tc>
                <w:tcPr>
                  <w:tcW w:w="2920"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Участники проекта</w:t>
                  </w:r>
                </w:p>
              </w:tc>
              <w:tc>
                <w:tcPr>
                  <w:tcW w:w="5841" w:type="dxa"/>
                  <w:tcBorders>
                    <w:top w:val="single" w:sz="4" w:space="0" w:color="auto"/>
                    <w:left w:val="single" w:sz="4" w:space="0" w:color="auto"/>
                    <w:bottom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Администрация города, предприятия и организации, осуществляющие деятельность на территории города</w:t>
                  </w:r>
                </w:p>
              </w:tc>
            </w:tr>
            <w:tr w:rsidR="00D56A02" w:rsidRPr="0003226F" w:rsidTr="00A62EA6">
              <w:tc>
                <w:tcPr>
                  <w:tcW w:w="584"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7</w:t>
                  </w:r>
                </w:p>
              </w:tc>
              <w:tc>
                <w:tcPr>
                  <w:tcW w:w="2920"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Краткое описание проекта</w:t>
                  </w:r>
                </w:p>
              </w:tc>
              <w:tc>
                <w:tcPr>
                  <w:tcW w:w="5841" w:type="dxa"/>
                  <w:tcBorders>
                    <w:top w:val="single" w:sz="4" w:space="0" w:color="auto"/>
                    <w:left w:val="single" w:sz="4" w:space="0" w:color="auto"/>
                    <w:bottom w:val="single" w:sz="4" w:space="0" w:color="auto"/>
                  </w:tcBorders>
                </w:tcPr>
                <w:p w:rsidR="00D56A02" w:rsidRPr="0003226F" w:rsidRDefault="00D56A02" w:rsidP="00E2502D">
                  <w:pPr>
                    <w:framePr w:hSpace="180" w:wrap="around" w:vAnchor="text" w:hAnchor="text" w:x="-1214" w:y="1"/>
                    <w:suppressOverlap/>
                    <w:jc w:val="both"/>
                    <w:rPr>
                      <w:sz w:val="20"/>
                      <w:szCs w:val="20"/>
                    </w:rPr>
                  </w:pPr>
                  <w:r w:rsidRPr="0003226F">
                    <w:rPr>
                      <w:sz w:val="20"/>
                      <w:szCs w:val="20"/>
                    </w:rPr>
                    <w:t>Выявление территориальных резервов и потенциала производственных зон.</w:t>
                  </w:r>
                </w:p>
                <w:p w:rsidR="00D56A02" w:rsidRPr="0003226F" w:rsidRDefault="00D56A02" w:rsidP="00E2502D">
                  <w:pPr>
                    <w:framePr w:hSpace="180" w:wrap="around" w:vAnchor="text" w:hAnchor="text" w:x="-1214" w:y="1"/>
                    <w:suppressOverlap/>
                    <w:jc w:val="both"/>
                    <w:rPr>
                      <w:sz w:val="20"/>
                      <w:szCs w:val="20"/>
                    </w:rPr>
                  </w:pPr>
                  <w:r w:rsidRPr="0003226F">
                    <w:rPr>
                      <w:sz w:val="20"/>
                      <w:szCs w:val="20"/>
                    </w:rPr>
                    <w:t>Основные мероприятия:</w:t>
                  </w:r>
                </w:p>
                <w:p w:rsidR="00D56A02" w:rsidRPr="0003226F" w:rsidRDefault="00D56A02" w:rsidP="00E2502D">
                  <w:pPr>
                    <w:framePr w:hSpace="180" w:wrap="around" w:vAnchor="text" w:hAnchor="text" w:x="-1214" w:y="1"/>
                    <w:suppressOverlap/>
                    <w:jc w:val="both"/>
                    <w:rPr>
                      <w:sz w:val="20"/>
                      <w:szCs w:val="20"/>
                    </w:rPr>
                  </w:pPr>
                  <w:r w:rsidRPr="0003226F">
                    <w:rPr>
                      <w:sz w:val="20"/>
                      <w:szCs w:val="20"/>
                    </w:rPr>
                    <w:t>- инвентаризация производственных зон в целях определения неэффективно и малоэффективно используемых земельных участков;</w:t>
                  </w:r>
                </w:p>
                <w:p w:rsidR="00D56A02" w:rsidRPr="0003226F" w:rsidRDefault="00D56A02" w:rsidP="00E2502D">
                  <w:pPr>
                    <w:framePr w:hSpace="180" w:wrap="around" w:vAnchor="text" w:hAnchor="text" w:x="-1214" w:y="1"/>
                    <w:suppressOverlap/>
                    <w:jc w:val="both"/>
                    <w:rPr>
                      <w:sz w:val="20"/>
                      <w:szCs w:val="20"/>
                    </w:rPr>
                  </w:pPr>
                  <w:r w:rsidRPr="0003226F">
                    <w:rPr>
                      <w:sz w:val="20"/>
                      <w:szCs w:val="20"/>
                    </w:rPr>
                    <w:t>- разработка комплекса концептуальных  документов и программных мероприятий повторного введения в градостроительную деятельность территорий реновации</w:t>
                  </w:r>
                </w:p>
              </w:tc>
            </w:tr>
            <w:tr w:rsidR="00D56A02" w:rsidRPr="0003226F" w:rsidTr="00A62EA6">
              <w:tc>
                <w:tcPr>
                  <w:tcW w:w="584"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8</w:t>
                  </w:r>
                </w:p>
              </w:tc>
              <w:tc>
                <w:tcPr>
                  <w:tcW w:w="2920"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color w:val="000000" w:themeColor="text1"/>
                      <w:sz w:val="20"/>
                      <w:szCs w:val="20"/>
                      <w14:ligatures w14:val="standardContextual"/>
                    </w:rPr>
                    <w:t>Наличие инвестиционной площадки</w:t>
                  </w:r>
                </w:p>
              </w:tc>
              <w:tc>
                <w:tcPr>
                  <w:tcW w:w="5841" w:type="dxa"/>
                  <w:vMerge w:val="restart"/>
                  <w:tcBorders>
                    <w:top w:val="single" w:sz="4" w:space="0" w:color="auto"/>
                    <w:lef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 xml:space="preserve">Восточная производственная зона, </w:t>
                  </w:r>
                </w:p>
                <w:p w:rsidR="00D56A02" w:rsidRPr="0003226F" w:rsidRDefault="00D56A02"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северная производственная зона</w:t>
                  </w:r>
                </w:p>
              </w:tc>
            </w:tr>
            <w:tr w:rsidR="00D56A02" w:rsidRPr="0003226F" w:rsidTr="00A62EA6">
              <w:tc>
                <w:tcPr>
                  <w:tcW w:w="584"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9</w:t>
                  </w:r>
                </w:p>
              </w:tc>
              <w:tc>
                <w:tcPr>
                  <w:tcW w:w="2920"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Месторасположение площадки</w:t>
                  </w:r>
                </w:p>
              </w:tc>
              <w:tc>
                <w:tcPr>
                  <w:tcW w:w="5841" w:type="dxa"/>
                  <w:vMerge/>
                  <w:tcBorders>
                    <w:left w:val="single" w:sz="4" w:space="0" w:color="auto"/>
                    <w:bottom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both"/>
                    <w:rPr>
                      <w:sz w:val="20"/>
                      <w:szCs w:val="20"/>
                      <w14:ligatures w14:val="standardContextual"/>
                    </w:rPr>
                  </w:pPr>
                </w:p>
              </w:tc>
            </w:tr>
            <w:tr w:rsidR="00D56A02" w:rsidRPr="0003226F" w:rsidTr="00A62EA6">
              <w:tc>
                <w:tcPr>
                  <w:tcW w:w="584"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10</w:t>
                  </w:r>
                </w:p>
              </w:tc>
              <w:tc>
                <w:tcPr>
                  <w:tcW w:w="2920"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Описание площадки</w:t>
                  </w:r>
                </w:p>
              </w:tc>
              <w:tc>
                <w:tcPr>
                  <w:tcW w:w="5841" w:type="dxa"/>
                  <w:vMerge w:val="restart"/>
                  <w:tcBorders>
                    <w:top w:val="single" w:sz="4" w:space="0" w:color="auto"/>
                    <w:lef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Определяется на следующих стадиях проектирования</w:t>
                  </w:r>
                </w:p>
              </w:tc>
            </w:tr>
            <w:tr w:rsidR="00D56A02" w:rsidRPr="0003226F" w:rsidTr="00A62EA6">
              <w:tc>
                <w:tcPr>
                  <w:tcW w:w="584"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11</w:t>
                  </w:r>
                </w:p>
              </w:tc>
              <w:tc>
                <w:tcPr>
                  <w:tcW w:w="2920"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Инвестиционная емкость</w:t>
                  </w:r>
                </w:p>
                <w:p w:rsidR="00D56A02" w:rsidRPr="0003226F" w:rsidRDefault="00D56A02"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проекта (тыс. рублей)</w:t>
                  </w:r>
                </w:p>
              </w:tc>
              <w:tc>
                <w:tcPr>
                  <w:tcW w:w="5841" w:type="dxa"/>
                  <w:vMerge/>
                  <w:tcBorders>
                    <w:left w:val="single" w:sz="4" w:space="0" w:color="auto"/>
                    <w:bottom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both"/>
                    <w:rPr>
                      <w:sz w:val="20"/>
                      <w:szCs w:val="20"/>
                      <w14:ligatures w14:val="standardContextual"/>
                    </w:rPr>
                  </w:pPr>
                </w:p>
              </w:tc>
            </w:tr>
            <w:tr w:rsidR="00D56A02" w:rsidRPr="0003226F" w:rsidTr="00A62EA6">
              <w:tc>
                <w:tcPr>
                  <w:tcW w:w="584"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12</w:t>
                  </w:r>
                </w:p>
              </w:tc>
              <w:tc>
                <w:tcPr>
                  <w:tcW w:w="2920"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Потребность в финансировании</w:t>
                  </w:r>
                </w:p>
              </w:tc>
              <w:tc>
                <w:tcPr>
                  <w:tcW w:w="5841" w:type="dxa"/>
                  <w:tcBorders>
                    <w:top w:val="single" w:sz="4" w:space="0" w:color="auto"/>
                    <w:left w:val="single" w:sz="4" w:space="0" w:color="auto"/>
                    <w:bottom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Бюджетные и внебюджетные источники</w:t>
                  </w:r>
                </w:p>
              </w:tc>
            </w:tr>
            <w:tr w:rsidR="00D56A02" w:rsidRPr="0003226F" w:rsidTr="00A62EA6">
              <w:tc>
                <w:tcPr>
                  <w:tcW w:w="584"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13</w:t>
                  </w:r>
                </w:p>
              </w:tc>
              <w:tc>
                <w:tcPr>
                  <w:tcW w:w="2920"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Результаты реализации проекта (показатели)</w:t>
                  </w:r>
                </w:p>
              </w:tc>
              <w:tc>
                <w:tcPr>
                  <w:tcW w:w="5841" w:type="dxa"/>
                  <w:tcBorders>
                    <w:top w:val="single" w:sz="4" w:space="0" w:color="auto"/>
                    <w:left w:val="single" w:sz="4" w:space="0" w:color="auto"/>
                    <w:bottom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Объем отгруженных товаров собственного производства, выполнено работ и услуг собственными силами в 2050 году – 5 223 млрд. рублей</w:t>
                  </w:r>
                </w:p>
              </w:tc>
            </w:tr>
            <w:tr w:rsidR="00D56A02" w:rsidRPr="0003226F" w:rsidTr="00A62EA6">
              <w:tc>
                <w:tcPr>
                  <w:tcW w:w="584"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14</w:t>
                  </w:r>
                </w:p>
              </w:tc>
              <w:tc>
                <w:tcPr>
                  <w:tcW w:w="2920"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Риски не реализации проекта в полном объеме</w:t>
                  </w:r>
                </w:p>
              </w:tc>
              <w:tc>
                <w:tcPr>
                  <w:tcW w:w="5841" w:type="dxa"/>
                  <w:tcBorders>
                    <w:top w:val="single" w:sz="4" w:space="0" w:color="auto"/>
                    <w:left w:val="single" w:sz="4" w:space="0" w:color="auto"/>
                    <w:bottom w:val="single" w:sz="4" w:space="0" w:color="auto"/>
                  </w:tcBorders>
                </w:tcPr>
                <w:p w:rsidR="00D56A02" w:rsidRPr="0003226F" w:rsidRDefault="00D56A02" w:rsidP="00E2502D">
                  <w:pPr>
                    <w:framePr w:hSpace="180" w:wrap="around" w:vAnchor="text" w:hAnchor="text" w:x="-1214" w:y="1"/>
                    <w:suppressOverlap/>
                    <w:jc w:val="both"/>
                    <w:rPr>
                      <w:sz w:val="20"/>
                      <w:szCs w:val="20"/>
                    </w:rPr>
                  </w:pPr>
                  <w:r w:rsidRPr="0003226F">
                    <w:rPr>
                      <w:sz w:val="20"/>
                      <w:szCs w:val="20"/>
                    </w:rPr>
                    <w:t>- недостаток финансирования;</w:t>
                  </w:r>
                </w:p>
                <w:p w:rsidR="00D56A02" w:rsidRPr="0003226F" w:rsidRDefault="00D56A02" w:rsidP="00E2502D">
                  <w:pPr>
                    <w:framePr w:hSpace="180" w:wrap="around" w:vAnchor="text" w:hAnchor="text" w:x="-1214" w:y="1"/>
                    <w:suppressOverlap/>
                    <w:jc w:val="both"/>
                    <w:rPr>
                      <w:sz w:val="20"/>
                      <w:szCs w:val="20"/>
                    </w:rPr>
                  </w:pPr>
                  <w:r w:rsidRPr="0003226F">
                    <w:rPr>
                      <w:sz w:val="20"/>
                      <w:szCs w:val="20"/>
                    </w:rPr>
                    <w:t>- административные барьеры;</w:t>
                  </w:r>
                </w:p>
                <w:p w:rsidR="00D56A02" w:rsidRPr="0003226F" w:rsidRDefault="00D56A02" w:rsidP="00E2502D">
                  <w:pPr>
                    <w:framePr w:hSpace="180" w:wrap="around" w:vAnchor="text" w:hAnchor="text" w:x="-1214" w:y="1"/>
                    <w:suppressOverlap/>
                    <w:jc w:val="both"/>
                    <w:rPr>
                      <w:sz w:val="20"/>
                      <w:szCs w:val="20"/>
                    </w:rPr>
                  </w:pPr>
                  <w:r w:rsidRPr="0003226F">
                    <w:rPr>
                      <w:sz w:val="20"/>
                      <w:szCs w:val="20"/>
                    </w:rPr>
                    <w:t>- несовершенство законодательной базы для осуществления проекта</w:t>
                  </w:r>
                </w:p>
              </w:tc>
            </w:tr>
          </w:tbl>
          <w:p w:rsidR="00D56A02" w:rsidRPr="0003226F" w:rsidRDefault="00D56A02" w:rsidP="00D56A02">
            <w:pPr>
              <w:ind w:firstLine="4820"/>
              <w:jc w:val="both"/>
              <w:rPr>
                <w:sz w:val="20"/>
                <w:szCs w:val="20"/>
              </w:rPr>
            </w:pPr>
          </w:p>
          <w:p w:rsidR="00D56A02" w:rsidRPr="0003226F" w:rsidRDefault="00D56A02" w:rsidP="00D56A02">
            <w:pPr>
              <w:ind w:firstLine="4820"/>
              <w:jc w:val="both"/>
              <w:rPr>
                <w:sz w:val="20"/>
                <w:szCs w:val="20"/>
              </w:rPr>
            </w:pPr>
            <w:r w:rsidRPr="0003226F">
              <w:rPr>
                <w:sz w:val="20"/>
                <w:szCs w:val="20"/>
              </w:rPr>
              <w:t xml:space="preserve">Приложение 5 к Стратегии </w:t>
            </w:r>
          </w:p>
          <w:p w:rsidR="00D56A02" w:rsidRPr="0003226F" w:rsidRDefault="00D56A02" w:rsidP="00D56A02">
            <w:pPr>
              <w:ind w:firstLine="4820"/>
              <w:jc w:val="both"/>
              <w:rPr>
                <w:sz w:val="20"/>
                <w:szCs w:val="20"/>
              </w:rPr>
            </w:pPr>
            <w:r w:rsidRPr="0003226F">
              <w:rPr>
                <w:sz w:val="20"/>
                <w:szCs w:val="20"/>
              </w:rPr>
              <w:t>социально-экономического развития</w:t>
            </w:r>
          </w:p>
          <w:p w:rsidR="00D56A02" w:rsidRPr="0003226F" w:rsidRDefault="00D56A02" w:rsidP="00D56A02">
            <w:pPr>
              <w:ind w:firstLine="4820"/>
              <w:jc w:val="both"/>
              <w:rPr>
                <w:sz w:val="20"/>
                <w:szCs w:val="20"/>
              </w:rPr>
            </w:pPr>
            <w:r w:rsidRPr="0003226F">
              <w:rPr>
                <w:sz w:val="20"/>
                <w:szCs w:val="20"/>
              </w:rPr>
              <w:t xml:space="preserve">города Сургута до 2036 года </w:t>
            </w:r>
          </w:p>
          <w:p w:rsidR="00D56A02" w:rsidRPr="0003226F" w:rsidRDefault="00D56A02" w:rsidP="00D56A02">
            <w:pPr>
              <w:ind w:firstLine="4820"/>
              <w:jc w:val="both"/>
              <w:rPr>
                <w:sz w:val="20"/>
                <w:szCs w:val="20"/>
              </w:rPr>
            </w:pPr>
            <w:r w:rsidRPr="0003226F">
              <w:rPr>
                <w:sz w:val="20"/>
                <w:szCs w:val="20"/>
              </w:rPr>
              <w:t>с целевыми ориентирами до 2050 года</w:t>
            </w:r>
          </w:p>
          <w:p w:rsidR="00D56A02" w:rsidRPr="0003226F" w:rsidRDefault="00D56A02" w:rsidP="00D56A02">
            <w:pPr>
              <w:rPr>
                <w:sz w:val="20"/>
                <w:szCs w:val="20"/>
              </w:rPr>
            </w:pPr>
          </w:p>
          <w:p w:rsidR="00D56A02" w:rsidRPr="0003226F" w:rsidRDefault="00D56A02" w:rsidP="00D56A02">
            <w:pPr>
              <w:jc w:val="center"/>
              <w:rPr>
                <w:b/>
                <w:sz w:val="20"/>
                <w:szCs w:val="20"/>
              </w:rPr>
            </w:pPr>
            <w:r w:rsidRPr="0003226F">
              <w:rPr>
                <w:b/>
                <w:sz w:val="20"/>
                <w:szCs w:val="20"/>
              </w:rPr>
              <w:t>Характеристика флагманского проекта</w:t>
            </w:r>
          </w:p>
          <w:p w:rsidR="00D56A02" w:rsidRPr="0003226F" w:rsidRDefault="00D56A02" w:rsidP="00D56A02">
            <w:pPr>
              <w:jc w:val="center"/>
              <w:rPr>
                <w:sz w:val="20"/>
                <w:szCs w:val="20"/>
              </w:rPr>
            </w:pPr>
            <w:r w:rsidRPr="0003226F">
              <w:rPr>
                <w:sz w:val="20"/>
                <w:szCs w:val="20"/>
              </w:rPr>
              <w:t xml:space="preserve"> «Сургут – транспортно-логистический хаб»</w:t>
            </w:r>
          </w:p>
          <w:p w:rsidR="00D56A02" w:rsidRPr="0003226F" w:rsidRDefault="00D56A02" w:rsidP="00D56A02">
            <w:pPr>
              <w:jc w:val="center"/>
              <w:rPr>
                <w:sz w:val="20"/>
                <w:szCs w:val="20"/>
              </w:rPr>
            </w:pP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2"/>
              <w:gridCol w:w="2855"/>
              <w:gridCol w:w="6033"/>
            </w:tblGrid>
            <w:tr w:rsidR="00D56A02" w:rsidRPr="0003226F" w:rsidTr="00A62EA6">
              <w:tc>
                <w:tcPr>
                  <w:tcW w:w="675"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w:t>
                  </w:r>
                </w:p>
              </w:tc>
              <w:tc>
                <w:tcPr>
                  <w:tcW w:w="287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Цель проекта</w:t>
                  </w:r>
                </w:p>
              </w:tc>
              <w:tc>
                <w:tcPr>
                  <w:tcW w:w="6078" w:type="dxa"/>
                  <w:tcBorders>
                    <w:top w:val="single" w:sz="4" w:space="0" w:color="auto"/>
                    <w:left w:val="single" w:sz="4" w:space="0" w:color="auto"/>
                    <w:bottom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 xml:space="preserve">Содействие созданию 5-ти крупных транспортно-логистических комплексов на территории города </w:t>
                  </w:r>
                </w:p>
              </w:tc>
            </w:tr>
            <w:tr w:rsidR="00D56A02" w:rsidRPr="0003226F" w:rsidTr="00A62EA6">
              <w:tc>
                <w:tcPr>
                  <w:tcW w:w="675"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2</w:t>
                  </w:r>
                </w:p>
              </w:tc>
              <w:tc>
                <w:tcPr>
                  <w:tcW w:w="287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sz w:val="20"/>
                      <w:szCs w:val="20"/>
                    </w:rPr>
                  </w:pPr>
                  <w:r w:rsidRPr="0003226F">
                    <w:rPr>
                      <w:sz w:val="20"/>
                      <w:szCs w:val="20"/>
                    </w:rPr>
                    <w:t>Задачи проекта</w:t>
                  </w:r>
                </w:p>
              </w:tc>
              <w:tc>
                <w:tcPr>
                  <w:tcW w:w="6078" w:type="dxa"/>
                  <w:tcBorders>
                    <w:top w:val="single" w:sz="4" w:space="0" w:color="auto"/>
                    <w:left w:val="single" w:sz="4" w:space="0" w:color="auto"/>
                    <w:bottom w:val="single" w:sz="4" w:space="0" w:color="auto"/>
                  </w:tcBorders>
                </w:tcPr>
                <w:p w:rsidR="00D56A02" w:rsidRPr="0003226F" w:rsidRDefault="00D56A02" w:rsidP="00E2502D">
                  <w:pPr>
                    <w:framePr w:hSpace="180" w:wrap="around" w:vAnchor="text" w:hAnchor="text" w:x="-1214" w:y="1"/>
                    <w:widowControl w:val="0"/>
                    <w:tabs>
                      <w:tab w:val="left" w:pos="0"/>
                    </w:tabs>
                    <w:autoSpaceDE w:val="0"/>
                    <w:autoSpaceDN w:val="0"/>
                    <w:adjustRightInd w:val="0"/>
                    <w:suppressOverlap/>
                    <w:jc w:val="both"/>
                    <w:rPr>
                      <w:sz w:val="20"/>
                      <w:szCs w:val="20"/>
                    </w:rPr>
                  </w:pPr>
                  <w:r w:rsidRPr="0003226F">
                    <w:rPr>
                      <w:sz w:val="20"/>
                      <w:szCs w:val="20"/>
                    </w:rPr>
                    <w:t>-  содействие процессам интеграции и образованию крупных транспортно-логистических компаний;</w:t>
                  </w:r>
                </w:p>
                <w:p w:rsidR="00D56A02" w:rsidRPr="0003226F" w:rsidRDefault="00D56A02" w:rsidP="00E2502D">
                  <w:pPr>
                    <w:framePr w:hSpace="180" w:wrap="around" w:vAnchor="text" w:hAnchor="text" w:x="-1214" w:y="1"/>
                    <w:widowControl w:val="0"/>
                    <w:tabs>
                      <w:tab w:val="left" w:pos="0"/>
                    </w:tabs>
                    <w:autoSpaceDE w:val="0"/>
                    <w:autoSpaceDN w:val="0"/>
                    <w:adjustRightInd w:val="0"/>
                    <w:suppressOverlap/>
                    <w:jc w:val="both"/>
                    <w:rPr>
                      <w:sz w:val="20"/>
                      <w:szCs w:val="20"/>
                    </w:rPr>
                  </w:pPr>
                  <w:r w:rsidRPr="0003226F">
                    <w:rPr>
                      <w:sz w:val="20"/>
                      <w:szCs w:val="20"/>
                    </w:rPr>
                    <w:t>- создание условий для строительства транспортно-логистических центров (складской и административной инфраструктуры, сортировочных пунктов)</w:t>
                  </w:r>
                </w:p>
              </w:tc>
            </w:tr>
            <w:tr w:rsidR="00D56A02" w:rsidRPr="0003226F" w:rsidTr="00A62EA6">
              <w:tc>
                <w:tcPr>
                  <w:tcW w:w="675"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3</w:t>
                  </w:r>
                </w:p>
              </w:tc>
              <w:tc>
                <w:tcPr>
                  <w:tcW w:w="287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sz w:val="20"/>
                      <w:szCs w:val="20"/>
                    </w:rPr>
                  </w:pPr>
                  <w:r w:rsidRPr="0003226F">
                    <w:rPr>
                      <w:sz w:val="20"/>
                      <w:szCs w:val="20"/>
                    </w:rPr>
                    <w:t xml:space="preserve">Дата начала реализации </w:t>
                  </w:r>
                  <w:r w:rsidRPr="0003226F">
                    <w:rPr>
                      <w:sz w:val="20"/>
                      <w:szCs w:val="20"/>
                    </w:rPr>
                    <w:lastRenderedPageBreak/>
                    <w:t>проекта</w:t>
                  </w:r>
                </w:p>
              </w:tc>
              <w:tc>
                <w:tcPr>
                  <w:tcW w:w="6078" w:type="dxa"/>
                  <w:tcBorders>
                    <w:top w:val="single" w:sz="4" w:space="0" w:color="auto"/>
                    <w:left w:val="single" w:sz="4" w:space="0" w:color="auto"/>
                    <w:bottom w:val="single" w:sz="4" w:space="0" w:color="auto"/>
                  </w:tcBorders>
                </w:tcPr>
                <w:p w:rsidR="00D56A02" w:rsidRPr="0003226F" w:rsidRDefault="00D56A02" w:rsidP="00E2502D">
                  <w:pPr>
                    <w:framePr w:hSpace="180" w:wrap="around" w:vAnchor="text" w:hAnchor="text" w:x="-1214" w:y="1"/>
                    <w:suppressOverlap/>
                    <w:jc w:val="both"/>
                    <w:rPr>
                      <w:sz w:val="20"/>
                      <w:szCs w:val="20"/>
                    </w:rPr>
                  </w:pPr>
                  <w:r w:rsidRPr="0003226F">
                    <w:rPr>
                      <w:sz w:val="20"/>
                      <w:szCs w:val="20"/>
                    </w:rPr>
                    <w:lastRenderedPageBreak/>
                    <w:t>2024 год (при наличии потенциального инвестора)</w:t>
                  </w:r>
                </w:p>
              </w:tc>
            </w:tr>
            <w:tr w:rsidR="00D56A02" w:rsidRPr="0003226F" w:rsidTr="00A62EA6">
              <w:tc>
                <w:tcPr>
                  <w:tcW w:w="675"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4</w:t>
                  </w:r>
                </w:p>
              </w:tc>
              <w:tc>
                <w:tcPr>
                  <w:tcW w:w="287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sz w:val="20"/>
                      <w:szCs w:val="20"/>
                    </w:rPr>
                  </w:pPr>
                  <w:r w:rsidRPr="0003226F">
                    <w:rPr>
                      <w:sz w:val="20"/>
                      <w:szCs w:val="20"/>
                    </w:rPr>
                    <w:t>Дата окончания реализации</w:t>
                  </w:r>
                </w:p>
                <w:p w:rsidR="00D56A02" w:rsidRPr="0003226F" w:rsidRDefault="00D56A02" w:rsidP="00E2502D">
                  <w:pPr>
                    <w:framePr w:hSpace="180" w:wrap="around" w:vAnchor="text" w:hAnchor="text" w:x="-1214" w:y="1"/>
                    <w:widowControl w:val="0"/>
                    <w:autoSpaceDE w:val="0"/>
                    <w:autoSpaceDN w:val="0"/>
                    <w:adjustRightInd w:val="0"/>
                    <w:suppressOverlap/>
                    <w:rPr>
                      <w:sz w:val="20"/>
                      <w:szCs w:val="20"/>
                    </w:rPr>
                  </w:pPr>
                  <w:r w:rsidRPr="0003226F">
                    <w:rPr>
                      <w:sz w:val="20"/>
                      <w:szCs w:val="20"/>
                    </w:rPr>
                    <w:t>проекта</w:t>
                  </w:r>
                </w:p>
              </w:tc>
              <w:tc>
                <w:tcPr>
                  <w:tcW w:w="6078" w:type="dxa"/>
                  <w:tcBorders>
                    <w:top w:val="single" w:sz="4" w:space="0" w:color="auto"/>
                    <w:left w:val="single" w:sz="4" w:space="0" w:color="auto"/>
                    <w:bottom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2036 год</w:t>
                  </w:r>
                </w:p>
              </w:tc>
            </w:tr>
            <w:tr w:rsidR="00D56A02" w:rsidRPr="0003226F" w:rsidTr="00A62EA6">
              <w:tc>
                <w:tcPr>
                  <w:tcW w:w="675"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5</w:t>
                  </w:r>
                </w:p>
              </w:tc>
              <w:tc>
                <w:tcPr>
                  <w:tcW w:w="287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sz w:val="20"/>
                      <w:szCs w:val="20"/>
                    </w:rPr>
                  </w:pPr>
                  <w:r w:rsidRPr="0003226F">
                    <w:rPr>
                      <w:sz w:val="20"/>
                      <w:szCs w:val="20"/>
                    </w:rPr>
                    <w:t>Инициатор проекта</w:t>
                  </w:r>
                </w:p>
              </w:tc>
              <w:tc>
                <w:tcPr>
                  <w:tcW w:w="6078" w:type="dxa"/>
                  <w:tcBorders>
                    <w:top w:val="single" w:sz="4" w:space="0" w:color="auto"/>
                    <w:left w:val="single" w:sz="4" w:space="0" w:color="auto"/>
                    <w:bottom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Департамент  архитектуры и градостроительства/управление инвестиций, развития предпринимательства и туризма</w:t>
                  </w:r>
                </w:p>
              </w:tc>
            </w:tr>
            <w:tr w:rsidR="00D56A02" w:rsidRPr="0003226F" w:rsidTr="00A62EA6">
              <w:tc>
                <w:tcPr>
                  <w:tcW w:w="675"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6</w:t>
                  </w:r>
                </w:p>
              </w:tc>
              <w:tc>
                <w:tcPr>
                  <w:tcW w:w="287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sz w:val="20"/>
                      <w:szCs w:val="20"/>
                    </w:rPr>
                  </w:pPr>
                  <w:r w:rsidRPr="0003226F">
                    <w:rPr>
                      <w:sz w:val="20"/>
                      <w:szCs w:val="20"/>
                    </w:rPr>
                    <w:t>Участники проекта</w:t>
                  </w:r>
                </w:p>
              </w:tc>
              <w:tc>
                <w:tcPr>
                  <w:tcW w:w="6078" w:type="dxa"/>
                  <w:tcBorders>
                    <w:top w:val="single" w:sz="4" w:space="0" w:color="auto"/>
                    <w:left w:val="single" w:sz="4" w:space="0" w:color="auto"/>
                    <w:bottom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Департамент архитектуры и градостроительства, департамент городского хозяйства, управление инвестиций, развития предпринимательства и туризма</w:t>
                  </w:r>
                </w:p>
              </w:tc>
            </w:tr>
            <w:tr w:rsidR="00D56A02" w:rsidRPr="0003226F" w:rsidTr="00A62EA6">
              <w:tc>
                <w:tcPr>
                  <w:tcW w:w="675" w:type="dxa"/>
                  <w:tcBorders>
                    <w:top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7</w:t>
                  </w:r>
                </w:p>
              </w:tc>
              <w:tc>
                <w:tcPr>
                  <w:tcW w:w="287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sz w:val="20"/>
                      <w:szCs w:val="20"/>
                    </w:rPr>
                  </w:pPr>
                  <w:r w:rsidRPr="0003226F">
                    <w:rPr>
                      <w:sz w:val="20"/>
                      <w:szCs w:val="20"/>
                    </w:rPr>
                    <w:t>Краткое описание проекта</w:t>
                  </w:r>
                </w:p>
              </w:tc>
              <w:tc>
                <w:tcPr>
                  <w:tcW w:w="6078" w:type="dxa"/>
                  <w:tcBorders>
                    <w:top w:val="single" w:sz="4" w:space="0" w:color="auto"/>
                    <w:left w:val="single" w:sz="4" w:space="0" w:color="auto"/>
                    <w:bottom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Проектом предлагается формирование крупных транспортно-логистических комплексов, интегрированных в региональную и федеральную систему перевозок. Создание крупных комплексов обусловлено в росте грузооборота, ужесточении требований к соблюдению международных нормативов скорости и качества обслуживания транспортных средств. Учитывая выгодное географическое положение города Сургута и наличие развитой системы транспортных межрегиональных связей, необходимым является строительство крупных транспортно-логистических комплексов вблизи главных транспортных артерий региона.</w:t>
                  </w:r>
                </w:p>
                <w:p w:rsidR="00D56A02" w:rsidRPr="0003226F" w:rsidRDefault="00D56A02"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 xml:space="preserve">Основными объектами логистической инфраструктуры являются складские железнодорожные и придорожные комплексы, контейнерные и таможенные терминалы. Грузовая железнодорожная станция «Порт», грузовой речной порт являются стратегическими транспортными узлами городского округа. Реализация мероприятий, соответствует целям и задачам документов территориально-транспортного планирования регионального уровня. </w:t>
                  </w:r>
                </w:p>
                <w:p w:rsidR="00D56A02" w:rsidRPr="0003226F" w:rsidRDefault="00D56A02"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Проектом предусматривается создание пяти крупных транспортно-логистических комплексов</w:t>
                  </w:r>
                </w:p>
              </w:tc>
            </w:tr>
            <w:tr w:rsidR="00D56A02" w:rsidRPr="0003226F" w:rsidTr="00A62EA6">
              <w:tc>
                <w:tcPr>
                  <w:tcW w:w="67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9</w:t>
                  </w:r>
                </w:p>
              </w:tc>
              <w:tc>
                <w:tcPr>
                  <w:tcW w:w="287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sz w:val="20"/>
                      <w:szCs w:val="20"/>
                    </w:rPr>
                  </w:pPr>
                  <w:r w:rsidRPr="0003226F">
                    <w:rPr>
                      <w:sz w:val="20"/>
                      <w:szCs w:val="20"/>
                    </w:rPr>
                    <w:t>Месторасположение площадки</w:t>
                  </w:r>
                </w:p>
              </w:tc>
              <w:tc>
                <w:tcPr>
                  <w:tcW w:w="6078"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suppressOverlap/>
                    <w:jc w:val="both"/>
                    <w:rPr>
                      <w:sz w:val="20"/>
                      <w:szCs w:val="20"/>
                    </w:rPr>
                  </w:pPr>
                  <w:r w:rsidRPr="0003226F">
                    <w:rPr>
                      <w:sz w:val="20"/>
                      <w:szCs w:val="20"/>
                    </w:rPr>
                    <w:t>В границах города Сургута.</w:t>
                  </w:r>
                </w:p>
                <w:p w:rsidR="00D56A02" w:rsidRPr="0003226F" w:rsidRDefault="00D56A02" w:rsidP="00E2502D">
                  <w:pPr>
                    <w:framePr w:hSpace="180" w:wrap="around" w:vAnchor="text" w:hAnchor="text" w:x="-1214" w:y="1"/>
                    <w:suppressOverlap/>
                    <w:jc w:val="both"/>
                    <w:rPr>
                      <w:sz w:val="20"/>
                      <w:szCs w:val="20"/>
                    </w:rPr>
                  </w:pPr>
                  <w:r w:rsidRPr="0003226F">
                    <w:rPr>
                      <w:sz w:val="20"/>
                      <w:szCs w:val="20"/>
                    </w:rPr>
                    <w:t>Площадки, примыкающие к планируемой автомобильной дороге регионального значения со строительством мостового перехода через реку Обь (с восточной стороны) в районе примыкания к восточной объездной дороге (ориентировочно).</w:t>
                  </w:r>
                </w:p>
                <w:p w:rsidR="00D56A02" w:rsidRPr="0003226F" w:rsidRDefault="00D56A02" w:rsidP="00E2502D">
                  <w:pPr>
                    <w:framePr w:hSpace="180" w:wrap="around" w:vAnchor="text" w:hAnchor="text" w:x="-1214" w:y="1"/>
                    <w:suppressOverlap/>
                    <w:jc w:val="both"/>
                    <w:rPr>
                      <w:sz w:val="20"/>
                      <w:szCs w:val="20"/>
                    </w:rPr>
                  </w:pPr>
                  <w:r w:rsidRPr="0003226F">
                    <w:rPr>
                      <w:sz w:val="20"/>
                      <w:szCs w:val="20"/>
                    </w:rPr>
                    <w:t>Ориентировочная общая площадь пяти объектов: 250 га</w:t>
                  </w:r>
                </w:p>
              </w:tc>
            </w:tr>
            <w:tr w:rsidR="00D56A02" w:rsidRPr="0003226F" w:rsidTr="00A62EA6">
              <w:tc>
                <w:tcPr>
                  <w:tcW w:w="67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10</w:t>
                  </w:r>
                </w:p>
              </w:tc>
              <w:tc>
                <w:tcPr>
                  <w:tcW w:w="287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sz w:val="20"/>
                      <w:szCs w:val="20"/>
                    </w:rPr>
                  </w:pPr>
                  <w:r w:rsidRPr="0003226F">
                    <w:rPr>
                      <w:sz w:val="20"/>
                      <w:szCs w:val="20"/>
                    </w:rPr>
                    <w:t>Описание площадки</w:t>
                  </w:r>
                </w:p>
              </w:tc>
              <w:tc>
                <w:tcPr>
                  <w:tcW w:w="6078"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suppressOverlap/>
                    <w:rPr>
                      <w:sz w:val="20"/>
                      <w:szCs w:val="20"/>
                    </w:rPr>
                  </w:pPr>
                  <w:r w:rsidRPr="0003226F">
                    <w:rPr>
                      <w:sz w:val="20"/>
                      <w:szCs w:val="20"/>
                    </w:rPr>
                    <w:t>Земли населенных пунктов</w:t>
                  </w:r>
                </w:p>
              </w:tc>
            </w:tr>
            <w:tr w:rsidR="00D56A02" w:rsidRPr="0003226F" w:rsidTr="00A62EA6">
              <w:tc>
                <w:tcPr>
                  <w:tcW w:w="67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11</w:t>
                  </w:r>
                </w:p>
              </w:tc>
              <w:tc>
                <w:tcPr>
                  <w:tcW w:w="287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sz w:val="20"/>
                      <w:szCs w:val="20"/>
                    </w:rPr>
                  </w:pPr>
                  <w:r w:rsidRPr="0003226F">
                    <w:rPr>
                      <w:sz w:val="20"/>
                      <w:szCs w:val="20"/>
                    </w:rPr>
                    <w:t>Инвестиционная емкость</w:t>
                  </w:r>
                </w:p>
                <w:p w:rsidR="00D56A02" w:rsidRPr="0003226F" w:rsidRDefault="00D56A02" w:rsidP="00E2502D">
                  <w:pPr>
                    <w:framePr w:hSpace="180" w:wrap="around" w:vAnchor="text" w:hAnchor="text" w:x="-1214" w:y="1"/>
                    <w:widowControl w:val="0"/>
                    <w:autoSpaceDE w:val="0"/>
                    <w:autoSpaceDN w:val="0"/>
                    <w:adjustRightInd w:val="0"/>
                    <w:suppressOverlap/>
                    <w:rPr>
                      <w:sz w:val="20"/>
                      <w:szCs w:val="20"/>
                    </w:rPr>
                  </w:pPr>
                  <w:r w:rsidRPr="0003226F">
                    <w:rPr>
                      <w:sz w:val="20"/>
                      <w:szCs w:val="20"/>
                    </w:rPr>
                    <w:t>проекта (тыс. рублей)</w:t>
                  </w:r>
                </w:p>
              </w:tc>
              <w:tc>
                <w:tcPr>
                  <w:tcW w:w="6078"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suppressOverlap/>
                    <w:jc w:val="both"/>
                    <w:rPr>
                      <w:sz w:val="20"/>
                      <w:szCs w:val="20"/>
                    </w:rPr>
                  </w:pPr>
                  <w:r w:rsidRPr="0003226F">
                    <w:rPr>
                      <w:sz w:val="20"/>
                      <w:szCs w:val="20"/>
                    </w:rPr>
                    <w:t>Определяется на основании разработанных инвестиционных проектов</w:t>
                  </w:r>
                </w:p>
              </w:tc>
            </w:tr>
            <w:tr w:rsidR="00D56A02" w:rsidRPr="0003226F" w:rsidTr="00A62EA6">
              <w:tc>
                <w:tcPr>
                  <w:tcW w:w="67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12</w:t>
                  </w:r>
                </w:p>
              </w:tc>
              <w:tc>
                <w:tcPr>
                  <w:tcW w:w="287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sz w:val="20"/>
                      <w:szCs w:val="20"/>
                    </w:rPr>
                  </w:pPr>
                  <w:r w:rsidRPr="0003226F">
                    <w:rPr>
                      <w:sz w:val="20"/>
                      <w:szCs w:val="20"/>
                    </w:rPr>
                    <w:t xml:space="preserve">Потребность в финансировании </w:t>
                  </w:r>
                </w:p>
              </w:tc>
              <w:tc>
                <w:tcPr>
                  <w:tcW w:w="6078"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suppressOverlap/>
                    <w:jc w:val="both"/>
                    <w:rPr>
                      <w:rFonts w:eastAsia="Calibri"/>
                      <w:sz w:val="20"/>
                      <w:szCs w:val="20"/>
                    </w:rPr>
                  </w:pPr>
                  <w:r w:rsidRPr="0003226F">
                    <w:rPr>
                      <w:rFonts w:eastAsia="Calibri"/>
                      <w:sz w:val="20"/>
                      <w:szCs w:val="20"/>
                    </w:rPr>
                    <w:t>Бюджетные средства и внебюджетные источники</w:t>
                  </w:r>
                </w:p>
              </w:tc>
            </w:tr>
            <w:tr w:rsidR="00D56A02" w:rsidRPr="0003226F" w:rsidTr="00A62EA6">
              <w:tc>
                <w:tcPr>
                  <w:tcW w:w="67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13</w:t>
                  </w:r>
                </w:p>
              </w:tc>
              <w:tc>
                <w:tcPr>
                  <w:tcW w:w="287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sz w:val="20"/>
                      <w:szCs w:val="20"/>
                    </w:rPr>
                  </w:pPr>
                  <w:r w:rsidRPr="0003226F">
                    <w:rPr>
                      <w:sz w:val="20"/>
                      <w:szCs w:val="20"/>
                    </w:rPr>
                    <w:t>Результаты реализации проекта (показатели)</w:t>
                  </w:r>
                </w:p>
              </w:tc>
              <w:tc>
                <w:tcPr>
                  <w:tcW w:w="6078"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suppressOverlap/>
                    <w:jc w:val="both"/>
                    <w:rPr>
                      <w:sz w:val="20"/>
                      <w:szCs w:val="20"/>
                    </w:rPr>
                  </w:pPr>
                  <w:r w:rsidRPr="0003226F">
                    <w:rPr>
                      <w:sz w:val="20"/>
                      <w:szCs w:val="20"/>
                    </w:rPr>
                    <w:t xml:space="preserve">-  объем отгруженных товаров собственного производства, выполненных работ и услуг собственными силами по виду экономической деятельности </w:t>
                  </w:r>
                  <w:r w:rsidR="00322F7E" w:rsidRPr="0003226F">
                    <w:rPr>
                      <w:b/>
                      <w:sz w:val="20"/>
                      <w:szCs w:val="20"/>
                    </w:rPr>
                    <w:t>«Транспортировка и хранение» в 2050 году</w:t>
                  </w:r>
                  <w:r w:rsidR="00322F7E" w:rsidRPr="0003226F">
                    <w:rPr>
                      <w:sz w:val="20"/>
                      <w:szCs w:val="20"/>
                    </w:rPr>
                    <w:t xml:space="preserve"> </w:t>
                  </w:r>
                  <w:r w:rsidRPr="0003226F">
                    <w:rPr>
                      <w:sz w:val="20"/>
                      <w:szCs w:val="20"/>
                    </w:rPr>
                    <w:t>– 493 162 млн. рублей;</w:t>
                  </w:r>
                </w:p>
                <w:p w:rsidR="00D56A02" w:rsidRPr="0003226F" w:rsidRDefault="00D56A02" w:rsidP="00E2502D">
                  <w:pPr>
                    <w:framePr w:hSpace="180" w:wrap="around" w:vAnchor="text" w:hAnchor="text" w:x="-1214" w:y="1"/>
                    <w:suppressOverlap/>
                    <w:jc w:val="both"/>
                    <w:rPr>
                      <w:rFonts w:eastAsia="Calibri"/>
                      <w:sz w:val="20"/>
                      <w:szCs w:val="20"/>
                    </w:rPr>
                  </w:pPr>
                  <w:r w:rsidRPr="0003226F">
                    <w:rPr>
                      <w:sz w:val="20"/>
                      <w:szCs w:val="20"/>
                    </w:rPr>
                    <w:t>- создание пяти крупных транспортно-логистических комплексов к 2036 году</w:t>
                  </w:r>
                </w:p>
              </w:tc>
            </w:tr>
            <w:tr w:rsidR="00D56A02" w:rsidRPr="0003226F" w:rsidTr="00A62EA6">
              <w:tc>
                <w:tcPr>
                  <w:tcW w:w="67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14</w:t>
                  </w:r>
                </w:p>
              </w:tc>
              <w:tc>
                <w:tcPr>
                  <w:tcW w:w="2875"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widowControl w:val="0"/>
                    <w:autoSpaceDE w:val="0"/>
                    <w:autoSpaceDN w:val="0"/>
                    <w:adjustRightInd w:val="0"/>
                    <w:suppressOverlap/>
                    <w:rPr>
                      <w:sz w:val="20"/>
                      <w:szCs w:val="20"/>
                    </w:rPr>
                  </w:pPr>
                  <w:r w:rsidRPr="0003226F">
                    <w:rPr>
                      <w:sz w:val="20"/>
                      <w:szCs w:val="20"/>
                    </w:rPr>
                    <w:t>Риски не реализации проекта</w:t>
                  </w:r>
                </w:p>
                <w:p w:rsidR="00D56A02" w:rsidRPr="0003226F" w:rsidRDefault="00D56A02" w:rsidP="00E2502D">
                  <w:pPr>
                    <w:framePr w:hSpace="180" w:wrap="around" w:vAnchor="text" w:hAnchor="text" w:x="-1214" w:y="1"/>
                    <w:widowControl w:val="0"/>
                    <w:autoSpaceDE w:val="0"/>
                    <w:autoSpaceDN w:val="0"/>
                    <w:adjustRightInd w:val="0"/>
                    <w:suppressOverlap/>
                    <w:rPr>
                      <w:sz w:val="20"/>
                      <w:szCs w:val="20"/>
                    </w:rPr>
                  </w:pPr>
                  <w:r w:rsidRPr="0003226F">
                    <w:rPr>
                      <w:sz w:val="20"/>
                      <w:szCs w:val="20"/>
                    </w:rPr>
                    <w:t>в полном объеме</w:t>
                  </w:r>
                </w:p>
              </w:tc>
              <w:tc>
                <w:tcPr>
                  <w:tcW w:w="6078" w:type="dxa"/>
                  <w:tcBorders>
                    <w:top w:val="single" w:sz="4" w:space="0" w:color="auto"/>
                    <w:left w:val="single" w:sz="4" w:space="0" w:color="auto"/>
                    <w:bottom w:val="single" w:sz="4" w:space="0" w:color="auto"/>
                    <w:right w:val="single" w:sz="4" w:space="0" w:color="auto"/>
                  </w:tcBorders>
                </w:tcPr>
                <w:p w:rsidR="00D56A02" w:rsidRPr="0003226F" w:rsidRDefault="00D56A02" w:rsidP="00E2502D">
                  <w:pPr>
                    <w:framePr w:hSpace="180" w:wrap="around" w:vAnchor="text" w:hAnchor="text" w:x="-1214" w:y="1"/>
                    <w:suppressOverlap/>
                    <w:jc w:val="both"/>
                    <w:rPr>
                      <w:rFonts w:eastAsia="Calibri"/>
                      <w:sz w:val="20"/>
                      <w:szCs w:val="20"/>
                    </w:rPr>
                  </w:pPr>
                  <w:r w:rsidRPr="0003226F">
                    <w:rPr>
                      <w:sz w:val="20"/>
                      <w:szCs w:val="20"/>
                    </w:rPr>
                    <w:t xml:space="preserve">- </w:t>
                  </w:r>
                  <w:r w:rsidRPr="0003226F">
                    <w:rPr>
                      <w:rFonts w:eastAsia="Calibri"/>
                      <w:sz w:val="20"/>
                      <w:szCs w:val="20"/>
                    </w:rPr>
                    <w:t>высокая стоимость реализации проекта (при наличии инвесторов);</w:t>
                  </w:r>
                </w:p>
                <w:p w:rsidR="00D56A02" w:rsidRPr="0003226F" w:rsidRDefault="00D56A02" w:rsidP="00E2502D">
                  <w:pPr>
                    <w:framePr w:hSpace="180" w:wrap="around" w:vAnchor="text" w:hAnchor="text" w:x="-1214" w:y="1"/>
                    <w:suppressOverlap/>
                    <w:jc w:val="both"/>
                    <w:rPr>
                      <w:rFonts w:eastAsia="Calibri"/>
                      <w:sz w:val="20"/>
                      <w:szCs w:val="20"/>
                    </w:rPr>
                  </w:pPr>
                  <w:r w:rsidRPr="0003226F">
                    <w:rPr>
                      <w:sz w:val="20"/>
                      <w:szCs w:val="20"/>
                    </w:rPr>
                    <w:t xml:space="preserve">- </w:t>
                  </w:r>
                  <w:r w:rsidRPr="0003226F">
                    <w:rPr>
                      <w:rFonts w:eastAsia="Calibri"/>
                      <w:sz w:val="20"/>
                      <w:szCs w:val="20"/>
                    </w:rPr>
                    <w:t>отсутствие территориального резерва;</w:t>
                  </w:r>
                </w:p>
                <w:p w:rsidR="00D56A02" w:rsidRPr="0003226F" w:rsidRDefault="00D56A02" w:rsidP="00E2502D">
                  <w:pPr>
                    <w:framePr w:hSpace="180" w:wrap="around" w:vAnchor="text" w:hAnchor="text" w:x="-1214" w:y="1"/>
                    <w:suppressOverlap/>
                    <w:jc w:val="both"/>
                    <w:rPr>
                      <w:rFonts w:eastAsia="Calibri"/>
                      <w:sz w:val="20"/>
                      <w:szCs w:val="20"/>
                    </w:rPr>
                  </w:pPr>
                  <w:r w:rsidRPr="0003226F">
                    <w:rPr>
                      <w:sz w:val="20"/>
                      <w:szCs w:val="20"/>
                    </w:rPr>
                    <w:t xml:space="preserve">- </w:t>
                  </w:r>
                  <w:r w:rsidRPr="0003226F">
                    <w:rPr>
                      <w:rFonts w:eastAsia="Calibri"/>
                      <w:sz w:val="20"/>
                      <w:szCs w:val="20"/>
                    </w:rPr>
                    <w:t>сложные природные условия строительства</w:t>
                  </w:r>
                </w:p>
              </w:tc>
            </w:tr>
          </w:tbl>
          <w:p w:rsidR="00D56A02" w:rsidRPr="0003226F" w:rsidRDefault="00D56A02" w:rsidP="00D56A02">
            <w:pPr>
              <w:jc w:val="both"/>
              <w:rPr>
                <w:sz w:val="20"/>
                <w:szCs w:val="20"/>
              </w:rPr>
            </w:pPr>
          </w:p>
          <w:p w:rsidR="00571C16" w:rsidRPr="0003226F" w:rsidRDefault="00571C16" w:rsidP="00571C16">
            <w:pPr>
              <w:ind w:firstLine="4820"/>
              <w:jc w:val="both"/>
              <w:rPr>
                <w:sz w:val="20"/>
                <w:szCs w:val="20"/>
              </w:rPr>
            </w:pPr>
            <w:r w:rsidRPr="0003226F">
              <w:rPr>
                <w:sz w:val="20"/>
                <w:szCs w:val="20"/>
              </w:rPr>
              <w:t xml:space="preserve">Приложение </w:t>
            </w:r>
            <w:r w:rsidR="00D56A02" w:rsidRPr="0003226F">
              <w:rPr>
                <w:sz w:val="20"/>
                <w:szCs w:val="20"/>
              </w:rPr>
              <w:t>6</w:t>
            </w:r>
            <w:r w:rsidRPr="0003226F">
              <w:rPr>
                <w:sz w:val="20"/>
                <w:szCs w:val="20"/>
              </w:rPr>
              <w:t xml:space="preserve"> к Стратегии </w:t>
            </w:r>
          </w:p>
          <w:p w:rsidR="00571C16" w:rsidRPr="0003226F" w:rsidRDefault="00571C16" w:rsidP="00571C16">
            <w:pPr>
              <w:ind w:firstLine="4820"/>
              <w:jc w:val="both"/>
              <w:rPr>
                <w:sz w:val="20"/>
                <w:szCs w:val="20"/>
              </w:rPr>
            </w:pPr>
            <w:r w:rsidRPr="0003226F">
              <w:rPr>
                <w:sz w:val="20"/>
                <w:szCs w:val="20"/>
              </w:rPr>
              <w:t>социально-экономического развития</w:t>
            </w:r>
          </w:p>
          <w:p w:rsidR="00571C16" w:rsidRPr="0003226F" w:rsidRDefault="00571C16" w:rsidP="00571C16">
            <w:pPr>
              <w:ind w:firstLine="4820"/>
              <w:jc w:val="both"/>
              <w:rPr>
                <w:sz w:val="20"/>
                <w:szCs w:val="20"/>
              </w:rPr>
            </w:pPr>
            <w:r w:rsidRPr="0003226F">
              <w:rPr>
                <w:sz w:val="20"/>
                <w:szCs w:val="20"/>
              </w:rPr>
              <w:t xml:space="preserve">города Сургута до 2036 года </w:t>
            </w:r>
          </w:p>
          <w:p w:rsidR="00571C16" w:rsidRPr="0003226F" w:rsidRDefault="00571C16" w:rsidP="00571C16">
            <w:pPr>
              <w:ind w:firstLine="4820"/>
              <w:jc w:val="both"/>
              <w:rPr>
                <w:sz w:val="20"/>
                <w:szCs w:val="20"/>
              </w:rPr>
            </w:pPr>
            <w:r w:rsidRPr="0003226F">
              <w:rPr>
                <w:sz w:val="20"/>
                <w:szCs w:val="20"/>
              </w:rPr>
              <w:t>с целевыми ориентирами до 2050 года</w:t>
            </w:r>
          </w:p>
          <w:p w:rsidR="00571C16" w:rsidRPr="0003226F" w:rsidRDefault="00571C16" w:rsidP="00571C16">
            <w:pPr>
              <w:jc w:val="center"/>
              <w:rPr>
                <w:sz w:val="20"/>
                <w:szCs w:val="20"/>
              </w:rPr>
            </w:pPr>
          </w:p>
          <w:p w:rsidR="00571C16" w:rsidRPr="0003226F" w:rsidRDefault="00571C16" w:rsidP="00571C16">
            <w:pPr>
              <w:jc w:val="center"/>
              <w:rPr>
                <w:b/>
                <w:sz w:val="20"/>
                <w:szCs w:val="20"/>
              </w:rPr>
            </w:pPr>
            <w:r w:rsidRPr="0003226F">
              <w:rPr>
                <w:b/>
                <w:sz w:val="20"/>
                <w:szCs w:val="20"/>
              </w:rPr>
              <w:t xml:space="preserve">Характеристика флагманского проекта </w:t>
            </w:r>
          </w:p>
          <w:p w:rsidR="00571C16" w:rsidRPr="0003226F" w:rsidRDefault="00571C16" w:rsidP="00571C16">
            <w:pPr>
              <w:jc w:val="center"/>
              <w:rPr>
                <w:rFonts w:eastAsiaTheme="minorHAnsi"/>
                <w:bCs/>
                <w:sz w:val="20"/>
                <w:szCs w:val="20"/>
                <w:lang w:eastAsia="en-US"/>
              </w:rPr>
            </w:pPr>
            <w:r w:rsidRPr="0003226F">
              <w:rPr>
                <w:sz w:val="20"/>
                <w:szCs w:val="20"/>
              </w:rPr>
              <w:t>«Центр делового туризма»</w:t>
            </w:r>
          </w:p>
          <w:p w:rsidR="00571C16" w:rsidRPr="0003226F" w:rsidRDefault="00571C16" w:rsidP="00571C16">
            <w:pPr>
              <w:jc w:val="center"/>
              <w:rPr>
                <w:rFonts w:eastAsiaTheme="minorHAnsi"/>
                <w:bCs/>
                <w:sz w:val="20"/>
                <w:szCs w:val="20"/>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
              <w:gridCol w:w="2989"/>
              <w:gridCol w:w="5978"/>
            </w:tblGrid>
            <w:tr w:rsidR="00571C16" w:rsidRPr="0003226F" w:rsidTr="00FD5498">
              <w:tc>
                <w:tcPr>
                  <w:tcW w:w="563" w:type="dxa"/>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w:t>
                  </w:r>
                </w:p>
                <w:p w:rsidR="00571C16" w:rsidRPr="0003226F" w:rsidRDefault="00571C16" w:rsidP="00E2502D">
                  <w:pPr>
                    <w:framePr w:hSpace="180" w:wrap="around" w:vAnchor="text" w:hAnchor="text" w:x="-1214" w:y="1"/>
                    <w:spacing w:line="480" w:lineRule="auto"/>
                    <w:ind w:firstLine="709"/>
                    <w:suppressOverlap/>
                    <w:jc w:val="both"/>
                    <w:rPr>
                      <w:rFonts w:eastAsiaTheme="minorHAnsi"/>
                      <w:sz w:val="20"/>
                      <w:szCs w:val="20"/>
                    </w:rPr>
                  </w:pPr>
                </w:p>
              </w:tc>
              <w:tc>
                <w:tcPr>
                  <w:tcW w:w="2835" w:type="dxa"/>
                </w:tcPr>
                <w:p w:rsidR="00571C16" w:rsidRPr="0003226F" w:rsidRDefault="00571C1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Цель проекта</w:t>
                  </w:r>
                </w:p>
              </w:tc>
              <w:tc>
                <w:tcPr>
                  <w:tcW w:w="5670" w:type="dxa"/>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Увеличение внутреннего и въездного туристического потока за счет создания условий для формирования и продвижения качественного, креативного, конкурентоспособного продукта в сфере делового туризма, рост узнаваемости Сургута как межрегионального делового центра</w:t>
                  </w:r>
                </w:p>
              </w:tc>
            </w:tr>
            <w:tr w:rsidR="00571C16" w:rsidRPr="0003226F" w:rsidTr="00FD5498">
              <w:tc>
                <w:tcPr>
                  <w:tcW w:w="563" w:type="dxa"/>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lastRenderedPageBreak/>
                    <w:t>2</w:t>
                  </w:r>
                </w:p>
              </w:tc>
              <w:tc>
                <w:tcPr>
                  <w:tcW w:w="2835" w:type="dxa"/>
                </w:tcPr>
                <w:p w:rsidR="00571C16" w:rsidRPr="0003226F" w:rsidRDefault="00571C1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Задачи проекта</w:t>
                  </w:r>
                </w:p>
              </w:tc>
              <w:tc>
                <w:tcPr>
                  <w:tcW w:w="5670" w:type="dxa"/>
                </w:tcPr>
                <w:p w:rsidR="00571C16" w:rsidRPr="0003226F" w:rsidRDefault="00571C16" w:rsidP="00E2502D">
                  <w:pPr>
                    <w:framePr w:hSpace="180" w:wrap="around" w:vAnchor="text" w:hAnchor="text" w:x="-1214" w:y="1"/>
                    <w:suppressOverlap/>
                    <w:jc w:val="both"/>
                    <w:rPr>
                      <w:rFonts w:eastAsiaTheme="minorHAnsi"/>
                      <w:sz w:val="20"/>
                      <w:szCs w:val="20"/>
                      <w:lang w:eastAsia="en-US"/>
                    </w:rPr>
                  </w:pPr>
                  <w:r w:rsidRPr="0003226F">
                    <w:rPr>
                      <w:rFonts w:eastAsiaTheme="minorHAnsi"/>
                      <w:sz w:val="20"/>
                      <w:szCs w:val="20"/>
                      <w:lang w:eastAsia="en-US"/>
                    </w:rPr>
                    <w:t>- наращивание мощности инфраструктуры делового туризма (выставочных центров, гостиниц) и вспомогательных объектов туристического показа;</w:t>
                  </w:r>
                </w:p>
                <w:p w:rsidR="00571C16" w:rsidRPr="0003226F" w:rsidRDefault="00571C16" w:rsidP="00E2502D">
                  <w:pPr>
                    <w:framePr w:hSpace="180" w:wrap="around" w:vAnchor="text" w:hAnchor="text" w:x="-1214" w:y="1"/>
                    <w:suppressOverlap/>
                    <w:jc w:val="both"/>
                    <w:rPr>
                      <w:rFonts w:eastAsiaTheme="minorHAnsi"/>
                      <w:sz w:val="20"/>
                      <w:szCs w:val="20"/>
                      <w:lang w:eastAsia="en-US"/>
                    </w:rPr>
                  </w:pPr>
                  <w:r w:rsidRPr="0003226F">
                    <w:rPr>
                      <w:rFonts w:eastAsiaTheme="minorHAnsi"/>
                      <w:sz w:val="20"/>
                      <w:szCs w:val="20"/>
                      <w:lang w:eastAsia="en-US"/>
                    </w:rPr>
                    <w:t>-  формирование качественных, креативных и конкурентоспособных продуктов в сфере делового туризма;</w:t>
                  </w:r>
                </w:p>
                <w:p w:rsidR="00571C16" w:rsidRPr="0003226F" w:rsidRDefault="00571C16" w:rsidP="00E2502D">
                  <w:pPr>
                    <w:framePr w:hSpace="180" w:wrap="around" w:vAnchor="text" w:hAnchor="text" w:x="-1214" w:y="1"/>
                    <w:suppressOverlap/>
                    <w:jc w:val="both"/>
                    <w:rPr>
                      <w:rFonts w:eastAsiaTheme="minorHAnsi"/>
                      <w:sz w:val="20"/>
                      <w:szCs w:val="20"/>
                      <w:lang w:eastAsia="en-US"/>
                    </w:rPr>
                  </w:pPr>
                  <w:r w:rsidRPr="0003226F">
                    <w:rPr>
                      <w:rFonts w:eastAsiaTheme="minorHAnsi"/>
                      <w:sz w:val="20"/>
                      <w:szCs w:val="20"/>
                      <w:lang w:eastAsia="en-US"/>
                    </w:rPr>
                    <w:t>- разработка и внедрение инновационных, креативных технологий туристского обслуживания, как следствие, повышение уровня сервиса в отрасли, интеграция отрасли делового туризма Сургута в региональную и всероссийскую систему туристического рынка за счет повышения уровня межмуниципального и межрегионального сотрудничества</w:t>
                  </w:r>
                </w:p>
              </w:tc>
            </w:tr>
            <w:tr w:rsidR="00571C16" w:rsidRPr="0003226F" w:rsidTr="00FD5498">
              <w:tc>
                <w:tcPr>
                  <w:tcW w:w="563" w:type="dxa"/>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3</w:t>
                  </w:r>
                </w:p>
              </w:tc>
              <w:tc>
                <w:tcPr>
                  <w:tcW w:w="2835" w:type="dxa"/>
                </w:tcPr>
                <w:p w:rsidR="00571C16" w:rsidRPr="0003226F" w:rsidRDefault="00571C1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Дата начала реализации проекта</w:t>
                  </w:r>
                </w:p>
              </w:tc>
              <w:tc>
                <w:tcPr>
                  <w:tcW w:w="5670" w:type="dxa"/>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2027 год</w:t>
                  </w:r>
                </w:p>
              </w:tc>
            </w:tr>
            <w:tr w:rsidR="00571C16" w:rsidRPr="0003226F" w:rsidTr="00FD5498">
              <w:tc>
                <w:tcPr>
                  <w:tcW w:w="563" w:type="dxa"/>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4</w:t>
                  </w:r>
                </w:p>
              </w:tc>
              <w:tc>
                <w:tcPr>
                  <w:tcW w:w="2835" w:type="dxa"/>
                </w:tcPr>
                <w:p w:rsidR="00571C16" w:rsidRPr="0003226F" w:rsidRDefault="00571C1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Дата окончания реализации</w:t>
                  </w:r>
                </w:p>
                <w:p w:rsidR="00571C16" w:rsidRPr="0003226F" w:rsidRDefault="00571C1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проекта</w:t>
                  </w:r>
                </w:p>
              </w:tc>
              <w:tc>
                <w:tcPr>
                  <w:tcW w:w="5670" w:type="dxa"/>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2050 год</w:t>
                  </w:r>
                </w:p>
              </w:tc>
            </w:tr>
            <w:tr w:rsidR="00571C16" w:rsidRPr="0003226F" w:rsidTr="00FD5498">
              <w:tc>
                <w:tcPr>
                  <w:tcW w:w="563" w:type="dxa"/>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5</w:t>
                  </w:r>
                </w:p>
              </w:tc>
              <w:tc>
                <w:tcPr>
                  <w:tcW w:w="2835" w:type="dxa"/>
                </w:tcPr>
                <w:p w:rsidR="00571C16" w:rsidRPr="0003226F" w:rsidRDefault="00571C1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Инициатор проекта</w:t>
                  </w:r>
                </w:p>
              </w:tc>
              <w:tc>
                <w:tcPr>
                  <w:tcW w:w="5670" w:type="dxa"/>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Управление инвестиций, развития предпринимательства и туризма</w:t>
                  </w:r>
                </w:p>
              </w:tc>
            </w:tr>
            <w:tr w:rsidR="00571C16" w:rsidRPr="0003226F" w:rsidTr="00FD5498">
              <w:tc>
                <w:tcPr>
                  <w:tcW w:w="563" w:type="dxa"/>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6</w:t>
                  </w:r>
                </w:p>
              </w:tc>
              <w:tc>
                <w:tcPr>
                  <w:tcW w:w="2835" w:type="dxa"/>
                </w:tcPr>
                <w:p w:rsidR="00571C16" w:rsidRPr="0003226F" w:rsidRDefault="00571C1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Участники проекта</w:t>
                  </w:r>
                </w:p>
              </w:tc>
              <w:tc>
                <w:tcPr>
                  <w:tcW w:w="5670" w:type="dxa"/>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Управление инвестиций, развития предпринимательства и туризма, департамент архитектуры и градостроительства</w:t>
                  </w:r>
                  <w:r w:rsidRPr="0003226F">
                    <w:rPr>
                      <w:b/>
                      <w:sz w:val="20"/>
                      <w:szCs w:val="20"/>
                    </w:rPr>
                    <w:t>, комитет культуры</w:t>
                  </w:r>
                  <w:r w:rsidRPr="0003226F">
                    <w:rPr>
                      <w:sz w:val="20"/>
                      <w:szCs w:val="20"/>
                    </w:rPr>
                    <w:t>, частные инвесторы</w:t>
                  </w:r>
                </w:p>
              </w:tc>
            </w:tr>
            <w:tr w:rsidR="00571C16" w:rsidRPr="0003226F" w:rsidTr="00FD5498">
              <w:tc>
                <w:tcPr>
                  <w:tcW w:w="563" w:type="dxa"/>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7</w:t>
                  </w:r>
                </w:p>
              </w:tc>
              <w:tc>
                <w:tcPr>
                  <w:tcW w:w="2835" w:type="dxa"/>
                </w:tcPr>
                <w:p w:rsidR="00571C16" w:rsidRPr="0003226F" w:rsidRDefault="00571C1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Краткое описание проекта</w:t>
                  </w:r>
                </w:p>
              </w:tc>
              <w:tc>
                <w:tcPr>
                  <w:tcW w:w="5670" w:type="dxa"/>
                </w:tcPr>
                <w:p w:rsidR="00571C16" w:rsidRPr="0003226F" w:rsidRDefault="00571C16" w:rsidP="00E2502D">
                  <w:pPr>
                    <w:framePr w:hSpace="180" w:wrap="around" w:vAnchor="text" w:hAnchor="text" w:x="-1214" w:y="1"/>
                    <w:suppressOverlap/>
                    <w:jc w:val="both"/>
                    <w:rPr>
                      <w:rFonts w:eastAsiaTheme="minorHAnsi"/>
                      <w:sz w:val="20"/>
                      <w:szCs w:val="20"/>
                      <w:lang w:eastAsia="en-US"/>
                    </w:rPr>
                  </w:pPr>
                  <w:r w:rsidRPr="0003226F">
                    <w:rPr>
                      <w:rFonts w:eastAsiaTheme="minorHAnsi"/>
                      <w:sz w:val="20"/>
                      <w:szCs w:val="20"/>
                      <w:lang w:eastAsia="en-US"/>
                    </w:rPr>
                    <w:t>Одним из самых высокодоходных и активно развивающихся направлений организованных путешествий является деловой туризм – поездки, связанные с выполнением профессиональных обязанностей. По данным Департамента экономического развития Ханты-Мансийского автономного округа – Югры, не менее 60% туристов, посещающих округ, путешествует с деловыми целями. Одним из ограничивающих развитие делового туризма факторов является низкий уровень обеспеченности инфраструктурой, включающей в себя выставочные и конгрессные центры, гостиничные объекты и иные сопутствующие объекты туристического показа.</w:t>
                  </w:r>
                </w:p>
                <w:p w:rsidR="00571C16" w:rsidRPr="0003226F" w:rsidRDefault="00571C16" w:rsidP="00E2502D">
                  <w:pPr>
                    <w:framePr w:hSpace="180" w:wrap="around" w:vAnchor="text" w:hAnchor="text" w:x="-1214" w:y="1"/>
                    <w:suppressOverlap/>
                    <w:jc w:val="both"/>
                    <w:rPr>
                      <w:rFonts w:eastAsiaTheme="minorHAnsi"/>
                      <w:sz w:val="20"/>
                      <w:szCs w:val="20"/>
                      <w:lang w:eastAsia="en-US"/>
                    </w:rPr>
                  </w:pPr>
                  <w:r w:rsidRPr="0003226F">
                    <w:rPr>
                      <w:rFonts w:eastAsiaTheme="minorHAnsi"/>
                      <w:sz w:val="20"/>
                      <w:szCs w:val="20"/>
                      <w:lang w:eastAsia="en-US"/>
                    </w:rPr>
                    <w:t>Для развития туристического комплекса Сургута в рамках флагманского проекта реализуются следующие мероприятия:</w:t>
                  </w:r>
                </w:p>
                <w:p w:rsidR="00571C16" w:rsidRPr="0003226F" w:rsidRDefault="00571C16" w:rsidP="00E2502D">
                  <w:pPr>
                    <w:framePr w:hSpace="180" w:wrap="around" w:vAnchor="text" w:hAnchor="text" w:x="-1214" w:y="1"/>
                    <w:suppressOverlap/>
                    <w:jc w:val="both"/>
                    <w:rPr>
                      <w:rFonts w:eastAsiaTheme="minorHAnsi"/>
                      <w:sz w:val="20"/>
                      <w:szCs w:val="20"/>
                      <w:lang w:eastAsia="en-US"/>
                    </w:rPr>
                  </w:pPr>
                  <w:r w:rsidRPr="0003226F">
                    <w:rPr>
                      <w:rFonts w:eastAsiaTheme="minorHAnsi"/>
                      <w:sz w:val="20"/>
                      <w:szCs w:val="20"/>
                      <w:lang w:eastAsia="en-US"/>
                    </w:rPr>
                    <w:t>- развитие выставочных пространств, сети гостиниц;</w:t>
                  </w:r>
                </w:p>
                <w:p w:rsidR="00571C16" w:rsidRPr="0003226F" w:rsidRDefault="00571C16" w:rsidP="00E2502D">
                  <w:pPr>
                    <w:framePr w:hSpace="180" w:wrap="around" w:vAnchor="text" w:hAnchor="text" w:x="-1214" w:y="1"/>
                    <w:suppressOverlap/>
                    <w:jc w:val="both"/>
                    <w:rPr>
                      <w:rFonts w:eastAsiaTheme="minorHAnsi"/>
                      <w:sz w:val="20"/>
                      <w:szCs w:val="20"/>
                      <w:lang w:eastAsia="en-US"/>
                    </w:rPr>
                  </w:pPr>
                  <w:r w:rsidRPr="0003226F">
                    <w:rPr>
                      <w:rFonts w:eastAsiaTheme="minorHAnsi"/>
                      <w:sz w:val="20"/>
                      <w:szCs w:val="20"/>
                      <w:lang w:eastAsia="en-US"/>
                    </w:rPr>
                    <w:t>- развитие индустрии развлечений (парк аттракционов, аквапарк, объекты оздоровления);</w:t>
                  </w:r>
                </w:p>
                <w:p w:rsidR="00571C16" w:rsidRPr="0003226F" w:rsidRDefault="00571C16"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развитие вспомогательных объектов сопутствующей инфраструктуры (центр гастрономического туризма)</w:t>
                  </w:r>
                </w:p>
              </w:tc>
            </w:tr>
            <w:tr w:rsidR="00571C16" w:rsidRPr="0003226F" w:rsidTr="00FD5498">
              <w:tc>
                <w:tcPr>
                  <w:tcW w:w="563" w:type="dxa"/>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8</w:t>
                  </w:r>
                </w:p>
              </w:tc>
              <w:tc>
                <w:tcPr>
                  <w:tcW w:w="2835" w:type="dxa"/>
                </w:tcPr>
                <w:p w:rsidR="00571C16" w:rsidRPr="0003226F" w:rsidRDefault="00571C1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Наличие инвестиционной</w:t>
                  </w:r>
                </w:p>
                <w:p w:rsidR="00571C16" w:rsidRPr="0003226F" w:rsidRDefault="00571C16" w:rsidP="00E2502D">
                  <w:pPr>
                    <w:framePr w:hSpace="180" w:wrap="around" w:vAnchor="text" w:hAnchor="text" w:x="-1214" w:y="1"/>
                    <w:widowControl w:val="0"/>
                    <w:autoSpaceDE w:val="0"/>
                    <w:autoSpaceDN w:val="0"/>
                    <w:adjustRightInd w:val="0"/>
                    <w:suppressOverlap/>
                    <w:rPr>
                      <w:rFonts w:eastAsiaTheme="minorEastAsia"/>
                      <w:sz w:val="20"/>
                      <w:szCs w:val="20"/>
                    </w:rPr>
                  </w:pPr>
                  <w:r w:rsidRPr="0003226F">
                    <w:rPr>
                      <w:rFonts w:eastAsiaTheme="minorEastAsia"/>
                      <w:sz w:val="20"/>
                      <w:szCs w:val="20"/>
                    </w:rPr>
                    <w:t>площадки</w:t>
                  </w:r>
                </w:p>
              </w:tc>
              <w:tc>
                <w:tcPr>
                  <w:tcW w:w="5670" w:type="dxa"/>
                </w:tcPr>
                <w:p w:rsidR="00571C16" w:rsidRPr="0003226F" w:rsidRDefault="00571C16" w:rsidP="00E2502D">
                  <w:pPr>
                    <w:framePr w:hSpace="180" w:wrap="around" w:vAnchor="text" w:hAnchor="text" w:x="-1214" w:y="1"/>
                    <w:suppressOverlap/>
                    <w:jc w:val="both"/>
                    <w:rPr>
                      <w:rFonts w:eastAsiaTheme="minorHAnsi"/>
                      <w:sz w:val="20"/>
                      <w:szCs w:val="20"/>
                      <w:lang w:eastAsia="en-US"/>
                    </w:rPr>
                  </w:pPr>
                  <w:r w:rsidRPr="0003226F">
                    <w:rPr>
                      <w:rFonts w:eastAsiaTheme="minorHAnsi"/>
                      <w:sz w:val="20"/>
                      <w:szCs w:val="20"/>
                      <w:lang w:eastAsia="en-US"/>
                    </w:rPr>
                    <w:t>Нет</w:t>
                  </w:r>
                </w:p>
              </w:tc>
            </w:tr>
            <w:tr w:rsidR="00571C16" w:rsidRPr="0003226F" w:rsidTr="00FD5498">
              <w:tc>
                <w:tcPr>
                  <w:tcW w:w="563" w:type="dxa"/>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9</w:t>
                  </w:r>
                </w:p>
              </w:tc>
              <w:tc>
                <w:tcPr>
                  <w:tcW w:w="2835" w:type="dxa"/>
                </w:tcPr>
                <w:p w:rsidR="00571C16" w:rsidRPr="0003226F" w:rsidRDefault="00571C16" w:rsidP="00E2502D">
                  <w:pPr>
                    <w:framePr w:hSpace="180" w:wrap="around" w:vAnchor="text" w:hAnchor="text" w:x="-1214" w:y="1"/>
                    <w:widowControl w:val="0"/>
                    <w:autoSpaceDE w:val="0"/>
                    <w:autoSpaceDN w:val="0"/>
                    <w:adjustRightInd w:val="0"/>
                    <w:suppressOverlap/>
                    <w:jc w:val="both"/>
                    <w:rPr>
                      <w:rFonts w:eastAsiaTheme="minorEastAsia"/>
                      <w:sz w:val="20"/>
                      <w:szCs w:val="20"/>
                    </w:rPr>
                  </w:pPr>
                  <w:r w:rsidRPr="0003226F">
                    <w:rPr>
                      <w:rFonts w:eastAsiaTheme="minorEastAsia"/>
                      <w:sz w:val="20"/>
                      <w:szCs w:val="20"/>
                    </w:rPr>
                    <w:t>Месторасположение площадки</w:t>
                  </w:r>
                </w:p>
              </w:tc>
              <w:tc>
                <w:tcPr>
                  <w:tcW w:w="5670" w:type="dxa"/>
                </w:tcPr>
                <w:p w:rsidR="00571C16" w:rsidRPr="0003226F" w:rsidRDefault="00571C16" w:rsidP="00E2502D">
                  <w:pPr>
                    <w:framePr w:hSpace="180" w:wrap="around" w:vAnchor="text" w:hAnchor="text" w:x="-1214" w:y="1"/>
                    <w:suppressOverlap/>
                    <w:jc w:val="both"/>
                    <w:rPr>
                      <w:rFonts w:eastAsiaTheme="minorHAnsi"/>
                      <w:sz w:val="20"/>
                      <w:szCs w:val="20"/>
                      <w:lang w:eastAsia="en-US"/>
                    </w:rPr>
                  </w:pPr>
                  <w:r w:rsidRPr="0003226F">
                    <w:rPr>
                      <w:rFonts w:eastAsiaTheme="minorHAnsi"/>
                      <w:sz w:val="20"/>
                      <w:szCs w:val="20"/>
                      <w:lang w:eastAsia="en-US"/>
                    </w:rPr>
                    <w:t>Определяется на основании разработанных инвестиционных проектов</w:t>
                  </w:r>
                </w:p>
              </w:tc>
            </w:tr>
            <w:tr w:rsidR="00571C16" w:rsidRPr="0003226F" w:rsidTr="00FD5498">
              <w:tc>
                <w:tcPr>
                  <w:tcW w:w="563" w:type="dxa"/>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10</w:t>
                  </w:r>
                </w:p>
              </w:tc>
              <w:tc>
                <w:tcPr>
                  <w:tcW w:w="2835" w:type="dxa"/>
                </w:tcPr>
                <w:p w:rsidR="00571C16" w:rsidRPr="0003226F" w:rsidRDefault="00571C16" w:rsidP="00E2502D">
                  <w:pPr>
                    <w:framePr w:hSpace="180" w:wrap="around" w:vAnchor="text" w:hAnchor="text" w:x="-1214" w:y="1"/>
                    <w:widowControl w:val="0"/>
                    <w:autoSpaceDE w:val="0"/>
                    <w:autoSpaceDN w:val="0"/>
                    <w:adjustRightInd w:val="0"/>
                    <w:suppressOverlap/>
                    <w:jc w:val="both"/>
                    <w:rPr>
                      <w:rFonts w:eastAsiaTheme="minorEastAsia"/>
                      <w:sz w:val="20"/>
                      <w:szCs w:val="20"/>
                    </w:rPr>
                  </w:pPr>
                  <w:r w:rsidRPr="0003226F">
                    <w:rPr>
                      <w:rFonts w:eastAsiaTheme="minorEastAsia"/>
                      <w:sz w:val="20"/>
                      <w:szCs w:val="20"/>
                    </w:rPr>
                    <w:t>Описание площадки</w:t>
                  </w:r>
                </w:p>
              </w:tc>
              <w:tc>
                <w:tcPr>
                  <w:tcW w:w="5670" w:type="dxa"/>
                </w:tcPr>
                <w:p w:rsidR="00571C16" w:rsidRPr="0003226F" w:rsidRDefault="00571C16" w:rsidP="00E2502D">
                  <w:pPr>
                    <w:framePr w:hSpace="180" w:wrap="around" w:vAnchor="text" w:hAnchor="text" w:x="-1214" w:y="1"/>
                    <w:suppressOverlap/>
                    <w:jc w:val="both"/>
                    <w:rPr>
                      <w:rFonts w:eastAsiaTheme="minorHAnsi"/>
                      <w:sz w:val="20"/>
                      <w:szCs w:val="20"/>
                      <w:lang w:eastAsia="en-US"/>
                    </w:rPr>
                  </w:pPr>
                  <w:r w:rsidRPr="0003226F">
                    <w:rPr>
                      <w:rFonts w:eastAsiaTheme="minorHAnsi"/>
                      <w:sz w:val="20"/>
                      <w:szCs w:val="20"/>
                      <w:lang w:eastAsia="en-US"/>
                    </w:rPr>
                    <w:t>Определяется на основании разработанных инвестиционных проектов</w:t>
                  </w:r>
                </w:p>
              </w:tc>
            </w:tr>
            <w:tr w:rsidR="00571C16" w:rsidRPr="0003226F" w:rsidTr="00FD5498">
              <w:tc>
                <w:tcPr>
                  <w:tcW w:w="563" w:type="dxa"/>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11</w:t>
                  </w:r>
                </w:p>
              </w:tc>
              <w:tc>
                <w:tcPr>
                  <w:tcW w:w="2835" w:type="dxa"/>
                </w:tcPr>
                <w:p w:rsidR="00571C16" w:rsidRPr="0003226F" w:rsidRDefault="00571C16" w:rsidP="00E2502D">
                  <w:pPr>
                    <w:framePr w:hSpace="180" w:wrap="around" w:vAnchor="text" w:hAnchor="text" w:x="-1214" w:y="1"/>
                    <w:widowControl w:val="0"/>
                    <w:autoSpaceDE w:val="0"/>
                    <w:autoSpaceDN w:val="0"/>
                    <w:adjustRightInd w:val="0"/>
                    <w:suppressOverlap/>
                    <w:jc w:val="both"/>
                    <w:rPr>
                      <w:rFonts w:eastAsiaTheme="minorEastAsia"/>
                      <w:sz w:val="20"/>
                      <w:szCs w:val="20"/>
                    </w:rPr>
                  </w:pPr>
                  <w:r w:rsidRPr="0003226F">
                    <w:rPr>
                      <w:rFonts w:eastAsiaTheme="minorEastAsia"/>
                      <w:sz w:val="20"/>
                      <w:szCs w:val="20"/>
                    </w:rPr>
                    <w:t>Инвестиционная емкость</w:t>
                  </w:r>
                </w:p>
                <w:p w:rsidR="00571C16" w:rsidRPr="0003226F" w:rsidRDefault="00571C16" w:rsidP="00E2502D">
                  <w:pPr>
                    <w:framePr w:hSpace="180" w:wrap="around" w:vAnchor="text" w:hAnchor="text" w:x="-1214" w:y="1"/>
                    <w:widowControl w:val="0"/>
                    <w:autoSpaceDE w:val="0"/>
                    <w:autoSpaceDN w:val="0"/>
                    <w:adjustRightInd w:val="0"/>
                    <w:suppressOverlap/>
                    <w:jc w:val="both"/>
                    <w:rPr>
                      <w:rFonts w:eastAsiaTheme="minorEastAsia"/>
                      <w:sz w:val="20"/>
                      <w:szCs w:val="20"/>
                    </w:rPr>
                  </w:pPr>
                  <w:r w:rsidRPr="0003226F">
                    <w:rPr>
                      <w:rFonts w:eastAsiaTheme="minorEastAsia"/>
                      <w:sz w:val="20"/>
                      <w:szCs w:val="20"/>
                    </w:rPr>
                    <w:t>проекта (тыс. рублей)</w:t>
                  </w:r>
                </w:p>
              </w:tc>
              <w:tc>
                <w:tcPr>
                  <w:tcW w:w="5670" w:type="dxa"/>
                </w:tcPr>
                <w:p w:rsidR="00571C16" w:rsidRPr="0003226F" w:rsidRDefault="00571C16" w:rsidP="00E2502D">
                  <w:pPr>
                    <w:framePr w:hSpace="180" w:wrap="around" w:vAnchor="text" w:hAnchor="text" w:x="-1214" w:y="1"/>
                    <w:suppressOverlap/>
                    <w:jc w:val="both"/>
                    <w:rPr>
                      <w:rFonts w:eastAsiaTheme="minorHAnsi"/>
                      <w:sz w:val="20"/>
                      <w:szCs w:val="20"/>
                      <w:lang w:eastAsia="en-US"/>
                    </w:rPr>
                  </w:pPr>
                  <w:r w:rsidRPr="0003226F">
                    <w:rPr>
                      <w:rFonts w:eastAsiaTheme="minorHAnsi"/>
                      <w:sz w:val="20"/>
                      <w:szCs w:val="20"/>
                      <w:lang w:eastAsia="en-US"/>
                    </w:rPr>
                    <w:t>Определяется на основании разработанных инвестиционных проектов</w:t>
                  </w:r>
                </w:p>
              </w:tc>
            </w:tr>
            <w:tr w:rsidR="00571C16" w:rsidRPr="0003226F" w:rsidTr="00FD5498">
              <w:tc>
                <w:tcPr>
                  <w:tcW w:w="563" w:type="dxa"/>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12</w:t>
                  </w:r>
                </w:p>
              </w:tc>
              <w:tc>
                <w:tcPr>
                  <w:tcW w:w="2835" w:type="dxa"/>
                </w:tcPr>
                <w:p w:rsidR="00571C16" w:rsidRPr="0003226F" w:rsidRDefault="00571C16" w:rsidP="00E2502D">
                  <w:pPr>
                    <w:framePr w:hSpace="180" w:wrap="around" w:vAnchor="text" w:hAnchor="text" w:x="-1214" w:y="1"/>
                    <w:widowControl w:val="0"/>
                    <w:autoSpaceDE w:val="0"/>
                    <w:autoSpaceDN w:val="0"/>
                    <w:adjustRightInd w:val="0"/>
                    <w:suppressOverlap/>
                    <w:jc w:val="both"/>
                    <w:rPr>
                      <w:rFonts w:eastAsiaTheme="minorEastAsia"/>
                      <w:sz w:val="20"/>
                      <w:szCs w:val="20"/>
                    </w:rPr>
                  </w:pPr>
                  <w:r w:rsidRPr="0003226F">
                    <w:rPr>
                      <w:rFonts w:eastAsiaTheme="minorEastAsia"/>
                      <w:sz w:val="20"/>
                      <w:szCs w:val="20"/>
                    </w:rPr>
                    <w:t xml:space="preserve">Потребность </w:t>
                  </w:r>
                  <w:r w:rsidRPr="0003226F">
                    <w:rPr>
                      <w:rFonts w:eastAsiaTheme="minorEastAsia"/>
                      <w:sz w:val="20"/>
                      <w:szCs w:val="20"/>
                    </w:rPr>
                    <w:br/>
                    <w:t xml:space="preserve">в финансировании </w:t>
                  </w:r>
                </w:p>
              </w:tc>
              <w:tc>
                <w:tcPr>
                  <w:tcW w:w="5670" w:type="dxa"/>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Внебюджетные источники</w:t>
                  </w:r>
                </w:p>
              </w:tc>
            </w:tr>
            <w:tr w:rsidR="00571C16" w:rsidRPr="0003226F" w:rsidTr="00FD5498">
              <w:tc>
                <w:tcPr>
                  <w:tcW w:w="563" w:type="dxa"/>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13</w:t>
                  </w:r>
                </w:p>
              </w:tc>
              <w:tc>
                <w:tcPr>
                  <w:tcW w:w="2835" w:type="dxa"/>
                </w:tcPr>
                <w:p w:rsidR="00571C16" w:rsidRPr="0003226F" w:rsidRDefault="00571C16" w:rsidP="00E2502D">
                  <w:pPr>
                    <w:framePr w:hSpace="180" w:wrap="around" w:vAnchor="text" w:hAnchor="text" w:x="-1214" w:y="1"/>
                    <w:widowControl w:val="0"/>
                    <w:autoSpaceDE w:val="0"/>
                    <w:autoSpaceDN w:val="0"/>
                    <w:adjustRightInd w:val="0"/>
                    <w:suppressOverlap/>
                    <w:jc w:val="both"/>
                    <w:rPr>
                      <w:rFonts w:eastAsiaTheme="minorEastAsia"/>
                      <w:sz w:val="20"/>
                      <w:szCs w:val="20"/>
                    </w:rPr>
                  </w:pPr>
                  <w:r w:rsidRPr="0003226F">
                    <w:rPr>
                      <w:rFonts w:eastAsiaTheme="minorEastAsia"/>
                      <w:sz w:val="20"/>
                      <w:szCs w:val="20"/>
                    </w:rPr>
                    <w:t>Результаты реализации проекта (показатели)</w:t>
                  </w:r>
                </w:p>
              </w:tc>
              <w:tc>
                <w:tcPr>
                  <w:tcW w:w="5670" w:type="dxa"/>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 удовлетворённость туризмом – 80% в 2050 году;</w:t>
                  </w:r>
                </w:p>
                <w:p w:rsidR="00571C16" w:rsidRPr="0003226F" w:rsidRDefault="00571C16" w:rsidP="00E2502D">
                  <w:pPr>
                    <w:framePr w:hSpace="180" w:wrap="around" w:vAnchor="text" w:hAnchor="text" w:x="-1214" w:y="1"/>
                    <w:suppressOverlap/>
                    <w:jc w:val="both"/>
                    <w:rPr>
                      <w:rFonts w:eastAsiaTheme="minorHAnsi"/>
                      <w:sz w:val="20"/>
                      <w:szCs w:val="20"/>
                      <w:lang w:eastAsia="en-US"/>
                    </w:rPr>
                  </w:pPr>
                  <w:r w:rsidRPr="0003226F">
                    <w:rPr>
                      <w:rFonts w:eastAsiaTheme="minorHAnsi"/>
                      <w:sz w:val="20"/>
                      <w:szCs w:val="20"/>
                      <w:lang w:eastAsia="en-US"/>
                    </w:rPr>
                    <w:t xml:space="preserve">- турпоток – 810 </w:t>
                  </w:r>
                  <w:r w:rsidRPr="0003226F">
                    <w:rPr>
                      <w:rFonts w:eastAsiaTheme="minorHAnsi"/>
                      <w:b/>
                      <w:sz w:val="20"/>
                      <w:szCs w:val="20"/>
                      <w:lang w:eastAsia="en-US"/>
                    </w:rPr>
                    <w:t>тыс. единиц</w:t>
                  </w:r>
                  <w:r w:rsidRPr="0003226F">
                    <w:rPr>
                      <w:rFonts w:eastAsiaTheme="minorHAnsi"/>
                      <w:sz w:val="20"/>
                      <w:szCs w:val="20"/>
                      <w:lang w:eastAsia="en-US"/>
                    </w:rPr>
                    <w:t xml:space="preserve"> в 2050 году</w:t>
                  </w:r>
                </w:p>
              </w:tc>
            </w:tr>
            <w:tr w:rsidR="00571C16" w:rsidRPr="0003226F" w:rsidTr="00FD5498">
              <w:tc>
                <w:tcPr>
                  <w:tcW w:w="563" w:type="dxa"/>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rPr>
                  </w:pPr>
                  <w:r w:rsidRPr="0003226F">
                    <w:rPr>
                      <w:sz w:val="20"/>
                      <w:szCs w:val="20"/>
                    </w:rPr>
                    <w:t>14</w:t>
                  </w:r>
                </w:p>
              </w:tc>
              <w:tc>
                <w:tcPr>
                  <w:tcW w:w="2835" w:type="dxa"/>
                </w:tcPr>
                <w:p w:rsidR="00571C16" w:rsidRPr="0003226F" w:rsidRDefault="00571C16" w:rsidP="00E2502D">
                  <w:pPr>
                    <w:framePr w:hSpace="180" w:wrap="around" w:vAnchor="text" w:hAnchor="text" w:x="-1214" w:y="1"/>
                    <w:widowControl w:val="0"/>
                    <w:autoSpaceDE w:val="0"/>
                    <w:autoSpaceDN w:val="0"/>
                    <w:adjustRightInd w:val="0"/>
                    <w:suppressOverlap/>
                    <w:jc w:val="both"/>
                    <w:rPr>
                      <w:rFonts w:eastAsiaTheme="minorEastAsia"/>
                      <w:sz w:val="20"/>
                      <w:szCs w:val="20"/>
                    </w:rPr>
                  </w:pPr>
                  <w:r w:rsidRPr="0003226F">
                    <w:rPr>
                      <w:rFonts w:eastAsiaTheme="minorEastAsia"/>
                      <w:sz w:val="20"/>
                      <w:szCs w:val="20"/>
                    </w:rPr>
                    <w:t>Риски не реализации проекта в полном объеме</w:t>
                  </w:r>
                </w:p>
              </w:tc>
              <w:tc>
                <w:tcPr>
                  <w:tcW w:w="5670" w:type="dxa"/>
                </w:tcPr>
                <w:p w:rsidR="00571C16" w:rsidRPr="0003226F" w:rsidRDefault="00571C16" w:rsidP="00E2502D">
                  <w:pPr>
                    <w:framePr w:hSpace="180" w:wrap="around" w:vAnchor="text" w:hAnchor="text" w:x="-1214" w:y="1"/>
                    <w:suppressOverlap/>
                    <w:jc w:val="both"/>
                    <w:rPr>
                      <w:rFonts w:eastAsiaTheme="minorHAnsi"/>
                      <w:sz w:val="20"/>
                      <w:szCs w:val="20"/>
                      <w:lang w:eastAsia="en-US"/>
                    </w:rPr>
                  </w:pPr>
                  <w:r w:rsidRPr="0003226F">
                    <w:rPr>
                      <w:rFonts w:eastAsiaTheme="minorHAnsi"/>
                      <w:sz w:val="20"/>
                      <w:szCs w:val="20"/>
                      <w:lang w:eastAsia="en-US"/>
                    </w:rPr>
                    <w:t>-  изменение федерального и регионального законодательства в сфере туризма, гостиничной отрасли, в том числе в части государственной поддержки бизнеса;</w:t>
                  </w:r>
                </w:p>
                <w:p w:rsidR="00571C16" w:rsidRPr="0003226F" w:rsidRDefault="00571C16"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недостаточное финансирование мероприятий проекта;</w:t>
                  </w:r>
                </w:p>
                <w:p w:rsidR="00571C16" w:rsidRPr="0003226F" w:rsidRDefault="00571C16" w:rsidP="00E2502D">
                  <w:pPr>
                    <w:framePr w:hSpace="180" w:wrap="around" w:vAnchor="text" w:hAnchor="text" w:x="-1214" w:y="1"/>
                    <w:contextualSpacing/>
                    <w:suppressOverlap/>
                    <w:jc w:val="both"/>
                    <w:rPr>
                      <w:rFonts w:eastAsiaTheme="minorHAnsi"/>
                      <w:sz w:val="20"/>
                      <w:szCs w:val="20"/>
                      <w:lang w:eastAsia="en-US"/>
                    </w:rPr>
                  </w:pPr>
                  <w:r w:rsidRPr="0003226F">
                    <w:rPr>
                      <w:rFonts w:eastAsiaTheme="minorHAnsi"/>
                      <w:sz w:val="20"/>
                      <w:szCs w:val="20"/>
                      <w:lang w:eastAsia="en-US"/>
                    </w:rPr>
                    <w:t>- сокращение туристического потока</w:t>
                  </w:r>
                </w:p>
              </w:tc>
            </w:tr>
          </w:tbl>
          <w:p w:rsidR="00571C16" w:rsidRPr="0003226F" w:rsidRDefault="00571C16" w:rsidP="00571C16">
            <w:pPr>
              <w:ind w:firstLine="4820"/>
              <w:jc w:val="both"/>
              <w:rPr>
                <w:sz w:val="20"/>
                <w:szCs w:val="20"/>
              </w:rPr>
            </w:pPr>
          </w:p>
          <w:p w:rsidR="00571C16" w:rsidRPr="0003226F" w:rsidRDefault="00571C16" w:rsidP="00571C16">
            <w:pPr>
              <w:ind w:firstLine="4820"/>
              <w:jc w:val="both"/>
              <w:rPr>
                <w:sz w:val="20"/>
                <w:szCs w:val="20"/>
              </w:rPr>
            </w:pPr>
            <w:r w:rsidRPr="0003226F">
              <w:rPr>
                <w:sz w:val="20"/>
                <w:szCs w:val="20"/>
              </w:rPr>
              <w:t xml:space="preserve">Приложение </w:t>
            </w:r>
            <w:r w:rsidR="00D56A02" w:rsidRPr="0003226F">
              <w:rPr>
                <w:sz w:val="20"/>
                <w:szCs w:val="20"/>
              </w:rPr>
              <w:t>7</w:t>
            </w:r>
            <w:r w:rsidRPr="0003226F">
              <w:rPr>
                <w:sz w:val="20"/>
                <w:szCs w:val="20"/>
              </w:rPr>
              <w:t xml:space="preserve"> к Стратегии </w:t>
            </w:r>
          </w:p>
          <w:p w:rsidR="00571C16" w:rsidRPr="0003226F" w:rsidRDefault="00571C16" w:rsidP="00571C16">
            <w:pPr>
              <w:ind w:firstLine="4820"/>
              <w:jc w:val="both"/>
              <w:rPr>
                <w:sz w:val="20"/>
                <w:szCs w:val="20"/>
              </w:rPr>
            </w:pPr>
            <w:r w:rsidRPr="0003226F">
              <w:rPr>
                <w:sz w:val="20"/>
                <w:szCs w:val="20"/>
              </w:rPr>
              <w:t>социально-экономического развития</w:t>
            </w:r>
          </w:p>
          <w:p w:rsidR="00571C16" w:rsidRPr="0003226F" w:rsidRDefault="00571C16" w:rsidP="00571C16">
            <w:pPr>
              <w:ind w:firstLine="4820"/>
              <w:jc w:val="both"/>
              <w:rPr>
                <w:sz w:val="20"/>
                <w:szCs w:val="20"/>
              </w:rPr>
            </w:pPr>
            <w:r w:rsidRPr="0003226F">
              <w:rPr>
                <w:sz w:val="20"/>
                <w:szCs w:val="20"/>
              </w:rPr>
              <w:t xml:space="preserve">города Сургута до 2036 года </w:t>
            </w:r>
          </w:p>
          <w:p w:rsidR="00571C16" w:rsidRPr="0003226F" w:rsidRDefault="00571C16" w:rsidP="00571C16">
            <w:pPr>
              <w:ind w:firstLine="4820"/>
              <w:jc w:val="both"/>
              <w:rPr>
                <w:sz w:val="20"/>
                <w:szCs w:val="20"/>
              </w:rPr>
            </w:pPr>
            <w:r w:rsidRPr="0003226F">
              <w:rPr>
                <w:sz w:val="20"/>
                <w:szCs w:val="20"/>
              </w:rPr>
              <w:t>с целевыми ориентирами до 2050 года</w:t>
            </w:r>
          </w:p>
          <w:p w:rsidR="00571C16" w:rsidRPr="0003226F" w:rsidRDefault="00571C16" w:rsidP="00571C16">
            <w:pPr>
              <w:jc w:val="center"/>
              <w:rPr>
                <w:sz w:val="20"/>
                <w:szCs w:val="20"/>
              </w:rPr>
            </w:pPr>
          </w:p>
          <w:p w:rsidR="00571C16" w:rsidRPr="0003226F" w:rsidRDefault="00571C16" w:rsidP="00571C16">
            <w:pPr>
              <w:jc w:val="center"/>
              <w:rPr>
                <w:b/>
                <w:sz w:val="20"/>
                <w:szCs w:val="20"/>
              </w:rPr>
            </w:pPr>
            <w:r w:rsidRPr="0003226F">
              <w:rPr>
                <w:b/>
                <w:sz w:val="20"/>
                <w:szCs w:val="20"/>
              </w:rPr>
              <w:t>Характеристика флагманского проекта</w:t>
            </w:r>
          </w:p>
          <w:p w:rsidR="00571C16" w:rsidRPr="0003226F" w:rsidRDefault="00571C16" w:rsidP="00571C16">
            <w:pPr>
              <w:jc w:val="center"/>
              <w:rPr>
                <w:rFonts w:eastAsiaTheme="minorHAnsi"/>
                <w:bCs/>
                <w:sz w:val="20"/>
                <w:szCs w:val="20"/>
                <w:lang w:eastAsia="en-US"/>
              </w:rPr>
            </w:pPr>
            <w:r w:rsidRPr="0003226F">
              <w:rPr>
                <w:sz w:val="20"/>
                <w:szCs w:val="20"/>
              </w:rPr>
              <w:t xml:space="preserve"> «Кластер креативных индустрий»</w:t>
            </w:r>
          </w:p>
          <w:p w:rsidR="00571C16" w:rsidRPr="0003226F" w:rsidRDefault="00571C16" w:rsidP="00571C16">
            <w:pPr>
              <w:jc w:val="center"/>
              <w:rPr>
                <w:sz w:val="20"/>
                <w:szCs w:val="20"/>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7"/>
              <w:gridCol w:w="2988"/>
              <w:gridCol w:w="5975"/>
            </w:tblGrid>
            <w:tr w:rsidR="00571C16" w:rsidRPr="0003226F" w:rsidTr="00FD5498">
              <w:tc>
                <w:tcPr>
                  <w:tcW w:w="567" w:type="dxa"/>
                  <w:tcBorders>
                    <w:top w:val="single" w:sz="4" w:space="0" w:color="auto"/>
                    <w:bottom w:val="single" w:sz="4" w:space="0" w:color="auto"/>
                    <w:right w:val="single" w:sz="4" w:space="0" w:color="auto"/>
                  </w:tcBorders>
                </w:tcPr>
                <w:p w:rsidR="00571C16" w:rsidRPr="0003226F" w:rsidRDefault="00571C16" w:rsidP="00571C16">
                  <w:pPr>
                    <w:widowControl w:val="0"/>
                    <w:autoSpaceDE w:val="0"/>
                    <w:autoSpaceDN w:val="0"/>
                    <w:adjustRightInd w:val="0"/>
                    <w:jc w:val="center"/>
                    <w:rPr>
                      <w:sz w:val="20"/>
                      <w:szCs w:val="20"/>
                    </w:rPr>
                  </w:pPr>
                  <w:r w:rsidRPr="0003226F">
                    <w:rPr>
                      <w:sz w:val="20"/>
                      <w:szCs w:val="20"/>
                    </w:rPr>
                    <w:lastRenderedPageBreak/>
                    <w:t>1</w:t>
                  </w:r>
                </w:p>
              </w:tc>
              <w:tc>
                <w:tcPr>
                  <w:tcW w:w="2835" w:type="dxa"/>
                  <w:tcBorders>
                    <w:top w:val="single" w:sz="4" w:space="0" w:color="auto"/>
                    <w:left w:val="single" w:sz="4" w:space="0" w:color="auto"/>
                    <w:bottom w:val="single" w:sz="4" w:space="0" w:color="auto"/>
                    <w:right w:val="single" w:sz="4" w:space="0" w:color="auto"/>
                  </w:tcBorders>
                </w:tcPr>
                <w:p w:rsidR="00571C16" w:rsidRPr="0003226F" w:rsidRDefault="00571C16" w:rsidP="00571C16">
                  <w:pPr>
                    <w:widowControl w:val="0"/>
                    <w:autoSpaceDE w:val="0"/>
                    <w:autoSpaceDN w:val="0"/>
                    <w:adjustRightInd w:val="0"/>
                    <w:rPr>
                      <w:rFonts w:eastAsiaTheme="minorEastAsia"/>
                      <w:sz w:val="20"/>
                      <w:szCs w:val="20"/>
                    </w:rPr>
                  </w:pPr>
                  <w:r w:rsidRPr="0003226F">
                    <w:rPr>
                      <w:rFonts w:eastAsiaTheme="minorEastAsia"/>
                      <w:sz w:val="20"/>
                      <w:szCs w:val="20"/>
                    </w:rPr>
                    <w:t>Цель проекта</w:t>
                  </w:r>
                </w:p>
              </w:tc>
              <w:tc>
                <w:tcPr>
                  <w:tcW w:w="5670" w:type="dxa"/>
                  <w:tcBorders>
                    <w:top w:val="single" w:sz="4" w:space="0" w:color="auto"/>
                    <w:left w:val="single" w:sz="4" w:space="0" w:color="auto"/>
                    <w:bottom w:val="single" w:sz="4" w:space="0" w:color="auto"/>
                  </w:tcBorders>
                </w:tcPr>
                <w:p w:rsidR="00571C16" w:rsidRPr="0003226F" w:rsidRDefault="00571C16" w:rsidP="00666BB0">
                  <w:pPr>
                    <w:widowControl w:val="0"/>
                    <w:autoSpaceDE w:val="0"/>
                    <w:autoSpaceDN w:val="0"/>
                    <w:adjustRightInd w:val="0"/>
                    <w:jc w:val="both"/>
                    <w:rPr>
                      <w:sz w:val="20"/>
                      <w:szCs w:val="20"/>
                    </w:rPr>
                  </w:pPr>
                  <w:r w:rsidRPr="0003226F">
                    <w:rPr>
                      <w:sz w:val="20"/>
                      <w:szCs w:val="20"/>
                    </w:rPr>
                    <w:t>Создание кластера креативных индустрий, направленного на реализацию творческого потенциала населения, а также сохранения и преумножения качества человеческого капитала Сургута за счет уменьшения оттока</w:t>
                  </w:r>
                  <w:r w:rsidR="00666BB0" w:rsidRPr="0003226F">
                    <w:rPr>
                      <w:sz w:val="20"/>
                      <w:szCs w:val="20"/>
                    </w:rPr>
                    <w:t xml:space="preserve"> </w:t>
                  </w:r>
                  <w:r w:rsidRPr="0003226F">
                    <w:rPr>
                      <w:sz w:val="20"/>
                      <w:szCs w:val="20"/>
                    </w:rPr>
                    <w:t>молодых специалистов и привлечения высококвалифицированных кадров</w:t>
                  </w:r>
                </w:p>
              </w:tc>
            </w:tr>
            <w:tr w:rsidR="00571C16" w:rsidRPr="0003226F" w:rsidTr="00FD5498">
              <w:tc>
                <w:tcPr>
                  <w:tcW w:w="567" w:type="dxa"/>
                  <w:tcBorders>
                    <w:top w:val="single" w:sz="4" w:space="0" w:color="auto"/>
                    <w:bottom w:val="single" w:sz="4" w:space="0" w:color="auto"/>
                    <w:right w:val="single" w:sz="4" w:space="0" w:color="auto"/>
                  </w:tcBorders>
                </w:tcPr>
                <w:p w:rsidR="00571C16" w:rsidRPr="0003226F" w:rsidRDefault="00571C16" w:rsidP="00571C16">
                  <w:pPr>
                    <w:widowControl w:val="0"/>
                    <w:autoSpaceDE w:val="0"/>
                    <w:autoSpaceDN w:val="0"/>
                    <w:adjustRightInd w:val="0"/>
                    <w:jc w:val="center"/>
                    <w:rPr>
                      <w:sz w:val="20"/>
                      <w:szCs w:val="20"/>
                    </w:rPr>
                  </w:pPr>
                  <w:r w:rsidRPr="0003226F">
                    <w:rPr>
                      <w:sz w:val="20"/>
                      <w:szCs w:val="20"/>
                    </w:rPr>
                    <w:t>2</w:t>
                  </w:r>
                </w:p>
              </w:tc>
              <w:tc>
                <w:tcPr>
                  <w:tcW w:w="2835" w:type="dxa"/>
                  <w:tcBorders>
                    <w:top w:val="single" w:sz="4" w:space="0" w:color="auto"/>
                    <w:left w:val="single" w:sz="4" w:space="0" w:color="auto"/>
                    <w:bottom w:val="single" w:sz="4" w:space="0" w:color="auto"/>
                    <w:right w:val="single" w:sz="4" w:space="0" w:color="auto"/>
                  </w:tcBorders>
                </w:tcPr>
                <w:p w:rsidR="00571C16" w:rsidRPr="0003226F" w:rsidRDefault="00571C16" w:rsidP="00571C16">
                  <w:pPr>
                    <w:widowControl w:val="0"/>
                    <w:autoSpaceDE w:val="0"/>
                    <w:autoSpaceDN w:val="0"/>
                    <w:adjustRightInd w:val="0"/>
                    <w:rPr>
                      <w:rFonts w:eastAsiaTheme="minorEastAsia"/>
                      <w:sz w:val="20"/>
                      <w:szCs w:val="20"/>
                    </w:rPr>
                  </w:pPr>
                  <w:r w:rsidRPr="0003226F">
                    <w:rPr>
                      <w:rFonts w:eastAsiaTheme="minorEastAsia"/>
                      <w:sz w:val="20"/>
                      <w:szCs w:val="20"/>
                    </w:rPr>
                    <w:t>Задачи проекта</w:t>
                  </w:r>
                </w:p>
              </w:tc>
              <w:tc>
                <w:tcPr>
                  <w:tcW w:w="5670" w:type="dxa"/>
                  <w:tcBorders>
                    <w:top w:val="single" w:sz="4" w:space="0" w:color="auto"/>
                    <w:left w:val="single" w:sz="4" w:space="0" w:color="auto"/>
                    <w:bottom w:val="single" w:sz="4" w:space="0" w:color="auto"/>
                  </w:tcBorders>
                </w:tcPr>
                <w:p w:rsidR="00571C16" w:rsidRPr="0003226F" w:rsidRDefault="00571C16" w:rsidP="00571C16">
                  <w:pPr>
                    <w:contextualSpacing/>
                    <w:jc w:val="both"/>
                    <w:rPr>
                      <w:rFonts w:eastAsiaTheme="minorHAnsi"/>
                      <w:sz w:val="20"/>
                      <w:szCs w:val="20"/>
                      <w:lang w:eastAsia="en-US"/>
                    </w:rPr>
                  </w:pPr>
                  <w:r w:rsidRPr="0003226F">
                    <w:rPr>
                      <w:rFonts w:eastAsiaTheme="minorHAnsi"/>
                      <w:sz w:val="20"/>
                      <w:szCs w:val="20"/>
                      <w:lang w:eastAsia="en-US"/>
                    </w:rPr>
                    <w:t>- подбор инвестиционной площадки для реализации проекта, обеспеченной возможностью подключения к объектам инженерной инфраструктуры;</w:t>
                  </w:r>
                </w:p>
                <w:p w:rsidR="00571C16" w:rsidRPr="0003226F" w:rsidRDefault="00571C16" w:rsidP="00571C16">
                  <w:pPr>
                    <w:contextualSpacing/>
                    <w:jc w:val="both"/>
                    <w:rPr>
                      <w:rFonts w:eastAsiaTheme="minorHAnsi"/>
                      <w:sz w:val="20"/>
                      <w:szCs w:val="20"/>
                      <w:lang w:eastAsia="en-US"/>
                    </w:rPr>
                  </w:pPr>
                  <w:r w:rsidRPr="0003226F">
                    <w:rPr>
                      <w:rFonts w:eastAsiaTheme="minorHAnsi"/>
                      <w:sz w:val="20"/>
                      <w:szCs w:val="20"/>
                      <w:lang w:eastAsia="en-US"/>
                    </w:rPr>
                    <w:t>- вовлечение некоммерческих организаций и активных граждан в организацию и реализацию социально значимых проектов и мероприятий;</w:t>
                  </w:r>
                </w:p>
                <w:p w:rsidR="00571C16" w:rsidRPr="0003226F" w:rsidRDefault="00571C16" w:rsidP="00571C16">
                  <w:pPr>
                    <w:contextualSpacing/>
                    <w:jc w:val="both"/>
                    <w:rPr>
                      <w:rFonts w:eastAsiaTheme="minorHAnsi"/>
                      <w:sz w:val="20"/>
                      <w:szCs w:val="20"/>
                      <w:lang w:eastAsia="en-US"/>
                    </w:rPr>
                  </w:pPr>
                  <w:r w:rsidRPr="0003226F">
                    <w:rPr>
                      <w:rFonts w:eastAsiaTheme="minorHAnsi"/>
                      <w:sz w:val="20"/>
                      <w:szCs w:val="20"/>
                      <w:lang w:eastAsia="en-US"/>
                    </w:rPr>
                    <w:t>-  активизация деятельности в области пространственного развития территорий, урбанистики, дизайна, архитектуры, народных промыслов и ремесел, культуры и искусства, экспо-индустрии на площадке кластера креативных индустрий;</w:t>
                  </w:r>
                </w:p>
                <w:p w:rsidR="00571C16" w:rsidRPr="0003226F" w:rsidRDefault="00571C16" w:rsidP="00571C16">
                  <w:pPr>
                    <w:contextualSpacing/>
                    <w:jc w:val="both"/>
                    <w:rPr>
                      <w:rFonts w:eastAsiaTheme="minorHAnsi"/>
                      <w:sz w:val="20"/>
                      <w:szCs w:val="20"/>
                      <w:lang w:eastAsia="en-US"/>
                    </w:rPr>
                  </w:pPr>
                  <w:r w:rsidRPr="0003226F">
                    <w:rPr>
                      <w:rFonts w:eastAsiaTheme="minorHAnsi"/>
                      <w:sz w:val="20"/>
                      <w:szCs w:val="20"/>
                      <w:lang w:eastAsia="en-US"/>
                    </w:rPr>
                    <w:t>-  привлечение и закрепление высококвалифицированных кадров, занятых в системе креативных индустрий;</w:t>
                  </w:r>
                </w:p>
                <w:p w:rsidR="00571C16" w:rsidRPr="0003226F" w:rsidRDefault="00571C16" w:rsidP="00571C16">
                  <w:pPr>
                    <w:contextualSpacing/>
                    <w:jc w:val="both"/>
                    <w:rPr>
                      <w:rFonts w:eastAsiaTheme="minorHAnsi"/>
                      <w:sz w:val="20"/>
                      <w:szCs w:val="20"/>
                      <w:lang w:eastAsia="en-US"/>
                    </w:rPr>
                  </w:pPr>
                  <w:r w:rsidRPr="0003226F">
                    <w:rPr>
                      <w:rFonts w:eastAsiaTheme="minorHAnsi"/>
                      <w:sz w:val="20"/>
                      <w:szCs w:val="20"/>
                      <w:lang w:eastAsia="en-US"/>
                    </w:rPr>
                    <w:t>-  расширение сотрудничества с субъектами креативных индустрий из других регионов для продвижения создаваемых в Сургуте креативных продуктов и увеличения их экспорта;</w:t>
                  </w:r>
                </w:p>
                <w:p w:rsidR="00571C16" w:rsidRPr="0003226F" w:rsidRDefault="00571C16" w:rsidP="00666BB0">
                  <w:pPr>
                    <w:widowControl w:val="0"/>
                    <w:autoSpaceDE w:val="0"/>
                    <w:autoSpaceDN w:val="0"/>
                    <w:adjustRightInd w:val="0"/>
                    <w:jc w:val="both"/>
                    <w:rPr>
                      <w:sz w:val="20"/>
                      <w:szCs w:val="20"/>
                    </w:rPr>
                  </w:pPr>
                  <w:r w:rsidRPr="0003226F">
                    <w:rPr>
                      <w:sz w:val="20"/>
                      <w:szCs w:val="20"/>
                    </w:rPr>
                    <w:t>-  содействие узнаваемости, запоминаемости и продвижению создаваемых в Сургуте товарных знаков</w:t>
                  </w:r>
                </w:p>
              </w:tc>
            </w:tr>
            <w:tr w:rsidR="00571C16" w:rsidRPr="0003226F" w:rsidTr="00FD5498">
              <w:tc>
                <w:tcPr>
                  <w:tcW w:w="567" w:type="dxa"/>
                  <w:tcBorders>
                    <w:top w:val="single" w:sz="4" w:space="0" w:color="auto"/>
                    <w:bottom w:val="single" w:sz="4" w:space="0" w:color="auto"/>
                    <w:right w:val="single" w:sz="4" w:space="0" w:color="auto"/>
                  </w:tcBorders>
                </w:tcPr>
                <w:p w:rsidR="00571C16" w:rsidRPr="0003226F" w:rsidRDefault="00571C16" w:rsidP="00571C16">
                  <w:pPr>
                    <w:widowControl w:val="0"/>
                    <w:autoSpaceDE w:val="0"/>
                    <w:autoSpaceDN w:val="0"/>
                    <w:adjustRightInd w:val="0"/>
                    <w:jc w:val="center"/>
                    <w:rPr>
                      <w:sz w:val="20"/>
                      <w:szCs w:val="20"/>
                    </w:rPr>
                  </w:pPr>
                  <w:r w:rsidRPr="0003226F">
                    <w:rPr>
                      <w:sz w:val="20"/>
                      <w:szCs w:val="20"/>
                    </w:rPr>
                    <w:t>3</w:t>
                  </w:r>
                </w:p>
              </w:tc>
              <w:tc>
                <w:tcPr>
                  <w:tcW w:w="2835" w:type="dxa"/>
                  <w:tcBorders>
                    <w:top w:val="single" w:sz="4" w:space="0" w:color="auto"/>
                    <w:left w:val="single" w:sz="4" w:space="0" w:color="auto"/>
                    <w:bottom w:val="single" w:sz="4" w:space="0" w:color="auto"/>
                    <w:right w:val="single" w:sz="4" w:space="0" w:color="auto"/>
                  </w:tcBorders>
                </w:tcPr>
                <w:p w:rsidR="00571C16" w:rsidRPr="0003226F" w:rsidRDefault="00571C16" w:rsidP="00571C16">
                  <w:pPr>
                    <w:widowControl w:val="0"/>
                    <w:autoSpaceDE w:val="0"/>
                    <w:autoSpaceDN w:val="0"/>
                    <w:adjustRightInd w:val="0"/>
                    <w:rPr>
                      <w:rFonts w:eastAsiaTheme="minorEastAsia"/>
                      <w:sz w:val="20"/>
                      <w:szCs w:val="20"/>
                    </w:rPr>
                  </w:pPr>
                  <w:r w:rsidRPr="0003226F">
                    <w:rPr>
                      <w:rFonts w:eastAsiaTheme="minorEastAsia"/>
                      <w:sz w:val="20"/>
                      <w:szCs w:val="20"/>
                    </w:rPr>
                    <w:t>Дата начала реализации проекта</w:t>
                  </w:r>
                </w:p>
              </w:tc>
              <w:tc>
                <w:tcPr>
                  <w:tcW w:w="5670" w:type="dxa"/>
                  <w:tcBorders>
                    <w:top w:val="single" w:sz="4" w:space="0" w:color="auto"/>
                    <w:left w:val="single" w:sz="4" w:space="0" w:color="auto"/>
                    <w:bottom w:val="single" w:sz="4" w:space="0" w:color="auto"/>
                  </w:tcBorders>
                </w:tcPr>
                <w:p w:rsidR="00571C16" w:rsidRPr="0003226F" w:rsidRDefault="00571C16" w:rsidP="00571C16">
                  <w:pPr>
                    <w:widowControl w:val="0"/>
                    <w:autoSpaceDE w:val="0"/>
                    <w:autoSpaceDN w:val="0"/>
                    <w:adjustRightInd w:val="0"/>
                    <w:jc w:val="both"/>
                    <w:rPr>
                      <w:sz w:val="20"/>
                      <w:szCs w:val="20"/>
                    </w:rPr>
                  </w:pPr>
                  <w:r w:rsidRPr="0003226F">
                    <w:rPr>
                      <w:sz w:val="20"/>
                      <w:szCs w:val="20"/>
                    </w:rPr>
                    <w:t>2024 год</w:t>
                  </w:r>
                </w:p>
              </w:tc>
            </w:tr>
            <w:tr w:rsidR="00571C16" w:rsidRPr="0003226F" w:rsidTr="00FD5498">
              <w:tc>
                <w:tcPr>
                  <w:tcW w:w="567" w:type="dxa"/>
                  <w:tcBorders>
                    <w:top w:val="single" w:sz="4" w:space="0" w:color="auto"/>
                    <w:bottom w:val="single" w:sz="4" w:space="0" w:color="auto"/>
                    <w:right w:val="single" w:sz="4" w:space="0" w:color="auto"/>
                  </w:tcBorders>
                </w:tcPr>
                <w:p w:rsidR="00571C16" w:rsidRPr="0003226F" w:rsidRDefault="00571C16" w:rsidP="00571C16">
                  <w:pPr>
                    <w:widowControl w:val="0"/>
                    <w:autoSpaceDE w:val="0"/>
                    <w:autoSpaceDN w:val="0"/>
                    <w:adjustRightInd w:val="0"/>
                    <w:jc w:val="center"/>
                    <w:rPr>
                      <w:sz w:val="20"/>
                      <w:szCs w:val="20"/>
                    </w:rPr>
                  </w:pPr>
                  <w:r w:rsidRPr="0003226F">
                    <w:rPr>
                      <w:sz w:val="20"/>
                      <w:szCs w:val="20"/>
                    </w:rPr>
                    <w:t>4</w:t>
                  </w:r>
                </w:p>
              </w:tc>
              <w:tc>
                <w:tcPr>
                  <w:tcW w:w="2835" w:type="dxa"/>
                  <w:tcBorders>
                    <w:top w:val="single" w:sz="4" w:space="0" w:color="auto"/>
                    <w:left w:val="single" w:sz="4" w:space="0" w:color="auto"/>
                    <w:bottom w:val="single" w:sz="4" w:space="0" w:color="auto"/>
                    <w:right w:val="single" w:sz="4" w:space="0" w:color="auto"/>
                  </w:tcBorders>
                </w:tcPr>
                <w:p w:rsidR="00571C16" w:rsidRPr="0003226F" w:rsidRDefault="00571C16" w:rsidP="00571C16">
                  <w:pPr>
                    <w:widowControl w:val="0"/>
                    <w:autoSpaceDE w:val="0"/>
                    <w:autoSpaceDN w:val="0"/>
                    <w:adjustRightInd w:val="0"/>
                    <w:rPr>
                      <w:rFonts w:eastAsiaTheme="minorEastAsia"/>
                      <w:sz w:val="20"/>
                      <w:szCs w:val="20"/>
                    </w:rPr>
                  </w:pPr>
                  <w:r w:rsidRPr="0003226F">
                    <w:rPr>
                      <w:rFonts w:eastAsiaTheme="minorEastAsia"/>
                      <w:sz w:val="20"/>
                      <w:szCs w:val="20"/>
                    </w:rPr>
                    <w:t>Дата окончания реализации проекта</w:t>
                  </w:r>
                </w:p>
              </w:tc>
              <w:tc>
                <w:tcPr>
                  <w:tcW w:w="5670" w:type="dxa"/>
                  <w:tcBorders>
                    <w:top w:val="single" w:sz="4" w:space="0" w:color="auto"/>
                    <w:left w:val="single" w:sz="4" w:space="0" w:color="auto"/>
                    <w:bottom w:val="single" w:sz="4" w:space="0" w:color="auto"/>
                  </w:tcBorders>
                </w:tcPr>
                <w:p w:rsidR="00571C16" w:rsidRPr="0003226F" w:rsidRDefault="00571C16" w:rsidP="00571C16">
                  <w:pPr>
                    <w:widowControl w:val="0"/>
                    <w:autoSpaceDE w:val="0"/>
                    <w:autoSpaceDN w:val="0"/>
                    <w:adjustRightInd w:val="0"/>
                    <w:jc w:val="both"/>
                    <w:rPr>
                      <w:sz w:val="20"/>
                      <w:szCs w:val="20"/>
                    </w:rPr>
                  </w:pPr>
                  <w:r w:rsidRPr="0003226F">
                    <w:rPr>
                      <w:sz w:val="20"/>
                      <w:szCs w:val="20"/>
                    </w:rPr>
                    <w:t>2050 год</w:t>
                  </w:r>
                </w:p>
              </w:tc>
            </w:tr>
            <w:tr w:rsidR="00571C16" w:rsidRPr="0003226F" w:rsidTr="00FD5498">
              <w:tc>
                <w:tcPr>
                  <w:tcW w:w="567" w:type="dxa"/>
                  <w:tcBorders>
                    <w:top w:val="single" w:sz="4" w:space="0" w:color="auto"/>
                    <w:bottom w:val="single" w:sz="4" w:space="0" w:color="auto"/>
                    <w:right w:val="single" w:sz="4" w:space="0" w:color="auto"/>
                  </w:tcBorders>
                </w:tcPr>
                <w:p w:rsidR="00571C16" w:rsidRPr="0003226F" w:rsidRDefault="00571C16" w:rsidP="00571C16">
                  <w:pPr>
                    <w:widowControl w:val="0"/>
                    <w:autoSpaceDE w:val="0"/>
                    <w:autoSpaceDN w:val="0"/>
                    <w:adjustRightInd w:val="0"/>
                    <w:jc w:val="center"/>
                    <w:rPr>
                      <w:sz w:val="20"/>
                      <w:szCs w:val="20"/>
                    </w:rPr>
                  </w:pPr>
                  <w:r w:rsidRPr="0003226F">
                    <w:rPr>
                      <w:sz w:val="20"/>
                      <w:szCs w:val="20"/>
                    </w:rPr>
                    <w:t>5</w:t>
                  </w:r>
                </w:p>
              </w:tc>
              <w:tc>
                <w:tcPr>
                  <w:tcW w:w="2835" w:type="dxa"/>
                  <w:tcBorders>
                    <w:top w:val="single" w:sz="4" w:space="0" w:color="auto"/>
                    <w:left w:val="single" w:sz="4" w:space="0" w:color="auto"/>
                    <w:bottom w:val="single" w:sz="4" w:space="0" w:color="auto"/>
                    <w:right w:val="single" w:sz="4" w:space="0" w:color="auto"/>
                  </w:tcBorders>
                </w:tcPr>
                <w:p w:rsidR="00571C16" w:rsidRPr="0003226F" w:rsidRDefault="00571C16" w:rsidP="00571C16">
                  <w:pPr>
                    <w:widowControl w:val="0"/>
                    <w:autoSpaceDE w:val="0"/>
                    <w:autoSpaceDN w:val="0"/>
                    <w:adjustRightInd w:val="0"/>
                    <w:rPr>
                      <w:rFonts w:eastAsiaTheme="minorEastAsia"/>
                      <w:sz w:val="20"/>
                      <w:szCs w:val="20"/>
                    </w:rPr>
                  </w:pPr>
                  <w:r w:rsidRPr="0003226F">
                    <w:rPr>
                      <w:rFonts w:eastAsiaTheme="minorEastAsia"/>
                      <w:sz w:val="20"/>
                      <w:szCs w:val="20"/>
                    </w:rPr>
                    <w:t>Инициатор проекта</w:t>
                  </w:r>
                </w:p>
              </w:tc>
              <w:tc>
                <w:tcPr>
                  <w:tcW w:w="5670" w:type="dxa"/>
                  <w:tcBorders>
                    <w:top w:val="single" w:sz="4" w:space="0" w:color="auto"/>
                    <w:left w:val="single" w:sz="4" w:space="0" w:color="auto"/>
                    <w:bottom w:val="single" w:sz="4" w:space="0" w:color="auto"/>
                  </w:tcBorders>
                </w:tcPr>
                <w:p w:rsidR="00571C16" w:rsidRPr="0003226F" w:rsidRDefault="00571C16" w:rsidP="00571C16">
                  <w:pPr>
                    <w:widowControl w:val="0"/>
                    <w:autoSpaceDE w:val="0"/>
                    <w:autoSpaceDN w:val="0"/>
                    <w:adjustRightInd w:val="0"/>
                    <w:jc w:val="both"/>
                    <w:rPr>
                      <w:sz w:val="20"/>
                      <w:szCs w:val="20"/>
                    </w:rPr>
                  </w:pPr>
                  <w:r w:rsidRPr="0003226F">
                    <w:rPr>
                      <w:sz w:val="20"/>
                      <w:szCs w:val="20"/>
                    </w:rPr>
                    <w:t>Управление инвестиций, развития предпринимательств</w:t>
                  </w:r>
                  <w:r w:rsidR="00322F7E" w:rsidRPr="0003226F">
                    <w:rPr>
                      <w:sz w:val="20"/>
                      <w:szCs w:val="20"/>
                    </w:rPr>
                    <w:t>а</w:t>
                  </w:r>
                  <w:r w:rsidRPr="0003226F">
                    <w:rPr>
                      <w:sz w:val="20"/>
                      <w:szCs w:val="20"/>
                    </w:rPr>
                    <w:t xml:space="preserve"> и туризма</w:t>
                  </w:r>
                </w:p>
              </w:tc>
            </w:tr>
            <w:tr w:rsidR="00571C16" w:rsidRPr="0003226F" w:rsidTr="00FD5498">
              <w:tc>
                <w:tcPr>
                  <w:tcW w:w="567" w:type="dxa"/>
                  <w:tcBorders>
                    <w:top w:val="single" w:sz="4" w:space="0" w:color="auto"/>
                    <w:bottom w:val="single" w:sz="4" w:space="0" w:color="auto"/>
                    <w:right w:val="single" w:sz="4" w:space="0" w:color="auto"/>
                  </w:tcBorders>
                </w:tcPr>
                <w:p w:rsidR="00571C16" w:rsidRPr="0003226F" w:rsidRDefault="00571C16" w:rsidP="00571C16">
                  <w:pPr>
                    <w:widowControl w:val="0"/>
                    <w:autoSpaceDE w:val="0"/>
                    <w:autoSpaceDN w:val="0"/>
                    <w:adjustRightInd w:val="0"/>
                    <w:jc w:val="center"/>
                    <w:rPr>
                      <w:sz w:val="20"/>
                      <w:szCs w:val="20"/>
                    </w:rPr>
                  </w:pPr>
                  <w:r w:rsidRPr="0003226F">
                    <w:rPr>
                      <w:sz w:val="20"/>
                      <w:szCs w:val="20"/>
                    </w:rPr>
                    <w:t>6</w:t>
                  </w:r>
                </w:p>
              </w:tc>
              <w:tc>
                <w:tcPr>
                  <w:tcW w:w="2835" w:type="dxa"/>
                  <w:tcBorders>
                    <w:top w:val="single" w:sz="4" w:space="0" w:color="auto"/>
                    <w:left w:val="single" w:sz="4" w:space="0" w:color="auto"/>
                    <w:bottom w:val="single" w:sz="4" w:space="0" w:color="auto"/>
                    <w:right w:val="single" w:sz="4" w:space="0" w:color="auto"/>
                  </w:tcBorders>
                </w:tcPr>
                <w:p w:rsidR="00571C16" w:rsidRPr="0003226F" w:rsidRDefault="00571C16" w:rsidP="00571C16">
                  <w:pPr>
                    <w:widowControl w:val="0"/>
                    <w:autoSpaceDE w:val="0"/>
                    <w:autoSpaceDN w:val="0"/>
                    <w:adjustRightInd w:val="0"/>
                    <w:rPr>
                      <w:rFonts w:eastAsiaTheme="minorEastAsia"/>
                      <w:sz w:val="20"/>
                      <w:szCs w:val="20"/>
                    </w:rPr>
                  </w:pPr>
                  <w:r w:rsidRPr="0003226F">
                    <w:rPr>
                      <w:rFonts w:eastAsiaTheme="minorEastAsia"/>
                      <w:sz w:val="20"/>
                      <w:szCs w:val="20"/>
                    </w:rPr>
                    <w:t>Участники проекта</w:t>
                  </w:r>
                </w:p>
              </w:tc>
              <w:tc>
                <w:tcPr>
                  <w:tcW w:w="5670" w:type="dxa"/>
                  <w:tcBorders>
                    <w:top w:val="single" w:sz="4" w:space="0" w:color="auto"/>
                    <w:left w:val="single" w:sz="4" w:space="0" w:color="auto"/>
                    <w:bottom w:val="single" w:sz="4" w:space="0" w:color="auto"/>
                  </w:tcBorders>
                </w:tcPr>
                <w:p w:rsidR="00571C16" w:rsidRPr="0003226F" w:rsidRDefault="00571C16" w:rsidP="00666BB0">
                  <w:pPr>
                    <w:widowControl w:val="0"/>
                    <w:autoSpaceDE w:val="0"/>
                    <w:autoSpaceDN w:val="0"/>
                    <w:adjustRightInd w:val="0"/>
                    <w:jc w:val="both"/>
                    <w:rPr>
                      <w:sz w:val="20"/>
                      <w:szCs w:val="20"/>
                    </w:rPr>
                  </w:pPr>
                  <w:r w:rsidRPr="0003226F">
                    <w:rPr>
                      <w:sz w:val="20"/>
                      <w:szCs w:val="20"/>
                    </w:rPr>
                    <w:t>Управление инвестиций, развития предпринимательств</w:t>
                  </w:r>
                  <w:r w:rsidR="00322F7E" w:rsidRPr="0003226F">
                    <w:rPr>
                      <w:sz w:val="20"/>
                      <w:szCs w:val="20"/>
                    </w:rPr>
                    <w:t>а</w:t>
                  </w:r>
                  <w:r w:rsidRPr="0003226F">
                    <w:rPr>
                      <w:sz w:val="20"/>
                      <w:szCs w:val="20"/>
                    </w:rPr>
                    <w:t xml:space="preserve"> и туризма, департамент архитектуры и градостроительства, департамент имущественных и земельных отношений, субъекты креативных индустрий, частные инвесторы</w:t>
                  </w:r>
                </w:p>
              </w:tc>
            </w:tr>
            <w:tr w:rsidR="00571C16" w:rsidRPr="0003226F" w:rsidTr="00FD5498">
              <w:tc>
                <w:tcPr>
                  <w:tcW w:w="567" w:type="dxa"/>
                  <w:tcBorders>
                    <w:top w:val="single" w:sz="4" w:space="0" w:color="auto"/>
                    <w:bottom w:val="single" w:sz="4" w:space="0" w:color="auto"/>
                    <w:right w:val="single" w:sz="4" w:space="0" w:color="auto"/>
                  </w:tcBorders>
                </w:tcPr>
                <w:p w:rsidR="00571C16" w:rsidRPr="0003226F" w:rsidRDefault="00571C16" w:rsidP="00571C16">
                  <w:pPr>
                    <w:widowControl w:val="0"/>
                    <w:autoSpaceDE w:val="0"/>
                    <w:autoSpaceDN w:val="0"/>
                    <w:adjustRightInd w:val="0"/>
                    <w:jc w:val="center"/>
                    <w:rPr>
                      <w:sz w:val="20"/>
                      <w:szCs w:val="20"/>
                    </w:rPr>
                  </w:pPr>
                  <w:r w:rsidRPr="0003226F">
                    <w:rPr>
                      <w:sz w:val="20"/>
                      <w:szCs w:val="20"/>
                    </w:rPr>
                    <w:t>7</w:t>
                  </w:r>
                </w:p>
              </w:tc>
              <w:tc>
                <w:tcPr>
                  <w:tcW w:w="2835" w:type="dxa"/>
                  <w:tcBorders>
                    <w:top w:val="single" w:sz="4" w:space="0" w:color="auto"/>
                    <w:left w:val="single" w:sz="4" w:space="0" w:color="auto"/>
                    <w:bottom w:val="single" w:sz="4" w:space="0" w:color="auto"/>
                    <w:right w:val="single" w:sz="4" w:space="0" w:color="auto"/>
                  </w:tcBorders>
                </w:tcPr>
                <w:p w:rsidR="00571C16" w:rsidRPr="0003226F" w:rsidRDefault="00571C16" w:rsidP="00571C16">
                  <w:pPr>
                    <w:widowControl w:val="0"/>
                    <w:autoSpaceDE w:val="0"/>
                    <w:autoSpaceDN w:val="0"/>
                    <w:adjustRightInd w:val="0"/>
                    <w:rPr>
                      <w:rFonts w:eastAsiaTheme="minorEastAsia"/>
                      <w:sz w:val="20"/>
                      <w:szCs w:val="20"/>
                    </w:rPr>
                  </w:pPr>
                  <w:r w:rsidRPr="0003226F">
                    <w:rPr>
                      <w:rFonts w:eastAsiaTheme="minorEastAsia"/>
                      <w:sz w:val="20"/>
                      <w:szCs w:val="20"/>
                    </w:rPr>
                    <w:t>Краткое описание проекта</w:t>
                  </w:r>
                </w:p>
              </w:tc>
              <w:tc>
                <w:tcPr>
                  <w:tcW w:w="5670" w:type="dxa"/>
                  <w:tcBorders>
                    <w:top w:val="single" w:sz="4" w:space="0" w:color="auto"/>
                    <w:left w:val="single" w:sz="4" w:space="0" w:color="auto"/>
                    <w:bottom w:val="single" w:sz="4" w:space="0" w:color="auto"/>
                  </w:tcBorders>
                </w:tcPr>
                <w:p w:rsidR="00571C16" w:rsidRPr="0003226F" w:rsidRDefault="00571C16" w:rsidP="00571C16">
                  <w:pPr>
                    <w:jc w:val="both"/>
                    <w:rPr>
                      <w:sz w:val="20"/>
                      <w:szCs w:val="20"/>
                    </w:rPr>
                  </w:pPr>
                  <w:r w:rsidRPr="0003226F">
                    <w:rPr>
                      <w:sz w:val="20"/>
                      <w:szCs w:val="20"/>
                    </w:rPr>
                    <w:t>Креативная экономика основана на капитализации интеллектуальной собственности во всех областях человеческой деятельности. При этом ядром креативной экономики являются творческие (креативные) индустрии – сферы деятельности, в которых компании, организации, предприниматели в процессе творческой и культурной активности производят товары и услуги, обладающие экономической ценностью, в том числе обеспечивающие формирование гармонично развитой личности и рост качества жизни. Одним из способов развития и поддержки креативных индустрий является формирование креативных кластеров.</w:t>
                  </w:r>
                </w:p>
                <w:p w:rsidR="00571C16" w:rsidRPr="0003226F" w:rsidRDefault="00571C16" w:rsidP="00571C16">
                  <w:pPr>
                    <w:jc w:val="both"/>
                    <w:rPr>
                      <w:sz w:val="20"/>
                      <w:szCs w:val="20"/>
                    </w:rPr>
                  </w:pPr>
                  <w:r w:rsidRPr="0003226F">
                    <w:rPr>
                      <w:sz w:val="20"/>
                      <w:szCs w:val="20"/>
                    </w:rPr>
                    <w:t>Креативный кластер является общим пространством для деятельности субъектов творческих индустрий, где организации имеют доступ к необходимой инфраструктуре для творческой и (или) предпринимательской деятельности.</w:t>
                  </w:r>
                </w:p>
                <w:p w:rsidR="00571C16" w:rsidRPr="0003226F" w:rsidRDefault="00571C16" w:rsidP="00571C16">
                  <w:pPr>
                    <w:jc w:val="both"/>
                    <w:rPr>
                      <w:sz w:val="20"/>
                      <w:szCs w:val="20"/>
                    </w:rPr>
                  </w:pPr>
                  <w:r w:rsidRPr="0003226F">
                    <w:rPr>
                      <w:sz w:val="20"/>
                      <w:szCs w:val="20"/>
                    </w:rPr>
                    <w:t>В рамках флагманского проекта реализуются следующие мероприятия:</w:t>
                  </w:r>
                </w:p>
                <w:p w:rsidR="00571C16" w:rsidRPr="0003226F" w:rsidRDefault="00571C16" w:rsidP="00571C16">
                  <w:pPr>
                    <w:jc w:val="both"/>
                    <w:rPr>
                      <w:sz w:val="20"/>
                      <w:szCs w:val="20"/>
                    </w:rPr>
                  </w:pPr>
                  <w:r w:rsidRPr="0003226F">
                    <w:rPr>
                      <w:sz w:val="20"/>
                      <w:szCs w:val="20"/>
                    </w:rPr>
                    <w:t>- создание кластера креативных индустрий (в его состав войдут рабочее пространство для резидентов, лекторий, студии видео- и звукозаписи, библиотека, мастерские и образовательные классы, IT-инкубатор, коммерческие пространства, студии, шоурумы для локальных товаропроизводителей и сферы услуг);</w:t>
                  </w:r>
                </w:p>
                <w:p w:rsidR="00571C16" w:rsidRPr="0003226F" w:rsidRDefault="00571C16" w:rsidP="00571C16">
                  <w:pPr>
                    <w:jc w:val="both"/>
                    <w:rPr>
                      <w:sz w:val="20"/>
                      <w:szCs w:val="20"/>
                    </w:rPr>
                  </w:pPr>
                  <w:r w:rsidRPr="0003226F">
                    <w:rPr>
                      <w:sz w:val="20"/>
                      <w:szCs w:val="20"/>
                    </w:rPr>
                    <w:t>-  создание условий для размещения центра коллективного использования – рабочего пространства с профессиональным и современным оборудованием для представителей креативных индустрий;</w:t>
                  </w:r>
                </w:p>
                <w:p w:rsidR="00571C16" w:rsidRPr="0003226F" w:rsidRDefault="00571C16" w:rsidP="00571C16">
                  <w:pPr>
                    <w:jc w:val="both"/>
                    <w:rPr>
                      <w:sz w:val="20"/>
                      <w:szCs w:val="20"/>
                    </w:rPr>
                  </w:pPr>
                  <w:r w:rsidRPr="0003226F">
                    <w:rPr>
                      <w:sz w:val="20"/>
                      <w:szCs w:val="20"/>
                    </w:rPr>
                    <w:t xml:space="preserve">- содействие в создании учреждения профессионального образования в области креативных индустрий, где будут обучать специалистов по самым востребованным и перспективным профессиям в области искусства, архитектуры, дизайна, музыки, звукорежиссуры и саунд-дизайна, кино и анимации, рекламы и </w:t>
                  </w:r>
                  <w:r w:rsidRPr="0003226F">
                    <w:rPr>
                      <w:sz w:val="20"/>
                      <w:szCs w:val="20"/>
                    </w:rPr>
                    <w:lastRenderedPageBreak/>
                    <w:t>маркетинга, моды, разработки компьютерных игр, подготовки фото- и видеоконтента;</w:t>
                  </w:r>
                </w:p>
                <w:p w:rsidR="00571C16" w:rsidRPr="0003226F" w:rsidRDefault="00571C16" w:rsidP="00571C16">
                  <w:pPr>
                    <w:jc w:val="both"/>
                    <w:rPr>
                      <w:sz w:val="20"/>
                      <w:szCs w:val="20"/>
                    </w:rPr>
                  </w:pPr>
                  <w:r w:rsidRPr="0003226F">
                    <w:rPr>
                      <w:sz w:val="20"/>
                      <w:szCs w:val="20"/>
                    </w:rPr>
                    <w:t>- проведение фестиваля креативных индустрий,</w:t>
                  </w:r>
                  <w:r w:rsidR="00666BB0" w:rsidRPr="0003226F">
                    <w:rPr>
                      <w:sz w:val="20"/>
                      <w:szCs w:val="20"/>
                    </w:rPr>
                    <w:t xml:space="preserve"> </w:t>
                  </w:r>
                  <w:r w:rsidRPr="0003226F">
                    <w:rPr>
                      <w:sz w:val="20"/>
                      <w:szCs w:val="20"/>
                    </w:rPr>
                    <w:t>с 2032 года ежегодно.</w:t>
                  </w:r>
                </w:p>
                <w:p w:rsidR="00571C16" w:rsidRPr="0003226F" w:rsidRDefault="00571C16" w:rsidP="00666BB0">
                  <w:pPr>
                    <w:jc w:val="both"/>
                    <w:rPr>
                      <w:rFonts w:eastAsiaTheme="minorHAnsi"/>
                      <w:sz w:val="20"/>
                      <w:szCs w:val="20"/>
                      <w:lang w:eastAsia="en-US"/>
                    </w:rPr>
                  </w:pPr>
                  <w:r w:rsidRPr="0003226F">
                    <w:rPr>
                      <w:sz w:val="20"/>
                      <w:szCs w:val="20"/>
                    </w:rPr>
                    <w:t xml:space="preserve">Помимо положительных экономических эффектов (диверсификация экономики, создание новых рабочих мест, развитие предпринимательства, рост объема частных инвестиций, повышение узнаваемости бренда Сургута) реализация флагманского проекта внесет значительный вклад в формирование комфортной городской среды </w:t>
                  </w:r>
                  <w:r w:rsidRPr="0003226F">
                    <w:rPr>
                      <w:rFonts w:eastAsiaTheme="minorHAnsi"/>
                      <w:sz w:val="20"/>
                      <w:szCs w:val="20"/>
                      <w:lang w:eastAsia="en-US"/>
                    </w:rPr>
                    <w:t>и нового образа Сургута, позволит жителям города в полной мере реализовать свой творческий потенциал и найти единомышленников</w:t>
                  </w:r>
                </w:p>
              </w:tc>
            </w:tr>
            <w:tr w:rsidR="00571C16" w:rsidRPr="0003226F" w:rsidTr="00FD5498">
              <w:tc>
                <w:tcPr>
                  <w:tcW w:w="567" w:type="dxa"/>
                  <w:tcBorders>
                    <w:top w:val="single" w:sz="4" w:space="0" w:color="auto"/>
                    <w:bottom w:val="single" w:sz="4" w:space="0" w:color="auto"/>
                    <w:right w:val="single" w:sz="4" w:space="0" w:color="auto"/>
                  </w:tcBorders>
                </w:tcPr>
                <w:p w:rsidR="00571C16" w:rsidRPr="0003226F" w:rsidRDefault="00571C16" w:rsidP="00571C16">
                  <w:pPr>
                    <w:widowControl w:val="0"/>
                    <w:autoSpaceDE w:val="0"/>
                    <w:autoSpaceDN w:val="0"/>
                    <w:adjustRightInd w:val="0"/>
                    <w:jc w:val="center"/>
                    <w:rPr>
                      <w:sz w:val="20"/>
                      <w:szCs w:val="20"/>
                    </w:rPr>
                  </w:pPr>
                  <w:r w:rsidRPr="0003226F">
                    <w:rPr>
                      <w:sz w:val="20"/>
                      <w:szCs w:val="20"/>
                    </w:rPr>
                    <w:lastRenderedPageBreak/>
                    <w:t>8</w:t>
                  </w:r>
                </w:p>
              </w:tc>
              <w:tc>
                <w:tcPr>
                  <w:tcW w:w="2835" w:type="dxa"/>
                  <w:tcBorders>
                    <w:top w:val="single" w:sz="4" w:space="0" w:color="auto"/>
                    <w:left w:val="single" w:sz="4" w:space="0" w:color="auto"/>
                    <w:bottom w:val="single" w:sz="4" w:space="0" w:color="auto"/>
                    <w:right w:val="single" w:sz="4" w:space="0" w:color="auto"/>
                  </w:tcBorders>
                </w:tcPr>
                <w:p w:rsidR="00571C16" w:rsidRPr="0003226F" w:rsidRDefault="00571C16" w:rsidP="00571C16">
                  <w:pPr>
                    <w:widowControl w:val="0"/>
                    <w:autoSpaceDE w:val="0"/>
                    <w:autoSpaceDN w:val="0"/>
                    <w:adjustRightInd w:val="0"/>
                    <w:rPr>
                      <w:rFonts w:eastAsiaTheme="minorEastAsia"/>
                      <w:sz w:val="20"/>
                      <w:szCs w:val="20"/>
                    </w:rPr>
                  </w:pPr>
                  <w:r w:rsidRPr="0003226F">
                    <w:rPr>
                      <w:rFonts w:eastAsiaTheme="minorEastAsia"/>
                      <w:sz w:val="20"/>
                      <w:szCs w:val="20"/>
                    </w:rPr>
                    <w:t>Наличие инвестиционной</w:t>
                  </w:r>
                </w:p>
                <w:p w:rsidR="00571C16" w:rsidRPr="0003226F" w:rsidRDefault="00571C16" w:rsidP="00571C16">
                  <w:pPr>
                    <w:widowControl w:val="0"/>
                    <w:autoSpaceDE w:val="0"/>
                    <w:autoSpaceDN w:val="0"/>
                    <w:adjustRightInd w:val="0"/>
                    <w:rPr>
                      <w:rFonts w:eastAsiaTheme="minorEastAsia"/>
                      <w:sz w:val="20"/>
                      <w:szCs w:val="20"/>
                    </w:rPr>
                  </w:pPr>
                  <w:r w:rsidRPr="0003226F">
                    <w:rPr>
                      <w:rFonts w:eastAsiaTheme="minorEastAsia"/>
                      <w:sz w:val="20"/>
                      <w:szCs w:val="20"/>
                    </w:rPr>
                    <w:t xml:space="preserve">площадки </w:t>
                  </w:r>
                </w:p>
              </w:tc>
              <w:tc>
                <w:tcPr>
                  <w:tcW w:w="5670" w:type="dxa"/>
                  <w:tcBorders>
                    <w:top w:val="single" w:sz="4" w:space="0" w:color="auto"/>
                    <w:left w:val="single" w:sz="4" w:space="0" w:color="auto"/>
                    <w:bottom w:val="single" w:sz="4" w:space="0" w:color="auto"/>
                  </w:tcBorders>
                </w:tcPr>
                <w:p w:rsidR="00571C16" w:rsidRPr="0003226F" w:rsidRDefault="00571C16" w:rsidP="00571C16">
                  <w:pPr>
                    <w:contextualSpacing/>
                    <w:jc w:val="both"/>
                    <w:rPr>
                      <w:rFonts w:eastAsiaTheme="minorHAnsi"/>
                      <w:color w:val="FF0000"/>
                      <w:sz w:val="20"/>
                      <w:szCs w:val="20"/>
                      <w:lang w:eastAsia="en-US"/>
                    </w:rPr>
                  </w:pPr>
                  <w:r w:rsidRPr="0003226F">
                    <w:rPr>
                      <w:rFonts w:eastAsiaTheme="minorHAnsi"/>
                      <w:sz w:val="20"/>
                      <w:szCs w:val="20"/>
                      <w:lang w:eastAsia="en-US"/>
                    </w:rPr>
                    <w:t>Да</w:t>
                  </w:r>
                </w:p>
              </w:tc>
            </w:tr>
            <w:tr w:rsidR="00571C16" w:rsidRPr="0003226F" w:rsidTr="00FD5498">
              <w:tc>
                <w:tcPr>
                  <w:tcW w:w="567" w:type="dxa"/>
                  <w:tcBorders>
                    <w:top w:val="single" w:sz="4" w:space="0" w:color="auto"/>
                    <w:bottom w:val="single" w:sz="4" w:space="0" w:color="auto"/>
                    <w:right w:val="single" w:sz="4" w:space="0" w:color="auto"/>
                  </w:tcBorders>
                </w:tcPr>
                <w:p w:rsidR="00571C16" w:rsidRPr="0003226F" w:rsidRDefault="00571C16" w:rsidP="00571C16">
                  <w:pPr>
                    <w:widowControl w:val="0"/>
                    <w:autoSpaceDE w:val="0"/>
                    <w:autoSpaceDN w:val="0"/>
                    <w:adjustRightInd w:val="0"/>
                    <w:jc w:val="center"/>
                    <w:rPr>
                      <w:sz w:val="20"/>
                      <w:szCs w:val="20"/>
                    </w:rPr>
                  </w:pPr>
                  <w:r w:rsidRPr="0003226F">
                    <w:rPr>
                      <w:sz w:val="20"/>
                      <w:szCs w:val="20"/>
                    </w:rPr>
                    <w:t>9</w:t>
                  </w:r>
                </w:p>
              </w:tc>
              <w:tc>
                <w:tcPr>
                  <w:tcW w:w="2835" w:type="dxa"/>
                  <w:tcBorders>
                    <w:top w:val="single" w:sz="4" w:space="0" w:color="auto"/>
                    <w:left w:val="single" w:sz="4" w:space="0" w:color="auto"/>
                    <w:bottom w:val="single" w:sz="4" w:space="0" w:color="auto"/>
                    <w:right w:val="single" w:sz="4" w:space="0" w:color="auto"/>
                  </w:tcBorders>
                </w:tcPr>
                <w:p w:rsidR="00571C16" w:rsidRPr="0003226F" w:rsidRDefault="00571C16" w:rsidP="00571C16">
                  <w:pPr>
                    <w:widowControl w:val="0"/>
                    <w:autoSpaceDE w:val="0"/>
                    <w:autoSpaceDN w:val="0"/>
                    <w:adjustRightInd w:val="0"/>
                    <w:rPr>
                      <w:rFonts w:eastAsiaTheme="minorEastAsia"/>
                      <w:sz w:val="20"/>
                      <w:szCs w:val="20"/>
                    </w:rPr>
                  </w:pPr>
                  <w:r w:rsidRPr="0003226F">
                    <w:rPr>
                      <w:rFonts w:eastAsiaTheme="minorEastAsia"/>
                      <w:sz w:val="20"/>
                      <w:szCs w:val="20"/>
                    </w:rPr>
                    <w:t xml:space="preserve">Месторасположение площадки </w:t>
                  </w:r>
                </w:p>
              </w:tc>
              <w:tc>
                <w:tcPr>
                  <w:tcW w:w="5670" w:type="dxa"/>
                  <w:tcBorders>
                    <w:top w:val="single" w:sz="4" w:space="0" w:color="auto"/>
                    <w:left w:val="single" w:sz="4" w:space="0" w:color="auto"/>
                    <w:bottom w:val="single" w:sz="4" w:space="0" w:color="auto"/>
                  </w:tcBorders>
                </w:tcPr>
                <w:p w:rsidR="00571C16" w:rsidRPr="0003226F" w:rsidRDefault="00571C16" w:rsidP="00571C16">
                  <w:pPr>
                    <w:contextualSpacing/>
                    <w:jc w:val="both"/>
                    <w:rPr>
                      <w:rFonts w:eastAsiaTheme="minorHAnsi"/>
                      <w:color w:val="FF0000"/>
                      <w:sz w:val="20"/>
                      <w:szCs w:val="20"/>
                      <w:lang w:eastAsia="en-US"/>
                    </w:rPr>
                  </w:pPr>
                  <w:r w:rsidRPr="0003226F">
                    <w:rPr>
                      <w:rFonts w:eastAsiaTheme="minorHAnsi"/>
                      <w:sz w:val="20"/>
                      <w:szCs w:val="20"/>
                      <w:lang w:eastAsia="en-US"/>
                    </w:rPr>
                    <w:t>Прибрежные зоны озера Карьерное и озера Копань</w:t>
                  </w:r>
                </w:p>
              </w:tc>
            </w:tr>
            <w:tr w:rsidR="00571C16" w:rsidRPr="0003226F" w:rsidTr="00FD5498">
              <w:tc>
                <w:tcPr>
                  <w:tcW w:w="567" w:type="dxa"/>
                  <w:tcBorders>
                    <w:top w:val="single" w:sz="4" w:space="0" w:color="auto"/>
                    <w:bottom w:val="single" w:sz="4" w:space="0" w:color="auto"/>
                    <w:right w:val="single" w:sz="4" w:space="0" w:color="auto"/>
                  </w:tcBorders>
                </w:tcPr>
                <w:p w:rsidR="00571C16" w:rsidRPr="0003226F" w:rsidRDefault="00571C16" w:rsidP="00571C16">
                  <w:pPr>
                    <w:widowControl w:val="0"/>
                    <w:autoSpaceDE w:val="0"/>
                    <w:autoSpaceDN w:val="0"/>
                    <w:adjustRightInd w:val="0"/>
                    <w:jc w:val="center"/>
                    <w:rPr>
                      <w:sz w:val="20"/>
                      <w:szCs w:val="20"/>
                    </w:rPr>
                  </w:pPr>
                  <w:r w:rsidRPr="0003226F">
                    <w:rPr>
                      <w:sz w:val="20"/>
                      <w:szCs w:val="20"/>
                    </w:rPr>
                    <w:t>10</w:t>
                  </w:r>
                </w:p>
              </w:tc>
              <w:tc>
                <w:tcPr>
                  <w:tcW w:w="2835" w:type="dxa"/>
                  <w:tcBorders>
                    <w:top w:val="single" w:sz="4" w:space="0" w:color="auto"/>
                    <w:left w:val="single" w:sz="4" w:space="0" w:color="auto"/>
                    <w:bottom w:val="single" w:sz="4" w:space="0" w:color="auto"/>
                    <w:right w:val="single" w:sz="4" w:space="0" w:color="auto"/>
                  </w:tcBorders>
                </w:tcPr>
                <w:p w:rsidR="00571C16" w:rsidRPr="0003226F" w:rsidRDefault="00571C16" w:rsidP="00571C16">
                  <w:pPr>
                    <w:widowControl w:val="0"/>
                    <w:autoSpaceDE w:val="0"/>
                    <w:autoSpaceDN w:val="0"/>
                    <w:adjustRightInd w:val="0"/>
                    <w:rPr>
                      <w:rFonts w:eastAsiaTheme="minorEastAsia"/>
                      <w:sz w:val="20"/>
                      <w:szCs w:val="20"/>
                    </w:rPr>
                  </w:pPr>
                  <w:r w:rsidRPr="0003226F">
                    <w:rPr>
                      <w:rFonts w:eastAsiaTheme="minorEastAsia"/>
                      <w:sz w:val="20"/>
                      <w:szCs w:val="20"/>
                    </w:rPr>
                    <w:t xml:space="preserve">Описание площадки </w:t>
                  </w:r>
                </w:p>
              </w:tc>
              <w:tc>
                <w:tcPr>
                  <w:tcW w:w="5670" w:type="dxa"/>
                  <w:tcBorders>
                    <w:top w:val="single" w:sz="4" w:space="0" w:color="auto"/>
                    <w:left w:val="single" w:sz="4" w:space="0" w:color="auto"/>
                    <w:bottom w:val="single" w:sz="4" w:space="0" w:color="auto"/>
                  </w:tcBorders>
                </w:tcPr>
                <w:p w:rsidR="00571C16" w:rsidRPr="0003226F" w:rsidRDefault="00571C16" w:rsidP="00571C16">
                  <w:pPr>
                    <w:contextualSpacing/>
                    <w:jc w:val="both"/>
                    <w:rPr>
                      <w:rFonts w:eastAsiaTheme="minorHAnsi"/>
                      <w:color w:val="FF0000"/>
                      <w:sz w:val="20"/>
                      <w:szCs w:val="20"/>
                      <w:lang w:eastAsia="en-US"/>
                    </w:rPr>
                  </w:pPr>
                  <w:r w:rsidRPr="0003226F">
                    <w:rPr>
                      <w:rFonts w:eastAsiaTheme="minorHAnsi"/>
                      <w:sz w:val="20"/>
                      <w:szCs w:val="20"/>
                      <w:lang w:eastAsia="en-US"/>
                    </w:rPr>
                    <w:t>Территории свободные от застройки</w:t>
                  </w:r>
                </w:p>
              </w:tc>
            </w:tr>
            <w:tr w:rsidR="00571C16" w:rsidRPr="0003226F" w:rsidTr="00FD5498">
              <w:tc>
                <w:tcPr>
                  <w:tcW w:w="567" w:type="dxa"/>
                  <w:tcBorders>
                    <w:top w:val="single" w:sz="4" w:space="0" w:color="auto"/>
                    <w:bottom w:val="single" w:sz="4" w:space="0" w:color="auto"/>
                    <w:right w:val="single" w:sz="4" w:space="0" w:color="auto"/>
                  </w:tcBorders>
                </w:tcPr>
                <w:p w:rsidR="00571C16" w:rsidRPr="0003226F" w:rsidRDefault="00571C16" w:rsidP="00571C16">
                  <w:pPr>
                    <w:widowControl w:val="0"/>
                    <w:autoSpaceDE w:val="0"/>
                    <w:autoSpaceDN w:val="0"/>
                    <w:adjustRightInd w:val="0"/>
                    <w:jc w:val="center"/>
                    <w:rPr>
                      <w:sz w:val="20"/>
                      <w:szCs w:val="20"/>
                    </w:rPr>
                  </w:pPr>
                  <w:r w:rsidRPr="0003226F">
                    <w:rPr>
                      <w:sz w:val="20"/>
                      <w:szCs w:val="20"/>
                    </w:rPr>
                    <w:t>11</w:t>
                  </w:r>
                </w:p>
              </w:tc>
              <w:tc>
                <w:tcPr>
                  <w:tcW w:w="2835" w:type="dxa"/>
                  <w:tcBorders>
                    <w:top w:val="single" w:sz="4" w:space="0" w:color="auto"/>
                    <w:left w:val="single" w:sz="4" w:space="0" w:color="auto"/>
                    <w:bottom w:val="single" w:sz="4" w:space="0" w:color="auto"/>
                    <w:right w:val="single" w:sz="4" w:space="0" w:color="auto"/>
                  </w:tcBorders>
                </w:tcPr>
                <w:p w:rsidR="00571C16" w:rsidRPr="0003226F" w:rsidRDefault="00571C16" w:rsidP="00571C16">
                  <w:pPr>
                    <w:widowControl w:val="0"/>
                    <w:autoSpaceDE w:val="0"/>
                    <w:autoSpaceDN w:val="0"/>
                    <w:adjustRightInd w:val="0"/>
                    <w:rPr>
                      <w:rFonts w:eastAsiaTheme="minorEastAsia"/>
                      <w:sz w:val="20"/>
                      <w:szCs w:val="20"/>
                    </w:rPr>
                  </w:pPr>
                  <w:r w:rsidRPr="0003226F">
                    <w:rPr>
                      <w:rFonts w:eastAsiaTheme="minorEastAsia"/>
                      <w:sz w:val="20"/>
                      <w:szCs w:val="20"/>
                    </w:rPr>
                    <w:t>Инвестиционная емкость</w:t>
                  </w:r>
                </w:p>
                <w:p w:rsidR="00571C16" w:rsidRPr="0003226F" w:rsidRDefault="00571C16" w:rsidP="00571C16">
                  <w:pPr>
                    <w:widowControl w:val="0"/>
                    <w:autoSpaceDE w:val="0"/>
                    <w:autoSpaceDN w:val="0"/>
                    <w:adjustRightInd w:val="0"/>
                    <w:rPr>
                      <w:rFonts w:eastAsiaTheme="minorEastAsia"/>
                      <w:sz w:val="20"/>
                      <w:szCs w:val="20"/>
                    </w:rPr>
                  </w:pPr>
                  <w:r w:rsidRPr="0003226F">
                    <w:rPr>
                      <w:rFonts w:eastAsiaTheme="minorEastAsia"/>
                      <w:sz w:val="20"/>
                      <w:szCs w:val="20"/>
                    </w:rPr>
                    <w:t>проекта (тыс. рублей)</w:t>
                  </w:r>
                </w:p>
              </w:tc>
              <w:tc>
                <w:tcPr>
                  <w:tcW w:w="5670" w:type="dxa"/>
                  <w:tcBorders>
                    <w:top w:val="single" w:sz="4" w:space="0" w:color="auto"/>
                    <w:left w:val="single" w:sz="4" w:space="0" w:color="auto"/>
                    <w:bottom w:val="single" w:sz="4" w:space="0" w:color="auto"/>
                  </w:tcBorders>
                </w:tcPr>
                <w:p w:rsidR="00571C16" w:rsidRPr="0003226F" w:rsidRDefault="00571C16" w:rsidP="00571C16">
                  <w:pPr>
                    <w:contextualSpacing/>
                    <w:jc w:val="both"/>
                    <w:rPr>
                      <w:rFonts w:eastAsiaTheme="minorHAnsi"/>
                      <w:color w:val="FF0000"/>
                      <w:sz w:val="20"/>
                      <w:szCs w:val="20"/>
                      <w:lang w:eastAsia="en-US"/>
                    </w:rPr>
                  </w:pPr>
                  <w:r w:rsidRPr="0003226F">
                    <w:rPr>
                      <w:rFonts w:eastAsiaTheme="minorHAnsi"/>
                      <w:sz w:val="20"/>
                      <w:szCs w:val="20"/>
                      <w:lang w:eastAsia="en-US"/>
                    </w:rPr>
                    <w:t>Определяется на основании разработанных инвестиционных проектов</w:t>
                  </w:r>
                </w:p>
              </w:tc>
            </w:tr>
            <w:tr w:rsidR="00571C16" w:rsidRPr="0003226F" w:rsidTr="00FD5498">
              <w:tc>
                <w:tcPr>
                  <w:tcW w:w="567" w:type="dxa"/>
                  <w:tcBorders>
                    <w:top w:val="single" w:sz="4" w:space="0" w:color="auto"/>
                    <w:bottom w:val="single" w:sz="4" w:space="0" w:color="auto"/>
                    <w:right w:val="single" w:sz="4" w:space="0" w:color="auto"/>
                  </w:tcBorders>
                </w:tcPr>
                <w:p w:rsidR="00571C16" w:rsidRPr="0003226F" w:rsidRDefault="00571C16" w:rsidP="00571C16">
                  <w:pPr>
                    <w:widowControl w:val="0"/>
                    <w:autoSpaceDE w:val="0"/>
                    <w:autoSpaceDN w:val="0"/>
                    <w:adjustRightInd w:val="0"/>
                    <w:jc w:val="center"/>
                    <w:rPr>
                      <w:sz w:val="20"/>
                      <w:szCs w:val="20"/>
                    </w:rPr>
                  </w:pPr>
                  <w:r w:rsidRPr="0003226F">
                    <w:rPr>
                      <w:sz w:val="20"/>
                      <w:szCs w:val="20"/>
                    </w:rPr>
                    <w:t>12</w:t>
                  </w:r>
                </w:p>
              </w:tc>
              <w:tc>
                <w:tcPr>
                  <w:tcW w:w="2835" w:type="dxa"/>
                  <w:tcBorders>
                    <w:top w:val="single" w:sz="4" w:space="0" w:color="auto"/>
                    <w:left w:val="single" w:sz="4" w:space="0" w:color="auto"/>
                    <w:bottom w:val="single" w:sz="4" w:space="0" w:color="auto"/>
                    <w:right w:val="single" w:sz="4" w:space="0" w:color="auto"/>
                  </w:tcBorders>
                </w:tcPr>
                <w:p w:rsidR="00571C16" w:rsidRPr="0003226F" w:rsidRDefault="00571C16" w:rsidP="00571C16">
                  <w:pPr>
                    <w:widowControl w:val="0"/>
                    <w:autoSpaceDE w:val="0"/>
                    <w:autoSpaceDN w:val="0"/>
                    <w:adjustRightInd w:val="0"/>
                    <w:rPr>
                      <w:rFonts w:eastAsiaTheme="minorEastAsia"/>
                      <w:sz w:val="20"/>
                      <w:szCs w:val="20"/>
                    </w:rPr>
                  </w:pPr>
                  <w:r w:rsidRPr="0003226F">
                    <w:rPr>
                      <w:rFonts w:eastAsiaTheme="minorEastAsia"/>
                      <w:sz w:val="20"/>
                      <w:szCs w:val="20"/>
                    </w:rPr>
                    <w:t xml:space="preserve">Потребность в финансировании </w:t>
                  </w:r>
                </w:p>
              </w:tc>
              <w:tc>
                <w:tcPr>
                  <w:tcW w:w="5670" w:type="dxa"/>
                  <w:tcBorders>
                    <w:top w:val="single" w:sz="4" w:space="0" w:color="auto"/>
                    <w:left w:val="single" w:sz="4" w:space="0" w:color="auto"/>
                    <w:bottom w:val="single" w:sz="4" w:space="0" w:color="auto"/>
                  </w:tcBorders>
                </w:tcPr>
                <w:p w:rsidR="00571C16" w:rsidRPr="0003226F" w:rsidRDefault="00571C16" w:rsidP="00571C16">
                  <w:pPr>
                    <w:widowControl w:val="0"/>
                    <w:autoSpaceDE w:val="0"/>
                    <w:autoSpaceDN w:val="0"/>
                    <w:adjustRightInd w:val="0"/>
                    <w:jc w:val="both"/>
                    <w:rPr>
                      <w:sz w:val="20"/>
                      <w:szCs w:val="20"/>
                    </w:rPr>
                  </w:pPr>
                  <w:r w:rsidRPr="0003226F">
                    <w:rPr>
                      <w:sz w:val="20"/>
                      <w:szCs w:val="20"/>
                    </w:rPr>
                    <w:t>Внебюджетные источники</w:t>
                  </w:r>
                </w:p>
              </w:tc>
            </w:tr>
            <w:tr w:rsidR="00571C16" w:rsidRPr="0003226F" w:rsidTr="00FD5498">
              <w:tc>
                <w:tcPr>
                  <w:tcW w:w="567" w:type="dxa"/>
                  <w:tcBorders>
                    <w:top w:val="single" w:sz="4" w:space="0" w:color="auto"/>
                    <w:bottom w:val="single" w:sz="4" w:space="0" w:color="auto"/>
                    <w:right w:val="single" w:sz="4" w:space="0" w:color="auto"/>
                  </w:tcBorders>
                </w:tcPr>
                <w:p w:rsidR="00571C16" w:rsidRPr="0003226F" w:rsidRDefault="00571C16" w:rsidP="00571C16">
                  <w:pPr>
                    <w:widowControl w:val="0"/>
                    <w:autoSpaceDE w:val="0"/>
                    <w:autoSpaceDN w:val="0"/>
                    <w:adjustRightInd w:val="0"/>
                    <w:jc w:val="center"/>
                    <w:rPr>
                      <w:sz w:val="20"/>
                      <w:szCs w:val="20"/>
                    </w:rPr>
                  </w:pPr>
                  <w:r w:rsidRPr="0003226F">
                    <w:rPr>
                      <w:sz w:val="20"/>
                      <w:szCs w:val="20"/>
                    </w:rPr>
                    <w:t>13</w:t>
                  </w:r>
                </w:p>
              </w:tc>
              <w:tc>
                <w:tcPr>
                  <w:tcW w:w="2835" w:type="dxa"/>
                  <w:tcBorders>
                    <w:top w:val="single" w:sz="4" w:space="0" w:color="auto"/>
                    <w:left w:val="single" w:sz="4" w:space="0" w:color="auto"/>
                    <w:bottom w:val="single" w:sz="4" w:space="0" w:color="auto"/>
                    <w:right w:val="single" w:sz="4" w:space="0" w:color="auto"/>
                  </w:tcBorders>
                </w:tcPr>
                <w:p w:rsidR="00571C16" w:rsidRPr="0003226F" w:rsidRDefault="00571C16" w:rsidP="00571C16">
                  <w:pPr>
                    <w:widowControl w:val="0"/>
                    <w:autoSpaceDE w:val="0"/>
                    <w:autoSpaceDN w:val="0"/>
                    <w:adjustRightInd w:val="0"/>
                    <w:jc w:val="both"/>
                    <w:rPr>
                      <w:rFonts w:eastAsiaTheme="minorEastAsia"/>
                      <w:sz w:val="20"/>
                      <w:szCs w:val="20"/>
                    </w:rPr>
                  </w:pPr>
                  <w:r w:rsidRPr="0003226F">
                    <w:rPr>
                      <w:rFonts w:eastAsiaTheme="minorEastAsia"/>
                      <w:sz w:val="20"/>
                      <w:szCs w:val="20"/>
                    </w:rPr>
                    <w:t>Результаты реализации проекта (показатели)</w:t>
                  </w:r>
                </w:p>
              </w:tc>
              <w:tc>
                <w:tcPr>
                  <w:tcW w:w="5670" w:type="dxa"/>
                  <w:tcBorders>
                    <w:top w:val="single" w:sz="4" w:space="0" w:color="auto"/>
                    <w:left w:val="single" w:sz="4" w:space="0" w:color="auto"/>
                    <w:bottom w:val="single" w:sz="4" w:space="0" w:color="auto"/>
                  </w:tcBorders>
                </w:tcPr>
                <w:p w:rsidR="00571C16" w:rsidRPr="0003226F" w:rsidRDefault="00571C16" w:rsidP="00571C16">
                  <w:pPr>
                    <w:widowControl w:val="0"/>
                    <w:autoSpaceDE w:val="0"/>
                    <w:autoSpaceDN w:val="0"/>
                    <w:adjustRightInd w:val="0"/>
                    <w:jc w:val="both"/>
                    <w:rPr>
                      <w:sz w:val="20"/>
                      <w:szCs w:val="20"/>
                    </w:rPr>
                  </w:pPr>
                  <w:r w:rsidRPr="0003226F">
                    <w:rPr>
                      <w:sz w:val="20"/>
                      <w:szCs w:val="20"/>
                    </w:rPr>
                    <w:t>Объем отгруженных товаров собственного производства, выполненных работ и услуг собственными силами по направлению «креативные» индустрии – 335 824 млн. рублей в 2050 году</w:t>
                  </w:r>
                </w:p>
              </w:tc>
            </w:tr>
            <w:tr w:rsidR="00571C16" w:rsidRPr="0003226F" w:rsidTr="00FD5498">
              <w:tc>
                <w:tcPr>
                  <w:tcW w:w="567" w:type="dxa"/>
                  <w:tcBorders>
                    <w:top w:val="single" w:sz="4" w:space="0" w:color="auto"/>
                    <w:bottom w:val="single" w:sz="4" w:space="0" w:color="auto"/>
                    <w:right w:val="single" w:sz="4" w:space="0" w:color="auto"/>
                  </w:tcBorders>
                </w:tcPr>
                <w:p w:rsidR="00571C16" w:rsidRPr="0003226F" w:rsidRDefault="00571C16" w:rsidP="00571C16">
                  <w:pPr>
                    <w:widowControl w:val="0"/>
                    <w:autoSpaceDE w:val="0"/>
                    <w:autoSpaceDN w:val="0"/>
                    <w:adjustRightInd w:val="0"/>
                    <w:jc w:val="center"/>
                    <w:rPr>
                      <w:sz w:val="20"/>
                      <w:szCs w:val="20"/>
                    </w:rPr>
                  </w:pPr>
                  <w:r w:rsidRPr="0003226F">
                    <w:rPr>
                      <w:sz w:val="20"/>
                      <w:szCs w:val="20"/>
                    </w:rPr>
                    <w:t>14</w:t>
                  </w:r>
                </w:p>
              </w:tc>
              <w:tc>
                <w:tcPr>
                  <w:tcW w:w="2835" w:type="dxa"/>
                  <w:tcBorders>
                    <w:top w:val="single" w:sz="4" w:space="0" w:color="auto"/>
                    <w:left w:val="single" w:sz="4" w:space="0" w:color="auto"/>
                    <w:bottom w:val="single" w:sz="4" w:space="0" w:color="auto"/>
                    <w:right w:val="single" w:sz="4" w:space="0" w:color="auto"/>
                  </w:tcBorders>
                </w:tcPr>
                <w:p w:rsidR="00571C16" w:rsidRPr="0003226F" w:rsidRDefault="00571C16" w:rsidP="00571C16">
                  <w:pPr>
                    <w:widowControl w:val="0"/>
                    <w:autoSpaceDE w:val="0"/>
                    <w:autoSpaceDN w:val="0"/>
                    <w:adjustRightInd w:val="0"/>
                    <w:jc w:val="both"/>
                    <w:rPr>
                      <w:rFonts w:eastAsiaTheme="minorEastAsia"/>
                      <w:sz w:val="20"/>
                      <w:szCs w:val="20"/>
                    </w:rPr>
                  </w:pPr>
                  <w:r w:rsidRPr="0003226F">
                    <w:rPr>
                      <w:rFonts w:eastAsiaTheme="minorEastAsia"/>
                      <w:sz w:val="20"/>
                      <w:szCs w:val="20"/>
                    </w:rPr>
                    <w:t>Риски не реализации проекта в полном объеме</w:t>
                  </w:r>
                </w:p>
              </w:tc>
              <w:tc>
                <w:tcPr>
                  <w:tcW w:w="5670" w:type="dxa"/>
                  <w:tcBorders>
                    <w:top w:val="single" w:sz="4" w:space="0" w:color="auto"/>
                    <w:left w:val="single" w:sz="4" w:space="0" w:color="auto"/>
                    <w:bottom w:val="single" w:sz="4" w:space="0" w:color="auto"/>
                  </w:tcBorders>
                </w:tcPr>
                <w:p w:rsidR="00571C16" w:rsidRPr="0003226F" w:rsidRDefault="00571C16" w:rsidP="00571C16">
                  <w:pPr>
                    <w:jc w:val="both"/>
                    <w:rPr>
                      <w:rFonts w:eastAsiaTheme="minorHAnsi"/>
                      <w:sz w:val="20"/>
                      <w:szCs w:val="20"/>
                      <w:lang w:eastAsia="en-US"/>
                    </w:rPr>
                  </w:pPr>
                  <w:r w:rsidRPr="0003226F">
                    <w:rPr>
                      <w:rFonts w:eastAsiaTheme="minorHAnsi"/>
                      <w:sz w:val="20"/>
                      <w:szCs w:val="20"/>
                      <w:lang w:eastAsia="en-US"/>
                    </w:rPr>
                    <w:t>- недостаточная разработанность правовых оснований развития креативных индустрий;</w:t>
                  </w:r>
                </w:p>
                <w:p w:rsidR="00571C16" w:rsidRPr="0003226F" w:rsidRDefault="00571C16" w:rsidP="00571C16">
                  <w:pPr>
                    <w:contextualSpacing/>
                    <w:jc w:val="both"/>
                    <w:rPr>
                      <w:rFonts w:eastAsiaTheme="minorHAnsi"/>
                      <w:sz w:val="20"/>
                      <w:szCs w:val="20"/>
                      <w:lang w:eastAsia="en-US"/>
                    </w:rPr>
                  </w:pPr>
                  <w:r w:rsidRPr="0003226F">
                    <w:rPr>
                      <w:rFonts w:eastAsiaTheme="minorHAnsi"/>
                      <w:sz w:val="20"/>
                      <w:szCs w:val="20"/>
                      <w:lang w:eastAsia="en-US"/>
                    </w:rPr>
                    <w:t>-  изменение федерального и регионального законодательства в сфере поддержки бизнеса;</w:t>
                  </w:r>
                </w:p>
                <w:p w:rsidR="00571C16" w:rsidRPr="0003226F" w:rsidRDefault="00571C16" w:rsidP="00571C16">
                  <w:pPr>
                    <w:contextualSpacing/>
                    <w:jc w:val="both"/>
                    <w:rPr>
                      <w:rFonts w:eastAsiaTheme="minorHAnsi"/>
                      <w:sz w:val="20"/>
                      <w:szCs w:val="20"/>
                      <w:lang w:eastAsia="en-US"/>
                    </w:rPr>
                  </w:pPr>
                  <w:r w:rsidRPr="0003226F">
                    <w:rPr>
                      <w:rFonts w:eastAsiaTheme="minorHAnsi"/>
                      <w:sz w:val="20"/>
                      <w:szCs w:val="20"/>
                      <w:lang w:eastAsia="en-US"/>
                    </w:rPr>
                    <w:t>- отсутствие финансирования мероприятий проекта;</w:t>
                  </w:r>
                </w:p>
                <w:p w:rsidR="00571C16" w:rsidRPr="0003226F" w:rsidRDefault="00571C16" w:rsidP="00571C16">
                  <w:pPr>
                    <w:contextualSpacing/>
                    <w:jc w:val="both"/>
                    <w:rPr>
                      <w:rFonts w:eastAsiaTheme="minorHAnsi"/>
                      <w:sz w:val="20"/>
                      <w:szCs w:val="20"/>
                      <w:lang w:eastAsia="en-US"/>
                    </w:rPr>
                  </w:pPr>
                  <w:r w:rsidRPr="0003226F">
                    <w:rPr>
                      <w:rFonts w:eastAsiaTheme="minorHAnsi"/>
                      <w:sz w:val="20"/>
                      <w:szCs w:val="20"/>
                      <w:lang w:eastAsia="en-US"/>
                    </w:rPr>
                    <w:t>-  низкий уровень координации и взаимодействия участников проекта</w:t>
                  </w:r>
                </w:p>
              </w:tc>
            </w:tr>
          </w:tbl>
          <w:p w:rsidR="00571C16" w:rsidRPr="0003226F" w:rsidRDefault="00571C16" w:rsidP="00571C16">
            <w:pPr>
              <w:ind w:firstLine="4820"/>
              <w:jc w:val="both"/>
              <w:rPr>
                <w:sz w:val="20"/>
                <w:szCs w:val="20"/>
              </w:rPr>
            </w:pPr>
          </w:p>
          <w:p w:rsidR="00571C16" w:rsidRPr="0003226F" w:rsidRDefault="00571C16" w:rsidP="00571C16">
            <w:pPr>
              <w:ind w:firstLine="4820"/>
              <w:jc w:val="both"/>
              <w:rPr>
                <w:sz w:val="20"/>
                <w:szCs w:val="20"/>
              </w:rPr>
            </w:pPr>
            <w:r w:rsidRPr="0003226F">
              <w:rPr>
                <w:sz w:val="20"/>
                <w:szCs w:val="20"/>
              </w:rPr>
              <w:t xml:space="preserve">Приложение 8 к Стратегии </w:t>
            </w:r>
          </w:p>
          <w:p w:rsidR="00571C16" w:rsidRPr="0003226F" w:rsidRDefault="00571C16" w:rsidP="00571C16">
            <w:pPr>
              <w:ind w:firstLine="4820"/>
              <w:jc w:val="both"/>
              <w:rPr>
                <w:sz w:val="20"/>
                <w:szCs w:val="20"/>
              </w:rPr>
            </w:pPr>
            <w:r w:rsidRPr="0003226F">
              <w:rPr>
                <w:sz w:val="20"/>
                <w:szCs w:val="20"/>
              </w:rPr>
              <w:t>социально-экономического развития</w:t>
            </w:r>
          </w:p>
          <w:p w:rsidR="00571C16" w:rsidRPr="0003226F" w:rsidRDefault="00571C16" w:rsidP="00571C16">
            <w:pPr>
              <w:ind w:firstLine="4820"/>
              <w:jc w:val="both"/>
              <w:rPr>
                <w:sz w:val="20"/>
                <w:szCs w:val="20"/>
              </w:rPr>
            </w:pPr>
            <w:r w:rsidRPr="0003226F">
              <w:rPr>
                <w:sz w:val="20"/>
                <w:szCs w:val="20"/>
              </w:rPr>
              <w:t xml:space="preserve">города Сургута до 2036 года </w:t>
            </w:r>
          </w:p>
          <w:p w:rsidR="00571C16" w:rsidRPr="0003226F" w:rsidRDefault="00571C16" w:rsidP="00571C16">
            <w:pPr>
              <w:ind w:firstLine="4820"/>
              <w:jc w:val="both"/>
              <w:rPr>
                <w:sz w:val="20"/>
                <w:szCs w:val="20"/>
              </w:rPr>
            </w:pPr>
            <w:r w:rsidRPr="0003226F">
              <w:rPr>
                <w:sz w:val="20"/>
                <w:szCs w:val="20"/>
              </w:rPr>
              <w:t>с целевыми ориентирами до 2050 года</w:t>
            </w:r>
          </w:p>
          <w:p w:rsidR="00571C16" w:rsidRPr="0003226F" w:rsidRDefault="00571C16" w:rsidP="00571C16">
            <w:pPr>
              <w:jc w:val="center"/>
              <w:rPr>
                <w:sz w:val="20"/>
                <w:szCs w:val="20"/>
              </w:rPr>
            </w:pPr>
          </w:p>
          <w:p w:rsidR="00571C16" w:rsidRPr="0003226F" w:rsidRDefault="00571C16" w:rsidP="00571C16">
            <w:pPr>
              <w:jc w:val="center"/>
              <w:rPr>
                <w:b/>
                <w:sz w:val="20"/>
                <w:szCs w:val="20"/>
              </w:rPr>
            </w:pPr>
            <w:r w:rsidRPr="0003226F">
              <w:rPr>
                <w:b/>
                <w:sz w:val="20"/>
                <w:szCs w:val="20"/>
              </w:rPr>
              <w:t>Характеристика флагманского проекта</w:t>
            </w:r>
          </w:p>
          <w:p w:rsidR="00571C16" w:rsidRPr="0003226F" w:rsidRDefault="00571C16" w:rsidP="00571C16">
            <w:pPr>
              <w:jc w:val="center"/>
              <w:rPr>
                <w:sz w:val="20"/>
                <w:szCs w:val="20"/>
              </w:rPr>
            </w:pPr>
            <w:r w:rsidRPr="0003226F">
              <w:rPr>
                <w:sz w:val="20"/>
                <w:szCs w:val="20"/>
              </w:rPr>
              <w:t xml:space="preserve">«Развитие способностей и талантов детей и молодежи» </w:t>
            </w:r>
          </w:p>
          <w:p w:rsidR="00571C16" w:rsidRPr="0003226F" w:rsidRDefault="00571C16" w:rsidP="00571C16">
            <w:pPr>
              <w:jc w:val="center"/>
              <w:rPr>
                <w:sz w:val="20"/>
                <w:szCs w:val="20"/>
              </w:rPr>
            </w:pP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7"/>
              <w:gridCol w:w="2988"/>
              <w:gridCol w:w="5975"/>
            </w:tblGrid>
            <w:tr w:rsidR="00571C16" w:rsidRPr="0003226F" w:rsidTr="00FD5498">
              <w:tc>
                <w:tcPr>
                  <w:tcW w:w="567"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1</w:t>
                  </w:r>
                </w:p>
              </w:tc>
              <w:tc>
                <w:tcPr>
                  <w:tcW w:w="2835"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Цель проекта</w:t>
                  </w:r>
                </w:p>
              </w:tc>
              <w:tc>
                <w:tcPr>
                  <w:tcW w:w="5670"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shd w:val="clear" w:color="auto" w:fill="FFFFFF"/>
                      <w14:ligatures w14:val="standardContextual"/>
                    </w:rPr>
                    <w:t>Вовлечение не менее 25% детей и молодежи в мероприятия по выявлению, поддержке и развитию способностей и талантов с учетом их индивидуальных запросов, способностей и потребностей для дальнейшего профессионального самоопределения и реализации личного потенциала</w:t>
                  </w:r>
                </w:p>
              </w:tc>
            </w:tr>
            <w:tr w:rsidR="00571C16" w:rsidRPr="0003226F" w:rsidTr="00FD5498">
              <w:tc>
                <w:tcPr>
                  <w:tcW w:w="567"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2</w:t>
                  </w:r>
                </w:p>
              </w:tc>
              <w:tc>
                <w:tcPr>
                  <w:tcW w:w="2835"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Задачи проекта</w:t>
                  </w:r>
                </w:p>
              </w:tc>
              <w:tc>
                <w:tcPr>
                  <w:tcW w:w="5670"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ind w:hanging="23"/>
                    <w:suppressOverlap/>
                    <w:jc w:val="both"/>
                    <w:rPr>
                      <w:sz w:val="20"/>
                      <w:szCs w:val="20"/>
                    </w:rPr>
                  </w:pPr>
                  <w:r w:rsidRPr="0003226F">
                    <w:rPr>
                      <w:sz w:val="20"/>
                      <w:szCs w:val="20"/>
                    </w:rPr>
                    <w:t>- обеспечение условий для выявления, развития и поддержки способностей и талантов детей и молодежи, реализации их потенциальных возможностей, в том числе детей с ограниченными возможностями здоровья;</w:t>
                  </w:r>
                </w:p>
                <w:p w:rsidR="00571C16" w:rsidRPr="0003226F" w:rsidRDefault="00571C16" w:rsidP="00E2502D">
                  <w:pPr>
                    <w:framePr w:hSpace="180" w:wrap="around" w:vAnchor="text" w:hAnchor="text" w:x="-1214" w:y="1"/>
                    <w:ind w:hanging="23"/>
                    <w:suppressOverlap/>
                    <w:jc w:val="both"/>
                    <w:rPr>
                      <w:sz w:val="20"/>
                      <w:szCs w:val="20"/>
                    </w:rPr>
                  </w:pPr>
                  <w:r w:rsidRPr="0003226F">
                    <w:rPr>
                      <w:sz w:val="20"/>
                      <w:szCs w:val="20"/>
                    </w:rPr>
                    <w:t>- организация мероприятий, направленных на выявление и развитие способностей и талантов у обучающихся, в том числе с ограниченными возможностями здоровья, а также реализация мер поддержки обучающихся, проявивших выдающиеся способности;</w:t>
                  </w:r>
                </w:p>
                <w:p w:rsidR="00571C16" w:rsidRPr="0003226F" w:rsidRDefault="00571C16" w:rsidP="00E2502D">
                  <w:pPr>
                    <w:framePr w:hSpace="180" w:wrap="around" w:vAnchor="text" w:hAnchor="text" w:x="-1214" w:y="1"/>
                    <w:ind w:hanging="23"/>
                    <w:suppressOverlap/>
                    <w:jc w:val="both"/>
                    <w:rPr>
                      <w:sz w:val="20"/>
                      <w:szCs w:val="20"/>
                    </w:rPr>
                  </w:pPr>
                  <w:r w:rsidRPr="0003226F">
                    <w:rPr>
                      <w:sz w:val="20"/>
                      <w:szCs w:val="20"/>
                    </w:rPr>
                    <w:t>- повышение уровня профессиональных компетенций педагогических работников в области выявления, поддержки и развития способностей и талантов у детей и молодежи, в том числе по их психолого-педагогическому сопровождению;</w:t>
                  </w:r>
                </w:p>
                <w:p w:rsidR="00571C16" w:rsidRPr="0003226F" w:rsidRDefault="00571C16" w:rsidP="00E2502D">
                  <w:pPr>
                    <w:framePr w:hSpace="180" w:wrap="around" w:vAnchor="text" w:hAnchor="text" w:x="-1214" w:y="1"/>
                    <w:widowControl w:val="0"/>
                    <w:autoSpaceDE w:val="0"/>
                    <w:autoSpaceDN w:val="0"/>
                    <w:adjustRightInd w:val="0"/>
                    <w:ind w:hanging="23"/>
                    <w:suppressOverlap/>
                    <w:jc w:val="both"/>
                    <w:rPr>
                      <w:sz w:val="20"/>
                      <w:szCs w:val="20"/>
                      <w14:ligatures w14:val="standardContextual"/>
                    </w:rPr>
                  </w:pPr>
                  <w:r w:rsidRPr="0003226F">
                    <w:rPr>
                      <w:sz w:val="20"/>
                      <w:szCs w:val="20"/>
                      <w14:ligatures w14:val="standardContextual"/>
                    </w:rPr>
                    <w:t>- развитие эффективной системы дополнительного образования детей, учитывающей их потребности</w:t>
                  </w:r>
                </w:p>
              </w:tc>
            </w:tr>
            <w:tr w:rsidR="00571C16" w:rsidRPr="0003226F" w:rsidTr="00FD5498">
              <w:tc>
                <w:tcPr>
                  <w:tcW w:w="567"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3</w:t>
                  </w:r>
                </w:p>
              </w:tc>
              <w:tc>
                <w:tcPr>
                  <w:tcW w:w="2835"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Дата начала реализации проекта</w:t>
                  </w:r>
                </w:p>
              </w:tc>
              <w:tc>
                <w:tcPr>
                  <w:tcW w:w="5670"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2024 год</w:t>
                  </w:r>
                </w:p>
              </w:tc>
            </w:tr>
            <w:tr w:rsidR="00571C16" w:rsidRPr="0003226F" w:rsidTr="00FD5498">
              <w:tc>
                <w:tcPr>
                  <w:tcW w:w="567"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4</w:t>
                  </w:r>
                </w:p>
              </w:tc>
              <w:tc>
                <w:tcPr>
                  <w:tcW w:w="2835"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Дата окончания реализации проекта</w:t>
                  </w:r>
                </w:p>
              </w:tc>
              <w:tc>
                <w:tcPr>
                  <w:tcW w:w="5670"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2050 год</w:t>
                  </w:r>
                </w:p>
              </w:tc>
            </w:tr>
            <w:tr w:rsidR="00571C16" w:rsidRPr="0003226F" w:rsidTr="00FD5498">
              <w:tc>
                <w:tcPr>
                  <w:tcW w:w="567"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5</w:t>
                  </w:r>
                </w:p>
              </w:tc>
              <w:tc>
                <w:tcPr>
                  <w:tcW w:w="2835"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Инициатор проекта</w:t>
                  </w:r>
                </w:p>
              </w:tc>
              <w:tc>
                <w:tcPr>
                  <w:tcW w:w="5670"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Департамент образования</w:t>
                  </w:r>
                </w:p>
              </w:tc>
            </w:tr>
            <w:tr w:rsidR="00571C16" w:rsidRPr="0003226F" w:rsidTr="00FD5498">
              <w:tc>
                <w:tcPr>
                  <w:tcW w:w="567"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6</w:t>
                  </w:r>
                </w:p>
              </w:tc>
              <w:tc>
                <w:tcPr>
                  <w:tcW w:w="2835"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Участники проекта</w:t>
                  </w:r>
                </w:p>
              </w:tc>
              <w:tc>
                <w:tcPr>
                  <w:tcW w:w="5670"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 xml:space="preserve">Департамент образования, </w:t>
                  </w:r>
                  <w:r w:rsidRPr="0003226F">
                    <w:rPr>
                      <w:b/>
                      <w:sz w:val="20"/>
                      <w:szCs w:val="20"/>
                      <w14:ligatures w14:val="standardContextual"/>
                    </w:rPr>
                    <w:t xml:space="preserve">комитет культуры, комитет </w:t>
                  </w:r>
                  <w:r w:rsidRPr="0003226F">
                    <w:rPr>
                      <w:b/>
                      <w:sz w:val="20"/>
                      <w:szCs w:val="20"/>
                      <w14:ligatures w14:val="standardContextual"/>
                    </w:rPr>
                    <w:lastRenderedPageBreak/>
                    <w:t>внутренней и молодежной политики,</w:t>
                  </w:r>
                  <w:r w:rsidRPr="0003226F">
                    <w:rPr>
                      <w:sz w:val="20"/>
                      <w:szCs w:val="20"/>
                      <w14:ligatures w14:val="standardContextual"/>
                    </w:rPr>
                    <w:t xml:space="preserve"> управление физической культуры и спорта, общеобразовательные организации, организации дополнительного образования</w:t>
                  </w:r>
                </w:p>
              </w:tc>
            </w:tr>
            <w:tr w:rsidR="00571C16" w:rsidRPr="0003226F" w:rsidTr="00FD5498">
              <w:tc>
                <w:tcPr>
                  <w:tcW w:w="567"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lastRenderedPageBreak/>
                    <w:t>7</w:t>
                  </w:r>
                </w:p>
              </w:tc>
              <w:tc>
                <w:tcPr>
                  <w:tcW w:w="2835"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Краткое описание проекта</w:t>
                  </w:r>
                </w:p>
              </w:tc>
              <w:tc>
                <w:tcPr>
                  <w:tcW w:w="5670"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Проект реализуется для обеспечения институциональных, кадровых, организационных условий для выявления, поддержки и развития способностей и талантов детей и молодежи в городе Сургуте, а также обеспечения участия детей и молодежи в мероприятиях по выявлению, поддержке и развитию способностей и талантов детей и молодежи в городе Сургуте</w:t>
                  </w:r>
                </w:p>
              </w:tc>
            </w:tr>
            <w:tr w:rsidR="00571C16" w:rsidRPr="0003226F" w:rsidTr="00FD5498">
              <w:tc>
                <w:tcPr>
                  <w:tcW w:w="567"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8</w:t>
                  </w:r>
                </w:p>
              </w:tc>
              <w:tc>
                <w:tcPr>
                  <w:tcW w:w="2835"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Наличие инвестиционной площадки</w:t>
                  </w:r>
                </w:p>
              </w:tc>
              <w:tc>
                <w:tcPr>
                  <w:tcW w:w="5670" w:type="dxa"/>
                  <w:vMerge w:val="restart"/>
                  <w:tcBorders>
                    <w:top w:val="single" w:sz="4" w:space="0" w:color="auto"/>
                    <w:lef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Определяется на основании разработанных инвестиционных проектов</w:t>
                  </w:r>
                </w:p>
              </w:tc>
            </w:tr>
            <w:tr w:rsidR="00571C16" w:rsidRPr="0003226F" w:rsidTr="00FD5498">
              <w:tc>
                <w:tcPr>
                  <w:tcW w:w="567"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9</w:t>
                  </w:r>
                </w:p>
              </w:tc>
              <w:tc>
                <w:tcPr>
                  <w:tcW w:w="2835"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Месторасположение площадки</w:t>
                  </w:r>
                </w:p>
              </w:tc>
              <w:tc>
                <w:tcPr>
                  <w:tcW w:w="5670" w:type="dxa"/>
                  <w:vMerge/>
                  <w:tcBorders>
                    <w:lef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p>
              </w:tc>
            </w:tr>
            <w:tr w:rsidR="00571C16" w:rsidRPr="0003226F" w:rsidTr="00FD5498">
              <w:tc>
                <w:tcPr>
                  <w:tcW w:w="567"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10</w:t>
                  </w:r>
                </w:p>
              </w:tc>
              <w:tc>
                <w:tcPr>
                  <w:tcW w:w="2835"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Описание площадки</w:t>
                  </w:r>
                </w:p>
              </w:tc>
              <w:tc>
                <w:tcPr>
                  <w:tcW w:w="5670" w:type="dxa"/>
                  <w:vMerge/>
                  <w:tcBorders>
                    <w:lef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p>
              </w:tc>
            </w:tr>
            <w:tr w:rsidR="00571C16" w:rsidRPr="0003226F" w:rsidTr="00FD5498">
              <w:tc>
                <w:tcPr>
                  <w:tcW w:w="567"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11</w:t>
                  </w:r>
                </w:p>
              </w:tc>
              <w:tc>
                <w:tcPr>
                  <w:tcW w:w="2835"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Инвестиционная емкость</w:t>
                  </w:r>
                </w:p>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проекта (тыс. рублей)</w:t>
                  </w:r>
                </w:p>
              </w:tc>
              <w:tc>
                <w:tcPr>
                  <w:tcW w:w="5670" w:type="dxa"/>
                  <w:vMerge/>
                  <w:tcBorders>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p>
              </w:tc>
            </w:tr>
            <w:tr w:rsidR="00571C16" w:rsidRPr="0003226F" w:rsidTr="00FD5498">
              <w:tc>
                <w:tcPr>
                  <w:tcW w:w="567"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12</w:t>
                  </w:r>
                </w:p>
              </w:tc>
              <w:tc>
                <w:tcPr>
                  <w:tcW w:w="2835"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Потребность в финансировании</w:t>
                  </w:r>
                </w:p>
              </w:tc>
              <w:tc>
                <w:tcPr>
                  <w:tcW w:w="5670"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Бюджетные средства, внебюджетные источники</w:t>
                  </w:r>
                </w:p>
              </w:tc>
            </w:tr>
            <w:tr w:rsidR="00571C16" w:rsidRPr="0003226F" w:rsidTr="00FD5498">
              <w:tc>
                <w:tcPr>
                  <w:tcW w:w="567"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13</w:t>
                  </w:r>
                </w:p>
              </w:tc>
              <w:tc>
                <w:tcPr>
                  <w:tcW w:w="2835"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Результаты реализации проекта (показатели)</w:t>
                  </w:r>
                </w:p>
              </w:tc>
              <w:tc>
                <w:tcPr>
                  <w:tcW w:w="5670"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 доля обучающихся 5-11-х классов, ставших победителями и призерами мероприятий регионального и федерального уровней, направленных на выявление и развитие интеллектуальных и творческих способностей, способностей к занятиям физической культурой и спортом – 9,0% в 2050 году.</w:t>
                  </w:r>
                </w:p>
              </w:tc>
            </w:tr>
            <w:tr w:rsidR="00571C16" w:rsidRPr="0003226F" w:rsidTr="00FD5498">
              <w:tc>
                <w:tcPr>
                  <w:tcW w:w="567"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14</w:t>
                  </w:r>
                </w:p>
              </w:tc>
              <w:tc>
                <w:tcPr>
                  <w:tcW w:w="2835"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Риски не реализации проекта в полном объеме</w:t>
                  </w:r>
                </w:p>
              </w:tc>
              <w:tc>
                <w:tcPr>
                  <w:tcW w:w="5670"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 отток профессиональных кадров;</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снижение расходов на сферу образования, зависимость от бюджетных средств;</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усиление конкуренции между муниципальными образованиями на рынке образовательных услуг</w:t>
                  </w:r>
                  <w:r w:rsidR="00C8617A" w:rsidRPr="0003226F">
                    <w:rPr>
                      <w:sz w:val="20"/>
                      <w:szCs w:val="20"/>
                    </w:rPr>
                    <w:t>;</w:t>
                  </w:r>
                </w:p>
                <w:p w:rsidR="00C8617A" w:rsidRPr="0003226F" w:rsidRDefault="00C8617A" w:rsidP="00E2502D">
                  <w:pPr>
                    <w:pStyle w:val="afc"/>
                    <w:framePr w:hSpace="180" w:wrap="around" w:vAnchor="text" w:hAnchor="text" w:x="-1214" w:y="1"/>
                    <w:suppressOverlap/>
                    <w:jc w:val="left"/>
                    <w:rPr>
                      <w:sz w:val="20"/>
                      <w:szCs w:val="20"/>
                    </w:rPr>
                  </w:pPr>
                  <w:r w:rsidRPr="0003226F">
                    <w:rPr>
                      <w:rFonts w:ascii="Times New Roman" w:hAnsi="Times New Roman" w:cs="Times New Roman"/>
                      <w:b/>
                      <w:sz w:val="20"/>
                      <w:szCs w:val="20"/>
                    </w:rPr>
                    <w:t xml:space="preserve">-    </w:t>
                  </w:r>
                  <w:r w:rsidR="006E2815" w:rsidRPr="0003226F">
                    <w:rPr>
                      <w:rFonts w:ascii="Times New Roman" w:hAnsi="Times New Roman" w:cs="Times New Roman"/>
                      <w:b/>
                      <w:sz w:val="20"/>
                      <w:szCs w:val="20"/>
                    </w:rPr>
                    <w:t xml:space="preserve"> снижение уровня обеспеченности объектами образования при опережении темпов роста численности населения над темпами ввода объектов</w:t>
                  </w:r>
                </w:p>
              </w:tc>
            </w:tr>
          </w:tbl>
          <w:p w:rsidR="00571C16" w:rsidRPr="0003226F" w:rsidRDefault="00571C16" w:rsidP="00571C16">
            <w:pPr>
              <w:jc w:val="both"/>
              <w:rPr>
                <w:sz w:val="20"/>
                <w:szCs w:val="20"/>
              </w:rPr>
            </w:pPr>
          </w:p>
          <w:p w:rsidR="00571C16" w:rsidRPr="0003226F" w:rsidRDefault="00571C16" w:rsidP="00571C16">
            <w:pPr>
              <w:ind w:firstLine="4820"/>
              <w:jc w:val="both"/>
              <w:rPr>
                <w:sz w:val="20"/>
                <w:szCs w:val="20"/>
              </w:rPr>
            </w:pPr>
            <w:r w:rsidRPr="0003226F">
              <w:rPr>
                <w:sz w:val="20"/>
                <w:szCs w:val="20"/>
              </w:rPr>
              <w:br w:type="page"/>
              <w:t xml:space="preserve">Приложение 9 к Стратегии </w:t>
            </w:r>
          </w:p>
          <w:p w:rsidR="00571C16" w:rsidRPr="0003226F" w:rsidRDefault="00571C16" w:rsidP="00571C16">
            <w:pPr>
              <w:ind w:firstLine="4820"/>
              <w:jc w:val="both"/>
              <w:rPr>
                <w:sz w:val="20"/>
                <w:szCs w:val="20"/>
              </w:rPr>
            </w:pPr>
            <w:r w:rsidRPr="0003226F">
              <w:rPr>
                <w:sz w:val="20"/>
                <w:szCs w:val="20"/>
              </w:rPr>
              <w:t>социально-экономического развития</w:t>
            </w:r>
          </w:p>
          <w:p w:rsidR="00571C16" w:rsidRPr="0003226F" w:rsidRDefault="00571C16" w:rsidP="00571C16">
            <w:pPr>
              <w:ind w:firstLine="4820"/>
              <w:jc w:val="both"/>
              <w:rPr>
                <w:sz w:val="20"/>
                <w:szCs w:val="20"/>
              </w:rPr>
            </w:pPr>
            <w:r w:rsidRPr="0003226F">
              <w:rPr>
                <w:sz w:val="20"/>
                <w:szCs w:val="20"/>
              </w:rPr>
              <w:t xml:space="preserve">города Сургута до 2036 года </w:t>
            </w:r>
          </w:p>
          <w:p w:rsidR="00571C16" w:rsidRPr="0003226F" w:rsidRDefault="00571C16" w:rsidP="00571C16">
            <w:pPr>
              <w:ind w:firstLine="4820"/>
              <w:jc w:val="both"/>
              <w:rPr>
                <w:sz w:val="20"/>
                <w:szCs w:val="20"/>
              </w:rPr>
            </w:pPr>
            <w:r w:rsidRPr="0003226F">
              <w:rPr>
                <w:sz w:val="20"/>
                <w:szCs w:val="20"/>
              </w:rPr>
              <w:t>с целевыми ориентирами до 2050 года</w:t>
            </w:r>
          </w:p>
          <w:p w:rsidR="00571C16" w:rsidRPr="0003226F" w:rsidRDefault="00571C16" w:rsidP="00571C16">
            <w:pPr>
              <w:ind w:firstLine="4820"/>
              <w:jc w:val="both"/>
              <w:rPr>
                <w:sz w:val="20"/>
                <w:szCs w:val="20"/>
              </w:rPr>
            </w:pPr>
          </w:p>
          <w:p w:rsidR="00571C16" w:rsidRPr="0003226F" w:rsidRDefault="00571C16" w:rsidP="00571C16">
            <w:pPr>
              <w:jc w:val="center"/>
              <w:rPr>
                <w:b/>
                <w:sz w:val="20"/>
                <w:szCs w:val="20"/>
              </w:rPr>
            </w:pPr>
            <w:r w:rsidRPr="0003226F">
              <w:rPr>
                <w:b/>
                <w:sz w:val="20"/>
                <w:szCs w:val="20"/>
              </w:rPr>
              <w:t>Характеристика флагманского проекта</w:t>
            </w:r>
          </w:p>
          <w:p w:rsidR="00571C16" w:rsidRPr="0003226F" w:rsidRDefault="00571C16" w:rsidP="00571C16">
            <w:pPr>
              <w:jc w:val="center"/>
              <w:rPr>
                <w:rFonts w:eastAsiaTheme="minorHAnsi"/>
                <w:b/>
                <w:color w:val="000000"/>
                <w:sz w:val="20"/>
                <w:szCs w:val="20"/>
                <w:lang w:eastAsia="en-US"/>
              </w:rPr>
            </w:pPr>
            <w:r w:rsidRPr="0003226F">
              <w:rPr>
                <w:b/>
                <w:sz w:val="20"/>
                <w:szCs w:val="20"/>
              </w:rPr>
              <w:t xml:space="preserve">«Развитие немуниципального сектора по </w:t>
            </w:r>
            <w:r w:rsidRPr="0003226F">
              <w:rPr>
                <w:rFonts w:eastAsiaTheme="minorHAnsi"/>
                <w:b/>
                <w:color w:val="000000"/>
                <w:sz w:val="20"/>
                <w:szCs w:val="20"/>
                <w:lang w:eastAsia="en-US"/>
              </w:rPr>
              <w:t xml:space="preserve">предоставлению услуг </w:t>
            </w:r>
          </w:p>
          <w:p w:rsidR="00571C16" w:rsidRPr="0003226F" w:rsidRDefault="00571C16" w:rsidP="00571C16">
            <w:pPr>
              <w:jc w:val="center"/>
              <w:rPr>
                <w:b/>
                <w:sz w:val="20"/>
                <w:szCs w:val="20"/>
              </w:rPr>
            </w:pPr>
            <w:r w:rsidRPr="0003226F">
              <w:rPr>
                <w:rFonts w:eastAsiaTheme="minorHAnsi"/>
                <w:b/>
                <w:color w:val="000000"/>
                <w:sz w:val="20"/>
                <w:szCs w:val="20"/>
                <w:lang w:eastAsia="en-US"/>
              </w:rPr>
              <w:t>в социальной сфере</w:t>
            </w:r>
            <w:r w:rsidRPr="0003226F">
              <w:rPr>
                <w:b/>
                <w:sz w:val="20"/>
                <w:szCs w:val="20"/>
              </w:rPr>
              <w:t xml:space="preserve">» </w:t>
            </w:r>
          </w:p>
          <w:p w:rsidR="00571C16" w:rsidRPr="0003226F" w:rsidRDefault="00571C16" w:rsidP="00571C16">
            <w:pPr>
              <w:jc w:val="center"/>
              <w:rPr>
                <w:b/>
                <w:sz w:val="20"/>
                <w:szCs w:val="20"/>
              </w:rPr>
            </w:pP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8"/>
              <w:gridCol w:w="2987"/>
              <w:gridCol w:w="5975"/>
            </w:tblGrid>
            <w:tr w:rsidR="00571C16" w:rsidRPr="0003226F" w:rsidTr="00FD5498">
              <w:tc>
                <w:tcPr>
                  <w:tcW w:w="584"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b/>
                      <w:sz w:val="20"/>
                      <w:szCs w:val="20"/>
                      <w14:ligatures w14:val="standardContextual"/>
                    </w:rPr>
                  </w:pPr>
                  <w:r w:rsidRPr="0003226F">
                    <w:rPr>
                      <w:b/>
                      <w:sz w:val="20"/>
                      <w:szCs w:val="20"/>
                      <w14:ligatures w14:val="standardContextual"/>
                    </w:rPr>
                    <w:t>1</w:t>
                  </w:r>
                </w:p>
              </w:tc>
              <w:tc>
                <w:tcPr>
                  <w:tcW w:w="2920"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b/>
                      <w:sz w:val="20"/>
                      <w:szCs w:val="20"/>
                      <w14:ligatures w14:val="standardContextual"/>
                    </w:rPr>
                  </w:pPr>
                  <w:r w:rsidRPr="0003226F">
                    <w:rPr>
                      <w:b/>
                      <w:sz w:val="20"/>
                      <w:szCs w:val="20"/>
                      <w14:ligatures w14:val="standardContextual"/>
                    </w:rPr>
                    <w:t>Цель проекта</w:t>
                  </w:r>
                </w:p>
              </w:tc>
              <w:tc>
                <w:tcPr>
                  <w:tcW w:w="5841"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b/>
                      <w:sz w:val="20"/>
                      <w:szCs w:val="20"/>
                      <w14:ligatures w14:val="standardContextual"/>
                    </w:rPr>
                  </w:pPr>
                  <w:r w:rsidRPr="0003226F">
                    <w:rPr>
                      <w:b/>
                      <w:sz w:val="20"/>
                      <w:szCs w:val="20"/>
                      <w14:ligatures w14:val="standardContextual"/>
                    </w:rPr>
                    <w:t xml:space="preserve">Увеличение количества и качества услуг социальной сферы, оказанных социально ориентированными некоммерческими организациями и индивидуальными предпринимателями </w:t>
                  </w:r>
                </w:p>
              </w:tc>
            </w:tr>
            <w:tr w:rsidR="00571C16" w:rsidRPr="0003226F" w:rsidTr="00FD5498">
              <w:tc>
                <w:tcPr>
                  <w:tcW w:w="584"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b/>
                      <w:sz w:val="20"/>
                      <w:szCs w:val="20"/>
                      <w14:ligatures w14:val="standardContextual"/>
                    </w:rPr>
                  </w:pPr>
                  <w:r w:rsidRPr="0003226F">
                    <w:rPr>
                      <w:b/>
                      <w:sz w:val="20"/>
                      <w:szCs w:val="20"/>
                      <w14:ligatures w14:val="standardContextual"/>
                    </w:rPr>
                    <w:t>2</w:t>
                  </w:r>
                </w:p>
              </w:tc>
              <w:tc>
                <w:tcPr>
                  <w:tcW w:w="2920"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b/>
                      <w:sz w:val="20"/>
                      <w:szCs w:val="20"/>
                      <w14:ligatures w14:val="standardContextual"/>
                    </w:rPr>
                  </w:pPr>
                  <w:r w:rsidRPr="0003226F">
                    <w:rPr>
                      <w:b/>
                      <w:sz w:val="20"/>
                      <w:szCs w:val="20"/>
                      <w14:ligatures w14:val="standardContextual"/>
                    </w:rPr>
                    <w:t>Задачи проекта</w:t>
                  </w:r>
                </w:p>
              </w:tc>
              <w:tc>
                <w:tcPr>
                  <w:tcW w:w="5841" w:type="dxa"/>
                  <w:tcBorders>
                    <w:top w:val="single" w:sz="4" w:space="0" w:color="auto"/>
                    <w:left w:val="single" w:sz="4" w:space="0" w:color="auto"/>
                    <w:bottom w:val="single" w:sz="4" w:space="0" w:color="auto"/>
                  </w:tcBorders>
                </w:tcPr>
                <w:p w:rsidR="00A327D4" w:rsidRPr="0003226F" w:rsidRDefault="00A327D4" w:rsidP="00E2502D">
                  <w:pPr>
                    <w:framePr w:hSpace="180" w:wrap="around" w:vAnchor="text" w:hAnchor="text" w:x="-1214" w:y="1"/>
                    <w:shd w:val="clear" w:color="auto" w:fill="FFFFFF"/>
                    <w:suppressOverlap/>
                    <w:rPr>
                      <w:rStyle w:val="ad"/>
                      <w:b w:val="0"/>
                      <w:sz w:val="20"/>
                      <w:szCs w:val="20"/>
                    </w:rPr>
                  </w:pPr>
                  <w:r w:rsidRPr="0003226F">
                    <w:rPr>
                      <w:rStyle w:val="ad"/>
                      <w:sz w:val="20"/>
                      <w:szCs w:val="20"/>
                    </w:rPr>
                    <w:t>- содействие в привлечении социально ориентированных некоммерческих организаций и социальных предприятий (предпринимателей) к оказанию услуг в социальной сфере;</w:t>
                  </w:r>
                </w:p>
                <w:p w:rsidR="00571C16" w:rsidRPr="0003226F" w:rsidRDefault="00A327D4" w:rsidP="00E2502D">
                  <w:pPr>
                    <w:framePr w:hSpace="180" w:wrap="around" w:vAnchor="text" w:hAnchor="text" w:x="-1214" w:y="1"/>
                    <w:widowControl w:val="0"/>
                    <w:autoSpaceDE w:val="0"/>
                    <w:autoSpaceDN w:val="0"/>
                    <w:adjustRightInd w:val="0"/>
                    <w:ind w:hanging="23"/>
                    <w:suppressOverlap/>
                    <w:jc w:val="both"/>
                    <w:rPr>
                      <w:b/>
                      <w:sz w:val="20"/>
                      <w:szCs w:val="20"/>
                      <w14:ligatures w14:val="standardContextual"/>
                    </w:rPr>
                  </w:pPr>
                  <w:r w:rsidRPr="0003226F">
                    <w:rPr>
                      <w:rStyle w:val="ad"/>
                      <w:sz w:val="20"/>
                      <w:szCs w:val="20"/>
                    </w:rPr>
                    <w:t>- развитие механизмов организации оказания муниципальных услуг в социальной сфере через муниципальный социальный заказ на оказание муниципальных услуг в социальной сфере</w:t>
                  </w:r>
                </w:p>
              </w:tc>
            </w:tr>
            <w:tr w:rsidR="00571C16" w:rsidRPr="0003226F" w:rsidTr="00FD5498">
              <w:tc>
                <w:tcPr>
                  <w:tcW w:w="584"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b/>
                      <w:sz w:val="20"/>
                      <w:szCs w:val="20"/>
                      <w14:ligatures w14:val="standardContextual"/>
                    </w:rPr>
                  </w:pPr>
                  <w:r w:rsidRPr="0003226F">
                    <w:rPr>
                      <w:b/>
                      <w:sz w:val="20"/>
                      <w:szCs w:val="20"/>
                      <w14:ligatures w14:val="standardContextual"/>
                    </w:rPr>
                    <w:t>3</w:t>
                  </w:r>
                </w:p>
              </w:tc>
              <w:tc>
                <w:tcPr>
                  <w:tcW w:w="2920"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b/>
                      <w:sz w:val="20"/>
                      <w:szCs w:val="20"/>
                      <w14:ligatures w14:val="standardContextual"/>
                    </w:rPr>
                  </w:pPr>
                  <w:r w:rsidRPr="0003226F">
                    <w:rPr>
                      <w:b/>
                      <w:sz w:val="20"/>
                      <w:szCs w:val="20"/>
                      <w14:ligatures w14:val="standardContextual"/>
                    </w:rPr>
                    <w:t>Дата начала реализации проекта</w:t>
                  </w:r>
                </w:p>
              </w:tc>
              <w:tc>
                <w:tcPr>
                  <w:tcW w:w="5841"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b/>
                      <w:sz w:val="20"/>
                      <w:szCs w:val="20"/>
                      <w14:ligatures w14:val="standardContextual"/>
                    </w:rPr>
                  </w:pPr>
                  <w:r w:rsidRPr="0003226F">
                    <w:rPr>
                      <w:b/>
                      <w:sz w:val="20"/>
                      <w:szCs w:val="20"/>
                      <w14:ligatures w14:val="standardContextual"/>
                    </w:rPr>
                    <w:t>2025 год</w:t>
                  </w:r>
                </w:p>
              </w:tc>
            </w:tr>
            <w:tr w:rsidR="00571C16" w:rsidRPr="0003226F" w:rsidTr="00FD5498">
              <w:tc>
                <w:tcPr>
                  <w:tcW w:w="584"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b/>
                      <w:sz w:val="20"/>
                      <w:szCs w:val="20"/>
                      <w14:ligatures w14:val="standardContextual"/>
                    </w:rPr>
                  </w:pPr>
                  <w:r w:rsidRPr="0003226F">
                    <w:rPr>
                      <w:b/>
                      <w:sz w:val="20"/>
                      <w:szCs w:val="20"/>
                      <w14:ligatures w14:val="standardContextual"/>
                    </w:rPr>
                    <w:t>4</w:t>
                  </w:r>
                </w:p>
              </w:tc>
              <w:tc>
                <w:tcPr>
                  <w:tcW w:w="2920"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b/>
                      <w:sz w:val="20"/>
                      <w:szCs w:val="20"/>
                      <w14:ligatures w14:val="standardContextual"/>
                    </w:rPr>
                  </w:pPr>
                  <w:r w:rsidRPr="0003226F">
                    <w:rPr>
                      <w:b/>
                      <w:sz w:val="20"/>
                      <w:szCs w:val="20"/>
                      <w14:ligatures w14:val="standardContextual"/>
                    </w:rPr>
                    <w:t>Дата окончания реализации проекта</w:t>
                  </w:r>
                </w:p>
              </w:tc>
              <w:tc>
                <w:tcPr>
                  <w:tcW w:w="5841"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b/>
                      <w:sz w:val="20"/>
                      <w:szCs w:val="20"/>
                      <w14:ligatures w14:val="standardContextual"/>
                    </w:rPr>
                  </w:pPr>
                  <w:r w:rsidRPr="0003226F">
                    <w:rPr>
                      <w:b/>
                      <w:sz w:val="20"/>
                      <w:szCs w:val="20"/>
                      <w14:ligatures w14:val="standardContextual"/>
                    </w:rPr>
                    <w:t>2050 год</w:t>
                  </w:r>
                </w:p>
              </w:tc>
            </w:tr>
            <w:tr w:rsidR="00571C16" w:rsidRPr="0003226F" w:rsidTr="00FD5498">
              <w:tc>
                <w:tcPr>
                  <w:tcW w:w="584"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b/>
                      <w:sz w:val="20"/>
                      <w:szCs w:val="20"/>
                      <w14:ligatures w14:val="standardContextual"/>
                    </w:rPr>
                  </w:pPr>
                  <w:r w:rsidRPr="0003226F">
                    <w:rPr>
                      <w:b/>
                      <w:sz w:val="20"/>
                      <w:szCs w:val="20"/>
                      <w14:ligatures w14:val="standardContextual"/>
                    </w:rPr>
                    <w:t>5</w:t>
                  </w:r>
                </w:p>
              </w:tc>
              <w:tc>
                <w:tcPr>
                  <w:tcW w:w="2920"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b/>
                      <w:sz w:val="20"/>
                      <w:szCs w:val="20"/>
                      <w14:ligatures w14:val="standardContextual"/>
                    </w:rPr>
                  </w:pPr>
                  <w:r w:rsidRPr="0003226F">
                    <w:rPr>
                      <w:b/>
                      <w:sz w:val="20"/>
                      <w:szCs w:val="20"/>
                      <w14:ligatures w14:val="standardContextual"/>
                    </w:rPr>
                    <w:t>Инициатор проекта</w:t>
                  </w:r>
                </w:p>
              </w:tc>
              <w:tc>
                <w:tcPr>
                  <w:tcW w:w="5841"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b/>
                      <w:sz w:val="20"/>
                      <w:szCs w:val="20"/>
                      <w14:ligatures w14:val="standardContextual"/>
                    </w:rPr>
                  </w:pPr>
                  <w:r w:rsidRPr="0003226F">
                    <w:rPr>
                      <w:b/>
                      <w:sz w:val="20"/>
                      <w:szCs w:val="20"/>
                      <w14:ligatures w14:val="standardContextual"/>
                    </w:rPr>
                    <w:t>Администрация города</w:t>
                  </w:r>
                </w:p>
              </w:tc>
            </w:tr>
            <w:tr w:rsidR="00571C16" w:rsidRPr="0003226F" w:rsidTr="00FD5498">
              <w:tc>
                <w:tcPr>
                  <w:tcW w:w="584"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b/>
                      <w:sz w:val="20"/>
                      <w:szCs w:val="20"/>
                      <w14:ligatures w14:val="standardContextual"/>
                    </w:rPr>
                  </w:pPr>
                  <w:r w:rsidRPr="0003226F">
                    <w:rPr>
                      <w:b/>
                      <w:sz w:val="20"/>
                      <w:szCs w:val="20"/>
                      <w14:ligatures w14:val="standardContextual"/>
                    </w:rPr>
                    <w:t>6</w:t>
                  </w:r>
                </w:p>
              </w:tc>
              <w:tc>
                <w:tcPr>
                  <w:tcW w:w="2920"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b/>
                      <w:sz w:val="20"/>
                      <w:szCs w:val="20"/>
                      <w14:ligatures w14:val="standardContextual"/>
                    </w:rPr>
                  </w:pPr>
                  <w:r w:rsidRPr="0003226F">
                    <w:rPr>
                      <w:b/>
                      <w:sz w:val="20"/>
                      <w:szCs w:val="20"/>
                      <w14:ligatures w14:val="standardContextual"/>
                    </w:rPr>
                    <w:t>Участники проекта</w:t>
                  </w:r>
                </w:p>
              </w:tc>
              <w:tc>
                <w:tcPr>
                  <w:tcW w:w="5841" w:type="dxa"/>
                  <w:tcBorders>
                    <w:top w:val="single" w:sz="4" w:space="0" w:color="auto"/>
                    <w:left w:val="single" w:sz="4" w:space="0" w:color="auto"/>
                    <w:bottom w:val="single" w:sz="4" w:space="0" w:color="auto"/>
                  </w:tcBorders>
                </w:tcPr>
                <w:p w:rsidR="00571C16" w:rsidRPr="0003226F" w:rsidRDefault="00A327D4" w:rsidP="00E2502D">
                  <w:pPr>
                    <w:framePr w:hSpace="180" w:wrap="around" w:vAnchor="text" w:hAnchor="text" w:x="-1214" w:y="1"/>
                    <w:widowControl w:val="0"/>
                    <w:autoSpaceDE w:val="0"/>
                    <w:autoSpaceDN w:val="0"/>
                    <w:adjustRightInd w:val="0"/>
                    <w:suppressOverlap/>
                    <w:jc w:val="both"/>
                    <w:rPr>
                      <w:b/>
                      <w:sz w:val="20"/>
                      <w:szCs w:val="20"/>
                      <w14:ligatures w14:val="standardContextual"/>
                    </w:rPr>
                  </w:pPr>
                  <w:r w:rsidRPr="0003226F">
                    <w:rPr>
                      <w:rFonts w:ascii="Times New Roman CYR" w:hAnsi="Times New Roman CYR" w:cs="Times New Roman CYR"/>
                      <w:b/>
                      <w:sz w:val="20"/>
                      <w:szCs w:val="20"/>
                      <w14:ligatures w14:val="standardContextual"/>
                    </w:rPr>
                    <w:t>Департамент образования, комитет культуры, управление физической культуры и спорта, управление инвестиций, развития предпринимательства и туризма,  индивидуальные предприниматели, социально ориентированные некоммерческие организации, коммерческие организации, осуществляющие деятельность на территории города</w:t>
                  </w:r>
                </w:p>
              </w:tc>
            </w:tr>
            <w:tr w:rsidR="00571C16" w:rsidRPr="0003226F" w:rsidTr="00FD5498">
              <w:tc>
                <w:tcPr>
                  <w:tcW w:w="584"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b/>
                      <w:sz w:val="20"/>
                      <w:szCs w:val="20"/>
                      <w14:ligatures w14:val="standardContextual"/>
                    </w:rPr>
                  </w:pPr>
                  <w:r w:rsidRPr="0003226F">
                    <w:rPr>
                      <w:b/>
                      <w:sz w:val="20"/>
                      <w:szCs w:val="20"/>
                      <w14:ligatures w14:val="standardContextual"/>
                    </w:rPr>
                    <w:t>7</w:t>
                  </w:r>
                </w:p>
              </w:tc>
              <w:tc>
                <w:tcPr>
                  <w:tcW w:w="2920"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b/>
                      <w:sz w:val="20"/>
                      <w:szCs w:val="20"/>
                      <w14:ligatures w14:val="standardContextual"/>
                    </w:rPr>
                  </w:pPr>
                  <w:r w:rsidRPr="0003226F">
                    <w:rPr>
                      <w:b/>
                      <w:sz w:val="20"/>
                      <w:szCs w:val="20"/>
                      <w14:ligatures w14:val="standardContextual"/>
                    </w:rPr>
                    <w:t>Краткое описание проекта</w:t>
                  </w:r>
                </w:p>
              </w:tc>
              <w:tc>
                <w:tcPr>
                  <w:tcW w:w="5841"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suppressOverlap/>
                    <w:jc w:val="both"/>
                    <w:rPr>
                      <w:b/>
                      <w:sz w:val="20"/>
                      <w:szCs w:val="20"/>
                    </w:rPr>
                  </w:pPr>
                  <w:r w:rsidRPr="0003226F">
                    <w:rPr>
                      <w:b/>
                      <w:sz w:val="20"/>
                      <w:szCs w:val="20"/>
                    </w:rPr>
                    <w:t xml:space="preserve">Проект реализуется для расширения доступа немуниципальных организаций, в том числе социально ориентированных некоммерческих организаций, </w:t>
                  </w:r>
                  <w:r w:rsidRPr="0003226F">
                    <w:rPr>
                      <w:b/>
                      <w:sz w:val="20"/>
                      <w:szCs w:val="20"/>
                    </w:rPr>
                    <w:lastRenderedPageBreak/>
                    <w:t>индивидуальных предпринимателей, к предоставлению услуг в социальной сфере</w:t>
                  </w:r>
                </w:p>
              </w:tc>
            </w:tr>
            <w:tr w:rsidR="00571C16" w:rsidRPr="0003226F" w:rsidTr="00FD5498">
              <w:tc>
                <w:tcPr>
                  <w:tcW w:w="584"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b/>
                      <w:sz w:val="20"/>
                      <w:szCs w:val="20"/>
                      <w14:ligatures w14:val="standardContextual"/>
                    </w:rPr>
                  </w:pPr>
                  <w:r w:rsidRPr="0003226F">
                    <w:rPr>
                      <w:b/>
                      <w:sz w:val="20"/>
                      <w:szCs w:val="20"/>
                      <w14:ligatures w14:val="standardContextual"/>
                    </w:rPr>
                    <w:lastRenderedPageBreak/>
                    <w:t>8</w:t>
                  </w:r>
                </w:p>
              </w:tc>
              <w:tc>
                <w:tcPr>
                  <w:tcW w:w="2920"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b/>
                      <w:sz w:val="20"/>
                      <w:szCs w:val="20"/>
                      <w14:ligatures w14:val="standardContextual"/>
                    </w:rPr>
                  </w:pPr>
                  <w:r w:rsidRPr="0003226F">
                    <w:rPr>
                      <w:b/>
                      <w:color w:val="000000" w:themeColor="text1"/>
                      <w:sz w:val="20"/>
                      <w:szCs w:val="20"/>
                      <w14:ligatures w14:val="standardContextual"/>
                    </w:rPr>
                    <w:t>Наличие инвестиционной площадки</w:t>
                  </w:r>
                </w:p>
              </w:tc>
              <w:tc>
                <w:tcPr>
                  <w:tcW w:w="5841" w:type="dxa"/>
                  <w:vMerge w:val="restart"/>
                  <w:tcBorders>
                    <w:top w:val="single" w:sz="4" w:space="0" w:color="auto"/>
                    <w:lef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b/>
                      <w:sz w:val="20"/>
                      <w:szCs w:val="20"/>
                      <w14:ligatures w14:val="standardContextual"/>
                    </w:rPr>
                  </w:pPr>
                </w:p>
                <w:p w:rsidR="00571C16" w:rsidRPr="0003226F" w:rsidRDefault="00571C16" w:rsidP="00E2502D">
                  <w:pPr>
                    <w:framePr w:hSpace="180" w:wrap="around" w:vAnchor="text" w:hAnchor="text" w:x="-1214" w:y="1"/>
                    <w:widowControl w:val="0"/>
                    <w:autoSpaceDE w:val="0"/>
                    <w:autoSpaceDN w:val="0"/>
                    <w:adjustRightInd w:val="0"/>
                    <w:suppressOverlap/>
                    <w:jc w:val="both"/>
                    <w:rPr>
                      <w:b/>
                      <w:sz w:val="20"/>
                      <w:szCs w:val="20"/>
                      <w14:ligatures w14:val="standardContextual"/>
                    </w:rPr>
                  </w:pPr>
                  <w:r w:rsidRPr="0003226F">
                    <w:rPr>
                      <w:b/>
                      <w:sz w:val="20"/>
                      <w:szCs w:val="20"/>
                      <w14:ligatures w14:val="standardContextual"/>
                    </w:rPr>
                    <w:t>Нет</w:t>
                  </w:r>
                </w:p>
              </w:tc>
            </w:tr>
            <w:tr w:rsidR="00571C16" w:rsidRPr="0003226F" w:rsidTr="00FD5498">
              <w:tc>
                <w:tcPr>
                  <w:tcW w:w="584"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b/>
                      <w:sz w:val="20"/>
                      <w:szCs w:val="20"/>
                      <w14:ligatures w14:val="standardContextual"/>
                    </w:rPr>
                  </w:pPr>
                  <w:r w:rsidRPr="0003226F">
                    <w:rPr>
                      <w:b/>
                      <w:sz w:val="20"/>
                      <w:szCs w:val="20"/>
                      <w14:ligatures w14:val="standardContextual"/>
                    </w:rPr>
                    <w:t>9</w:t>
                  </w:r>
                </w:p>
              </w:tc>
              <w:tc>
                <w:tcPr>
                  <w:tcW w:w="2920"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b/>
                      <w:sz w:val="20"/>
                      <w:szCs w:val="20"/>
                      <w14:ligatures w14:val="standardContextual"/>
                    </w:rPr>
                  </w:pPr>
                  <w:r w:rsidRPr="0003226F">
                    <w:rPr>
                      <w:b/>
                      <w:sz w:val="20"/>
                      <w:szCs w:val="20"/>
                      <w14:ligatures w14:val="standardContextual"/>
                    </w:rPr>
                    <w:t>Месторасположение площадки</w:t>
                  </w:r>
                </w:p>
              </w:tc>
              <w:tc>
                <w:tcPr>
                  <w:tcW w:w="5841" w:type="dxa"/>
                  <w:vMerge/>
                  <w:tcBorders>
                    <w:lef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b/>
                      <w:sz w:val="20"/>
                      <w:szCs w:val="20"/>
                      <w14:ligatures w14:val="standardContextual"/>
                    </w:rPr>
                  </w:pPr>
                </w:p>
              </w:tc>
            </w:tr>
            <w:tr w:rsidR="00571C16" w:rsidRPr="0003226F" w:rsidTr="00FD5498">
              <w:tc>
                <w:tcPr>
                  <w:tcW w:w="584"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b/>
                      <w:sz w:val="20"/>
                      <w:szCs w:val="20"/>
                      <w14:ligatures w14:val="standardContextual"/>
                    </w:rPr>
                  </w:pPr>
                  <w:r w:rsidRPr="0003226F">
                    <w:rPr>
                      <w:b/>
                      <w:sz w:val="20"/>
                      <w:szCs w:val="20"/>
                      <w14:ligatures w14:val="standardContextual"/>
                    </w:rPr>
                    <w:t>10</w:t>
                  </w:r>
                </w:p>
              </w:tc>
              <w:tc>
                <w:tcPr>
                  <w:tcW w:w="2920"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b/>
                      <w:sz w:val="20"/>
                      <w:szCs w:val="20"/>
                      <w14:ligatures w14:val="standardContextual"/>
                    </w:rPr>
                  </w:pPr>
                  <w:r w:rsidRPr="0003226F">
                    <w:rPr>
                      <w:b/>
                      <w:sz w:val="20"/>
                      <w:szCs w:val="20"/>
                      <w14:ligatures w14:val="standardContextual"/>
                    </w:rPr>
                    <w:t>Описание площадки</w:t>
                  </w:r>
                </w:p>
              </w:tc>
              <w:tc>
                <w:tcPr>
                  <w:tcW w:w="5841" w:type="dxa"/>
                  <w:vMerge/>
                  <w:tcBorders>
                    <w:lef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b/>
                      <w:sz w:val="20"/>
                      <w:szCs w:val="20"/>
                      <w14:ligatures w14:val="standardContextual"/>
                    </w:rPr>
                  </w:pPr>
                </w:p>
              </w:tc>
            </w:tr>
            <w:tr w:rsidR="00571C16" w:rsidRPr="0003226F" w:rsidTr="00FD5498">
              <w:tc>
                <w:tcPr>
                  <w:tcW w:w="584"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b/>
                      <w:sz w:val="20"/>
                      <w:szCs w:val="20"/>
                      <w14:ligatures w14:val="standardContextual"/>
                    </w:rPr>
                  </w:pPr>
                  <w:r w:rsidRPr="0003226F">
                    <w:rPr>
                      <w:b/>
                      <w:sz w:val="20"/>
                      <w:szCs w:val="20"/>
                      <w14:ligatures w14:val="standardContextual"/>
                    </w:rPr>
                    <w:t>11</w:t>
                  </w:r>
                </w:p>
              </w:tc>
              <w:tc>
                <w:tcPr>
                  <w:tcW w:w="2920"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b/>
                      <w:sz w:val="20"/>
                      <w:szCs w:val="20"/>
                      <w14:ligatures w14:val="standardContextual"/>
                    </w:rPr>
                  </w:pPr>
                  <w:r w:rsidRPr="0003226F">
                    <w:rPr>
                      <w:b/>
                      <w:sz w:val="20"/>
                      <w:szCs w:val="20"/>
                      <w14:ligatures w14:val="standardContextual"/>
                    </w:rPr>
                    <w:t>Инвестиционная емкость</w:t>
                  </w:r>
                </w:p>
                <w:p w:rsidR="00571C16" w:rsidRPr="0003226F" w:rsidRDefault="00571C16" w:rsidP="00E2502D">
                  <w:pPr>
                    <w:framePr w:hSpace="180" w:wrap="around" w:vAnchor="text" w:hAnchor="text" w:x="-1214" w:y="1"/>
                    <w:widowControl w:val="0"/>
                    <w:autoSpaceDE w:val="0"/>
                    <w:autoSpaceDN w:val="0"/>
                    <w:adjustRightInd w:val="0"/>
                    <w:suppressOverlap/>
                    <w:rPr>
                      <w:b/>
                      <w:sz w:val="20"/>
                      <w:szCs w:val="20"/>
                      <w14:ligatures w14:val="standardContextual"/>
                    </w:rPr>
                  </w:pPr>
                  <w:r w:rsidRPr="0003226F">
                    <w:rPr>
                      <w:b/>
                      <w:sz w:val="20"/>
                      <w:szCs w:val="20"/>
                      <w14:ligatures w14:val="standardContextual"/>
                    </w:rPr>
                    <w:t>проекта (тыс. рублей)</w:t>
                  </w:r>
                </w:p>
              </w:tc>
              <w:tc>
                <w:tcPr>
                  <w:tcW w:w="5841" w:type="dxa"/>
                  <w:vMerge/>
                  <w:tcBorders>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b/>
                      <w:sz w:val="20"/>
                      <w:szCs w:val="20"/>
                      <w14:ligatures w14:val="standardContextual"/>
                    </w:rPr>
                  </w:pPr>
                </w:p>
              </w:tc>
            </w:tr>
            <w:tr w:rsidR="00571C16" w:rsidRPr="0003226F" w:rsidTr="00FD5498">
              <w:tc>
                <w:tcPr>
                  <w:tcW w:w="584"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b/>
                      <w:sz w:val="20"/>
                      <w:szCs w:val="20"/>
                      <w14:ligatures w14:val="standardContextual"/>
                    </w:rPr>
                  </w:pPr>
                  <w:r w:rsidRPr="0003226F">
                    <w:rPr>
                      <w:b/>
                      <w:sz w:val="20"/>
                      <w:szCs w:val="20"/>
                      <w14:ligatures w14:val="standardContextual"/>
                    </w:rPr>
                    <w:t>12</w:t>
                  </w:r>
                </w:p>
              </w:tc>
              <w:tc>
                <w:tcPr>
                  <w:tcW w:w="2920"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b/>
                      <w:sz w:val="20"/>
                      <w:szCs w:val="20"/>
                      <w14:ligatures w14:val="standardContextual"/>
                    </w:rPr>
                  </w:pPr>
                  <w:r w:rsidRPr="0003226F">
                    <w:rPr>
                      <w:b/>
                      <w:sz w:val="20"/>
                      <w:szCs w:val="20"/>
                      <w14:ligatures w14:val="standardContextual"/>
                    </w:rPr>
                    <w:t>Потребность в финансировании</w:t>
                  </w:r>
                </w:p>
              </w:tc>
              <w:tc>
                <w:tcPr>
                  <w:tcW w:w="5841"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b/>
                      <w:sz w:val="20"/>
                      <w:szCs w:val="20"/>
                      <w14:ligatures w14:val="standardContextual"/>
                    </w:rPr>
                  </w:pPr>
                  <w:r w:rsidRPr="0003226F">
                    <w:rPr>
                      <w:b/>
                      <w:sz w:val="20"/>
                      <w:szCs w:val="20"/>
                      <w14:ligatures w14:val="standardContextual"/>
                    </w:rPr>
                    <w:t>Бюджетные средства, внебюджетные источники</w:t>
                  </w:r>
                </w:p>
              </w:tc>
            </w:tr>
            <w:tr w:rsidR="00571C16" w:rsidRPr="0003226F" w:rsidTr="00FD5498">
              <w:tc>
                <w:tcPr>
                  <w:tcW w:w="584"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b/>
                      <w:sz w:val="20"/>
                      <w:szCs w:val="20"/>
                      <w14:ligatures w14:val="standardContextual"/>
                    </w:rPr>
                  </w:pPr>
                  <w:r w:rsidRPr="0003226F">
                    <w:rPr>
                      <w:b/>
                      <w:sz w:val="20"/>
                      <w:szCs w:val="20"/>
                      <w14:ligatures w14:val="standardContextual"/>
                    </w:rPr>
                    <w:t>13</w:t>
                  </w:r>
                </w:p>
              </w:tc>
              <w:tc>
                <w:tcPr>
                  <w:tcW w:w="2920"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b/>
                      <w:sz w:val="20"/>
                      <w:szCs w:val="20"/>
                      <w14:ligatures w14:val="standardContextual"/>
                    </w:rPr>
                  </w:pPr>
                  <w:r w:rsidRPr="0003226F">
                    <w:rPr>
                      <w:b/>
                      <w:sz w:val="20"/>
                      <w:szCs w:val="20"/>
                      <w14:ligatures w14:val="standardContextual"/>
                    </w:rPr>
                    <w:t>Результаты реализации проекта (показатели)</w:t>
                  </w:r>
                </w:p>
              </w:tc>
              <w:tc>
                <w:tcPr>
                  <w:tcW w:w="5841" w:type="dxa"/>
                  <w:tcBorders>
                    <w:top w:val="single" w:sz="4" w:space="0" w:color="auto"/>
                    <w:left w:val="single" w:sz="4" w:space="0" w:color="auto"/>
                    <w:bottom w:val="single" w:sz="4" w:space="0" w:color="auto"/>
                  </w:tcBorders>
                </w:tcPr>
                <w:p w:rsidR="00571C16" w:rsidRPr="0003226F" w:rsidRDefault="008C25B2" w:rsidP="00E2502D">
                  <w:pPr>
                    <w:framePr w:hSpace="180" w:wrap="around" w:vAnchor="text" w:hAnchor="text" w:x="-1214" w:y="1"/>
                    <w:widowControl w:val="0"/>
                    <w:autoSpaceDE w:val="0"/>
                    <w:autoSpaceDN w:val="0"/>
                    <w:adjustRightInd w:val="0"/>
                    <w:suppressOverlap/>
                    <w:jc w:val="both"/>
                    <w:rPr>
                      <w:b/>
                      <w:sz w:val="20"/>
                      <w:szCs w:val="20"/>
                      <w14:ligatures w14:val="standardContextual"/>
                    </w:rPr>
                  </w:pPr>
                  <w:r w:rsidRPr="0003226F">
                    <w:rPr>
                      <w:b/>
                      <w:sz w:val="20"/>
                      <w:szCs w:val="20"/>
                    </w:rPr>
                    <w:t>- увеличение объема средств бюджета города, направленного немуниципальным организациям на оказание услуг (работ) в социальной сфере (образование, культура, физическая культура и спорт), ежегодно, не менее 10%</w:t>
                  </w:r>
                </w:p>
              </w:tc>
            </w:tr>
            <w:tr w:rsidR="00571C16" w:rsidRPr="0003226F" w:rsidTr="00FD5498">
              <w:tc>
                <w:tcPr>
                  <w:tcW w:w="584"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b/>
                      <w:sz w:val="20"/>
                      <w:szCs w:val="20"/>
                      <w14:ligatures w14:val="standardContextual"/>
                    </w:rPr>
                  </w:pPr>
                  <w:r w:rsidRPr="0003226F">
                    <w:rPr>
                      <w:b/>
                      <w:sz w:val="20"/>
                      <w:szCs w:val="20"/>
                      <w14:ligatures w14:val="standardContextual"/>
                    </w:rPr>
                    <w:t>14</w:t>
                  </w:r>
                </w:p>
              </w:tc>
              <w:tc>
                <w:tcPr>
                  <w:tcW w:w="2920" w:type="dxa"/>
                  <w:tcBorders>
                    <w:top w:val="single" w:sz="4" w:space="0" w:color="auto"/>
                    <w:left w:val="single" w:sz="4" w:space="0" w:color="auto"/>
                    <w:bottom w:val="single" w:sz="4" w:space="0" w:color="auto"/>
                    <w:right w:val="single" w:sz="4" w:space="0" w:color="auto"/>
                  </w:tcBorders>
                  <w:shd w:val="clear" w:color="auto" w:fill="auto"/>
                </w:tcPr>
                <w:p w:rsidR="00571C16" w:rsidRPr="0003226F" w:rsidRDefault="00571C16" w:rsidP="00E2502D">
                  <w:pPr>
                    <w:framePr w:hSpace="180" w:wrap="around" w:vAnchor="text" w:hAnchor="text" w:x="-1214" w:y="1"/>
                    <w:widowControl w:val="0"/>
                    <w:autoSpaceDE w:val="0"/>
                    <w:autoSpaceDN w:val="0"/>
                    <w:adjustRightInd w:val="0"/>
                    <w:suppressOverlap/>
                    <w:rPr>
                      <w:b/>
                      <w:sz w:val="20"/>
                      <w:szCs w:val="20"/>
                      <w14:ligatures w14:val="standardContextual"/>
                    </w:rPr>
                  </w:pPr>
                  <w:r w:rsidRPr="0003226F">
                    <w:rPr>
                      <w:b/>
                      <w:sz w:val="20"/>
                      <w:szCs w:val="20"/>
                      <w14:ligatures w14:val="standardContextual"/>
                    </w:rPr>
                    <w:t>Риски не реализации проекта в полном объеме</w:t>
                  </w:r>
                </w:p>
              </w:tc>
              <w:tc>
                <w:tcPr>
                  <w:tcW w:w="5841" w:type="dxa"/>
                  <w:tcBorders>
                    <w:top w:val="single" w:sz="4" w:space="0" w:color="auto"/>
                    <w:left w:val="single" w:sz="4" w:space="0" w:color="auto"/>
                    <w:bottom w:val="single" w:sz="4" w:space="0" w:color="auto"/>
                  </w:tcBorders>
                  <w:shd w:val="clear" w:color="auto" w:fill="auto"/>
                </w:tcPr>
                <w:p w:rsidR="00571C16" w:rsidRPr="0003226F" w:rsidRDefault="00571C16" w:rsidP="00E2502D">
                  <w:pPr>
                    <w:framePr w:hSpace="180" w:wrap="around" w:vAnchor="text" w:hAnchor="text" w:x="-1214" w:y="1"/>
                    <w:suppressOverlap/>
                    <w:jc w:val="both"/>
                    <w:rPr>
                      <w:b/>
                      <w:sz w:val="20"/>
                      <w:szCs w:val="20"/>
                    </w:rPr>
                  </w:pPr>
                  <w:r w:rsidRPr="0003226F">
                    <w:rPr>
                      <w:b/>
                      <w:sz w:val="20"/>
                      <w:szCs w:val="20"/>
                    </w:rPr>
                    <w:t>- недостаточное финансирование;</w:t>
                  </w:r>
                </w:p>
                <w:p w:rsidR="00571C16" w:rsidRPr="0003226F" w:rsidRDefault="00571C16" w:rsidP="00E2502D">
                  <w:pPr>
                    <w:framePr w:hSpace="180" w:wrap="around" w:vAnchor="text" w:hAnchor="text" w:x="-1214" w:y="1"/>
                    <w:suppressOverlap/>
                    <w:jc w:val="both"/>
                    <w:rPr>
                      <w:b/>
                      <w:sz w:val="20"/>
                      <w:szCs w:val="20"/>
                    </w:rPr>
                  </w:pPr>
                  <w:r w:rsidRPr="0003226F">
                    <w:rPr>
                      <w:b/>
                      <w:sz w:val="20"/>
                      <w:szCs w:val="20"/>
                    </w:rPr>
                    <w:t>- низкий уровень координации и взаимодействия участников проекта;</w:t>
                  </w:r>
                </w:p>
                <w:p w:rsidR="00571C16" w:rsidRPr="0003226F" w:rsidRDefault="00571C16" w:rsidP="00E2502D">
                  <w:pPr>
                    <w:framePr w:hSpace="180" w:wrap="around" w:vAnchor="text" w:hAnchor="text" w:x="-1214" w:y="1"/>
                    <w:suppressOverlap/>
                    <w:jc w:val="both"/>
                    <w:rPr>
                      <w:b/>
                      <w:sz w:val="20"/>
                      <w:szCs w:val="20"/>
                    </w:rPr>
                  </w:pPr>
                  <w:r w:rsidRPr="0003226F">
                    <w:rPr>
                      <w:b/>
                      <w:sz w:val="20"/>
                      <w:szCs w:val="20"/>
                    </w:rPr>
                    <w:t>- снижение качества услуг, предоставляемых немуниципальным сектором</w:t>
                  </w:r>
                </w:p>
              </w:tc>
            </w:tr>
          </w:tbl>
          <w:p w:rsidR="00571C16" w:rsidRPr="0003226F" w:rsidRDefault="00571C16" w:rsidP="00571C16">
            <w:pPr>
              <w:ind w:firstLine="4820"/>
              <w:jc w:val="both"/>
              <w:rPr>
                <w:sz w:val="20"/>
                <w:szCs w:val="20"/>
              </w:rPr>
            </w:pPr>
          </w:p>
          <w:p w:rsidR="00571C16" w:rsidRPr="0003226F" w:rsidRDefault="00571C16" w:rsidP="00571C16">
            <w:pPr>
              <w:ind w:firstLine="4820"/>
              <w:jc w:val="both"/>
              <w:rPr>
                <w:sz w:val="20"/>
                <w:szCs w:val="20"/>
              </w:rPr>
            </w:pPr>
            <w:r w:rsidRPr="0003226F">
              <w:rPr>
                <w:sz w:val="20"/>
                <w:szCs w:val="20"/>
              </w:rPr>
              <w:t xml:space="preserve">Приложение 10 к Стратегии </w:t>
            </w:r>
          </w:p>
          <w:p w:rsidR="00571C16" w:rsidRPr="0003226F" w:rsidRDefault="00571C16" w:rsidP="00571C16">
            <w:pPr>
              <w:ind w:firstLine="4820"/>
              <w:jc w:val="both"/>
              <w:rPr>
                <w:sz w:val="20"/>
                <w:szCs w:val="20"/>
              </w:rPr>
            </w:pPr>
            <w:r w:rsidRPr="0003226F">
              <w:rPr>
                <w:sz w:val="20"/>
                <w:szCs w:val="20"/>
              </w:rPr>
              <w:t>социально-экономического развития</w:t>
            </w:r>
          </w:p>
          <w:p w:rsidR="00571C16" w:rsidRPr="0003226F" w:rsidRDefault="00571C16" w:rsidP="00571C16">
            <w:pPr>
              <w:ind w:firstLine="4820"/>
              <w:jc w:val="both"/>
              <w:rPr>
                <w:sz w:val="20"/>
                <w:szCs w:val="20"/>
              </w:rPr>
            </w:pPr>
            <w:r w:rsidRPr="0003226F">
              <w:rPr>
                <w:sz w:val="20"/>
                <w:szCs w:val="20"/>
              </w:rPr>
              <w:t xml:space="preserve">города Сургута до 2036 года </w:t>
            </w:r>
          </w:p>
          <w:p w:rsidR="00571C16" w:rsidRPr="0003226F" w:rsidRDefault="00571C16" w:rsidP="00571C16">
            <w:pPr>
              <w:ind w:firstLine="4820"/>
              <w:jc w:val="both"/>
              <w:rPr>
                <w:sz w:val="20"/>
                <w:szCs w:val="20"/>
              </w:rPr>
            </w:pPr>
            <w:r w:rsidRPr="0003226F">
              <w:rPr>
                <w:sz w:val="20"/>
                <w:szCs w:val="20"/>
              </w:rPr>
              <w:t>с целевыми ориентирами до 2050 года</w:t>
            </w:r>
          </w:p>
          <w:p w:rsidR="00571C16" w:rsidRPr="0003226F" w:rsidRDefault="00571C16" w:rsidP="00571C16">
            <w:pPr>
              <w:jc w:val="both"/>
              <w:rPr>
                <w:sz w:val="20"/>
                <w:szCs w:val="20"/>
              </w:rPr>
            </w:pPr>
          </w:p>
          <w:p w:rsidR="00571C16" w:rsidRPr="0003226F" w:rsidRDefault="00571C16" w:rsidP="00571C16">
            <w:pPr>
              <w:jc w:val="center"/>
              <w:rPr>
                <w:b/>
                <w:sz w:val="20"/>
                <w:szCs w:val="20"/>
              </w:rPr>
            </w:pPr>
            <w:r w:rsidRPr="0003226F">
              <w:rPr>
                <w:b/>
                <w:sz w:val="20"/>
                <w:szCs w:val="20"/>
              </w:rPr>
              <w:t>Характеристика флагманского проекта</w:t>
            </w:r>
          </w:p>
          <w:p w:rsidR="00571C16" w:rsidRPr="0003226F" w:rsidRDefault="00571C16" w:rsidP="00571C16">
            <w:pPr>
              <w:jc w:val="center"/>
              <w:rPr>
                <w:sz w:val="20"/>
                <w:szCs w:val="20"/>
              </w:rPr>
            </w:pPr>
            <w:r w:rsidRPr="0003226F">
              <w:rPr>
                <w:sz w:val="20"/>
                <w:szCs w:val="20"/>
              </w:rPr>
              <w:t xml:space="preserve">«Сургут – культурное пространство </w:t>
            </w:r>
          </w:p>
          <w:p w:rsidR="00571C16" w:rsidRPr="0003226F" w:rsidRDefault="00571C16" w:rsidP="00571C16">
            <w:pPr>
              <w:jc w:val="center"/>
              <w:rPr>
                <w:sz w:val="20"/>
                <w:szCs w:val="20"/>
              </w:rPr>
            </w:pPr>
            <w:r w:rsidRPr="0003226F">
              <w:rPr>
                <w:sz w:val="20"/>
                <w:szCs w:val="20"/>
              </w:rPr>
              <w:t>Ханты-Мансийского автономного округа – Югры»</w:t>
            </w:r>
          </w:p>
          <w:p w:rsidR="00571C16" w:rsidRPr="0003226F" w:rsidRDefault="00571C16" w:rsidP="00571C16">
            <w:pPr>
              <w:jc w:val="center"/>
              <w:rPr>
                <w:sz w:val="20"/>
                <w:szCs w:val="20"/>
              </w:rPr>
            </w:pP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8"/>
              <w:gridCol w:w="2988"/>
              <w:gridCol w:w="5974"/>
            </w:tblGrid>
            <w:tr w:rsidR="00571C16" w:rsidRPr="0003226F" w:rsidTr="00FD5498">
              <w:tc>
                <w:tcPr>
                  <w:tcW w:w="601"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1</w:t>
                  </w:r>
                </w:p>
              </w:tc>
              <w:tc>
                <w:tcPr>
                  <w:tcW w:w="3009"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Цель проекта</w:t>
                  </w:r>
                </w:p>
              </w:tc>
              <w:tc>
                <w:tcPr>
                  <w:tcW w:w="601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Развитие культурного пространства города Сургута путем создания современных объектов, которые будут способствовать повышению уровня доступности и качества услуг сферы культуры, увеличению туристического потока, формированию эстетического облика города</w:t>
                  </w:r>
                </w:p>
              </w:tc>
            </w:tr>
            <w:tr w:rsidR="00571C16" w:rsidRPr="0003226F" w:rsidTr="00FD5498">
              <w:tc>
                <w:tcPr>
                  <w:tcW w:w="601"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2</w:t>
                  </w:r>
                </w:p>
              </w:tc>
              <w:tc>
                <w:tcPr>
                  <w:tcW w:w="3009"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Задачи проекта</w:t>
                  </w:r>
                </w:p>
              </w:tc>
              <w:tc>
                <w:tcPr>
                  <w:tcW w:w="601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 выделение земельных участков для размещения современных объектов культуры;</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поиск и привлечение бюджетных и внебюджетных источников для реализации проекта;</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строительство современных объектов культуры, реконструкция, капитальный ремонт существующих объектов</w:t>
                  </w:r>
                </w:p>
              </w:tc>
            </w:tr>
            <w:tr w:rsidR="00571C16" w:rsidRPr="0003226F" w:rsidTr="00FD5498">
              <w:tc>
                <w:tcPr>
                  <w:tcW w:w="601"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3</w:t>
                  </w:r>
                </w:p>
              </w:tc>
              <w:tc>
                <w:tcPr>
                  <w:tcW w:w="3009"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Дата начала реализации проекта</w:t>
                  </w:r>
                </w:p>
              </w:tc>
              <w:tc>
                <w:tcPr>
                  <w:tcW w:w="601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2024 год</w:t>
                  </w:r>
                </w:p>
              </w:tc>
            </w:tr>
            <w:tr w:rsidR="00571C16" w:rsidRPr="0003226F" w:rsidTr="00FD5498">
              <w:tc>
                <w:tcPr>
                  <w:tcW w:w="601"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4</w:t>
                  </w:r>
                </w:p>
              </w:tc>
              <w:tc>
                <w:tcPr>
                  <w:tcW w:w="3009"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Дата окончания реализации проекта</w:t>
                  </w:r>
                </w:p>
              </w:tc>
              <w:tc>
                <w:tcPr>
                  <w:tcW w:w="601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2050 год</w:t>
                  </w:r>
                </w:p>
              </w:tc>
            </w:tr>
            <w:tr w:rsidR="00571C16" w:rsidRPr="0003226F" w:rsidTr="00FD5498">
              <w:tc>
                <w:tcPr>
                  <w:tcW w:w="601"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5</w:t>
                  </w:r>
                </w:p>
              </w:tc>
              <w:tc>
                <w:tcPr>
                  <w:tcW w:w="3009"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Инициатор проекта</w:t>
                  </w:r>
                </w:p>
              </w:tc>
              <w:tc>
                <w:tcPr>
                  <w:tcW w:w="601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b/>
                      <w:sz w:val="20"/>
                      <w:szCs w:val="20"/>
                      <w14:ligatures w14:val="standardContextual"/>
                    </w:rPr>
                  </w:pPr>
                  <w:r w:rsidRPr="0003226F">
                    <w:rPr>
                      <w:b/>
                      <w:sz w:val="20"/>
                      <w:szCs w:val="20"/>
                      <w14:ligatures w14:val="standardContextual"/>
                    </w:rPr>
                    <w:t>Комитет культуры</w:t>
                  </w:r>
                </w:p>
              </w:tc>
            </w:tr>
            <w:tr w:rsidR="00571C16" w:rsidRPr="0003226F" w:rsidTr="00FD5498">
              <w:tc>
                <w:tcPr>
                  <w:tcW w:w="601"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6</w:t>
                  </w:r>
                </w:p>
              </w:tc>
              <w:tc>
                <w:tcPr>
                  <w:tcW w:w="3009"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Участники проекта</w:t>
                  </w:r>
                </w:p>
              </w:tc>
              <w:tc>
                <w:tcPr>
                  <w:tcW w:w="601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b/>
                      <w:sz w:val="20"/>
                      <w:szCs w:val="20"/>
                      <w14:ligatures w14:val="standardContextual"/>
                    </w:rPr>
                    <w:t>Комитет культуры</w:t>
                  </w:r>
                  <w:r w:rsidRPr="0003226F">
                    <w:rPr>
                      <w:sz w:val="20"/>
                      <w:szCs w:val="20"/>
                      <w14:ligatures w14:val="standardContextual"/>
                    </w:rPr>
                    <w:t>,</w:t>
                  </w:r>
                  <w:r w:rsidR="00E25D08" w:rsidRPr="0003226F">
                    <w:rPr>
                      <w:sz w:val="20"/>
                      <w:szCs w:val="20"/>
                      <w14:ligatures w14:val="standardContextual"/>
                    </w:rPr>
                    <w:t xml:space="preserve"> </w:t>
                  </w:r>
                  <w:r w:rsidRPr="0003226F">
                    <w:rPr>
                      <w:sz w:val="20"/>
                      <w:szCs w:val="20"/>
                      <w14:ligatures w14:val="standardContextual"/>
                    </w:rPr>
                    <w:t>учреждения, осуществляющие деятельность в сфере культуры и искусства</w:t>
                  </w:r>
                </w:p>
              </w:tc>
            </w:tr>
            <w:tr w:rsidR="00571C16" w:rsidRPr="0003226F" w:rsidTr="00FD5498">
              <w:tc>
                <w:tcPr>
                  <w:tcW w:w="601"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7</w:t>
                  </w:r>
                </w:p>
              </w:tc>
              <w:tc>
                <w:tcPr>
                  <w:tcW w:w="3009"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Краткое описание проекта</w:t>
                  </w:r>
                </w:p>
              </w:tc>
              <w:tc>
                <w:tcPr>
                  <w:tcW w:w="601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В рамках флагманского проекта реализуются следующие мероприятия:</w:t>
                  </w:r>
                </w:p>
                <w:p w:rsidR="003D5993" w:rsidRPr="0003226F" w:rsidRDefault="003D5993" w:rsidP="00E2502D">
                  <w:pPr>
                    <w:framePr w:hSpace="180" w:wrap="around" w:vAnchor="text" w:hAnchor="text" w:x="-1214" w:y="1"/>
                    <w:suppressOverlap/>
                    <w:jc w:val="both"/>
                    <w:rPr>
                      <w:sz w:val="20"/>
                      <w:szCs w:val="20"/>
                    </w:rPr>
                  </w:pPr>
                  <w:r w:rsidRPr="0003226F">
                    <w:rPr>
                      <w:sz w:val="20"/>
                      <w:szCs w:val="20"/>
                    </w:rPr>
                    <w:t xml:space="preserve">- </w:t>
                  </w:r>
                  <w:r w:rsidRPr="0003226F">
                    <w:rPr>
                      <w:b/>
                      <w:sz w:val="20"/>
                      <w:szCs w:val="20"/>
                    </w:rPr>
                    <w:t>строительство здания для размещения</w:t>
                  </w:r>
                  <w:r w:rsidRPr="0003226F">
                    <w:rPr>
                      <w:sz w:val="20"/>
                      <w:szCs w:val="20"/>
                    </w:rPr>
                    <w:t xml:space="preserve"> МАУ «Городской культурный центр», мощностью объекта до 500 мест в зрительном зале</w:t>
                  </w:r>
                  <w:r w:rsidRPr="0003226F">
                    <w:rPr>
                      <w:color w:val="00B0F0"/>
                      <w:sz w:val="20"/>
                      <w:szCs w:val="20"/>
                    </w:rPr>
                    <w:t>;</w:t>
                  </w:r>
                </w:p>
                <w:p w:rsidR="003D5993" w:rsidRPr="0003226F" w:rsidRDefault="003D5993" w:rsidP="00E2502D">
                  <w:pPr>
                    <w:framePr w:hSpace="180" w:wrap="around" w:vAnchor="text" w:hAnchor="text" w:x="-1214" w:y="1"/>
                    <w:suppressOverlap/>
                    <w:jc w:val="both"/>
                    <w:rPr>
                      <w:iCs/>
                      <w:sz w:val="20"/>
                      <w:szCs w:val="20"/>
                    </w:rPr>
                  </w:pPr>
                  <w:r w:rsidRPr="0003226F">
                    <w:rPr>
                      <w:sz w:val="20"/>
                      <w:szCs w:val="20"/>
                    </w:rPr>
                    <w:t xml:space="preserve">- в части </w:t>
                  </w:r>
                  <w:r w:rsidRPr="0003226F">
                    <w:rPr>
                      <w:iCs/>
                      <w:sz w:val="20"/>
                      <w:szCs w:val="20"/>
                    </w:rPr>
                    <w:t>развития музейного комплекса:</w:t>
                  </w:r>
                </w:p>
                <w:p w:rsidR="003D5993" w:rsidRPr="0003226F" w:rsidRDefault="003D5993" w:rsidP="00E2502D">
                  <w:pPr>
                    <w:framePr w:hSpace="180" w:wrap="around" w:vAnchor="text" w:hAnchor="text" w:x="-1214" w:y="1"/>
                    <w:suppressOverlap/>
                    <w:jc w:val="both"/>
                    <w:rPr>
                      <w:b/>
                      <w:sz w:val="20"/>
                      <w:szCs w:val="20"/>
                    </w:rPr>
                  </w:pPr>
                  <w:r w:rsidRPr="0003226F">
                    <w:rPr>
                      <w:sz w:val="20"/>
                      <w:szCs w:val="20"/>
                    </w:rPr>
                    <w:t xml:space="preserve">проектом предлагается создание специализированных музейных пространств для размещения МБУК «Сургутский художественный музей» и МБУК «Сургутский краеведческий музей» с хорошей транспортной доступностью, наличием помещений </w:t>
                  </w:r>
                  <w:r w:rsidRPr="0003226F">
                    <w:rPr>
                      <w:sz w:val="20"/>
                      <w:szCs w:val="20"/>
                    </w:rPr>
                    <w:br/>
                    <w:t xml:space="preserve">для хранения экспонатов, комфортных условий </w:t>
                  </w:r>
                  <w:r w:rsidRPr="0003226F">
                    <w:rPr>
                      <w:sz w:val="20"/>
                      <w:szCs w:val="20"/>
                    </w:rPr>
                    <w:br/>
                    <w:t xml:space="preserve">для посетителей; </w:t>
                  </w:r>
                  <w:r w:rsidRPr="0003226F">
                    <w:rPr>
                      <w:b/>
                      <w:sz w:val="20"/>
                      <w:szCs w:val="20"/>
                    </w:rPr>
                    <w:t>строительство экспозиционно-выставочного здания на территории Мемориального комплекса геологов-первопроходцев «Дом Ф.К. Салманова»;</w:t>
                  </w:r>
                </w:p>
                <w:p w:rsidR="00571C16" w:rsidRPr="0003226F" w:rsidRDefault="00571C16" w:rsidP="00E2502D">
                  <w:pPr>
                    <w:framePr w:hSpace="180" w:wrap="around" w:vAnchor="text" w:hAnchor="text" w:x="-1214" w:y="1"/>
                    <w:suppressOverlap/>
                    <w:jc w:val="both"/>
                    <w:rPr>
                      <w:iCs/>
                      <w:sz w:val="20"/>
                      <w:szCs w:val="20"/>
                    </w:rPr>
                  </w:pPr>
                  <w:r w:rsidRPr="0003226F">
                    <w:rPr>
                      <w:sz w:val="20"/>
                      <w:szCs w:val="20"/>
                    </w:rPr>
                    <w:t>- в части р</w:t>
                  </w:r>
                  <w:r w:rsidRPr="0003226F">
                    <w:rPr>
                      <w:iCs/>
                      <w:sz w:val="20"/>
                      <w:szCs w:val="20"/>
                    </w:rPr>
                    <w:t>азвития театрального направления:</w:t>
                  </w:r>
                </w:p>
                <w:p w:rsidR="00571C16" w:rsidRPr="0003226F" w:rsidRDefault="00571C16" w:rsidP="00E2502D">
                  <w:pPr>
                    <w:framePr w:hSpace="180" w:wrap="around" w:vAnchor="text" w:hAnchor="text" w:x="-1214" w:y="1"/>
                    <w:suppressOverlap/>
                    <w:jc w:val="both"/>
                    <w:rPr>
                      <w:sz w:val="20"/>
                      <w:szCs w:val="20"/>
                    </w:rPr>
                  </w:pPr>
                  <w:r w:rsidRPr="0003226F">
                    <w:rPr>
                      <w:sz w:val="20"/>
                      <w:szCs w:val="20"/>
                    </w:rPr>
                    <w:lastRenderedPageBreak/>
                    <w:t>проект включает в себя строительство собственного здания Театра кукол «Петрушка» (работает с 1991 года, многократный участник и лауреат общероссийских конкурсов, организатор фестиваля «КУКЛАград») со зрительными залами на 400 мест и всей необходимой для зрителей, актеров и персонала инфраструктурой – гримерными, репетиционными залами, костю</w:t>
                  </w:r>
                  <w:r w:rsidR="006E25D1" w:rsidRPr="0003226F">
                    <w:rPr>
                      <w:sz w:val="20"/>
                      <w:szCs w:val="20"/>
                    </w:rPr>
                    <w:t xml:space="preserve">мерными и другими помещениями, </w:t>
                  </w:r>
                  <w:r w:rsidRPr="0003226F">
                    <w:rPr>
                      <w:sz w:val="20"/>
                      <w:szCs w:val="20"/>
                    </w:rPr>
                    <w:t>в целях создания необходимых условий для творческой деятельности профессиональных и самодеятельных театральных коллективов.</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в части с</w:t>
                  </w:r>
                  <w:r w:rsidRPr="0003226F">
                    <w:rPr>
                      <w:iCs/>
                      <w:sz w:val="20"/>
                      <w:szCs w:val="20"/>
                    </w:rPr>
                    <w:t>троительства библиотечного центра:</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xml:space="preserve">в связи с высокой потребностью в общедоступных образовательных пространствах и одновременно низкой обеспеченностью населения библиотеками флагманским проектом предусмотрено размещение библиотечного центра – современного культурно-образовательного пространства, оснащенного библиотекой на 200 тыс. единиц хранения, компьютерами и оргтехникой, пространствами для работы, чтения и отдыха. Библиотека центра будет представлять собой не только физическое хранилище литературы самых разных направлений, но и электронное. Деятельность современной и востребованной у молодежи библиотеки невозможна без сотрудничества с образовательными платформами («Открытое образование», </w:t>
                  </w:r>
                  <w:r w:rsidRPr="0003226F">
                    <w:rPr>
                      <w:sz w:val="20"/>
                      <w:szCs w:val="20"/>
                      <w:lang w:val="en-US"/>
                    </w:rPr>
                    <w:t>Skillbox</w:t>
                  </w:r>
                  <w:r w:rsidRPr="0003226F">
                    <w:rPr>
                      <w:sz w:val="20"/>
                      <w:szCs w:val="20"/>
                    </w:rPr>
                    <w:t xml:space="preserve">, открытые порталы ведущих вузов страны и другими) и научными электронными библиотеками (Национальная электронная библиотека, </w:t>
                  </w:r>
                  <w:r w:rsidRPr="0003226F">
                    <w:rPr>
                      <w:sz w:val="20"/>
                      <w:szCs w:val="20"/>
                      <w:lang w:val="en-US"/>
                    </w:rPr>
                    <w:t>Elibrary</w:t>
                  </w:r>
                  <w:r w:rsidRPr="0003226F">
                    <w:rPr>
                      <w:sz w:val="20"/>
                      <w:szCs w:val="20"/>
                    </w:rPr>
                    <w:t>, научная электронная библиотека «КиберЛенинка» и другими), следовательно, посетители мультимедийного культурного центра будут иметь доступ к новейшей образовательной информации. Все это совместно с комфортной и непринужденной обстановкой сделает центр образовательной точкой притяжения, источником новых идей и открытий;</w:t>
                  </w:r>
                </w:p>
                <w:p w:rsidR="00571C16" w:rsidRPr="0003226F" w:rsidRDefault="00571C16" w:rsidP="00E2502D">
                  <w:pPr>
                    <w:framePr w:hSpace="180" w:wrap="around" w:vAnchor="text" w:hAnchor="text" w:x="-1214" w:y="1"/>
                    <w:suppressOverlap/>
                    <w:jc w:val="both"/>
                    <w:rPr>
                      <w:i/>
                      <w:iCs/>
                      <w:sz w:val="20"/>
                      <w:szCs w:val="20"/>
                    </w:rPr>
                  </w:pPr>
                  <w:r w:rsidRPr="0003226F">
                    <w:rPr>
                      <w:sz w:val="20"/>
                      <w:szCs w:val="20"/>
                    </w:rPr>
                    <w:t>- р</w:t>
                  </w:r>
                  <w:r w:rsidRPr="0003226F">
                    <w:rPr>
                      <w:iCs/>
                      <w:sz w:val="20"/>
                      <w:szCs w:val="20"/>
                    </w:rPr>
                    <w:t>азвитие выставочных площадок.</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В связи с недостаточностью выставочных площадей проектом предлагается создание новых экспозиционно-выставочных площадей</w:t>
                  </w:r>
                </w:p>
              </w:tc>
            </w:tr>
            <w:tr w:rsidR="00571C16" w:rsidRPr="0003226F" w:rsidTr="00FD5498">
              <w:tc>
                <w:tcPr>
                  <w:tcW w:w="601"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lastRenderedPageBreak/>
                    <w:t>8</w:t>
                  </w:r>
                </w:p>
              </w:tc>
              <w:tc>
                <w:tcPr>
                  <w:tcW w:w="3009"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Наличие инвестиционной площадки</w:t>
                  </w:r>
                </w:p>
              </w:tc>
              <w:tc>
                <w:tcPr>
                  <w:tcW w:w="6018" w:type="dxa"/>
                  <w:vMerge w:val="restart"/>
                  <w:tcBorders>
                    <w:top w:val="single" w:sz="4" w:space="0" w:color="auto"/>
                    <w:left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Определяется на следующих стадиях проектирования</w:t>
                  </w:r>
                </w:p>
              </w:tc>
            </w:tr>
            <w:tr w:rsidR="00571C16" w:rsidRPr="0003226F" w:rsidTr="00FD5498">
              <w:tc>
                <w:tcPr>
                  <w:tcW w:w="601"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9</w:t>
                  </w:r>
                </w:p>
              </w:tc>
              <w:tc>
                <w:tcPr>
                  <w:tcW w:w="3009"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Месторасположение площадки</w:t>
                  </w:r>
                </w:p>
              </w:tc>
              <w:tc>
                <w:tcPr>
                  <w:tcW w:w="6018" w:type="dxa"/>
                  <w:vMerge/>
                  <w:tcBorders>
                    <w:left w:val="single" w:sz="4" w:space="0" w:color="auto"/>
                  </w:tcBorders>
                </w:tcPr>
                <w:p w:rsidR="00571C16" w:rsidRPr="0003226F" w:rsidRDefault="00571C16" w:rsidP="00E2502D">
                  <w:pPr>
                    <w:framePr w:hSpace="180" w:wrap="around" w:vAnchor="text" w:hAnchor="text" w:x="-1214" w:y="1"/>
                    <w:ind w:firstLine="720"/>
                    <w:suppressOverlap/>
                    <w:jc w:val="both"/>
                    <w:rPr>
                      <w:sz w:val="20"/>
                      <w:szCs w:val="20"/>
                    </w:rPr>
                  </w:pPr>
                </w:p>
              </w:tc>
            </w:tr>
            <w:tr w:rsidR="00571C16" w:rsidRPr="0003226F" w:rsidTr="00FD5498">
              <w:tc>
                <w:tcPr>
                  <w:tcW w:w="601"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10</w:t>
                  </w:r>
                </w:p>
              </w:tc>
              <w:tc>
                <w:tcPr>
                  <w:tcW w:w="3009"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Описание площадки</w:t>
                  </w:r>
                </w:p>
              </w:tc>
              <w:tc>
                <w:tcPr>
                  <w:tcW w:w="6018" w:type="dxa"/>
                  <w:vMerge/>
                  <w:tcBorders>
                    <w:left w:val="single" w:sz="4" w:space="0" w:color="auto"/>
                  </w:tcBorders>
                </w:tcPr>
                <w:p w:rsidR="00571C16" w:rsidRPr="0003226F" w:rsidRDefault="00571C16" w:rsidP="00E2502D">
                  <w:pPr>
                    <w:framePr w:hSpace="180" w:wrap="around" w:vAnchor="text" w:hAnchor="text" w:x="-1214" w:y="1"/>
                    <w:ind w:firstLine="720"/>
                    <w:suppressOverlap/>
                    <w:jc w:val="both"/>
                    <w:rPr>
                      <w:sz w:val="20"/>
                      <w:szCs w:val="20"/>
                    </w:rPr>
                  </w:pPr>
                </w:p>
              </w:tc>
            </w:tr>
            <w:tr w:rsidR="00571C16" w:rsidRPr="0003226F" w:rsidTr="00FD5498">
              <w:tc>
                <w:tcPr>
                  <w:tcW w:w="601"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11</w:t>
                  </w:r>
                </w:p>
              </w:tc>
              <w:tc>
                <w:tcPr>
                  <w:tcW w:w="3009"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Инвестиционная емкость проекта (тыс. рублей)</w:t>
                  </w:r>
                </w:p>
              </w:tc>
              <w:tc>
                <w:tcPr>
                  <w:tcW w:w="6018" w:type="dxa"/>
                  <w:vMerge/>
                  <w:tcBorders>
                    <w:left w:val="single" w:sz="4" w:space="0" w:color="auto"/>
                    <w:bottom w:val="single" w:sz="4" w:space="0" w:color="auto"/>
                  </w:tcBorders>
                </w:tcPr>
                <w:p w:rsidR="00571C16" w:rsidRPr="0003226F" w:rsidRDefault="00571C16" w:rsidP="00E2502D">
                  <w:pPr>
                    <w:framePr w:hSpace="180" w:wrap="around" w:vAnchor="text" w:hAnchor="text" w:x="-1214" w:y="1"/>
                    <w:suppressOverlap/>
                    <w:jc w:val="both"/>
                    <w:rPr>
                      <w:sz w:val="20"/>
                      <w:szCs w:val="20"/>
                    </w:rPr>
                  </w:pPr>
                </w:p>
              </w:tc>
            </w:tr>
            <w:tr w:rsidR="00571C16" w:rsidRPr="0003226F" w:rsidTr="00FD5498">
              <w:tc>
                <w:tcPr>
                  <w:tcW w:w="601"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12</w:t>
                  </w:r>
                </w:p>
              </w:tc>
              <w:tc>
                <w:tcPr>
                  <w:tcW w:w="3009"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Потребность в финансировании</w:t>
                  </w:r>
                </w:p>
              </w:tc>
              <w:tc>
                <w:tcPr>
                  <w:tcW w:w="601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Бюджетные средства, внебюджетные источники</w:t>
                  </w:r>
                </w:p>
              </w:tc>
            </w:tr>
            <w:tr w:rsidR="00571C16" w:rsidRPr="0003226F" w:rsidTr="00566720">
              <w:trPr>
                <w:trHeight w:val="998"/>
              </w:trPr>
              <w:tc>
                <w:tcPr>
                  <w:tcW w:w="601"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13</w:t>
                  </w:r>
                </w:p>
              </w:tc>
              <w:tc>
                <w:tcPr>
                  <w:tcW w:w="3009"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Результаты реализации проекта (показатели)</w:t>
                  </w:r>
                </w:p>
              </w:tc>
              <w:tc>
                <w:tcPr>
                  <w:tcW w:w="601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 уровень удовлетворенности населения качеством услуг организаций культуры – 73,2% в 2050 году;</w:t>
                  </w:r>
                </w:p>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 обеспеченность населения организациями культуры – 143,7% в 2050 году</w:t>
                  </w:r>
                </w:p>
              </w:tc>
            </w:tr>
            <w:tr w:rsidR="00571C16" w:rsidRPr="0003226F" w:rsidTr="00FD5498">
              <w:tc>
                <w:tcPr>
                  <w:tcW w:w="601"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14</w:t>
                  </w:r>
                </w:p>
              </w:tc>
              <w:tc>
                <w:tcPr>
                  <w:tcW w:w="3009"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Риски не реализации проекта в полном объеме</w:t>
                  </w:r>
                </w:p>
              </w:tc>
              <w:tc>
                <w:tcPr>
                  <w:tcW w:w="6018" w:type="dxa"/>
                  <w:tcBorders>
                    <w:top w:val="single" w:sz="4" w:space="0" w:color="auto"/>
                    <w:left w:val="single" w:sz="4" w:space="0" w:color="auto"/>
                    <w:bottom w:val="single" w:sz="4" w:space="0" w:color="auto"/>
                  </w:tcBorders>
                </w:tcPr>
                <w:p w:rsidR="00256B9E" w:rsidRPr="0003226F" w:rsidRDefault="00256B9E" w:rsidP="00E2502D">
                  <w:pPr>
                    <w:pStyle w:val="afc"/>
                    <w:framePr w:hSpace="180" w:wrap="around" w:vAnchor="text" w:hAnchor="text" w:x="-1214" w:y="1"/>
                    <w:suppressOverlap/>
                    <w:jc w:val="left"/>
                    <w:rPr>
                      <w:rFonts w:ascii="Times New Roman" w:hAnsi="Times New Roman" w:cs="Times New Roman"/>
                      <w:b/>
                      <w:sz w:val="20"/>
                      <w:szCs w:val="20"/>
                      <w14:ligatures w14:val="standardContextual"/>
                    </w:rPr>
                  </w:pPr>
                  <w:r w:rsidRPr="0003226F">
                    <w:rPr>
                      <w:rFonts w:ascii="Times New Roman" w:hAnsi="Times New Roman" w:cs="Times New Roman"/>
                      <w:b/>
                      <w:sz w:val="20"/>
                      <w:szCs w:val="20"/>
                    </w:rPr>
                    <w:t xml:space="preserve">- </w:t>
                  </w:r>
                  <w:r w:rsidR="003A5990" w:rsidRPr="0003226F">
                    <w:rPr>
                      <w:rFonts w:ascii="Times New Roman" w:hAnsi="Times New Roman" w:cs="Times New Roman"/>
                      <w:b/>
                      <w:sz w:val="20"/>
                      <w:szCs w:val="20"/>
                    </w:rPr>
                    <w:t xml:space="preserve">  </w:t>
                  </w:r>
                  <w:r w:rsidRPr="0003226F">
                    <w:rPr>
                      <w:rFonts w:ascii="Times New Roman" w:hAnsi="Times New Roman" w:cs="Times New Roman"/>
                      <w:b/>
                      <w:sz w:val="20"/>
                      <w:szCs w:val="20"/>
                    </w:rPr>
                    <w:t xml:space="preserve"> </w:t>
                  </w:r>
                  <w:r w:rsidR="002F33D6" w:rsidRPr="0003226F">
                    <w:rPr>
                      <w:rFonts w:ascii="Times New Roman" w:hAnsi="Times New Roman" w:cs="Times New Roman"/>
                      <w:b/>
                      <w:sz w:val="20"/>
                      <w:szCs w:val="20"/>
                    </w:rPr>
                    <w:t xml:space="preserve"> снижение уровня обеспеченности объектами культуры при опережении темпов роста численности населения над темпами ввода объектов</w:t>
                  </w:r>
                  <w:r w:rsidRPr="0003226F">
                    <w:rPr>
                      <w:rFonts w:ascii="Times New Roman" w:hAnsi="Times New Roman" w:cs="Times New Roman"/>
                      <w:b/>
                      <w:sz w:val="20"/>
                      <w:szCs w:val="20"/>
                      <w14:ligatures w14:val="standardContextual"/>
                    </w:rPr>
                    <w:t>;</w:t>
                  </w:r>
                </w:p>
                <w:p w:rsidR="00256B9E" w:rsidRPr="0003226F" w:rsidRDefault="00256B9E" w:rsidP="00E2502D">
                  <w:pPr>
                    <w:framePr w:hSpace="180" w:wrap="around" w:vAnchor="text" w:hAnchor="text" w:x="-1214" w:y="1"/>
                    <w:suppressOverlap/>
                    <w:rPr>
                      <w:sz w:val="20"/>
                      <w:szCs w:val="20"/>
                      <w14:ligatures w14:val="standardContextual"/>
                    </w:rPr>
                  </w:pPr>
                  <w:r w:rsidRPr="0003226F">
                    <w:rPr>
                      <w:sz w:val="20"/>
                      <w:szCs w:val="20"/>
                      <w14:ligatures w14:val="standardContextual"/>
                    </w:rPr>
                    <w:t>- отток профессиональных кадров;</w:t>
                  </w:r>
                </w:p>
                <w:p w:rsidR="00256B9E" w:rsidRPr="0003226F" w:rsidRDefault="00256B9E" w:rsidP="00E2502D">
                  <w:pPr>
                    <w:framePr w:hSpace="180" w:wrap="around" w:vAnchor="text" w:hAnchor="text" w:x="-1214" w:y="1"/>
                    <w:suppressOverlap/>
                    <w:rPr>
                      <w:sz w:val="20"/>
                      <w:szCs w:val="20"/>
                      <w14:ligatures w14:val="standardContextual"/>
                    </w:rPr>
                  </w:pPr>
                  <w:r w:rsidRPr="0003226F">
                    <w:rPr>
                      <w:sz w:val="20"/>
                      <w:szCs w:val="20"/>
                      <w14:ligatures w14:val="standardContextual"/>
                    </w:rPr>
                    <w:t>- старение материально-технической базы;</w:t>
                  </w:r>
                </w:p>
                <w:p w:rsidR="00571C16" w:rsidRPr="0003226F" w:rsidRDefault="003A5990" w:rsidP="00E2502D">
                  <w:pPr>
                    <w:framePr w:hSpace="180" w:wrap="around" w:vAnchor="text" w:hAnchor="text" w:x="-1214" w:y="1"/>
                    <w:suppressOverlap/>
                    <w:jc w:val="both"/>
                    <w:rPr>
                      <w:sz w:val="20"/>
                      <w:szCs w:val="20"/>
                    </w:rPr>
                  </w:pPr>
                  <w:r w:rsidRPr="0003226F">
                    <w:rPr>
                      <w:b/>
                      <w:sz w:val="20"/>
                      <w:szCs w:val="20"/>
                    </w:rPr>
                    <w:t>- снижение расходов на сферу культуры, зависимость от бюджетных средств</w:t>
                  </w:r>
                </w:p>
              </w:tc>
            </w:tr>
          </w:tbl>
          <w:p w:rsidR="00571C16" w:rsidRPr="0003226F" w:rsidRDefault="00571C16" w:rsidP="00571C16">
            <w:pPr>
              <w:spacing w:after="160" w:line="259" w:lineRule="auto"/>
              <w:rPr>
                <w:sz w:val="20"/>
                <w:szCs w:val="20"/>
              </w:rPr>
            </w:pPr>
          </w:p>
          <w:p w:rsidR="00571C16" w:rsidRPr="0003226F" w:rsidRDefault="00571C16" w:rsidP="00571C16">
            <w:pPr>
              <w:ind w:firstLine="4820"/>
              <w:jc w:val="both"/>
              <w:rPr>
                <w:sz w:val="20"/>
                <w:szCs w:val="20"/>
              </w:rPr>
            </w:pPr>
            <w:r w:rsidRPr="0003226F">
              <w:rPr>
                <w:sz w:val="20"/>
                <w:szCs w:val="20"/>
              </w:rPr>
              <w:t xml:space="preserve">Приложение 11 к Стратегии </w:t>
            </w:r>
          </w:p>
          <w:p w:rsidR="00571C16" w:rsidRPr="0003226F" w:rsidRDefault="00571C16" w:rsidP="00571C16">
            <w:pPr>
              <w:ind w:firstLine="4820"/>
              <w:jc w:val="both"/>
              <w:rPr>
                <w:sz w:val="20"/>
                <w:szCs w:val="20"/>
              </w:rPr>
            </w:pPr>
            <w:r w:rsidRPr="0003226F">
              <w:rPr>
                <w:sz w:val="20"/>
                <w:szCs w:val="20"/>
              </w:rPr>
              <w:t>социально-экономического развития</w:t>
            </w:r>
          </w:p>
          <w:p w:rsidR="00571C16" w:rsidRPr="0003226F" w:rsidRDefault="00571C16" w:rsidP="00571C16">
            <w:pPr>
              <w:ind w:firstLine="4820"/>
              <w:jc w:val="both"/>
              <w:rPr>
                <w:sz w:val="20"/>
                <w:szCs w:val="20"/>
              </w:rPr>
            </w:pPr>
            <w:r w:rsidRPr="0003226F">
              <w:rPr>
                <w:sz w:val="20"/>
                <w:szCs w:val="20"/>
              </w:rPr>
              <w:t xml:space="preserve">города Сургута до 2036 года </w:t>
            </w:r>
          </w:p>
          <w:p w:rsidR="00571C16" w:rsidRPr="0003226F" w:rsidRDefault="00571C16" w:rsidP="00571C16">
            <w:pPr>
              <w:ind w:firstLine="4820"/>
              <w:jc w:val="both"/>
              <w:rPr>
                <w:sz w:val="20"/>
                <w:szCs w:val="20"/>
              </w:rPr>
            </w:pPr>
            <w:r w:rsidRPr="0003226F">
              <w:rPr>
                <w:sz w:val="20"/>
                <w:szCs w:val="20"/>
              </w:rPr>
              <w:t>с целевыми ориентирами до 2050 года</w:t>
            </w:r>
          </w:p>
          <w:p w:rsidR="00571C16" w:rsidRPr="0003226F" w:rsidRDefault="00571C16" w:rsidP="00571C16">
            <w:pPr>
              <w:jc w:val="center"/>
              <w:rPr>
                <w:sz w:val="20"/>
                <w:szCs w:val="20"/>
              </w:rPr>
            </w:pPr>
          </w:p>
          <w:p w:rsidR="00571C16" w:rsidRPr="0003226F" w:rsidRDefault="00571C16" w:rsidP="00571C16">
            <w:pPr>
              <w:jc w:val="center"/>
              <w:rPr>
                <w:b/>
                <w:sz w:val="20"/>
                <w:szCs w:val="20"/>
              </w:rPr>
            </w:pPr>
            <w:r w:rsidRPr="0003226F">
              <w:rPr>
                <w:b/>
                <w:sz w:val="20"/>
                <w:szCs w:val="20"/>
              </w:rPr>
              <w:t>Характеристика флагманского проекта</w:t>
            </w:r>
          </w:p>
          <w:p w:rsidR="00571C16" w:rsidRPr="0003226F" w:rsidRDefault="00571C16" w:rsidP="00571C16">
            <w:pPr>
              <w:jc w:val="center"/>
              <w:rPr>
                <w:sz w:val="20"/>
                <w:szCs w:val="20"/>
              </w:rPr>
            </w:pPr>
            <w:r w:rsidRPr="0003226F">
              <w:rPr>
                <w:sz w:val="20"/>
                <w:szCs w:val="20"/>
              </w:rPr>
              <w:t xml:space="preserve"> «#вАтмосфереСпорта»</w:t>
            </w:r>
          </w:p>
          <w:p w:rsidR="00571C16" w:rsidRPr="0003226F" w:rsidRDefault="00571C16" w:rsidP="00571C16">
            <w:pPr>
              <w:jc w:val="cente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
              <w:gridCol w:w="2596"/>
              <w:gridCol w:w="6329"/>
            </w:tblGrid>
            <w:tr w:rsidR="00571C16" w:rsidRPr="0003226F" w:rsidTr="00FD5498">
              <w:tc>
                <w:tcPr>
                  <w:tcW w:w="638" w:type="dxa"/>
                </w:tcPr>
                <w:p w:rsidR="00571C16" w:rsidRPr="0003226F" w:rsidRDefault="00571C16" w:rsidP="00E2502D">
                  <w:pPr>
                    <w:framePr w:hSpace="180" w:wrap="around" w:vAnchor="text" w:hAnchor="text" w:x="-1214" w:y="1"/>
                    <w:suppressOverlap/>
                    <w:jc w:val="center"/>
                    <w:rPr>
                      <w:sz w:val="20"/>
                      <w:szCs w:val="20"/>
                    </w:rPr>
                  </w:pPr>
                  <w:r w:rsidRPr="0003226F">
                    <w:rPr>
                      <w:sz w:val="20"/>
                      <w:szCs w:val="20"/>
                    </w:rPr>
                    <w:t>1</w:t>
                  </w:r>
                </w:p>
              </w:tc>
              <w:tc>
                <w:tcPr>
                  <w:tcW w:w="2614" w:type="dxa"/>
                </w:tcPr>
                <w:p w:rsidR="00571C16" w:rsidRPr="0003226F" w:rsidRDefault="00571C16" w:rsidP="00E2502D">
                  <w:pPr>
                    <w:framePr w:hSpace="180" w:wrap="around" w:vAnchor="text" w:hAnchor="text" w:x="-1214" w:y="1"/>
                    <w:suppressOverlap/>
                    <w:jc w:val="both"/>
                    <w:rPr>
                      <w:sz w:val="20"/>
                      <w:szCs w:val="20"/>
                    </w:rPr>
                  </w:pPr>
                  <w:r w:rsidRPr="0003226F">
                    <w:rPr>
                      <w:sz w:val="20"/>
                      <w:szCs w:val="20"/>
                    </w:rPr>
                    <w:t>Цель проекта</w:t>
                  </w:r>
                </w:p>
              </w:tc>
              <w:tc>
                <w:tcPr>
                  <w:tcW w:w="6376" w:type="dxa"/>
                </w:tcPr>
                <w:p w:rsidR="00571C16" w:rsidRPr="0003226F" w:rsidRDefault="00571C16" w:rsidP="00E2502D">
                  <w:pPr>
                    <w:framePr w:hSpace="180" w:wrap="around" w:vAnchor="text" w:hAnchor="text" w:x="-1214" w:y="1"/>
                    <w:suppressOverlap/>
                    <w:jc w:val="both"/>
                    <w:rPr>
                      <w:sz w:val="20"/>
                      <w:szCs w:val="20"/>
                    </w:rPr>
                  </w:pPr>
                  <w:r w:rsidRPr="0003226F">
                    <w:rPr>
                      <w:sz w:val="20"/>
                      <w:szCs w:val="20"/>
                    </w:rPr>
                    <w:t>Создание единой системы для физического и духовного совершенствования граждан, обеспечение равных возможностей заниматься физической культурой и спортом независимо от доходов и благосостояния, вовлечение одаренных и талантливых детей, подростков и молодежи в систему подготовки спортивного резерва</w:t>
                  </w:r>
                </w:p>
              </w:tc>
            </w:tr>
            <w:tr w:rsidR="00571C16" w:rsidRPr="0003226F" w:rsidTr="00FD5498">
              <w:tc>
                <w:tcPr>
                  <w:tcW w:w="638" w:type="dxa"/>
                </w:tcPr>
                <w:p w:rsidR="00571C16" w:rsidRPr="0003226F" w:rsidRDefault="00571C16" w:rsidP="00E2502D">
                  <w:pPr>
                    <w:framePr w:hSpace="180" w:wrap="around" w:vAnchor="text" w:hAnchor="text" w:x="-1214" w:y="1"/>
                    <w:suppressOverlap/>
                    <w:jc w:val="center"/>
                    <w:rPr>
                      <w:sz w:val="20"/>
                      <w:szCs w:val="20"/>
                    </w:rPr>
                  </w:pPr>
                  <w:r w:rsidRPr="0003226F">
                    <w:rPr>
                      <w:sz w:val="20"/>
                      <w:szCs w:val="20"/>
                    </w:rPr>
                    <w:t>2</w:t>
                  </w:r>
                </w:p>
              </w:tc>
              <w:tc>
                <w:tcPr>
                  <w:tcW w:w="2614" w:type="dxa"/>
                </w:tcPr>
                <w:p w:rsidR="00571C16" w:rsidRPr="0003226F" w:rsidRDefault="00571C16" w:rsidP="00E2502D">
                  <w:pPr>
                    <w:framePr w:hSpace="180" w:wrap="around" w:vAnchor="text" w:hAnchor="text" w:x="-1214" w:y="1"/>
                    <w:suppressOverlap/>
                    <w:jc w:val="both"/>
                    <w:rPr>
                      <w:sz w:val="20"/>
                      <w:szCs w:val="20"/>
                    </w:rPr>
                  </w:pPr>
                  <w:r w:rsidRPr="0003226F">
                    <w:rPr>
                      <w:sz w:val="20"/>
                      <w:szCs w:val="20"/>
                    </w:rPr>
                    <w:t>Задачи проекта</w:t>
                  </w:r>
                </w:p>
              </w:tc>
              <w:tc>
                <w:tcPr>
                  <w:tcW w:w="6376" w:type="dxa"/>
                </w:tcPr>
                <w:p w:rsidR="00571C16" w:rsidRPr="0003226F" w:rsidRDefault="00571C16" w:rsidP="00E2502D">
                  <w:pPr>
                    <w:framePr w:hSpace="180" w:wrap="around" w:vAnchor="text" w:hAnchor="text" w:x="-1214" w:y="1"/>
                    <w:suppressOverlap/>
                    <w:jc w:val="both"/>
                    <w:rPr>
                      <w:sz w:val="20"/>
                      <w:szCs w:val="20"/>
                    </w:rPr>
                  </w:pPr>
                  <w:r w:rsidRPr="0003226F">
                    <w:rPr>
                      <w:sz w:val="20"/>
                      <w:szCs w:val="20"/>
                    </w:rPr>
                    <w:t>- формирование у населения устойчивого интереса к регулярным занятиям физической культурой и спортом, здоровому образу жизни, повышению уровня образованности в данной области;</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развитие спортивной инфраструктуры в городе Сургуте, укрепление и эффективное использование материально – технической базы для занятий физической культурой и спортом;</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совершенствование кадровой политики в сфере физической культуры и спорта;</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использование механизмов муниципально-частного партнёрства, стимулирование и поддержка деятельности немуниципальных организаций в сфере физической культуры и спорта;</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совершенствование системы подготовки спортивного резерва и спорта высших достижений города Сургута;</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совершенствование физкультурно-оздоровительной и спортивно-массовой работы среди лиц с ограниченными физическими возможностями</w:t>
                  </w:r>
                </w:p>
              </w:tc>
            </w:tr>
            <w:tr w:rsidR="00571C16" w:rsidRPr="0003226F" w:rsidTr="00FD5498">
              <w:tc>
                <w:tcPr>
                  <w:tcW w:w="638" w:type="dxa"/>
                </w:tcPr>
                <w:p w:rsidR="00571C16" w:rsidRPr="0003226F" w:rsidRDefault="00571C16" w:rsidP="00E2502D">
                  <w:pPr>
                    <w:framePr w:hSpace="180" w:wrap="around" w:vAnchor="text" w:hAnchor="text" w:x="-1214" w:y="1"/>
                    <w:suppressOverlap/>
                    <w:jc w:val="center"/>
                    <w:rPr>
                      <w:sz w:val="20"/>
                      <w:szCs w:val="20"/>
                    </w:rPr>
                  </w:pPr>
                  <w:r w:rsidRPr="0003226F">
                    <w:rPr>
                      <w:sz w:val="20"/>
                      <w:szCs w:val="20"/>
                    </w:rPr>
                    <w:t>3</w:t>
                  </w:r>
                </w:p>
              </w:tc>
              <w:tc>
                <w:tcPr>
                  <w:tcW w:w="2614" w:type="dxa"/>
                </w:tcPr>
                <w:p w:rsidR="00571C16" w:rsidRPr="0003226F" w:rsidRDefault="00571C16" w:rsidP="00E2502D">
                  <w:pPr>
                    <w:framePr w:hSpace="180" w:wrap="around" w:vAnchor="text" w:hAnchor="text" w:x="-1214" w:y="1"/>
                    <w:suppressOverlap/>
                    <w:jc w:val="both"/>
                    <w:rPr>
                      <w:sz w:val="20"/>
                      <w:szCs w:val="20"/>
                    </w:rPr>
                  </w:pPr>
                  <w:r w:rsidRPr="0003226F">
                    <w:rPr>
                      <w:sz w:val="20"/>
                      <w:szCs w:val="20"/>
                    </w:rPr>
                    <w:t>Дата начала реализации проекта</w:t>
                  </w:r>
                </w:p>
              </w:tc>
              <w:tc>
                <w:tcPr>
                  <w:tcW w:w="6376" w:type="dxa"/>
                </w:tcPr>
                <w:p w:rsidR="00571C16" w:rsidRPr="0003226F" w:rsidRDefault="00571C16" w:rsidP="00E2502D">
                  <w:pPr>
                    <w:framePr w:hSpace="180" w:wrap="around" w:vAnchor="text" w:hAnchor="text" w:x="-1214" w:y="1"/>
                    <w:suppressOverlap/>
                    <w:jc w:val="both"/>
                    <w:rPr>
                      <w:sz w:val="20"/>
                      <w:szCs w:val="20"/>
                    </w:rPr>
                  </w:pPr>
                  <w:r w:rsidRPr="0003226F">
                    <w:rPr>
                      <w:sz w:val="20"/>
                      <w:szCs w:val="20"/>
                    </w:rPr>
                    <w:t>2024 год</w:t>
                  </w:r>
                </w:p>
              </w:tc>
            </w:tr>
            <w:tr w:rsidR="00571C16" w:rsidRPr="0003226F" w:rsidTr="00FD5498">
              <w:tc>
                <w:tcPr>
                  <w:tcW w:w="638" w:type="dxa"/>
                </w:tcPr>
                <w:p w:rsidR="00571C16" w:rsidRPr="0003226F" w:rsidRDefault="00571C16" w:rsidP="00E2502D">
                  <w:pPr>
                    <w:framePr w:hSpace="180" w:wrap="around" w:vAnchor="text" w:hAnchor="text" w:x="-1214" w:y="1"/>
                    <w:suppressOverlap/>
                    <w:jc w:val="center"/>
                    <w:rPr>
                      <w:sz w:val="20"/>
                      <w:szCs w:val="20"/>
                    </w:rPr>
                  </w:pPr>
                  <w:r w:rsidRPr="0003226F">
                    <w:rPr>
                      <w:sz w:val="20"/>
                      <w:szCs w:val="20"/>
                    </w:rPr>
                    <w:t>4</w:t>
                  </w:r>
                </w:p>
              </w:tc>
              <w:tc>
                <w:tcPr>
                  <w:tcW w:w="2614" w:type="dxa"/>
                </w:tcPr>
                <w:p w:rsidR="00571C16" w:rsidRPr="0003226F" w:rsidRDefault="00571C16" w:rsidP="00E2502D">
                  <w:pPr>
                    <w:framePr w:hSpace="180" w:wrap="around" w:vAnchor="text" w:hAnchor="text" w:x="-1214" w:y="1"/>
                    <w:suppressOverlap/>
                    <w:jc w:val="both"/>
                    <w:rPr>
                      <w:sz w:val="20"/>
                      <w:szCs w:val="20"/>
                    </w:rPr>
                  </w:pPr>
                  <w:r w:rsidRPr="0003226F">
                    <w:rPr>
                      <w:sz w:val="20"/>
                      <w:szCs w:val="20"/>
                    </w:rPr>
                    <w:t>Дата окончания реализации проекта</w:t>
                  </w:r>
                </w:p>
              </w:tc>
              <w:tc>
                <w:tcPr>
                  <w:tcW w:w="6376" w:type="dxa"/>
                </w:tcPr>
                <w:p w:rsidR="00571C16" w:rsidRPr="0003226F" w:rsidRDefault="00571C16" w:rsidP="00E2502D">
                  <w:pPr>
                    <w:framePr w:hSpace="180" w:wrap="around" w:vAnchor="text" w:hAnchor="text" w:x="-1214" w:y="1"/>
                    <w:suppressOverlap/>
                    <w:jc w:val="both"/>
                    <w:rPr>
                      <w:sz w:val="20"/>
                      <w:szCs w:val="20"/>
                    </w:rPr>
                  </w:pPr>
                  <w:r w:rsidRPr="0003226F">
                    <w:rPr>
                      <w:sz w:val="20"/>
                      <w:szCs w:val="20"/>
                    </w:rPr>
                    <w:t>2050 год</w:t>
                  </w:r>
                  <w:r w:rsidRPr="0003226F">
                    <w:rPr>
                      <w:rFonts w:eastAsiaTheme="minorHAnsi"/>
                      <w:sz w:val="20"/>
                      <w:szCs w:val="20"/>
                      <w:lang w:eastAsia="en-US"/>
                    </w:rPr>
                    <w:t xml:space="preserve"> </w:t>
                  </w:r>
                </w:p>
              </w:tc>
            </w:tr>
            <w:tr w:rsidR="00571C16" w:rsidRPr="0003226F" w:rsidTr="00FD5498">
              <w:tc>
                <w:tcPr>
                  <w:tcW w:w="638" w:type="dxa"/>
                </w:tcPr>
                <w:p w:rsidR="00571C16" w:rsidRPr="0003226F" w:rsidRDefault="00571C16" w:rsidP="00E2502D">
                  <w:pPr>
                    <w:framePr w:hSpace="180" w:wrap="around" w:vAnchor="text" w:hAnchor="text" w:x="-1214" w:y="1"/>
                    <w:suppressOverlap/>
                    <w:jc w:val="center"/>
                    <w:rPr>
                      <w:sz w:val="20"/>
                      <w:szCs w:val="20"/>
                    </w:rPr>
                  </w:pPr>
                  <w:r w:rsidRPr="0003226F">
                    <w:rPr>
                      <w:sz w:val="20"/>
                      <w:szCs w:val="20"/>
                    </w:rPr>
                    <w:t>5</w:t>
                  </w:r>
                </w:p>
              </w:tc>
              <w:tc>
                <w:tcPr>
                  <w:tcW w:w="2614" w:type="dxa"/>
                </w:tcPr>
                <w:p w:rsidR="00571C16" w:rsidRPr="0003226F" w:rsidRDefault="00571C16" w:rsidP="00E2502D">
                  <w:pPr>
                    <w:framePr w:hSpace="180" w:wrap="around" w:vAnchor="text" w:hAnchor="text" w:x="-1214" w:y="1"/>
                    <w:suppressOverlap/>
                    <w:jc w:val="both"/>
                    <w:rPr>
                      <w:sz w:val="20"/>
                      <w:szCs w:val="20"/>
                    </w:rPr>
                  </w:pPr>
                  <w:r w:rsidRPr="0003226F">
                    <w:rPr>
                      <w:sz w:val="20"/>
                      <w:szCs w:val="20"/>
                    </w:rPr>
                    <w:t>Инициатор проекта</w:t>
                  </w:r>
                </w:p>
              </w:tc>
              <w:tc>
                <w:tcPr>
                  <w:tcW w:w="6376" w:type="dxa"/>
                </w:tcPr>
                <w:p w:rsidR="00571C16" w:rsidRPr="0003226F" w:rsidRDefault="00571C16" w:rsidP="00E2502D">
                  <w:pPr>
                    <w:framePr w:hSpace="180" w:wrap="around" w:vAnchor="text" w:hAnchor="text" w:x="-1214" w:y="1"/>
                    <w:suppressOverlap/>
                    <w:jc w:val="both"/>
                    <w:rPr>
                      <w:sz w:val="20"/>
                      <w:szCs w:val="20"/>
                    </w:rPr>
                  </w:pPr>
                  <w:r w:rsidRPr="0003226F">
                    <w:rPr>
                      <w:sz w:val="20"/>
                      <w:szCs w:val="20"/>
                    </w:rPr>
                    <w:t>Управление физической культуры и спорта</w:t>
                  </w:r>
                </w:p>
              </w:tc>
            </w:tr>
            <w:tr w:rsidR="00571C16" w:rsidRPr="0003226F" w:rsidTr="00FD5498">
              <w:tc>
                <w:tcPr>
                  <w:tcW w:w="638" w:type="dxa"/>
                </w:tcPr>
                <w:p w:rsidR="00571C16" w:rsidRPr="0003226F" w:rsidRDefault="00571C16" w:rsidP="00E2502D">
                  <w:pPr>
                    <w:framePr w:hSpace="180" w:wrap="around" w:vAnchor="text" w:hAnchor="text" w:x="-1214" w:y="1"/>
                    <w:suppressOverlap/>
                    <w:jc w:val="center"/>
                    <w:rPr>
                      <w:sz w:val="20"/>
                      <w:szCs w:val="20"/>
                    </w:rPr>
                  </w:pPr>
                  <w:r w:rsidRPr="0003226F">
                    <w:rPr>
                      <w:sz w:val="20"/>
                      <w:szCs w:val="20"/>
                    </w:rPr>
                    <w:t>6</w:t>
                  </w:r>
                </w:p>
              </w:tc>
              <w:tc>
                <w:tcPr>
                  <w:tcW w:w="2614" w:type="dxa"/>
                </w:tcPr>
                <w:p w:rsidR="00571C16" w:rsidRPr="0003226F" w:rsidRDefault="00571C16" w:rsidP="00E2502D">
                  <w:pPr>
                    <w:framePr w:hSpace="180" w:wrap="around" w:vAnchor="text" w:hAnchor="text" w:x="-1214" w:y="1"/>
                    <w:suppressOverlap/>
                    <w:jc w:val="both"/>
                    <w:rPr>
                      <w:sz w:val="20"/>
                      <w:szCs w:val="20"/>
                    </w:rPr>
                  </w:pPr>
                  <w:r w:rsidRPr="0003226F">
                    <w:rPr>
                      <w:sz w:val="20"/>
                      <w:szCs w:val="20"/>
                    </w:rPr>
                    <w:t>Участники проекта</w:t>
                  </w:r>
                </w:p>
              </w:tc>
              <w:tc>
                <w:tcPr>
                  <w:tcW w:w="6376" w:type="dxa"/>
                </w:tcPr>
                <w:p w:rsidR="00571C16" w:rsidRPr="0003226F" w:rsidRDefault="00571C16" w:rsidP="00E2502D">
                  <w:pPr>
                    <w:framePr w:hSpace="180" w:wrap="around" w:vAnchor="text" w:hAnchor="text" w:x="-1214" w:y="1"/>
                    <w:suppressOverlap/>
                    <w:jc w:val="both"/>
                    <w:rPr>
                      <w:sz w:val="20"/>
                      <w:szCs w:val="20"/>
                    </w:rPr>
                  </w:pPr>
                  <w:r w:rsidRPr="0003226F">
                    <w:rPr>
                      <w:sz w:val="20"/>
                      <w:szCs w:val="20"/>
                    </w:rPr>
                    <w:t>Управление физической культуры и спорта, организации дополнительного образования, ведущие деятельность в сфере физической культуры и спорта, спортивные организации и ассоциации, спортивные клубы</w:t>
                  </w:r>
                </w:p>
              </w:tc>
            </w:tr>
            <w:tr w:rsidR="00571C16" w:rsidRPr="0003226F" w:rsidTr="00FD5498">
              <w:tc>
                <w:tcPr>
                  <w:tcW w:w="638" w:type="dxa"/>
                </w:tcPr>
                <w:p w:rsidR="00571C16" w:rsidRPr="0003226F" w:rsidRDefault="00571C16" w:rsidP="00E2502D">
                  <w:pPr>
                    <w:framePr w:hSpace="180" w:wrap="around" w:vAnchor="text" w:hAnchor="text" w:x="-1214" w:y="1"/>
                    <w:suppressOverlap/>
                    <w:jc w:val="center"/>
                    <w:rPr>
                      <w:sz w:val="20"/>
                      <w:szCs w:val="20"/>
                    </w:rPr>
                  </w:pPr>
                  <w:r w:rsidRPr="0003226F">
                    <w:rPr>
                      <w:sz w:val="20"/>
                      <w:szCs w:val="20"/>
                    </w:rPr>
                    <w:t>7</w:t>
                  </w:r>
                </w:p>
              </w:tc>
              <w:tc>
                <w:tcPr>
                  <w:tcW w:w="2614" w:type="dxa"/>
                </w:tcPr>
                <w:p w:rsidR="00571C16" w:rsidRPr="0003226F" w:rsidRDefault="00571C16" w:rsidP="00E2502D">
                  <w:pPr>
                    <w:framePr w:hSpace="180" w:wrap="around" w:vAnchor="text" w:hAnchor="text" w:x="-1214" w:y="1"/>
                    <w:suppressOverlap/>
                    <w:jc w:val="both"/>
                    <w:rPr>
                      <w:sz w:val="20"/>
                      <w:szCs w:val="20"/>
                    </w:rPr>
                  </w:pPr>
                  <w:r w:rsidRPr="0003226F">
                    <w:rPr>
                      <w:sz w:val="20"/>
                      <w:szCs w:val="20"/>
                    </w:rPr>
                    <w:t>Краткое описание проекта</w:t>
                  </w:r>
                </w:p>
              </w:tc>
              <w:tc>
                <w:tcPr>
                  <w:tcW w:w="6376" w:type="dxa"/>
                </w:tcPr>
                <w:p w:rsidR="00571C16" w:rsidRPr="0003226F" w:rsidRDefault="00571C16" w:rsidP="00E2502D">
                  <w:pPr>
                    <w:framePr w:hSpace="180" w:wrap="around" w:vAnchor="text" w:hAnchor="text" w:x="-1214" w:y="1"/>
                    <w:suppressOverlap/>
                    <w:jc w:val="both"/>
                    <w:rPr>
                      <w:sz w:val="20"/>
                      <w:szCs w:val="20"/>
                    </w:rPr>
                  </w:pPr>
                  <w:r w:rsidRPr="0003226F">
                    <w:rPr>
                      <w:sz w:val="20"/>
                      <w:szCs w:val="20"/>
                    </w:rPr>
                    <w:t>Реализация проекта позволит привлечь горожан к регулярным занятиям физической культурой и спортом по месту жительства, учёбы и работы, совершенствовать спортивную инфраструктуру, создать устойчивый инте</w:t>
                  </w:r>
                  <w:r w:rsidR="00524859" w:rsidRPr="0003226F">
                    <w:rPr>
                      <w:sz w:val="20"/>
                      <w:szCs w:val="20"/>
                    </w:rPr>
                    <w:t xml:space="preserve">рес у детей, подростков и </w:t>
                  </w:r>
                  <w:r w:rsidR="00524859" w:rsidRPr="0003226F">
                    <w:rPr>
                      <w:b/>
                      <w:sz w:val="20"/>
                      <w:szCs w:val="20"/>
                    </w:rPr>
                    <w:t>молоде</w:t>
                  </w:r>
                  <w:r w:rsidRPr="0003226F">
                    <w:rPr>
                      <w:b/>
                      <w:sz w:val="20"/>
                      <w:szCs w:val="20"/>
                    </w:rPr>
                    <w:t>жи</w:t>
                  </w:r>
                  <w:r w:rsidRPr="0003226F">
                    <w:rPr>
                      <w:sz w:val="20"/>
                      <w:szCs w:val="20"/>
                    </w:rPr>
                    <w:t xml:space="preserve"> к самосовершенствованию и достижению высоких спортивных результатов, создать условия для занятий физической культурой и спортом граждан среднего возраста и старшего поколения, лиц с ограниченными возможностями здоровья и других групп населения, нуждающихся в повышенной социальной защите.</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xml:space="preserve">В рамках проекта реализуются следующие мероприятия: </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популяризация физической культуры и спорта посредством совершенствования просветительской и информационно-пропагандистской системы вовлечения в активные занятия физической культурой и спортом по месту жительства, учебы и работы, а также привлечение населения к соревновательной деятельности;</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создание условий формирования конкурентной среды для негосударственных организаций, оказывающих услуги в сфере физической культуры и спорта в целях повышения качества и разнообразия оказываемых услуг;</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xml:space="preserve">- развитие спортивной инфраструктуры для занятий физической культурой и спортом с учетом климатических особенностей региона. Обеспечение эффективного использования спортивных объектов, улучшение материально – технической базы. </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xml:space="preserve">В рамках реализации флагманского проекта предусмотрено строительство следующих </w:t>
                  </w:r>
                  <w:r w:rsidR="008016CE" w:rsidRPr="0003226F">
                    <w:rPr>
                      <w:sz w:val="20"/>
                      <w:szCs w:val="20"/>
                    </w:rPr>
                    <w:t xml:space="preserve">уникальных </w:t>
                  </w:r>
                  <w:r w:rsidRPr="0003226F">
                    <w:rPr>
                      <w:sz w:val="20"/>
                      <w:szCs w:val="20"/>
                    </w:rPr>
                    <w:t>объектов спорта:</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спортивный комплекс с искусственным льдом;</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спортивный парк;</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центр эстетических видов спорта: художественная гимнастика и спортивная акробатика;</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легкоатлетический манеж;</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дворец водных видов спорта;</w:t>
                  </w:r>
                </w:p>
                <w:p w:rsidR="001001CE" w:rsidRPr="0003226F" w:rsidRDefault="00571C16" w:rsidP="00E2502D">
                  <w:pPr>
                    <w:framePr w:hSpace="180" w:wrap="around" w:vAnchor="text" w:hAnchor="text" w:x="-1214" w:y="1"/>
                    <w:suppressOverlap/>
                    <w:jc w:val="both"/>
                    <w:rPr>
                      <w:b/>
                      <w:sz w:val="20"/>
                      <w:szCs w:val="20"/>
                    </w:rPr>
                  </w:pPr>
                  <w:r w:rsidRPr="0003226F">
                    <w:rPr>
                      <w:sz w:val="20"/>
                      <w:szCs w:val="20"/>
                    </w:rPr>
                    <w:lastRenderedPageBreak/>
                    <w:t xml:space="preserve">- </w:t>
                  </w:r>
                  <w:r w:rsidRPr="0003226F">
                    <w:rPr>
                      <w:b/>
                      <w:sz w:val="20"/>
                      <w:szCs w:val="20"/>
                    </w:rPr>
                    <w:t>спортивн</w:t>
                  </w:r>
                  <w:r w:rsidR="001001CE" w:rsidRPr="0003226F">
                    <w:rPr>
                      <w:b/>
                      <w:sz w:val="20"/>
                      <w:szCs w:val="20"/>
                    </w:rPr>
                    <w:t>ый комплекс с игровыми залами;</w:t>
                  </w:r>
                </w:p>
                <w:p w:rsidR="00571C16" w:rsidRPr="0003226F" w:rsidRDefault="001001CE" w:rsidP="00E2502D">
                  <w:pPr>
                    <w:framePr w:hSpace="180" w:wrap="around" w:vAnchor="text" w:hAnchor="text" w:x="-1214" w:y="1"/>
                    <w:suppressOverlap/>
                    <w:jc w:val="both"/>
                    <w:rPr>
                      <w:b/>
                      <w:sz w:val="20"/>
                      <w:szCs w:val="20"/>
                    </w:rPr>
                  </w:pPr>
                  <w:r w:rsidRPr="0003226F">
                    <w:rPr>
                      <w:b/>
                      <w:sz w:val="20"/>
                      <w:szCs w:val="20"/>
                    </w:rPr>
                    <w:t>- скалодром</w:t>
                  </w:r>
                  <w:r w:rsidR="001F55FE" w:rsidRPr="0003226F">
                    <w:rPr>
                      <w:b/>
                      <w:sz w:val="20"/>
                      <w:szCs w:val="20"/>
                    </w:rPr>
                    <w:t>.</w:t>
                  </w:r>
                </w:p>
                <w:p w:rsidR="001F55FE" w:rsidRPr="0003226F" w:rsidRDefault="001F55FE" w:rsidP="00E2502D">
                  <w:pPr>
                    <w:framePr w:hSpace="180" w:wrap="around" w:vAnchor="text" w:hAnchor="text" w:x="-1214" w:y="1"/>
                    <w:suppressOverlap/>
                    <w:rPr>
                      <w:b/>
                      <w:sz w:val="20"/>
                      <w:szCs w:val="20"/>
                    </w:rPr>
                  </w:pPr>
                  <w:r w:rsidRPr="0003226F">
                    <w:rPr>
                      <w:b/>
                      <w:sz w:val="20"/>
                      <w:szCs w:val="20"/>
                    </w:rPr>
                    <w:t>Кроме того, проект направлен на:</w:t>
                  </w:r>
                </w:p>
                <w:p w:rsidR="001F55FE" w:rsidRPr="0003226F" w:rsidRDefault="001F55FE" w:rsidP="00E2502D">
                  <w:pPr>
                    <w:framePr w:hSpace="180" w:wrap="around" w:vAnchor="text" w:hAnchor="text" w:x="-1214" w:y="1"/>
                    <w:suppressOverlap/>
                    <w:rPr>
                      <w:sz w:val="20"/>
                      <w:szCs w:val="20"/>
                    </w:rPr>
                  </w:pPr>
                  <w:r w:rsidRPr="0003226F">
                    <w:rPr>
                      <w:sz w:val="20"/>
                      <w:szCs w:val="20"/>
                    </w:rPr>
                    <w:t>- создание условий для привлечения одаренных и талантливых детей, подростков и молодежи в систему подготовки спортивного резерва и спорта высших достижений;</w:t>
                  </w:r>
                </w:p>
                <w:p w:rsidR="001F55FE" w:rsidRPr="0003226F" w:rsidRDefault="001F55FE" w:rsidP="00E2502D">
                  <w:pPr>
                    <w:framePr w:hSpace="180" w:wrap="around" w:vAnchor="text" w:hAnchor="text" w:x="-1214" w:y="1"/>
                    <w:suppressOverlap/>
                    <w:rPr>
                      <w:sz w:val="20"/>
                      <w:szCs w:val="20"/>
                    </w:rPr>
                  </w:pPr>
                  <w:r w:rsidRPr="0003226F">
                    <w:rPr>
                      <w:sz w:val="20"/>
                      <w:szCs w:val="20"/>
                    </w:rPr>
                    <w:t xml:space="preserve">- создание системы профессионального развития, роста </w:t>
                  </w:r>
                  <w:r w:rsidRPr="0003226F">
                    <w:rPr>
                      <w:sz w:val="20"/>
                      <w:szCs w:val="20"/>
                    </w:rPr>
                    <w:br/>
                    <w:t>и повышения квалификации специалистов, создание условий преемственности между поколениями кадров сферы спортивной подготовки;</w:t>
                  </w:r>
                </w:p>
                <w:p w:rsidR="001F55FE" w:rsidRPr="0003226F" w:rsidRDefault="001F55FE" w:rsidP="00E2502D">
                  <w:pPr>
                    <w:framePr w:hSpace="180" w:wrap="around" w:vAnchor="text" w:hAnchor="text" w:x="-1214" w:y="1"/>
                    <w:suppressOverlap/>
                    <w:rPr>
                      <w:sz w:val="20"/>
                      <w:szCs w:val="20"/>
                    </w:rPr>
                  </w:pPr>
                  <w:r w:rsidRPr="0003226F">
                    <w:rPr>
                      <w:sz w:val="20"/>
                      <w:szCs w:val="20"/>
                    </w:rPr>
                    <w:t xml:space="preserve">- развитие массового физкультурно-оздоровительного </w:t>
                  </w:r>
                  <w:r w:rsidRPr="0003226F">
                    <w:rPr>
                      <w:sz w:val="20"/>
                      <w:szCs w:val="20"/>
                    </w:rPr>
                    <w:br/>
                    <w:t>и спортивного движения;</w:t>
                  </w:r>
                </w:p>
                <w:p w:rsidR="001F55FE" w:rsidRPr="0003226F" w:rsidRDefault="001F55FE" w:rsidP="00E2502D">
                  <w:pPr>
                    <w:framePr w:hSpace="180" w:wrap="around" w:vAnchor="text" w:hAnchor="text" w:x="-1214" w:y="1"/>
                    <w:suppressOverlap/>
                    <w:jc w:val="both"/>
                    <w:rPr>
                      <w:sz w:val="20"/>
                      <w:szCs w:val="20"/>
                    </w:rPr>
                  </w:pPr>
                  <w:r w:rsidRPr="0003226F">
                    <w:rPr>
                      <w:sz w:val="20"/>
                      <w:szCs w:val="20"/>
                    </w:rPr>
                    <w:t xml:space="preserve">- повышение качества организации физкультурно-оздоровительной и спортивно-массовой работы среди лиц </w:t>
                  </w:r>
                  <w:r w:rsidRPr="0003226F">
                    <w:rPr>
                      <w:sz w:val="20"/>
                      <w:szCs w:val="20"/>
                    </w:rPr>
                    <w:br/>
                    <w:t>с ограниченными физическими возможностями</w:t>
                  </w:r>
                </w:p>
              </w:tc>
            </w:tr>
            <w:tr w:rsidR="00571C16" w:rsidRPr="0003226F" w:rsidTr="00FD5498">
              <w:tc>
                <w:tcPr>
                  <w:tcW w:w="638" w:type="dxa"/>
                </w:tcPr>
                <w:p w:rsidR="00571C16" w:rsidRPr="0003226F" w:rsidRDefault="00571C16" w:rsidP="00E2502D">
                  <w:pPr>
                    <w:framePr w:hSpace="180" w:wrap="around" w:vAnchor="text" w:hAnchor="text" w:x="-1214" w:y="1"/>
                    <w:suppressOverlap/>
                    <w:jc w:val="center"/>
                    <w:rPr>
                      <w:sz w:val="20"/>
                      <w:szCs w:val="20"/>
                    </w:rPr>
                  </w:pPr>
                  <w:r w:rsidRPr="0003226F">
                    <w:rPr>
                      <w:sz w:val="20"/>
                      <w:szCs w:val="20"/>
                    </w:rPr>
                    <w:lastRenderedPageBreak/>
                    <w:t>8</w:t>
                  </w:r>
                </w:p>
              </w:tc>
              <w:tc>
                <w:tcPr>
                  <w:tcW w:w="2614" w:type="dxa"/>
                </w:tcPr>
                <w:p w:rsidR="00571C16" w:rsidRPr="0003226F" w:rsidRDefault="00571C16" w:rsidP="00E2502D">
                  <w:pPr>
                    <w:framePr w:hSpace="180" w:wrap="around" w:vAnchor="text" w:hAnchor="text" w:x="-1214" w:y="1"/>
                    <w:suppressOverlap/>
                    <w:jc w:val="both"/>
                    <w:rPr>
                      <w:sz w:val="20"/>
                      <w:szCs w:val="20"/>
                    </w:rPr>
                  </w:pPr>
                  <w:r w:rsidRPr="0003226F">
                    <w:rPr>
                      <w:sz w:val="20"/>
                      <w:szCs w:val="20"/>
                    </w:rPr>
                    <w:t>Наличие инвестиционной площадки</w:t>
                  </w:r>
                </w:p>
              </w:tc>
              <w:tc>
                <w:tcPr>
                  <w:tcW w:w="6376" w:type="dxa"/>
                  <w:vMerge w:val="restart"/>
                </w:tcPr>
                <w:p w:rsidR="00571C16" w:rsidRPr="0003226F" w:rsidRDefault="00571C16" w:rsidP="00E2502D">
                  <w:pPr>
                    <w:framePr w:hSpace="180" w:wrap="around" w:vAnchor="text" w:hAnchor="text" w:x="-1214" w:y="1"/>
                    <w:suppressOverlap/>
                    <w:jc w:val="both"/>
                    <w:rPr>
                      <w:sz w:val="20"/>
                      <w:szCs w:val="20"/>
                    </w:rPr>
                  </w:pPr>
                  <w:r w:rsidRPr="0003226F">
                    <w:rPr>
                      <w:sz w:val="20"/>
                      <w:szCs w:val="20"/>
                    </w:rPr>
                    <w:t>Определяется на следующих стадиях проектирования</w:t>
                  </w:r>
                </w:p>
              </w:tc>
            </w:tr>
            <w:tr w:rsidR="00571C16" w:rsidRPr="0003226F" w:rsidTr="00FD5498">
              <w:tc>
                <w:tcPr>
                  <w:tcW w:w="638" w:type="dxa"/>
                </w:tcPr>
                <w:p w:rsidR="00571C16" w:rsidRPr="0003226F" w:rsidRDefault="00571C16" w:rsidP="00E2502D">
                  <w:pPr>
                    <w:framePr w:hSpace="180" w:wrap="around" w:vAnchor="text" w:hAnchor="text" w:x="-1214" w:y="1"/>
                    <w:suppressOverlap/>
                    <w:jc w:val="center"/>
                    <w:rPr>
                      <w:sz w:val="20"/>
                      <w:szCs w:val="20"/>
                    </w:rPr>
                  </w:pPr>
                  <w:r w:rsidRPr="0003226F">
                    <w:rPr>
                      <w:sz w:val="20"/>
                      <w:szCs w:val="20"/>
                    </w:rPr>
                    <w:t>9</w:t>
                  </w:r>
                </w:p>
              </w:tc>
              <w:tc>
                <w:tcPr>
                  <w:tcW w:w="2614" w:type="dxa"/>
                </w:tcPr>
                <w:p w:rsidR="00571C16" w:rsidRPr="0003226F" w:rsidRDefault="00571C16" w:rsidP="00E2502D">
                  <w:pPr>
                    <w:framePr w:hSpace="180" w:wrap="around" w:vAnchor="text" w:hAnchor="text" w:x="-1214" w:y="1"/>
                    <w:suppressOverlap/>
                    <w:jc w:val="both"/>
                    <w:rPr>
                      <w:sz w:val="20"/>
                      <w:szCs w:val="20"/>
                    </w:rPr>
                  </w:pPr>
                  <w:r w:rsidRPr="0003226F">
                    <w:rPr>
                      <w:sz w:val="20"/>
                      <w:szCs w:val="20"/>
                    </w:rPr>
                    <w:t>Месторасположение площадки</w:t>
                  </w:r>
                </w:p>
              </w:tc>
              <w:tc>
                <w:tcPr>
                  <w:tcW w:w="6376" w:type="dxa"/>
                  <w:vMerge/>
                </w:tcPr>
                <w:p w:rsidR="00571C16" w:rsidRPr="0003226F" w:rsidRDefault="00571C16" w:rsidP="00E2502D">
                  <w:pPr>
                    <w:framePr w:hSpace="180" w:wrap="around" w:vAnchor="text" w:hAnchor="text" w:x="-1214" w:y="1"/>
                    <w:suppressOverlap/>
                    <w:jc w:val="both"/>
                    <w:rPr>
                      <w:sz w:val="20"/>
                      <w:szCs w:val="20"/>
                    </w:rPr>
                  </w:pPr>
                </w:p>
              </w:tc>
            </w:tr>
            <w:tr w:rsidR="00571C16" w:rsidRPr="0003226F" w:rsidTr="00FD5498">
              <w:tc>
                <w:tcPr>
                  <w:tcW w:w="638" w:type="dxa"/>
                </w:tcPr>
                <w:p w:rsidR="00571C16" w:rsidRPr="0003226F" w:rsidRDefault="00571C16" w:rsidP="00E2502D">
                  <w:pPr>
                    <w:framePr w:hSpace="180" w:wrap="around" w:vAnchor="text" w:hAnchor="text" w:x="-1214" w:y="1"/>
                    <w:suppressOverlap/>
                    <w:jc w:val="center"/>
                    <w:rPr>
                      <w:sz w:val="20"/>
                      <w:szCs w:val="20"/>
                    </w:rPr>
                  </w:pPr>
                  <w:r w:rsidRPr="0003226F">
                    <w:rPr>
                      <w:sz w:val="20"/>
                      <w:szCs w:val="20"/>
                    </w:rPr>
                    <w:t>10</w:t>
                  </w:r>
                </w:p>
              </w:tc>
              <w:tc>
                <w:tcPr>
                  <w:tcW w:w="2614" w:type="dxa"/>
                </w:tcPr>
                <w:p w:rsidR="00571C16" w:rsidRPr="0003226F" w:rsidRDefault="00571C16" w:rsidP="00E2502D">
                  <w:pPr>
                    <w:framePr w:hSpace="180" w:wrap="around" w:vAnchor="text" w:hAnchor="text" w:x="-1214" w:y="1"/>
                    <w:suppressOverlap/>
                    <w:jc w:val="both"/>
                    <w:rPr>
                      <w:sz w:val="20"/>
                      <w:szCs w:val="20"/>
                    </w:rPr>
                  </w:pPr>
                  <w:r w:rsidRPr="0003226F">
                    <w:rPr>
                      <w:sz w:val="20"/>
                      <w:szCs w:val="20"/>
                    </w:rPr>
                    <w:t>Описание площадки</w:t>
                  </w:r>
                </w:p>
              </w:tc>
              <w:tc>
                <w:tcPr>
                  <w:tcW w:w="6376" w:type="dxa"/>
                  <w:vMerge/>
                </w:tcPr>
                <w:p w:rsidR="00571C16" w:rsidRPr="0003226F" w:rsidRDefault="00571C16" w:rsidP="00E2502D">
                  <w:pPr>
                    <w:framePr w:hSpace="180" w:wrap="around" w:vAnchor="text" w:hAnchor="text" w:x="-1214" w:y="1"/>
                    <w:suppressOverlap/>
                    <w:jc w:val="both"/>
                    <w:rPr>
                      <w:sz w:val="20"/>
                      <w:szCs w:val="20"/>
                    </w:rPr>
                  </w:pPr>
                </w:p>
              </w:tc>
            </w:tr>
            <w:tr w:rsidR="00571C16" w:rsidRPr="0003226F" w:rsidTr="00FD5498">
              <w:tc>
                <w:tcPr>
                  <w:tcW w:w="638"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center"/>
                    <w:rPr>
                      <w:sz w:val="20"/>
                      <w:szCs w:val="20"/>
                    </w:rPr>
                  </w:pPr>
                  <w:r w:rsidRPr="0003226F">
                    <w:rPr>
                      <w:sz w:val="20"/>
                      <w:szCs w:val="20"/>
                      <w14:ligatures w14:val="standardContextual"/>
                    </w:rPr>
                    <w:t>11</w:t>
                  </w:r>
                </w:p>
              </w:tc>
              <w:tc>
                <w:tcPr>
                  <w:tcW w:w="2614"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Инвестиционная емкость</w:t>
                  </w:r>
                </w:p>
                <w:p w:rsidR="00571C16" w:rsidRPr="0003226F" w:rsidRDefault="00571C16" w:rsidP="00E2502D">
                  <w:pPr>
                    <w:framePr w:hSpace="180" w:wrap="around" w:vAnchor="text" w:hAnchor="text" w:x="-1214" w:y="1"/>
                    <w:suppressOverlap/>
                    <w:jc w:val="both"/>
                    <w:rPr>
                      <w:sz w:val="20"/>
                      <w:szCs w:val="20"/>
                    </w:rPr>
                  </w:pPr>
                  <w:r w:rsidRPr="0003226F">
                    <w:rPr>
                      <w:sz w:val="20"/>
                      <w:szCs w:val="20"/>
                      <w14:ligatures w14:val="standardContextual"/>
                    </w:rPr>
                    <w:t>проекта (тыс. рублей)</w:t>
                  </w:r>
                </w:p>
              </w:tc>
              <w:tc>
                <w:tcPr>
                  <w:tcW w:w="6376" w:type="dxa"/>
                  <w:vMerge/>
                </w:tcPr>
                <w:p w:rsidR="00571C16" w:rsidRPr="0003226F" w:rsidRDefault="00571C16" w:rsidP="00E2502D">
                  <w:pPr>
                    <w:framePr w:hSpace="180" w:wrap="around" w:vAnchor="text" w:hAnchor="text" w:x="-1214" w:y="1"/>
                    <w:suppressOverlap/>
                    <w:jc w:val="both"/>
                    <w:rPr>
                      <w:sz w:val="20"/>
                      <w:szCs w:val="20"/>
                    </w:rPr>
                  </w:pPr>
                </w:p>
              </w:tc>
            </w:tr>
            <w:tr w:rsidR="00571C16" w:rsidRPr="0003226F" w:rsidTr="00FD5498">
              <w:tc>
                <w:tcPr>
                  <w:tcW w:w="638"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center"/>
                    <w:rPr>
                      <w:sz w:val="20"/>
                      <w:szCs w:val="20"/>
                    </w:rPr>
                  </w:pPr>
                  <w:r w:rsidRPr="0003226F">
                    <w:rPr>
                      <w:sz w:val="20"/>
                      <w:szCs w:val="20"/>
                      <w14:ligatures w14:val="standardContextual"/>
                    </w:rPr>
                    <w:t>12</w:t>
                  </w:r>
                </w:p>
              </w:tc>
              <w:tc>
                <w:tcPr>
                  <w:tcW w:w="2614"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14:ligatures w14:val="standardContextual"/>
                    </w:rPr>
                    <w:t xml:space="preserve">Потребность в финансировании </w:t>
                  </w:r>
                </w:p>
              </w:tc>
              <w:tc>
                <w:tcPr>
                  <w:tcW w:w="6376" w:type="dxa"/>
                </w:tcPr>
                <w:p w:rsidR="00571C16" w:rsidRPr="0003226F" w:rsidRDefault="00571C16" w:rsidP="00E2502D">
                  <w:pPr>
                    <w:framePr w:hSpace="180" w:wrap="around" w:vAnchor="text" w:hAnchor="text" w:x="-1214" w:y="1"/>
                    <w:suppressOverlap/>
                    <w:jc w:val="both"/>
                    <w:rPr>
                      <w:sz w:val="20"/>
                      <w:szCs w:val="20"/>
                    </w:rPr>
                  </w:pPr>
                  <w:r w:rsidRPr="0003226F">
                    <w:rPr>
                      <w:sz w:val="20"/>
                      <w:szCs w:val="20"/>
                    </w:rPr>
                    <w:t>Бюджетные средства, внебюджетные источники</w:t>
                  </w:r>
                </w:p>
              </w:tc>
            </w:tr>
            <w:tr w:rsidR="00571C16" w:rsidRPr="0003226F" w:rsidTr="00FD5498">
              <w:tc>
                <w:tcPr>
                  <w:tcW w:w="638"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center"/>
                    <w:rPr>
                      <w:sz w:val="20"/>
                      <w:szCs w:val="20"/>
                    </w:rPr>
                  </w:pPr>
                  <w:r w:rsidRPr="0003226F">
                    <w:rPr>
                      <w:sz w:val="20"/>
                      <w:szCs w:val="20"/>
                      <w14:ligatures w14:val="standardContextual"/>
                    </w:rPr>
                    <w:t>13</w:t>
                  </w:r>
                </w:p>
              </w:tc>
              <w:tc>
                <w:tcPr>
                  <w:tcW w:w="2614"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14:ligatures w14:val="standardContextual"/>
                    </w:rPr>
                    <w:t>Результаты реализации проекта (показатели)</w:t>
                  </w:r>
                </w:p>
              </w:tc>
              <w:tc>
                <w:tcPr>
                  <w:tcW w:w="6376" w:type="dxa"/>
                </w:tcPr>
                <w:p w:rsidR="00571C16" w:rsidRPr="0003226F" w:rsidRDefault="00571C16" w:rsidP="00E2502D">
                  <w:pPr>
                    <w:framePr w:hSpace="180" w:wrap="around" w:vAnchor="text" w:hAnchor="text" w:x="-1214" w:y="1"/>
                    <w:suppressOverlap/>
                    <w:jc w:val="both"/>
                    <w:rPr>
                      <w:sz w:val="20"/>
                      <w:szCs w:val="20"/>
                    </w:rPr>
                  </w:pPr>
                  <w:r w:rsidRPr="0003226F">
                    <w:rPr>
                      <w:sz w:val="20"/>
                      <w:szCs w:val="20"/>
                    </w:rPr>
                    <w:t>- уровень удовлетворенности населения услугами в сфере физической культуры и спорта – 80,0% в 2050 году;</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уровень обеспеченности граждан общедоступными спортивными сооружениями исходя из единовременной пропускной способности – 100,0% в 2050 году;</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уровень обеспеченности граждан спортивными сооружениями исходя из единовременной пропускной способности объектов спорта – 100,1% в 2050 году;</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доля граждан, систематически занимающихся физической культурой и спортом (в численности постоянного населения города в возрасте 3 – 79 лет) – 80,0% в 2050 году</w:t>
                  </w:r>
                </w:p>
              </w:tc>
            </w:tr>
            <w:tr w:rsidR="00571C16" w:rsidRPr="0003226F" w:rsidTr="00C8617A">
              <w:trPr>
                <w:trHeight w:val="1479"/>
              </w:trPr>
              <w:tc>
                <w:tcPr>
                  <w:tcW w:w="638"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center"/>
                    <w:rPr>
                      <w:sz w:val="20"/>
                      <w:szCs w:val="20"/>
                    </w:rPr>
                  </w:pPr>
                  <w:r w:rsidRPr="0003226F">
                    <w:rPr>
                      <w:sz w:val="20"/>
                      <w:szCs w:val="20"/>
                      <w14:ligatures w14:val="standardContextual"/>
                    </w:rPr>
                    <w:t>14</w:t>
                  </w:r>
                </w:p>
              </w:tc>
              <w:tc>
                <w:tcPr>
                  <w:tcW w:w="2614"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Риски не реализации проекта в полном объеме</w:t>
                  </w:r>
                </w:p>
              </w:tc>
              <w:tc>
                <w:tcPr>
                  <w:tcW w:w="6376" w:type="dxa"/>
                </w:tcPr>
                <w:p w:rsidR="00571C16" w:rsidRPr="0003226F" w:rsidRDefault="00571C16" w:rsidP="00E2502D">
                  <w:pPr>
                    <w:framePr w:hSpace="180" w:wrap="around" w:vAnchor="text" w:hAnchor="text" w:x="-1214" w:y="1"/>
                    <w:suppressOverlap/>
                    <w:jc w:val="both"/>
                    <w:rPr>
                      <w:sz w:val="20"/>
                      <w:szCs w:val="20"/>
                    </w:rPr>
                  </w:pPr>
                  <w:r w:rsidRPr="0003226F">
                    <w:rPr>
                      <w:sz w:val="20"/>
                      <w:szCs w:val="20"/>
                    </w:rPr>
                    <w:t>- отток профессиональных кадров;</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ухудшение здоровья населения;</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снижение показателя продолжительности жизни населения;</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расширение выбора альтернативных (инертных) форм организации досуга и отдыха для молодежи</w:t>
                  </w:r>
                  <w:r w:rsidR="00C8617A" w:rsidRPr="0003226F">
                    <w:rPr>
                      <w:sz w:val="20"/>
                      <w:szCs w:val="20"/>
                    </w:rPr>
                    <w:t>;</w:t>
                  </w:r>
                </w:p>
                <w:p w:rsidR="00C8617A" w:rsidRPr="0003226F" w:rsidRDefault="00C8617A" w:rsidP="00E2502D">
                  <w:pPr>
                    <w:pStyle w:val="afc"/>
                    <w:framePr w:hSpace="180" w:wrap="around" w:vAnchor="text" w:hAnchor="text" w:x="-1214" w:y="1"/>
                    <w:suppressOverlap/>
                    <w:jc w:val="left"/>
                    <w:rPr>
                      <w:sz w:val="20"/>
                      <w:szCs w:val="20"/>
                    </w:rPr>
                  </w:pPr>
                  <w:r w:rsidRPr="0003226F">
                    <w:rPr>
                      <w:rFonts w:ascii="Times New Roman" w:hAnsi="Times New Roman" w:cs="Times New Roman"/>
                      <w:b/>
                      <w:sz w:val="20"/>
                      <w:szCs w:val="20"/>
                    </w:rPr>
                    <w:t xml:space="preserve">-    </w:t>
                  </w:r>
                  <w:r w:rsidR="00E4657D" w:rsidRPr="0003226F">
                    <w:rPr>
                      <w:rFonts w:ascii="Times New Roman" w:hAnsi="Times New Roman" w:cs="Times New Roman"/>
                      <w:b/>
                      <w:sz w:val="20"/>
                      <w:szCs w:val="20"/>
                    </w:rPr>
                    <w:t xml:space="preserve"> снижение уровня обеспеченности спортивными сооружениями при опережении темпов роста численности населения над темпами ввода объектов</w:t>
                  </w:r>
                </w:p>
              </w:tc>
            </w:tr>
          </w:tbl>
          <w:p w:rsidR="00571C16" w:rsidRPr="0003226F" w:rsidRDefault="00571C16" w:rsidP="00571C16">
            <w:pPr>
              <w:ind w:firstLine="4820"/>
              <w:jc w:val="both"/>
              <w:rPr>
                <w:sz w:val="20"/>
                <w:szCs w:val="20"/>
              </w:rPr>
            </w:pPr>
          </w:p>
          <w:p w:rsidR="00571C16" w:rsidRPr="0003226F" w:rsidRDefault="00571C16" w:rsidP="00571C16">
            <w:pPr>
              <w:ind w:firstLine="4820"/>
              <w:jc w:val="both"/>
              <w:rPr>
                <w:sz w:val="20"/>
                <w:szCs w:val="20"/>
              </w:rPr>
            </w:pPr>
            <w:r w:rsidRPr="0003226F">
              <w:rPr>
                <w:sz w:val="20"/>
                <w:szCs w:val="20"/>
              </w:rPr>
              <w:t xml:space="preserve">Приложение 12 к Стратегии </w:t>
            </w:r>
          </w:p>
          <w:p w:rsidR="00571C16" w:rsidRPr="0003226F" w:rsidRDefault="00571C16" w:rsidP="00571C16">
            <w:pPr>
              <w:ind w:firstLine="4820"/>
              <w:jc w:val="both"/>
              <w:rPr>
                <w:sz w:val="20"/>
                <w:szCs w:val="20"/>
              </w:rPr>
            </w:pPr>
            <w:r w:rsidRPr="0003226F">
              <w:rPr>
                <w:sz w:val="20"/>
                <w:szCs w:val="20"/>
              </w:rPr>
              <w:t>социально-экономического развития</w:t>
            </w:r>
          </w:p>
          <w:p w:rsidR="00571C16" w:rsidRPr="0003226F" w:rsidRDefault="00571C16" w:rsidP="00571C16">
            <w:pPr>
              <w:ind w:firstLine="4820"/>
              <w:jc w:val="both"/>
              <w:rPr>
                <w:sz w:val="20"/>
                <w:szCs w:val="20"/>
              </w:rPr>
            </w:pPr>
            <w:r w:rsidRPr="0003226F">
              <w:rPr>
                <w:sz w:val="20"/>
                <w:szCs w:val="20"/>
              </w:rPr>
              <w:t xml:space="preserve">города Сургута до 2036 года </w:t>
            </w:r>
          </w:p>
          <w:p w:rsidR="00571C16" w:rsidRPr="0003226F" w:rsidRDefault="00571C16" w:rsidP="00571C16">
            <w:pPr>
              <w:ind w:firstLine="4820"/>
              <w:jc w:val="both"/>
              <w:rPr>
                <w:sz w:val="20"/>
                <w:szCs w:val="20"/>
              </w:rPr>
            </w:pPr>
            <w:r w:rsidRPr="0003226F">
              <w:rPr>
                <w:sz w:val="20"/>
                <w:szCs w:val="20"/>
              </w:rPr>
              <w:t>с целевыми ориентирами до 2050 года</w:t>
            </w:r>
          </w:p>
          <w:p w:rsidR="00571C16" w:rsidRPr="0003226F" w:rsidRDefault="00571C16" w:rsidP="00571C16">
            <w:pPr>
              <w:jc w:val="both"/>
              <w:rPr>
                <w:sz w:val="20"/>
                <w:szCs w:val="20"/>
              </w:rPr>
            </w:pPr>
          </w:p>
          <w:p w:rsidR="00571C16" w:rsidRPr="0003226F" w:rsidRDefault="00571C16" w:rsidP="00571C16">
            <w:pPr>
              <w:jc w:val="center"/>
              <w:rPr>
                <w:b/>
                <w:sz w:val="20"/>
                <w:szCs w:val="20"/>
              </w:rPr>
            </w:pPr>
            <w:r w:rsidRPr="0003226F">
              <w:rPr>
                <w:b/>
                <w:sz w:val="20"/>
                <w:szCs w:val="20"/>
              </w:rPr>
              <w:t>Характеристика флагманского проекта</w:t>
            </w:r>
          </w:p>
          <w:p w:rsidR="00571C16" w:rsidRPr="0003226F" w:rsidRDefault="00571C16" w:rsidP="00571C16">
            <w:pPr>
              <w:jc w:val="center"/>
              <w:rPr>
                <w:sz w:val="20"/>
                <w:szCs w:val="20"/>
              </w:rPr>
            </w:pPr>
            <w:r w:rsidRPr="0003226F">
              <w:rPr>
                <w:sz w:val="20"/>
                <w:szCs w:val="20"/>
              </w:rPr>
              <w:t xml:space="preserve"> «Развитие дождевой канализации»</w:t>
            </w:r>
          </w:p>
          <w:p w:rsidR="00571C16" w:rsidRPr="0003226F" w:rsidRDefault="00571C16" w:rsidP="00571C16">
            <w:pPr>
              <w:jc w:val="center"/>
              <w:rPr>
                <w:sz w:val="20"/>
                <w:szCs w:val="20"/>
              </w:rPr>
            </w:pP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9"/>
              <w:gridCol w:w="2878"/>
              <w:gridCol w:w="6083"/>
            </w:tblGrid>
            <w:tr w:rsidR="00571C16" w:rsidRPr="0003226F" w:rsidTr="00FD5498">
              <w:tc>
                <w:tcPr>
                  <w:tcW w:w="602"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1</w:t>
                  </w:r>
                </w:p>
              </w:tc>
              <w:tc>
                <w:tcPr>
                  <w:tcW w:w="2898"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Цель проекта</w:t>
                  </w:r>
                </w:p>
              </w:tc>
              <w:tc>
                <w:tcPr>
                  <w:tcW w:w="612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shd w:val="clear" w:color="auto" w:fill="FFFFFF"/>
                      <w14:ligatures w14:val="standardContextual"/>
                    </w:rPr>
                    <w:t>Предотвращение подтопления городских территорий и снижение негативного влияния от попадания неочищенных поверхностных стоков в акваторию реки Обь</w:t>
                  </w:r>
                </w:p>
              </w:tc>
            </w:tr>
            <w:tr w:rsidR="00571C16" w:rsidRPr="0003226F" w:rsidTr="00FD5498">
              <w:tc>
                <w:tcPr>
                  <w:tcW w:w="602"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2</w:t>
                  </w:r>
                </w:p>
              </w:tc>
              <w:tc>
                <w:tcPr>
                  <w:tcW w:w="2898"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Задачи проекта</w:t>
                  </w:r>
                </w:p>
              </w:tc>
              <w:tc>
                <w:tcPr>
                  <w:tcW w:w="612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ind w:hanging="23"/>
                    <w:suppressOverlap/>
                    <w:jc w:val="both"/>
                    <w:rPr>
                      <w:sz w:val="20"/>
                      <w:szCs w:val="20"/>
                    </w:rPr>
                  </w:pPr>
                  <w:r w:rsidRPr="0003226F">
                    <w:rPr>
                      <w:sz w:val="20"/>
                      <w:szCs w:val="20"/>
                    </w:rPr>
                    <w:t>- реконструкция существующих сетей дождевой канализации;</w:t>
                  </w:r>
                </w:p>
                <w:p w:rsidR="00571C16" w:rsidRPr="0003226F" w:rsidRDefault="00571C16" w:rsidP="00E2502D">
                  <w:pPr>
                    <w:framePr w:hSpace="180" w:wrap="around" w:vAnchor="text" w:hAnchor="text" w:x="-1214" w:y="1"/>
                    <w:ind w:hanging="23"/>
                    <w:suppressOverlap/>
                    <w:jc w:val="both"/>
                    <w:rPr>
                      <w:sz w:val="20"/>
                      <w:szCs w:val="20"/>
                    </w:rPr>
                  </w:pPr>
                  <w:r w:rsidRPr="0003226F">
                    <w:rPr>
                      <w:sz w:val="20"/>
                      <w:szCs w:val="20"/>
                    </w:rPr>
                    <w:t xml:space="preserve">- обеспечение сбора и транспортировки поверхностных </w:t>
                  </w:r>
                  <w:r w:rsidR="007A476B" w:rsidRPr="0003226F">
                    <w:rPr>
                      <w:b/>
                      <w:sz w:val="20"/>
                      <w:szCs w:val="20"/>
                    </w:rPr>
                    <w:t>стоков</w:t>
                  </w:r>
                  <w:r w:rsidR="007A476B" w:rsidRPr="0003226F">
                    <w:rPr>
                      <w:sz w:val="20"/>
                      <w:szCs w:val="20"/>
                    </w:rPr>
                    <w:t xml:space="preserve"> </w:t>
                  </w:r>
                  <w:r w:rsidRPr="0003226F">
                    <w:rPr>
                      <w:sz w:val="20"/>
                      <w:szCs w:val="20"/>
                    </w:rPr>
                    <w:t>со всей территории города Сургута;</w:t>
                  </w:r>
                </w:p>
                <w:p w:rsidR="00571C16" w:rsidRPr="0003226F" w:rsidRDefault="00571C16" w:rsidP="00E2502D">
                  <w:pPr>
                    <w:framePr w:hSpace="180" w:wrap="around" w:vAnchor="text" w:hAnchor="text" w:x="-1214" w:y="1"/>
                    <w:ind w:hanging="23"/>
                    <w:suppressOverlap/>
                    <w:jc w:val="both"/>
                    <w:rPr>
                      <w:sz w:val="20"/>
                      <w:szCs w:val="20"/>
                    </w:rPr>
                  </w:pPr>
                  <w:r w:rsidRPr="0003226F">
                    <w:rPr>
                      <w:sz w:val="20"/>
                      <w:szCs w:val="20"/>
                    </w:rPr>
                    <w:t>- ликвидация существующих выпусков неочищенных сточных вод;</w:t>
                  </w:r>
                </w:p>
                <w:p w:rsidR="00571C16" w:rsidRPr="0003226F" w:rsidRDefault="00571C16" w:rsidP="00E2502D">
                  <w:pPr>
                    <w:framePr w:hSpace="180" w:wrap="around" w:vAnchor="text" w:hAnchor="text" w:x="-1214" w:y="1"/>
                    <w:ind w:hanging="23"/>
                    <w:suppressOverlap/>
                    <w:jc w:val="both"/>
                    <w:rPr>
                      <w:sz w:val="20"/>
                      <w:szCs w:val="20"/>
                    </w:rPr>
                  </w:pPr>
                  <w:r w:rsidRPr="0003226F">
                    <w:rPr>
                      <w:sz w:val="20"/>
                      <w:szCs w:val="20"/>
                    </w:rPr>
                    <w:t>-  обеспечение очистки нормативного объема поверхностных стоков</w:t>
                  </w:r>
                </w:p>
              </w:tc>
            </w:tr>
            <w:tr w:rsidR="00571C16" w:rsidRPr="0003226F" w:rsidTr="00FD5498">
              <w:tc>
                <w:tcPr>
                  <w:tcW w:w="602"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3</w:t>
                  </w:r>
                </w:p>
              </w:tc>
              <w:tc>
                <w:tcPr>
                  <w:tcW w:w="2898"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Дата начала реализации проекта</w:t>
                  </w:r>
                </w:p>
              </w:tc>
              <w:tc>
                <w:tcPr>
                  <w:tcW w:w="612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2024 год</w:t>
                  </w:r>
                </w:p>
              </w:tc>
            </w:tr>
            <w:tr w:rsidR="00571C16" w:rsidRPr="0003226F" w:rsidTr="00FD5498">
              <w:tc>
                <w:tcPr>
                  <w:tcW w:w="602"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lastRenderedPageBreak/>
                    <w:t>4</w:t>
                  </w:r>
                </w:p>
              </w:tc>
              <w:tc>
                <w:tcPr>
                  <w:tcW w:w="2898"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Дата окончания реализации проекта</w:t>
                  </w:r>
                </w:p>
              </w:tc>
              <w:tc>
                <w:tcPr>
                  <w:tcW w:w="612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2035 год</w:t>
                  </w:r>
                </w:p>
              </w:tc>
            </w:tr>
            <w:tr w:rsidR="00571C16" w:rsidRPr="0003226F" w:rsidTr="00FD5498">
              <w:tc>
                <w:tcPr>
                  <w:tcW w:w="602"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5</w:t>
                  </w:r>
                </w:p>
              </w:tc>
              <w:tc>
                <w:tcPr>
                  <w:tcW w:w="2898"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Инициатор проекта</w:t>
                  </w:r>
                </w:p>
              </w:tc>
              <w:tc>
                <w:tcPr>
                  <w:tcW w:w="612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Департамент городского хозяйства</w:t>
                  </w:r>
                </w:p>
              </w:tc>
            </w:tr>
            <w:tr w:rsidR="00571C16" w:rsidRPr="0003226F" w:rsidTr="00FD5498">
              <w:tc>
                <w:tcPr>
                  <w:tcW w:w="602"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6</w:t>
                  </w:r>
                </w:p>
              </w:tc>
              <w:tc>
                <w:tcPr>
                  <w:tcW w:w="2898"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Участники проекта</w:t>
                  </w:r>
                </w:p>
              </w:tc>
              <w:tc>
                <w:tcPr>
                  <w:tcW w:w="612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 xml:space="preserve">Муниципальное казенное учреждение «Дирекция дорожно-транспортного и жилищно-коммунального комплекса», </w:t>
                  </w:r>
                  <w:r w:rsidR="00032217" w:rsidRPr="0003226F">
                    <w:rPr>
                      <w:sz w:val="20"/>
                      <w:szCs w:val="20"/>
                    </w:rPr>
                    <w:t xml:space="preserve">департамент архитектуры </w:t>
                  </w:r>
                  <w:r w:rsidRPr="0003226F">
                    <w:rPr>
                      <w:sz w:val="20"/>
                      <w:szCs w:val="20"/>
                    </w:rPr>
                    <w:t>и градостроительства, муниципальное казенное учреждение «Управление капитального строительства»</w:t>
                  </w:r>
                </w:p>
              </w:tc>
            </w:tr>
            <w:tr w:rsidR="00571C16" w:rsidRPr="0003226F" w:rsidTr="00FD5498">
              <w:tc>
                <w:tcPr>
                  <w:tcW w:w="602"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7</w:t>
                  </w:r>
                </w:p>
              </w:tc>
              <w:tc>
                <w:tcPr>
                  <w:tcW w:w="2898"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Краткое описание проекта</w:t>
                  </w:r>
                </w:p>
              </w:tc>
              <w:tc>
                <w:tcPr>
                  <w:tcW w:w="612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 xml:space="preserve">Проект реализуется для обеспечения сбора, транспортировки и очистки поверхностных стоков города с целью предотвращения подтопления городских территорий поверхностными водами, снижения негативного влияния на акватории. Мероприятия: </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xml:space="preserve">- строительство сетей дождевой канализации – 100,7 км; </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xml:space="preserve">- реконструкция сетей дождевой канализации – 28,2 км; </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xml:space="preserve">- строительство насосных станций дождевой канализации – 16 шт.; </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xml:space="preserve">- строительство очистных сооружений дождевой канализации – 6 шт.; </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ликвидация выпусков неочищенных сточных вод – 20 шт.</w:t>
                  </w:r>
                </w:p>
              </w:tc>
            </w:tr>
            <w:tr w:rsidR="00571C16" w:rsidRPr="0003226F" w:rsidTr="00FD5498">
              <w:tc>
                <w:tcPr>
                  <w:tcW w:w="602"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8</w:t>
                  </w:r>
                </w:p>
              </w:tc>
              <w:tc>
                <w:tcPr>
                  <w:tcW w:w="2898"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Наличие инвестиционной</w:t>
                  </w:r>
                </w:p>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площадки</w:t>
                  </w:r>
                </w:p>
              </w:tc>
              <w:tc>
                <w:tcPr>
                  <w:tcW w:w="612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Необходимо выделение площадок для размещения</w:t>
                  </w:r>
                  <w:r w:rsidR="00032217" w:rsidRPr="0003226F">
                    <w:rPr>
                      <w:sz w:val="20"/>
                      <w:szCs w:val="20"/>
                      <w14:ligatures w14:val="standardContextual"/>
                    </w:rPr>
                    <w:t xml:space="preserve"> </w:t>
                  </w:r>
                  <w:r w:rsidRPr="0003226F">
                    <w:rPr>
                      <w:sz w:val="20"/>
                      <w:szCs w:val="20"/>
                      <w14:ligatures w14:val="standardContextual"/>
                    </w:rPr>
                    <w:t>4-х комплексов очистных сооружений поверхностного стока</w:t>
                  </w:r>
                </w:p>
              </w:tc>
            </w:tr>
            <w:tr w:rsidR="00571C16" w:rsidRPr="0003226F" w:rsidTr="00FD5498">
              <w:tc>
                <w:tcPr>
                  <w:tcW w:w="602"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9</w:t>
                  </w:r>
                </w:p>
              </w:tc>
              <w:tc>
                <w:tcPr>
                  <w:tcW w:w="2898"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Месторасположение площадки</w:t>
                  </w:r>
                </w:p>
              </w:tc>
              <w:tc>
                <w:tcPr>
                  <w:tcW w:w="6128" w:type="dxa"/>
                  <w:vMerge w:val="restart"/>
                  <w:tcBorders>
                    <w:top w:val="single" w:sz="4" w:space="0" w:color="auto"/>
                    <w:lef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 xml:space="preserve">Определяется на следующих стадиях проектирования </w:t>
                  </w:r>
                </w:p>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p>
              </w:tc>
            </w:tr>
            <w:tr w:rsidR="00571C16" w:rsidRPr="0003226F" w:rsidTr="00FD5498">
              <w:tc>
                <w:tcPr>
                  <w:tcW w:w="602"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10</w:t>
                  </w:r>
                </w:p>
              </w:tc>
              <w:tc>
                <w:tcPr>
                  <w:tcW w:w="2898"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Описание площадки</w:t>
                  </w:r>
                </w:p>
              </w:tc>
              <w:tc>
                <w:tcPr>
                  <w:tcW w:w="6128" w:type="dxa"/>
                  <w:vMerge/>
                  <w:tcBorders>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p>
              </w:tc>
            </w:tr>
            <w:tr w:rsidR="00571C16" w:rsidRPr="0003226F" w:rsidTr="00FD5498">
              <w:tc>
                <w:tcPr>
                  <w:tcW w:w="602"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11</w:t>
                  </w:r>
                </w:p>
              </w:tc>
              <w:tc>
                <w:tcPr>
                  <w:tcW w:w="2898"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Инвестиционная емкость</w:t>
                  </w:r>
                </w:p>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проекта (тыс. рублей)</w:t>
                  </w:r>
                </w:p>
              </w:tc>
              <w:tc>
                <w:tcPr>
                  <w:tcW w:w="612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72 765 381</w:t>
                  </w:r>
                </w:p>
              </w:tc>
            </w:tr>
            <w:tr w:rsidR="00571C16" w:rsidRPr="0003226F" w:rsidTr="00FD5498">
              <w:tc>
                <w:tcPr>
                  <w:tcW w:w="602"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12</w:t>
                  </w:r>
                </w:p>
              </w:tc>
              <w:tc>
                <w:tcPr>
                  <w:tcW w:w="2898"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Потребность в финансировании</w:t>
                  </w:r>
                </w:p>
              </w:tc>
              <w:tc>
                <w:tcPr>
                  <w:tcW w:w="612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Бюджетные средства, внебюджетные источники</w:t>
                  </w:r>
                </w:p>
              </w:tc>
            </w:tr>
            <w:tr w:rsidR="00571C16" w:rsidRPr="0003226F" w:rsidTr="00FD5498">
              <w:tc>
                <w:tcPr>
                  <w:tcW w:w="602"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13</w:t>
                  </w:r>
                </w:p>
              </w:tc>
              <w:tc>
                <w:tcPr>
                  <w:tcW w:w="2898"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Результаты реализации проекта (показатели)</w:t>
                  </w:r>
                </w:p>
              </w:tc>
              <w:tc>
                <w:tcPr>
                  <w:tcW w:w="612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 доля ливневых сточных вод, не подвергающихся очистке, в общем объёме сточных вод, сбрасываемых в централизованные дождевые системы водоотведения – 0% в 2035 году;</w:t>
                  </w:r>
                </w:p>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 доля проб сточных вод, не соответствующих установленным нормативам допустимых сбросов, лимитам на сбросы – 0% в 2035 году</w:t>
                  </w:r>
                </w:p>
              </w:tc>
            </w:tr>
            <w:tr w:rsidR="00571C16" w:rsidRPr="0003226F" w:rsidTr="00FD5498">
              <w:tc>
                <w:tcPr>
                  <w:tcW w:w="602"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14</w:t>
                  </w:r>
                </w:p>
              </w:tc>
              <w:tc>
                <w:tcPr>
                  <w:tcW w:w="2898"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Риски не реализации проекта в полном объеме</w:t>
                  </w:r>
                </w:p>
              </w:tc>
              <w:tc>
                <w:tcPr>
                  <w:tcW w:w="612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 подтопление городских территорий поверхностными водами, образование дождевых паводков;</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усиление негативного воздействия на окружающую среду ввиду интенсивных процессов урбанизации;</w:t>
                  </w:r>
                </w:p>
                <w:p w:rsidR="00571C16" w:rsidRPr="0003226F" w:rsidRDefault="007A476B" w:rsidP="00E2502D">
                  <w:pPr>
                    <w:framePr w:hSpace="180" w:wrap="around" w:vAnchor="text" w:hAnchor="text" w:x="-1214" w:y="1"/>
                    <w:suppressOverlap/>
                    <w:jc w:val="both"/>
                    <w:rPr>
                      <w:b/>
                      <w:sz w:val="20"/>
                      <w:szCs w:val="20"/>
                    </w:rPr>
                  </w:pPr>
                  <w:r w:rsidRPr="0003226F">
                    <w:rPr>
                      <w:b/>
                      <w:sz w:val="20"/>
                      <w:szCs w:val="20"/>
                    </w:rPr>
                    <w:t>- снижение качества среды для жизни</w:t>
                  </w:r>
                </w:p>
              </w:tc>
            </w:tr>
          </w:tbl>
          <w:p w:rsidR="00571C16" w:rsidRPr="0003226F" w:rsidRDefault="00571C16" w:rsidP="00571C16">
            <w:pPr>
              <w:ind w:firstLine="4820"/>
              <w:jc w:val="both"/>
              <w:rPr>
                <w:sz w:val="20"/>
                <w:szCs w:val="20"/>
              </w:rPr>
            </w:pPr>
          </w:p>
          <w:p w:rsidR="00571C16" w:rsidRPr="0003226F" w:rsidRDefault="00571C16" w:rsidP="00571C16">
            <w:pPr>
              <w:ind w:firstLine="4820"/>
              <w:jc w:val="both"/>
              <w:rPr>
                <w:sz w:val="20"/>
                <w:szCs w:val="20"/>
              </w:rPr>
            </w:pPr>
            <w:r w:rsidRPr="0003226F">
              <w:rPr>
                <w:sz w:val="20"/>
                <w:szCs w:val="20"/>
              </w:rPr>
              <w:t xml:space="preserve">Приложение 13 к Стратегии </w:t>
            </w:r>
          </w:p>
          <w:p w:rsidR="00571C16" w:rsidRPr="0003226F" w:rsidRDefault="00571C16" w:rsidP="00571C16">
            <w:pPr>
              <w:ind w:firstLine="4820"/>
              <w:jc w:val="both"/>
              <w:rPr>
                <w:sz w:val="20"/>
                <w:szCs w:val="20"/>
              </w:rPr>
            </w:pPr>
            <w:r w:rsidRPr="0003226F">
              <w:rPr>
                <w:sz w:val="20"/>
                <w:szCs w:val="20"/>
              </w:rPr>
              <w:t>социально-экономического развития</w:t>
            </w:r>
          </w:p>
          <w:p w:rsidR="00571C16" w:rsidRPr="0003226F" w:rsidRDefault="00571C16" w:rsidP="00571C16">
            <w:pPr>
              <w:ind w:firstLine="4820"/>
              <w:jc w:val="both"/>
              <w:rPr>
                <w:sz w:val="20"/>
                <w:szCs w:val="20"/>
              </w:rPr>
            </w:pPr>
            <w:r w:rsidRPr="0003226F">
              <w:rPr>
                <w:sz w:val="20"/>
                <w:szCs w:val="20"/>
              </w:rPr>
              <w:t xml:space="preserve">города Сургута до 2036 года </w:t>
            </w:r>
          </w:p>
          <w:p w:rsidR="00571C16" w:rsidRPr="0003226F" w:rsidRDefault="00571C16" w:rsidP="00571C16">
            <w:pPr>
              <w:ind w:firstLine="4820"/>
              <w:jc w:val="both"/>
              <w:rPr>
                <w:sz w:val="20"/>
                <w:szCs w:val="20"/>
              </w:rPr>
            </w:pPr>
            <w:r w:rsidRPr="0003226F">
              <w:rPr>
                <w:sz w:val="20"/>
                <w:szCs w:val="20"/>
              </w:rPr>
              <w:t>с целевыми ориентирами до 2050 года</w:t>
            </w:r>
          </w:p>
          <w:p w:rsidR="00571C16" w:rsidRPr="0003226F" w:rsidRDefault="00571C16" w:rsidP="00571C16">
            <w:pPr>
              <w:jc w:val="both"/>
              <w:rPr>
                <w:sz w:val="20"/>
                <w:szCs w:val="20"/>
              </w:rPr>
            </w:pPr>
          </w:p>
          <w:p w:rsidR="00571C16" w:rsidRPr="0003226F" w:rsidRDefault="00571C16" w:rsidP="00571C16">
            <w:pPr>
              <w:jc w:val="center"/>
              <w:rPr>
                <w:b/>
                <w:sz w:val="20"/>
                <w:szCs w:val="20"/>
              </w:rPr>
            </w:pPr>
            <w:r w:rsidRPr="0003226F">
              <w:rPr>
                <w:b/>
                <w:sz w:val="20"/>
                <w:szCs w:val="20"/>
              </w:rPr>
              <w:t xml:space="preserve">Характеристика флагманского проекта </w:t>
            </w:r>
          </w:p>
          <w:p w:rsidR="00571C16" w:rsidRPr="0003226F" w:rsidRDefault="00571C16" w:rsidP="00571C16">
            <w:pPr>
              <w:jc w:val="center"/>
              <w:rPr>
                <w:sz w:val="20"/>
                <w:szCs w:val="20"/>
              </w:rPr>
            </w:pPr>
            <w:r w:rsidRPr="0003226F">
              <w:rPr>
                <w:sz w:val="20"/>
                <w:szCs w:val="20"/>
              </w:rPr>
              <w:t>«Мобильный город»</w:t>
            </w:r>
          </w:p>
          <w:p w:rsidR="00571C16" w:rsidRPr="0003226F" w:rsidRDefault="00571C16" w:rsidP="00571C16">
            <w:pPr>
              <w:jc w:val="center"/>
              <w:rPr>
                <w:sz w:val="20"/>
                <w:szCs w:val="20"/>
              </w:rPr>
            </w:pPr>
            <w:r w:rsidRPr="0003226F">
              <w:rPr>
                <w:sz w:val="20"/>
                <w:szCs w:val="20"/>
              </w:rPr>
              <w:t xml:space="preserve"> </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8"/>
              <w:gridCol w:w="2988"/>
              <w:gridCol w:w="5974"/>
            </w:tblGrid>
            <w:tr w:rsidR="00571C16" w:rsidRPr="0003226F" w:rsidTr="00FD5498">
              <w:tc>
                <w:tcPr>
                  <w:tcW w:w="601"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1</w:t>
                  </w:r>
                </w:p>
              </w:tc>
              <w:tc>
                <w:tcPr>
                  <w:tcW w:w="3009"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Цель проекта</w:t>
                  </w:r>
                </w:p>
              </w:tc>
              <w:tc>
                <w:tcPr>
                  <w:tcW w:w="601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Создание условий для развития внутригородской мобильности, улучшение условий использования велосипедов, СИМ (самокат, сигвей, моноколесо и другие), снижении уровня автотранспортных заторов на улично-дорожной сети, создании велосипедной инфраструктуры, минимизации негативного воздействия на окружающую среду</w:t>
                  </w:r>
                </w:p>
              </w:tc>
            </w:tr>
            <w:tr w:rsidR="00571C16" w:rsidRPr="0003226F" w:rsidTr="00FD5498">
              <w:tc>
                <w:tcPr>
                  <w:tcW w:w="601"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2</w:t>
                  </w:r>
                </w:p>
              </w:tc>
              <w:tc>
                <w:tcPr>
                  <w:tcW w:w="3009"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Задачи проекта</w:t>
                  </w:r>
                </w:p>
              </w:tc>
              <w:tc>
                <w:tcPr>
                  <w:tcW w:w="601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  повышение уровня сервиса, комфортности и безопасности передвижений велосипедистов и пользователей СИМ в условиях городской застройки;</w:t>
                  </w:r>
                </w:p>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 формирование связанной сети велосипедных, СИМ дорожек;</w:t>
                  </w:r>
                </w:p>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rPr>
                  </w:pPr>
                  <w:r w:rsidRPr="0003226F">
                    <w:rPr>
                      <w:sz w:val="20"/>
                      <w:szCs w:val="20"/>
                    </w:rPr>
                    <w:t>-  содействие в развитии инфраструктуры использования велосипедов, СИМ</w:t>
                  </w:r>
                </w:p>
              </w:tc>
            </w:tr>
            <w:tr w:rsidR="00571C16" w:rsidRPr="0003226F" w:rsidTr="00FD5498">
              <w:tc>
                <w:tcPr>
                  <w:tcW w:w="601"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3</w:t>
                  </w:r>
                </w:p>
              </w:tc>
              <w:tc>
                <w:tcPr>
                  <w:tcW w:w="3009"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Дата начала реализации проекта</w:t>
                  </w:r>
                </w:p>
              </w:tc>
              <w:tc>
                <w:tcPr>
                  <w:tcW w:w="601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2024 год</w:t>
                  </w:r>
                </w:p>
              </w:tc>
            </w:tr>
            <w:tr w:rsidR="00571C16" w:rsidRPr="0003226F" w:rsidTr="00FD5498">
              <w:tc>
                <w:tcPr>
                  <w:tcW w:w="601"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4</w:t>
                  </w:r>
                </w:p>
              </w:tc>
              <w:tc>
                <w:tcPr>
                  <w:tcW w:w="3009"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Дата окончания реализации</w:t>
                  </w:r>
                </w:p>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проекта</w:t>
                  </w:r>
                </w:p>
              </w:tc>
              <w:tc>
                <w:tcPr>
                  <w:tcW w:w="601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2050 год</w:t>
                  </w:r>
                </w:p>
              </w:tc>
            </w:tr>
            <w:tr w:rsidR="00571C16" w:rsidRPr="0003226F" w:rsidTr="00FD5498">
              <w:tc>
                <w:tcPr>
                  <w:tcW w:w="601"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5</w:t>
                  </w:r>
                </w:p>
              </w:tc>
              <w:tc>
                <w:tcPr>
                  <w:tcW w:w="3009"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Инициатор проекта</w:t>
                  </w:r>
                </w:p>
              </w:tc>
              <w:tc>
                <w:tcPr>
                  <w:tcW w:w="601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 xml:space="preserve">Департамент архитектуры и градостроительства </w:t>
                  </w:r>
                </w:p>
              </w:tc>
            </w:tr>
            <w:tr w:rsidR="00571C16" w:rsidRPr="0003226F" w:rsidTr="00FD5498">
              <w:tc>
                <w:tcPr>
                  <w:tcW w:w="601"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lastRenderedPageBreak/>
                    <w:t>6</w:t>
                  </w:r>
                </w:p>
              </w:tc>
              <w:tc>
                <w:tcPr>
                  <w:tcW w:w="3009"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Участники проекта</w:t>
                  </w:r>
                </w:p>
              </w:tc>
              <w:tc>
                <w:tcPr>
                  <w:tcW w:w="601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Департамент архитектуры и градостроительства, департамент городского хозяйства, управление инвестиций, развития предпринимательства и туризма</w:t>
                  </w:r>
                </w:p>
              </w:tc>
            </w:tr>
            <w:tr w:rsidR="00571C16" w:rsidRPr="0003226F" w:rsidTr="00FD5498">
              <w:tc>
                <w:tcPr>
                  <w:tcW w:w="601"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7</w:t>
                  </w:r>
                </w:p>
              </w:tc>
              <w:tc>
                <w:tcPr>
                  <w:tcW w:w="3009"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Краткое описание проекта</w:t>
                  </w:r>
                </w:p>
              </w:tc>
              <w:tc>
                <w:tcPr>
                  <w:tcW w:w="601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suppressOverlap/>
                    <w:jc w:val="both"/>
                    <w:rPr>
                      <w:rFonts w:eastAsia="Calibri"/>
                      <w:sz w:val="20"/>
                      <w:szCs w:val="20"/>
                    </w:rPr>
                  </w:pPr>
                  <w:r w:rsidRPr="0003226F">
                    <w:rPr>
                      <w:rFonts w:eastAsia="Calibri"/>
                      <w:sz w:val="20"/>
                      <w:szCs w:val="20"/>
                    </w:rPr>
                    <w:t>Велосипедные передвижения являются неотъемлемой частью системы транспортного обслуживания города, что способствует повышению мобильности горожан и снижает долю личных и служебных поездок на автомобиле, заменяя их качественной альтернативой – экологически чистым транспортом. Это приводит к созданию комфортной городской среды, а также обеспечивает доступность и связность территорий. Наличие соответствующей инфраструктуры делает велосипед одним из самых привлекательных и экологичных видов транспорта.</w:t>
                  </w:r>
                </w:p>
                <w:p w:rsidR="00571C16" w:rsidRPr="0003226F" w:rsidRDefault="00571C16" w:rsidP="00E2502D">
                  <w:pPr>
                    <w:framePr w:hSpace="180" w:wrap="around" w:vAnchor="text" w:hAnchor="text" w:x="-1214" w:y="1"/>
                    <w:suppressOverlap/>
                    <w:jc w:val="both"/>
                    <w:rPr>
                      <w:rFonts w:eastAsia="Calibri"/>
                      <w:sz w:val="20"/>
                      <w:szCs w:val="20"/>
                    </w:rPr>
                  </w:pPr>
                  <w:r w:rsidRPr="0003226F">
                    <w:rPr>
                      <w:rFonts w:eastAsia="Calibri"/>
                      <w:sz w:val="20"/>
                      <w:szCs w:val="20"/>
                    </w:rPr>
                    <w:t xml:space="preserve">Проектом предусматриваются следующие мероприятия: создание связанной велосипедной сети, включающей обособленные и выделенные велосипедные дорожки (вдоль тротуаров, вдоль улиц), а также необходимую инфраструктуру: места для хранения велотранспорта (перехватывающие велопарковки для велосипедистов); пункты сервиса и проката велосипедов; средства организации движения (разметка, указатели маршрутов, сигнальные столбики, знаки и светофоры). </w:t>
                  </w:r>
                </w:p>
                <w:p w:rsidR="00571C16" w:rsidRPr="0003226F" w:rsidRDefault="00571C16" w:rsidP="00E2502D">
                  <w:pPr>
                    <w:framePr w:hSpace="180" w:wrap="around" w:vAnchor="text" w:hAnchor="text" w:x="-1214" w:y="1"/>
                    <w:suppressOverlap/>
                    <w:jc w:val="both"/>
                    <w:rPr>
                      <w:rFonts w:eastAsia="Calibri"/>
                      <w:sz w:val="20"/>
                      <w:szCs w:val="20"/>
                    </w:rPr>
                  </w:pPr>
                  <w:r w:rsidRPr="0003226F">
                    <w:rPr>
                      <w:rFonts w:eastAsia="Calibri"/>
                      <w:sz w:val="20"/>
                      <w:szCs w:val="20"/>
                    </w:rPr>
                    <w:t xml:space="preserve">За счет внедрения общегородских вело-пешеходных направлений будут минимизированы в летний период автотранспортные нагрузки на уличную сеть, снизится количество выбросов вредных веществ в атмосферу, </w:t>
                  </w:r>
                  <w:r w:rsidR="007A476B" w:rsidRPr="0003226F">
                    <w:rPr>
                      <w:rFonts w:eastAsia="Calibri"/>
                      <w:b/>
                      <w:sz w:val="20"/>
                      <w:szCs w:val="20"/>
                    </w:rPr>
                    <w:t>произойдет</w:t>
                  </w:r>
                  <w:r w:rsidR="007A476B" w:rsidRPr="0003226F">
                    <w:rPr>
                      <w:rFonts w:eastAsia="Calibri"/>
                      <w:sz w:val="20"/>
                      <w:szCs w:val="20"/>
                    </w:rPr>
                    <w:t xml:space="preserve"> </w:t>
                  </w:r>
                  <w:r w:rsidRPr="0003226F">
                    <w:rPr>
                      <w:rFonts w:eastAsia="Calibri"/>
                      <w:sz w:val="20"/>
                      <w:szCs w:val="20"/>
                    </w:rPr>
                    <w:t>сокращение времени в пути и отсутствие зависимости от общественного транспорта и пробок.</w:t>
                  </w:r>
                </w:p>
                <w:p w:rsidR="00571C16" w:rsidRPr="0003226F" w:rsidRDefault="00571C16" w:rsidP="00E2502D">
                  <w:pPr>
                    <w:framePr w:hSpace="180" w:wrap="around" w:vAnchor="text" w:hAnchor="text" w:x="-1214" w:y="1"/>
                    <w:suppressOverlap/>
                    <w:jc w:val="both"/>
                    <w:rPr>
                      <w:rFonts w:eastAsia="Calibri"/>
                      <w:sz w:val="20"/>
                      <w:szCs w:val="20"/>
                    </w:rPr>
                  </w:pPr>
                  <w:r w:rsidRPr="0003226F">
                    <w:rPr>
                      <w:rFonts w:eastAsia="Calibri"/>
                      <w:sz w:val="20"/>
                      <w:szCs w:val="20"/>
                    </w:rPr>
                    <w:t>Ориентировочная протяженность велосипедной сети – 47,8 км; количество полос движения – 2, ширина велополосы – 1,25 – 1,5 м, площадь – 123 тыс. кв. м</w:t>
                  </w:r>
                </w:p>
              </w:tc>
            </w:tr>
            <w:tr w:rsidR="00571C16" w:rsidRPr="0003226F" w:rsidTr="00FD5498">
              <w:tc>
                <w:tcPr>
                  <w:tcW w:w="601"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8</w:t>
                  </w:r>
                </w:p>
              </w:tc>
              <w:tc>
                <w:tcPr>
                  <w:tcW w:w="3009"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Наличие инвестиционной площадки</w:t>
                  </w:r>
                </w:p>
              </w:tc>
              <w:tc>
                <w:tcPr>
                  <w:tcW w:w="601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Да</w:t>
                  </w:r>
                </w:p>
              </w:tc>
            </w:tr>
            <w:tr w:rsidR="00571C16" w:rsidRPr="0003226F" w:rsidTr="00FD5498">
              <w:trPr>
                <w:trHeight w:val="87"/>
              </w:trPr>
              <w:tc>
                <w:tcPr>
                  <w:tcW w:w="601"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9</w:t>
                  </w:r>
                </w:p>
              </w:tc>
              <w:tc>
                <w:tcPr>
                  <w:tcW w:w="3009"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Месторасположение площадки</w:t>
                  </w:r>
                </w:p>
              </w:tc>
              <w:tc>
                <w:tcPr>
                  <w:tcW w:w="6018" w:type="dxa"/>
                  <w:vMerge w:val="restart"/>
                  <w:tcBorders>
                    <w:top w:val="single" w:sz="4" w:space="0" w:color="auto"/>
                    <w:left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rFonts w:eastAsia="Calibri"/>
                      <w:sz w:val="20"/>
                      <w:szCs w:val="20"/>
                    </w:rPr>
                    <w:t>Главные планировочные оси, формирующие вело-пешеходный каркас в городе. Выделяются проспект Мира, Ленина, улицы Университетская, Республики, Энергетиков, а также другие улицы, обеспечивающие доступ к основным местам притяжения (университеты, административные здания, объекты культуры, парки, торговые центры и бизнес-центры, крупные жилые микрорайоны). Набережные, парки и другие территории общего пользования</w:t>
                  </w:r>
                </w:p>
              </w:tc>
            </w:tr>
            <w:tr w:rsidR="00571C16" w:rsidRPr="0003226F" w:rsidTr="00FD5498">
              <w:tc>
                <w:tcPr>
                  <w:tcW w:w="601"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10</w:t>
                  </w:r>
                </w:p>
              </w:tc>
              <w:tc>
                <w:tcPr>
                  <w:tcW w:w="3009"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Описание площадки</w:t>
                  </w:r>
                </w:p>
              </w:tc>
              <w:tc>
                <w:tcPr>
                  <w:tcW w:w="6018" w:type="dxa"/>
                  <w:vMerge/>
                  <w:tcBorders>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p>
              </w:tc>
            </w:tr>
            <w:tr w:rsidR="00571C16" w:rsidRPr="0003226F" w:rsidTr="00FD5498">
              <w:tc>
                <w:tcPr>
                  <w:tcW w:w="601"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11</w:t>
                  </w:r>
                </w:p>
              </w:tc>
              <w:tc>
                <w:tcPr>
                  <w:tcW w:w="3009"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Инвестиционная емкость</w:t>
                  </w:r>
                </w:p>
                <w:p w:rsidR="00571C16" w:rsidRPr="0003226F" w:rsidRDefault="00571C16" w:rsidP="00E2502D">
                  <w:pPr>
                    <w:framePr w:hSpace="180" w:wrap="around" w:vAnchor="text" w:hAnchor="text" w:x="-1214" w:y="1"/>
                    <w:widowControl w:val="0"/>
                    <w:autoSpaceDE w:val="0"/>
                    <w:autoSpaceDN w:val="0"/>
                    <w:adjustRightInd w:val="0"/>
                    <w:suppressOverlap/>
                    <w:rPr>
                      <w:sz w:val="20"/>
                      <w:szCs w:val="20"/>
                      <w14:ligatures w14:val="standardContextual"/>
                    </w:rPr>
                  </w:pPr>
                  <w:r w:rsidRPr="0003226F">
                    <w:rPr>
                      <w:sz w:val="20"/>
                      <w:szCs w:val="20"/>
                      <w14:ligatures w14:val="standardContextual"/>
                    </w:rPr>
                    <w:t>проекта (тыс. рублей)</w:t>
                  </w:r>
                </w:p>
              </w:tc>
              <w:tc>
                <w:tcPr>
                  <w:tcW w:w="601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Ориентировочная стоимость строительства 1 км велосипедной дорожки 5 млн. рублей</w:t>
                  </w:r>
                </w:p>
              </w:tc>
            </w:tr>
            <w:tr w:rsidR="00571C16" w:rsidRPr="0003226F" w:rsidTr="00FD5498">
              <w:tc>
                <w:tcPr>
                  <w:tcW w:w="601"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12</w:t>
                  </w:r>
                </w:p>
              </w:tc>
              <w:tc>
                <w:tcPr>
                  <w:tcW w:w="3009"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 xml:space="preserve">Потребность в финансировании </w:t>
                  </w:r>
                </w:p>
              </w:tc>
              <w:tc>
                <w:tcPr>
                  <w:tcW w:w="601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Бюджетные средства, внебюджетные источники</w:t>
                  </w:r>
                </w:p>
              </w:tc>
            </w:tr>
            <w:tr w:rsidR="00571C16" w:rsidRPr="0003226F" w:rsidTr="00FD5498">
              <w:tc>
                <w:tcPr>
                  <w:tcW w:w="601"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13</w:t>
                  </w:r>
                </w:p>
              </w:tc>
              <w:tc>
                <w:tcPr>
                  <w:tcW w:w="3009"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Результаты реализации проекта (показатели)</w:t>
                  </w:r>
                </w:p>
              </w:tc>
              <w:tc>
                <w:tcPr>
                  <w:tcW w:w="601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Обеспеченность велосипедными дорожками территорий жилой и общественно-деловой застройки города – 0,3 км/км2 в 2050 году</w:t>
                  </w:r>
                </w:p>
              </w:tc>
            </w:tr>
            <w:tr w:rsidR="00571C16" w:rsidRPr="0003226F" w:rsidTr="00FD5498">
              <w:tc>
                <w:tcPr>
                  <w:tcW w:w="601"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sz w:val="20"/>
                      <w:szCs w:val="20"/>
                      <w14:ligatures w14:val="standardContextual"/>
                    </w:rPr>
                  </w:pPr>
                  <w:r w:rsidRPr="0003226F">
                    <w:rPr>
                      <w:sz w:val="20"/>
                      <w:szCs w:val="20"/>
                      <w14:ligatures w14:val="standardContextual"/>
                    </w:rPr>
                    <w:t>14</w:t>
                  </w:r>
                </w:p>
              </w:tc>
              <w:tc>
                <w:tcPr>
                  <w:tcW w:w="3009"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Риски не реализации проекта в полном объеме</w:t>
                  </w:r>
                </w:p>
              </w:tc>
              <w:tc>
                <w:tcPr>
                  <w:tcW w:w="601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 xml:space="preserve">- высокая стоимость реализации; </w:t>
                  </w:r>
                </w:p>
                <w:p w:rsidR="00571C16" w:rsidRPr="0003226F" w:rsidRDefault="00571C16" w:rsidP="00E2502D">
                  <w:pPr>
                    <w:framePr w:hSpace="180" w:wrap="around" w:vAnchor="text" w:hAnchor="text" w:x="-1214" w:y="1"/>
                    <w:widowControl w:val="0"/>
                    <w:autoSpaceDE w:val="0"/>
                    <w:autoSpaceDN w:val="0"/>
                    <w:adjustRightInd w:val="0"/>
                    <w:suppressOverlap/>
                    <w:jc w:val="both"/>
                    <w:rPr>
                      <w:sz w:val="20"/>
                      <w:szCs w:val="20"/>
                      <w14:ligatures w14:val="standardContextual"/>
                    </w:rPr>
                  </w:pPr>
                  <w:r w:rsidRPr="0003226F">
                    <w:rPr>
                      <w:sz w:val="20"/>
                      <w:szCs w:val="20"/>
                      <w14:ligatures w14:val="standardContextual"/>
                    </w:rPr>
                    <w:t>- отсутствие качественного проекта по строительству велосипедной сети и инфраструктуры;</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наличие ограничений (заборы, естественные преграды) в условиях стесненной городской застройки;</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возникновение конфликтов с другими участниками дорожного движения, пешеходами</w:t>
                  </w:r>
                </w:p>
              </w:tc>
            </w:tr>
          </w:tbl>
          <w:p w:rsidR="00571C16" w:rsidRPr="0003226F" w:rsidRDefault="00571C16" w:rsidP="00571C16">
            <w:pPr>
              <w:ind w:firstLine="4820"/>
              <w:jc w:val="both"/>
              <w:rPr>
                <w:sz w:val="20"/>
                <w:szCs w:val="20"/>
              </w:rPr>
            </w:pPr>
          </w:p>
          <w:p w:rsidR="00571C16" w:rsidRPr="0003226F" w:rsidRDefault="00571C16" w:rsidP="00571C16">
            <w:pPr>
              <w:ind w:firstLine="4820"/>
              <w:jc w:val="both"/>
              <w:rPr>
                <w:sz w:val="20"/>
                <w:szCs w:val="20"/>
              </w:rPr>
            </w:pPr>
            <w:r w:rsidRPr="0003226F">
              <w:rPr>
                <w:sz w:val="20"/>
                <w:szCs w:val="20"/>
              </w:rPr>
              <w:t xml:space="preserve">Приложение 14 к Стратегии </w:t>
            </w:r>
          </w:p>
          <w:p w:rsidR="00571C16" w:rsidRPr="0003226F" w:rsidRDefault="00571C16" w:rsidP="00571C16">
            <w:pPr>
              <w:ind w:firstLine="4820"/>
              <w:jc w:val="both"/>
              <w:rPr>
                <w:sz w:val="20"/>
                <w:szCs w:val="20"/>
              </w:rPr>
            </w:pPr>
            <w:r w:rsidRPr="0003226F">
              <w:rPr>
                <w:sz w:val="20"/>
                <w:szCs w:val="20"/>
              </w:rPr>
              <w:t>социально-экономического развития</w:t>
            </w:r>
          </w:p>
          <w:p w:rsidR="00571C16" w:rsidRPr="0003226F" w:rsidRDefault="00571C16" w:rsidP="00571C16">
            <w:pPr>
              <w:ind w:firstLine="4820"/>
              <w:jc w:val="both"/>
              <w:rPr>
                <w:sz w:val="20"/>
                <w:szCs w:val="20"/>
              </w:rPr>
            </w:pPr>
            <w:r w:rsidRPr="0003226F">
              <w:rPr>
                <w:sz w:val="20"/>
                <w:szCs w:val="20"/>
              </w:rPr>
              <w:t xml:space="preserve">города Сургута до 2036 года </w:t>
            </w:r>
          </w:p>
          <w:p w:rsidR="00571C16" w:rsidRPr="0003226F" w:rsidRDefault="00571C16" w:rsidP="00571C16">
            <w:pPr>
              <w:ind w:firstLine="4820"/>
              <w:jc w:val="both"/>
              <w:rPr>
                <w:sz w:val="20"/>
                <w:szCs w:val="20"/>
              </w:rPr>
            </w:pPr>
            <w:r w:rsidRPr="0003226F">
              <w:rPr>
                <w:sz w:val="20"/>
                <w:szCs w:val="20"/>
              </w:rPr>
              <w:t>с целевыми ориентирами до 2050 года</w:t>
            </w:r>
          </w:p>
          <w:p w:rsidR="00571C16" w:rsidRPr="0003226F" w:rsidRDefault="00571C16" w:rsidP="00571C16">
            <w:pPr>
              <w:jc w:val="both"/>
              <w:rPr>
                <w:sz w:val="20"/>
                <w:szCs w:val="20"/>
              </w:rPr>
            </w:pPr>
          </w:p>
          <w:p w:rsidR="00571C16" w:rsidRPr="0003226F" w:rsidRDefault="00571C16" w:rsidP="00571C16">
            <w:pPr>
              <w:jc w:val="center"/>
              <w:rPr>
                <w:b/>
                <w:sz w:val="20"/>
                <w:szCs w:val="20"/>
              </w:rPr>
            </w:pPr>
            <w:r w:rsidRPr="0003226F">
              <w:rPr>
                <w:b/>
                <w:sz w:val="20"/>
                <w:szCs w:val="20"/>
              </w:rPr>
              <w:t>Характеристика флагманского проекта</w:t>
            </w:r>
          </w:p>
          <w:p w:rsidR="00571C16" w:rsidRPr="0003226F" w:rsidRDefault="00571C16" w:rsidP="00571C16">
            <w:pPr>
              <w:jc w:val="center"/>
              <w:rPr>
                <w:sz w:val="20"/>
                <w:szCs w:val="20"/>
              </w:rPr>
            </w:pPr>
            <w:r w:rsidRPr="0003226F">
              <w:rPr>
                <w:sz w:val="20"/>
                <w:szCs w:val="20"/>
              </w:rPr>
              <w:t xml:space="preserve"> «Экологическая направленность»</w:t>
            </w:r>
          </w:p>
          <w:p w:rsidR="00571C16" w:rsidRPr="0003226F" w:rsidRDefault="00571C16" w:rsidP="00571C16">
            <w:pPr>
              <w:jc w:val="center"/>
              <w:rPr>
                <w:sz w:val="20"/>
                <w:szCs w:val="20"/>
              </w:rPr>
            </w:pP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4"/>
              <w:gridCol w:w="2989"/>
              <w:gridCol w:w="5977"/>
            </w:tblGrid>
            <w:tr w:rsidR="00571C16" w:rsidRPr="0003226F" w:rsidTr="00FD5498">
              <w:tc>
                <w:tcPr>
                  <w:tcW w:w="597"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rFonts w:eastAsiaTheme="minorEastAsia"/>
                      <w:sz w:val="20"/>
                      <w:szCs w:val="20"/>
                      <w14:ligatures w14:val="standardContextual"/>
                    </w:rPr>
                  </w:pPr>
                  <w:r w:rsidRPr="0003226F">
                    <w:rPr>
                      <w:rFonts w:eastAsiaTheme="minorEastAsia"/>
                      <w:sz w:val="20"/>
                      <w:szCs w:val="20"/>
                      <w14:ligatures w14:val="standardContextual"/>
                    </w:rPr>
                    <w:t>1</w:t>
                  </w:r>
                </w:p>
              </w:tc>
              <w:tc>
                <w:tcPr>
                  <w:tcW w:w="3010"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rFonts w:eastAsiaTheme="minorEastAsia"/>
                      <w:sz w:val="20"/>
                      <w:szCs w:val="20"/>
                      <w14:ligatures w14:val="standardContextual"/>
                    </w:rPr>
                  </w:pPr>
                  <w:r w:rsidRPr="0003226F">
                    <w:rPr>
                      <w:rFonts w:eastAsiaTheme="minorEastAsia"/>
                      <w:sz w:val="20"/>
                      <w:szCs w:val="20"/>
                      <w14:ligatures w14:val="standardContextual"/>
                    </w:rPr>
                    <w:t>Цель проекта</w:t>
                  </w:r>
                </w:p>
              </w:tc>
              <w:tc>
                <w:tcPr>
                  <w:tcW w:w="6021"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rFonts w:eastAsiaTheme="minorEastAsia"/>
                      <w:sz w:val="20"/>
                      <w:szCs w:val="20"/>
                      <w14:ligatures w14:val="standardContextual"/>
                    </w:rPr>
                  </w:pPr>
                  <w:r w:rsidRPr="0003226F">
                    <w:rPr>
                      <w:rFonts w:eastAsiaTheme="minorHAnsi"/>
                      <w:sz w:val="20"/>
                      <w:szCs w:val="20"/>
                      <w14:ligatures w14:val="standardContextual"/>
                    </w:rPr>
                    <w:t>создание условий для формирования экологической культуры населения</w:t>
                  </w:r>
                </w:p>
              </w:tc>
            </w:tr>
            <w:tr w:rsidR="00571C16" w:rsidRPr="0003226F" w:rsidTr="00FD5498">
              <w:tc>
                <w:tcPr>
                  <w:tcW w:w="597"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rFonts w:eastAsiaTheme="minorEastAsia"/>
                      <w:sz w:val="20"/>
                      <w:szCs w:val="20"/>
                      <w14:ligatures w14:val="standardContextual"/>
                    </w:rPr>
                  </w:pPr>
                  <w:r w:rsidRPr="0003226F">
                    <w:rPr>
                      <w:rFonts w:eastAsiaTheme="minorEastAsia"/>
                      <w:sz w:val="20"/>
                      <w:szCs w:val="20"/>
                      <w14:ligatures w14:val="standardContextual"/>
                    </w:rPr>
                    <w:t>2</w:t>
                  </w:r>
                </w:p>
              </w:tc>
              <w:tc>
                <w:tcPr>
                  <w:tcW w:w="3010"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rFonts w:eastAsiaTheme="minorEastAsia"/>
                      <w:sz w:val="20"/>
                      <w:szCs w:val="20"/>
                      <w14:ligatures w14:val="standardContextual"/>
                    </w:rPr>
                  </w:pPr>
                  <w:r w:rsidRPr="0003226F">
                    <w:rPr>
                      <w:rFonts w:eastAsiaTheme="minorEastAsia"/>
                      <w:sz w:val="20"/>
                      <w:szCs w:val="20"/>
                      <w14:ligatures w14:val="standardContextual"/>
                    </w:rPr>
                    <w:t>Задачи проекта</w:t>
                  </w:r>
                </w:p>
              </w:tc>
              <w:tc>
                <w:tcPr>
                  <w:tcW w:w="6021"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ind w:left="32"/>
                    <w:suppressOverlap/>
                    <w:jc w:val="both"/>
                    <w:rPr>
                      <w:rFonts w:eastAsiaTheme="minorEastAsia"/>
                      <w:sz w:val="20"/>
                      <w:szCs w:val="20"/>
                      <w14:ligatures w14:val="standardContextual"/>
                    </w:rPr>
                  </w:pPr>
                  <w:r w:rsidRPr="0003226F">
                    <w:rPr>
                      <w:rFonts w:eastAsiaTheme="minorEastAsia"/>
                      <w:sz w:val="20"/>
                      <w:szCs w:val="20"/>
                      <w14:ligatures w14:val="standardContextual"/>
                    </w:rPr>
                    <w:t xml:space="preserve">- организация и проведение массовых практических </w:t>
                  </w:r>
                  <w:r w:rsidRPr="0003226F">
                    <w:rPr>
                      <w:rFonts w:eastAsiaTheme="minorEastAsia"/>
                      <w:sz w:val="20"/>
                      <w:szCs w:val="20"/>
                      <w14:ligatures w14:val="standardContextual"/>
                    </w:rPr>
                    <w:lastRenderedPageBreak/>
                    <w:t>природоохранных мероприятий с привлечением населения города;</w:t>
                  </w:r>
                </w:p>
                <w:p w:rsidR="00571C16" w:rsidRPr="0003226F" w:rsidRDefault="00571C16" w:rsidP="00E2502D">
                  <w:pPr>
                    <w:framePr w:hSpace="180" w:wrap="around" w:vAnchor="text" w:hAnchor="text" w:x="-1214" w:y="1"/>
                    <w:widowControl w:val="0"/>
                    <w:autoSpaceDE w:val="0"/>
                    <w:autoSpaceDN w:val="0"/>
                    <w:adjustRightInd w:val="0"/>
                    <w:suppressOverlap/>
                    <w:jc w:val="both"/>
                    <w:rPr>
                      <w:rFonts w:eastAsiaTheme="minorEastAsia"/>
                      <w:sz w:val="20"/>
                      <w:szCs w:val="20"/>
                      <w14:ligatures w14:val="standardContextual"/>
                    </w:rPr>
                  </w:pPr>
                  <w:r w:rsidRPr="0003226F">
                    <w:rPr>
                      <w:rFonts w:eastAsiaTheme="minorEastAsia"/>
                      <w:sz w:val="20"/>
                      <w:szCs w:val="20"/>
                      <w14:ligatures w14:val="standardContextual"/>
                    </w:rPr>
                    <w:t>- организация и проведение массовых эколого-просветительских мероприятий с привлечением населения города</w:t>
                  </w:r>
                </w:p>
              </w:tc>
            </w:tr>
            <w:tr w:rsidR="00571C16" w:rsidRPr="0003226F" w:rsidTr="00FD5498">
              <w:tc>
                <w:tcPr>
                  <w:tcW w:w="597"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rFonts w:eastAsiaTheme="minorEastAsia"/>
                      <w:sz w:val="20"/>
                      <w:szCs w:val="20"/>
                      <w14:ligatures w14:val="standardContextual"/>
                    </w:rPr>
                  </w:pPr>
                  <w:r w:rsidRPr="0003226F">
                    <w:rPr>
                      <w:rFonts w:eastAsiaTheme="minorEastAsia"/>
                      <w:sz w:val="20"/>
                      <w:szCs w:val="20"/>
                      <w14:ligatures w14:val="standardContextual"/>
                    </w:rPr>
                    <w:lastRenderedPageBreak/>
                    <w:t>3</w:t>
                  </w:r>
                </w:p>
              </w:tc>
              <w:tc>
                <w:tcPr>
                  <w:tcW w:w="3010"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rFonts w:eastAsiaTheme="minorEastAsia"/>
                      <w:sz w:val="20"/>
                      <w:szCs w:val="20"/>
                      <w14:ligatures w14:val="standardContextual"/>
                    </w:rPr>
                  </w:pPr>
                  <w:r w:rsidRPr="0003226F">
                    <w:rPr>
                      <w:rFonts w:eastAsiaTheme="minorEastAsia"/>
                      <w:sz w:val="20"/>
                      <w:szCs w:val="20"/>
                      <w14:ligatures w14:val="standardContextual"/>
                    </w:rPr>
                    <w:t>Дата начала реализации проекта</w:t>
                  </w:r>
                </w:p>
              </w:tc>
              <w:tc>
                <w:tcPr>
                  <w:tcW w:w="6021"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rFonts w:eastAsiaTheme="minorEastAsia"/>
                      <w:sz w:val="20"/>
                      <w:szCs w:val="20"/>
                      <w14:ligatures w14:val="standardContextual"/>
                    </w:rPr>
                  </w:pPr>
                  <w:r w:rsidRPr="0003226F">
                    <w:rPr>
                      <w:rFonts w:eastAsiaTheme="minorEastAsia"/>
                      <w:sz w:val="20"/>
                      <w:szCs w:val="20"/>
                      <w14:ligatures w14:val="standardContextual"/>
                    </w:rPr>
                    <w:t>2024 год</w:t>
                  </w:r>
                </w:p>
              </w:tc>
            </w:tr>
            <w:tr w:rsidR="00571C16" w:rsidRPr="0003226F" w:rsidTr="00FD5498">
              <w:tc>
                <w:tcPr>
                  <w:tcW w:w="597"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rFonts w:eastAsiaTheme="minorEastAsia"/>
                      <w:sz w:val="20"/>
                      <w:szCs w:val="20"/>
                      <w14:ligatures w14:val="standardContextual"/>
                    </w:rPr>
                  </w:pPr>
                  <w:r w:rsidRPr="0003226F">
                    <w:rPr>
                      <w:rFonts w:eastAsiaTheme="minorEastAsia"/>
                      <w:sz w:val="20"/>
                      <w:szCs w:val="20"/>
                      <w14:ligatures w14:val="standardContextual"/>
                    </w:rPr>
                    <w:t>4</w:t>
                  </w:r>
                </w:p>
              </w:tc>
              <w:tc>
                <w:tcPr>
                  <w:tcW w:w="3010"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rFonts w:eastAsiaTheme="minorEastAsia"/>
                      <w:sz w:val="20"/>
                      <w:szCs w:val="20"/>
                      <w14:ligatures w14:val="standardContextual"/>
                    </w:rPr>
                  </w:pPr>
                  <w:r w:rsidRPr="0003226F">
                    <w:rPr>
                      <w:rFonts w:eastAsiaTheme="minorEastAsia"/>
                      <w:sz w:val="20"/>
                      <w:szCs w:val="20"/>
                      <w14:ligatures w14:val="standardContextual"/>
                    </w:rPr>
                    <w:t>Дата окончания реализации</w:t>
                  </w:r>
                </w:p>
                <w:p w:rsidR="00571C16" w:rsidRPr="0003226F" w:rsidRDefault="00571C16" w:rsidP="00E2502D">
                  <w:pPr>
                    <w:framePr w:hSpace="180" w:wrap="around" w:vAnchor="text" w:hAnchor="text" w:x="-1214" w:y="1"/>
                    <w:widowControl w:val="0"/>
                    <w:autoSpaceDE w:val="0"/>
                    <w:autoSpaceDN w:val="0"/>
                    <w:adjustRightInd w:val="0"/>
                    <w:suppressOverlap/>
                    <w:rPr>
                      <w:rFonts w:eastAsiaTheme="minorEastAsia"/>
                      <w:sz w:val="20"/>
                      <w:szCs w:val="20"/>
                      <w14:ligatures w14:val="standardContextual"/>
                    </w:rPr>
                  </w:pPr>
                  <w:r w:rsidRPr="0003226F">
                    <w:rPr>
                      <w:rFonts w:eastAsiaTheme="minorEastAsia"/>
                      <w:sz w:val="20"/>
                      <w:szCs w:val="20"/>
                      <w14:ligatures w14:val="standardContextual"/>
                    </w:rPr>
                    <w:t>проекта</w:t>
                  </w:r>
                </w:p>
              </w:tc>
              <w:tc>
                <w:tcPr>
                  <w:tcW w:w="6021"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rFonts w:eastAsiaTheme="minorEastAsia"/>
                      <w:sz w:val="20"/>
                      <w:szCs w:val="20"/>
                      <w14:ligatures w14:val="standardContextual"/>
                    </w:rPr>
                  </w:pPr>
                  <w:r w:rsidRPr="0003226F">
                    <w:rPr>
                      <w:rFonts w:eastAsiaTheme="minorEastAsia"/>
                      <w:sz w:val="20"/>
                      <w:szCs w:val="20"/>
                      <w14:ligatures w14:val="standardContextual"/>
                    </w:rPr>
                    <w:t>2050 год</w:t>
                  </w:r>
                </w:p>
              </w:tc>
            </w:tr>
            <w:tr w:rsidR="00571C16" w:rsidRPr="0003226F" w:rsidTr="00FD5498">
              <w:tc>
                <w:tcPr>
                  <w:tcW w:w="597"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rFonts w:eastAsiaTheme="minorEastAsia"/>
                      <w:sz w:val="20"/>
                      <w:szCs w:val="20"/>
                      <w14:ligatures w14:val="standardContextual"/>
                    </w:rPr>
                  </w:pPr>
                  <w:r w:rsidRPr="0003226F">
                    <w:rPr>
                      <w:rFonts w:eastAsiaTheme="minorEastAsia"/>
                      <w:sz w:val="20"/>
                      <w:szCs w:val="20"/>
                      <w14:ligatures w14:val="standardContextual"/>
                    </w:rPr>
                    <w:t>5</w:t>
                  </w:r>
                </w:p>
              </w:tc>
              <w:tc>
                <w:tcPr>
                  <w:tcW w:w="3010"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rFonts w:eastAsiaTheme="minorEastAsia"/>
                      <w:sz w:val="20"/>
                      <w:szCs w:val="20"/>
                      <w14:ligatures w14:val="standardContextual"/>
                    </w:rPr>
                  </w:pPr>
                  <w:r w:rsidRPr="0003226F">
                    <w:rPr>
                      <w:rFonts w:eastAsiaTheme="minorEastAsia"/>
                      <w:sz w:val="20"/>
                      <w:szCs w:val="20"/>
                      <w14:ligatures w14:val="standardContextual"/>
                    </w:rPr>
                    <w:t>Инициатор проекта</w:t>
                  </w:r>
                </w:p>
              </w:tc>
              <w:tc>
                <w:tcPr>
                  <w:tcW w:w="6021"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rFonts w:eastAsiaTheme="minorEastAsia"/>
                      <w:sz w:val="20"/>
                      <w:szCs w:val="20"/>
                      <w14:ligatures w14:val="standardContextual"/>
                    </w:rPr>
                  </w:pPr>
                  <w:r w:rsidRPr="0003226F">
                    <w:rPr>
                      <w:rFonts w:eastAsiaTheme="minorEastAsia"/>
                      <w:sz w:val="20"/>
                      <w:szCs w:val="20"/>
                      <w14:ligatures w14:val="standardContextual"/>
                    </w:rPr>
                    <w:t>Департамент городского хозяйства</w:t>
                  </w:r>
                </w:p>
              </w:tc>
            </w:tr>
            <w:tr w:rsidR="00571C16" w:rsidRPr="0003226F" w:rsidTr="00FD5498">
              <w:tc>
                <w:tcPr>
                  <w:tcW w:w="597"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rFonts w:eastAsiaTheme="minorEastAsia"/>
                      <w:sz w:val="20"/>
                      <w:szCs w:val="20"/>
                      <w14:ligatures w14:val="standardContextual"/>
                    </w:rPr>
                  </w:pPr>
                  <w:r w:rsidRPr="0003226F">
                    <w:rPr>
                      <w:rFonts w:eastAsiaTheme="minorEastAsia"/>
                      <w:sz w:val="20"/>
                      <w:szCs w:val="20"/>
                      <w14:ligatures w14:val="standardContextual"/>
                    </w:rPr>
                    <w:t>6</w:t>
                  </w:r>
                </w:p>
              </w:tc>
              <w:tc>
                <w:tcPr>
                  <w:tcW w:w="3010"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rFonts w:eastAsiaTheme="minorEastAsia"/>
                      <w:sz w:val="20"/>
                      <w:szCs w:val="20"/>
                      <w14:ligatures w14:val="standardContextual"/>
                    </w:rPr>
                  </w:pPr>
                  <w:r w:rsidRPr="0003226F">
                    <w:rPr>
                      <w:rFonts w:eastAsiaTheme="minorEastAsia"/>
                      <w:sz w:val="20"/>
                      <w:szCs w:val="20"/>
                      <w14:ligatures w14:val="standardContextual"/>
                    </w:rPr>
                    <w:t>Участники проекта</w:t>
                  </w:r>
                </w:p>
              </w:tc>
              <w:tc>
                <w:tcPr>
                  <w:tcW w:w="6021"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rFonts w:eastAsiaTheme="minorEastAsia"/>
                      <w:sz w:val="20"/>
                      <w:szCs w:val="20"/>
                      <w14:ligatures w14:val="standardContextual"/>
                    </w:rPr>
                  </w:pPr>
                  <w:r w:rsidRPr="0003226F">
                    <w:rPr>
                      <w:rFonts w:eastAsiaTheme="minorEastAsia"/>
                      <w:sz w:val="20"/>
                      <w:szCs w:val="20"/>
                      <w14:ligatures w14:val="standardContextual"/>
                    </w:rPr>
                    <w:t xml:space="preserve">Департамент городского хозяйства, </w:t>
                  </w:r>
                </w:p>
                <w:p w:rsidR="00571C16" w:rsidRPr="0003226F" w:rsidRDefault="00571C16" w:rsidP="00E2502D">
                  <w:pPr>
                    <w:framePr w:hSpace="180" w:wrap="around" w:vAnchor="text" w:hAnchor="text" w:x="-1214" w:y="1"/>
                    <w:widowControl w:val="0"/>
                    <w:autoSpaceDE w:val="0"/>
                    <w:autoSpaceDN w:val="0"/>
                    <w:adjustRightInd w:val="0"/>
                    <w:suppressOverlap/>
                    <w:jc w:val="both"/>
                    <w:rPr>
                      <w:rFonts w:eastAsiaTheme="minorEastAsia"/>
                      <w:sz w:val="20"/>
                      <w:szCs w:val="20"/>
                      <w14:ligatures w14:val="standardContextual"/>
                    </w:rPr>
                  </w:pPr>
                  <w:r w:rsidRPr="0003226F">
                    <w:rPr>
                      <w:rFonts w:eastAsiaTheme="minorEastAsia"/>
                      <w:sz w:val="20"/>
                      <w:szCs w:val="20"/>
                      <w14:ligatures w14:val="standardContextual"/>
                    </w:rPr>
                    <w:t>департамент образования, предприятия города</w:t>
                  </w:r>
                </w:p>
                <w:p w:rsidR="00571C16" w:rsidRPr="0003226F" w:rsidRDefault="00571C16" w:rsidP="00E2502D">
                  <w:pPr>
                    <w:framePr w:hSpace="180" w:wrap="around" w:vAnchor="text" w:hAnchor="text" w:x="-1214" w:y="1"/>
                    <w:widowControl w:val="0"/>
                    <w:autoSpaceDE w:val="0"/>
                    <w:autoSpaceDN w:val="0"/>
                    <w:adjustRightInd w:val="0"/>
                    <w:suppressOverlap/>
                    <w:jc w:val="both"/>
                    <w:rPr>
                      <w:rFonts w:eastAsiaTheme="minorEastAsia"/>
                      <w:sz w:val="20"/>
                      <w:szCs w:val="20"/>
                      <w14:ligatures w14:val="standardContextual"/>
                    </w:rPr>
                  </w:pPr>
                  <w:r w:rsidRPr="0003226F">
                    <w:rPr>
                      <w:rFonts w:eastAsiaTheme="minorEastAsia"/>
                      <w:sz w:val="20"/>
                      <w:szCs w:val="20"/>
                      <w14:ligatures w14:val="standardContextual"/>
                    </w:rPr>
                    <w:t>волонтеры, население города</w:t>
                  </w:r>
                </w:p>
              </w:tc>
            </w:tr>
            <w:tr w:rsidR="00571C16" w:rsidRPr="0003226F" w:rsidTr="00FD5498">
              <w:tc>
                <w:tcPr>
                  <w:tcW w:w="597"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rFonts w:eastAsiaTheme="minorEastAsia"/>
                      <w:sz w:val="20"/>
                      <w:szCs w:val="20"/>
                      <w14:ligatures w14:val="standardContextual"/>
                    </w:rPr>
                  </w:pPr>
                  <w:r w:rsidRPr="0003226F">
                    <w:rPr>
                      <w:rFonts w:eastAsiaTheme="minorEastAsia"/>
                      <w:sz w:val="20"/>
                      <w:szCs w:val="20"/>
                      <w14:ligatures w14:val="standardContextual"/>
                    </w:rPr>
                    <w:t>7</w:t>
                  </w:r>
                </w:p>
              </w:tc>
              <w:tc>
                <w:tcPr>
                  <w:tcW w:w="3010"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rFonts w:eastAsiaTheme="minorEastAsia"/>
                      <w:sz w:val="20"/>
                      <w:szCs w:val="20"/>
                      <w14:ligatures w14:val="standardContextual"/>
                    </w:rPr>
                  </w:pPr>
                  <w:r w:rsidRPr="0003226F">
                    <w:rPr>
                      <w:rFonts w:eastAsiaTheme="minorEastAsia"/>
                      <w:sz w:val="20"/>
                      <w:szCs w:val="20"/>
                      <w14:ligatures w14:val="standardContextual"/>
                    </w:rPr>
                    <w:t>Краткое описание проекта</w:t>
                  </w:r>
                </w:p>
              </w:tc>
              <w:tc>
                <w:tcPr>
                  <w:tcW w:w="6021"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rFonts w:eastAsiaTheme="minorEastAsia"/>
                      <w:sz w:val="20"/>
                      <w:szCs w:val="20"/>
                      <w14:ligatures w14:val="standardContextual"/>
                    </w:rPr>
                  </w:pPr>
                  <w:r w:rsidRPr="0003226F">
                    <w:rPr>
                      <w:rFonts w:eastAsiaTheme="minorEastAsia"/>
                      <w:sz w:val="20"/>
                      <w:szCs w:val="20"/>
                      <w14:ligatures w14:val="standardContextual"/>
                    </w:rPr>
                    <w:t>Низкий уровень экологической культуры населения, позиция «временщика» значительно усложняют работу по созданию комфортных и экологически безопасных условий для проживания горожан и отчасти обусловлены недостаточным уровнем информированности населения в области охраны окружающей среды. Для развития экологической культуры также необходимо привлечение горожан к участию в экологических инициативах и практической природоохранной деятельности.</w:t>
                  </w:r>
                </w:p>
                <w:p w:rsidR="00571C16" w:rsidRPr="0003226F" w:rsidRDefault="00571C16" w:rsidP="00E2502D">
                  <w:pPr>
                    <w:framePr w:hSpace="180" w:wrap="around" w:vAnchor="text" w:hAnchor="text" w:x="-1214" w:y="1"/>
                    <w:suppressOverlap/>
                    <w:jc w:val="both"/>
                    <w:rPr>
                      <w:rFonts w:eastAsiaTheme="minorHAnsi"/>
                      <w:sz w:val="20"/>
                      <w:szCs w:val="20"/>
                    </w:rPr>
                  </w:pPr>
                  <w:r w:rsidRPr="0003226F">
                    <w:rPr>
                      <w:rFonts w:eastAsiaTheme="minorHAnsi"/>
                      <w:sz w:val="20"/>
                      <w:szCs w:val="20"/>
                    </w:rPr>
                    <w:t xml:space="preserve">Мероприятия, необходимые для реализации проекта: </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организация и проведение общегородских и региональных субботников по уборке прошлогодней листвы и мусора;</w:t>
                  </w:r>
                </w:p>
                <w:p w:rsidR="00571C16" w:rsidRPr="0003226F" w:rsidRDefault="00571C16" w:rsidP="00E2502D">
                  <w:pPr>
                    <w:framePr w:hSpace="180" w:wrap="around" w:vAnchor="text" w:hAnchor="text" w:x="-1214" w:y="1"/>
                    <w:suppressOverlap/>
                    <w:jc w:val="both"/>
                    <w:rPr>
                      <w:rFonts w:eastAsia="Calibri"/>
                      <w:kern w:val="2"/>
                      <w:sz w:val="20"/>
                      <w:szCs w:val="20"/>
                      <w:lang w:eastAsia="en-US"/>
                      <w14:ligatures w14:val="standardContextual"/>
                    </w:rPr>
                  </w:pPr>
                  <w:r w:rsidRPr="0003226F">
                    <w:rPr>
                      <w:sz w:val="20"/>
                      <w:szCs w:val="20"/>
                    </w:rPr>
                    <w:t xml:space="preserve">- организация и проведение мероприятий по </w:t>
                  </w:r>
                  <w:r w:rsidRPr="0003226F">
                    <w:rPr>
                      <w:rFonts w:eastAsiaTheme="minorHAnsi"/>
                      <w:kern w:val="2"/>
                      <w:sz w:val="20"/>
                      <w:szCs w:val="20"/>
                      <w:lang w:eastAsia="en-US"/>
                      <w14:ligatures w14:val="standardContextual"/>
                    </w:rPr>
                    <w:t>о</w:t>
                  </w:r>
                  <w:r w:rsidRPr="0003226F">
                    <w:rPr>
                      <w:rFonts w:eastAsia="Calibri"/>
                      <w:kern w:val="2"/>
                      <w:sz w:val="20"/>
                      <w:szCs w:val="20"/>
                      <w:lang w:eastAsia="en-US"/>
                      <w14:ligatures w14:val="standardContextual"/>
                    </w:rPr>
                    <w:t>чистке от бытового мусора и древесного хлама береговых полос водных объектов в рамках реализации регионального проекта «Сохранение уникальных водных объектов»;</w:t>
                  </w:r>
                </w:p>
                <w:p w:rsidR="00571C16" w:rsidRPr="0003226F" w:rsidRDefault="00571C16" w:rsidP="00E2502D">
                  <w:pPr>
                    <w:framePr w:hSpace="180" w:wrap="around" w:vAnchor="text" w:hAnchor="text" w:x="-1214" w:y="1"/>
                    <w:suppressOverlap/>
                    <w:jc w:val="both"/>
                    <w:rPr>
                      <w:rFonts w:eastAsiaTheme="minorHAnsi"/>
                      <w:kern w:val="2"/>
                      <w:sz w:val="20"/>
                      <w:szCs w:val="20"/>
                      <w:lang w:eastAsia="en-US"/>
                      <w14:ligatures w14:val="standardContextual"/>
                    </w:rPr>
                  </w:pPr>
                  <w:r w:rsidRPr="0003226F">
                    <w:rPr>
                      <w:sz w:val="20"/>
                      <w:szCs w:val="20"/>
                    </w:rPr>
                    <w:t>- организация и проведение акций по посадке саженцев деревьев и кустарников в рамках городских мероприятий;</w:t>
                  </w:r>
                </w:p>
                <w:p w:rsidR="00571C16" w:rsidRPr="0003226F" w:rsidRDefault="00571C16" w:rsidP="00E2502D">
                  <w:pPr>
                    <w:framePr w:hSpace="180" w:wrap="around" w:vAnchor="text" w:hAnchor="text" w:x="-1214" w:y="1"/>
                    <w:suppressOverlap/>
                    <w:jc w:val="both"/>
                    <w:rPr>
                      <w:rFonts w:eastAsiaTheme="minorHAnsi"/>
                      <w:kern w:val="2"/>
                      <w:sz w:val="20"/>
                      <w:szCs w:val="20"/>
                      <w:lang w:eastAsia="en-US"/>
                      <w14:ligatures w14:val="standardContextual"/>
                    </w:rPr>
                  </w:pPr>
                  <w:r w:rsidRPr="0003226F">
                    <w:rPr>
                      <w:sz w:val="20"/>
                      <w:szCs w:val="20"/>
                    </w:rPr>
                    <w:t xml:space="preserve">- </w:t>
                  </w:r>
                  <w:r w:rsidRPr="0003226F">
                    <w:rPr>
                      <w:rFonts w:eastAsiaTheme="minorHAnsi"/>
                      <w:kern w:val="2"/>
                      <w:sz w:val="20"/>
                      <w:szCs w:val="20"/>
                      <w:lang w:eastAsia="en-US"/>
                      <w14:ligatures w14:val="standardContextual"/>
                    </w:rPr>
                    <w:t xml:space="preserve">организация и проведение </w:t>
                  </w:r>
                  <w:r w:rsidRPr="0003226F">
                    <w:rPr>
                      <w:rFonts w:eastAsia="Calibri"/>
                      <w:kern w:val="2"/>
                      <w:sz w:val="20"/>
                      <w:szCs w:val="20"/>
                      <w:lang w:eastAsia="en-US"/>
                      <w14:ligatures w14:val="standardContextual"/>
                    </w:rPr>
                    <w:t>эколого-просветительских лекций, мастер-классов, научно-практических конференций и семинаров</w:t>
                  </w:r>
                </w:p>
              </w:tc>
            </w:tr>
            <w:tr w:rsidR="00571C16" w:rsidRPr="0003226F" w:rsidTr="00FD5498">
              <w:tc>
                <w:tcPr>
                  <w:tcW w:w="597"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rFonts w:eastAsiaTheme="minorEastAsia"/>
                      <w:sz w:val="20"/>
                      <w:szCs w:val="20"/>
                      <w14:ligatures w14:val="standardContextual"/>
                    </w:rPr>
                  </w:pPr>
                  <w:r w:rsidRPr="0003226F">
                    <w:rPr>
                      <w:rFonts w:eastAsiaTheme="minorEastAsia"/>
                      <w:sz w:val="20"/>
                      <w:szCs w:val="20"/>
                      <w14:ligatures w14:val="standardContextual"/>
                    </w:rPr>
                    <w:t>8</w:t>
                  </w:r>
                </w:p>
              </w:tc>
              <w:tc>
                <w:tcPr>
                  <w:tcW w:w="3010"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rFonts w:eastAsiaTheme="minorEastAsia"/>
                      <w:sz w:val="20"/>
                      <w:szCs w:val="20"/>
                      <w14:ligatures w14:val="standardContextual"/>
                    </w:rPr>
                  </w:pPr>
                  <w:r w:rsidRPr="0003226F">
                    <w:rPr>
                      <w:rFonts w:eastAsiaTheme="minorEastAsia"/>
                      <w:sz w:val="20"/>
                      <w:szCs w:val="20"/>
                      <w14:ligatures w14:val="standardContextual"/>
                    </w:rPr>
                    <w:t>Наличие инвестиционной площадки</w:t>
                  </w:r>
                </w:p>
              </w:tc>
              <w:tc>
                <w:tcPr>
                  <w:tcW w:w="6021" w:type="dxa"/>
                  <w:vMerge w:val="restart"/>
                  <w:tcBorders>
                    <w:top w:val="single" w:sz="4" w:space="0" w:color="auto"/>
                    <w:lef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rFonts w:eastAsiaTheme="minorEastAsia"/>
                      <w:sz w:val="20"/>
                      <w:szCs w:val="20"/>
                      <w14:ligatures w14:val="standardContextual"/>
                    </w:rPr>
                  </w:pPr>
                  <w:r w:rsidRPr="0003226F">
                    <w:rPr>
                      <w:rFonts w:eastAsiaTheme="minorEastAsia"/>
                      <w:sz w:val="20"/>
                      <w:szCs w:val="20"/>
                      <w14:ligatures w14:val="standardContextual"/>
                    </w:rPr>
                    <w:t>Определяется на следующих стадиях проектирования</w:t>
                  </w:r>
                </w:p>
              </w:tc>
            </w:tr>
            <w:tr w:rsidR="00571C16" w:rsidRPr="0003226F" w:rsidTr="00FD5498">
              <w:tc>
                <w:tcPr>
                  <w:tcW w:w="597"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rFonts w:eastAsiaTheme="minorEastAsia"/>
                      <w:sz w:val="20"/>
                      <w:szCs w:val="20"/>
                      <w14:ligatures w14:val="standardContextual"/>
                    </w:rPr>
                  </w:pPr>
                  <w:r w:rsidRPr="0003226F">
                    <w:rPr>
                      <w:rFonts w:eastAsiaTheme="minorEastAsia"/>
                      <w:sz w:val="20"/>
                      <w:szCs w:val="20"/>
                      <w14:ligatures w14:val="standardContextual"/>
                    </w:rPr>
                    <w:t>9</w:t>
                  </w:r>
                </w:p>
              </w:tc>
              <w:tc>
                <w:tcPr>
                  <w:tcW w:w="3010"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rFonts w:eastAsiaTheme="minorEastAsia"/>
                      <w:sz w:val="20"/>
                      <w:szCs w:val="20"/>
                      <w14:ligatures w14:val="standardContextual"/>
                    </w:rPr>
                  </w:pPr>
                  <w:r w:rsidRPr="0003226F">
                    <w:rPr>
                      <w:rFonts w:eastAsiaTheme="minorEastAsia"/>
                      <w:sz w:val="20"/>
                      <w:szCs w:val="20"/>
                      <w14:ligatures w14:val="standardContextual"/>
                    </w:rPr>
                    <w:t>Месторасположение площадки</w:t>
                  </w:r>
                </w:p>
              </w:tc>
              <w:tc>
                <w:tcPr>
                  <w:tcW w:w="6021" w:type="dxa"/>
                  <w:vMerge/>
                  <w:tcBorders>
                    <w:lef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rFonts w:eastAsiaTheme="minorEastAsia"/>
                      <w:sz w:val="20"/>
                      <w:szCs w:val="20"/>
                      <w14:ligatures w14:val="standardContextual"/>
                    </w:rPr>
                  </w:pPr>
                </w:p>
              </w:tc>
            </w:tr>
            <w:tr w:rsidR="00571C16" w:rsidRPr="0003226F" w:rsidTr="00FD5498">
              <w:tc>
                <w:tcPr>
                  <w:tcW w:w="597"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rFonts w:eastAsiaTheme="minorEastAsia"/>
                      <w:sz w:val="20"/>
                      <w:szCs w:val="20"/>
                      <w14:ligatures w14:val="standardContextual"/>
                    </w:rPr>
                  </w:pPr>
                  <w:r w:rsidRPr="0003226F">
                    <w:rPr>
                      <w:rFonts w:eastAsiaTheme="minorEastAsia"/>
                      <w:sz w:val="20"/>
                      <w:szCs w:val="20"/>
                      <w14:ligatures w14:val="standardContextual"/>
                    </w:rPr>
                    <w:t>10</w:t>
                  </w:r>
                </w:p>
              </w:tc>
              <w:tc>
                <w:tcPr>
                  <w:tcW w:w="3010"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rPr>
                      <w:rFonts w:eastAsiaTheme="minorEastAsia"/>
                      <w:sz w:val="20"/>
                      <w:szCs w:val="20"/>
                      <w14:ligatures w14:val="standardContextual"/>
                    </w:rPr>
                  </w:pPr>
                  <w:r w:rsidRPr="0003226F">
                    <w:rPr>
                      <w:rFonts w:eastAsiaTheme="minorEastAsia"/>
                      <w:sz w:val="20"/>
                      <w:szCs w:val="20"/>
                      <w14:ligatures w14:val="standardContextual"/>
                    </w:rPr>
                    <w:t>Описание площадки</w:t>
                  </w:r>
                </w:p>
              </w:tc>
              <w:tc>
                <w:tcPr>
                  <w:tcW w:w="6021" w:type="dxa"/>
                  <w:vMerge/>
                  <w:tcBorders>
                    <w:lef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rFonts w:eastAsiaTheme="minorEastAsia"/>
                      <w:sz w:val="20"/>
                      <w:szCs w:val="20"/>
                      <w14:ligatures w14:val="standardContextual"/>
                    </w:rPr>
                  </w:pPr>
                </w:p>
              </w:tc>
            </w:tr>
            <w:tr w:rsidR="00571C16" w:rsidRPr="0003226F" w:rsidTr="00FD5498">
              <w:tc>
                <w:tcPr>
                  <w:tcW w:w="597"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rFonts w:eastAsiaTheme="minorEastAsia"/>
                      <w:sz w:val="20"/>
                      <w:szCs w:val="20"/>
                      <w14:ligatures w14:val="standardContextual"/>
                    </w:rPr>
                  </w:pPr>
                  <w:r w:rsidRPr="0003226F">
                    <w:rPr>
                      <w:rFonts w:eastAsiaTheme="minorEastAsia"/>
                      <w:sz w:val="20"/>
                      <w:szCs w:val="20"/>
                      <w14:ligatures w14:val="standardContextual"/>
                    </w:rPr>
                    <w:t>11</w:t>
                  </w:r>
                </w:p>
              </w:tc>
              <w:tc>
                <w:tcPr>
                  <w:tcW w:w="3010"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rFonts w:eastAsiaTheme="minorEastAsia"/>
                      <w:sz w:val="20"/>
                      <w:szCs w:val="20"/>
                      <w14:ligatures w14:val="standardContextual"/>
                    </w:rPr>
                  </w:pPr>
                  <w:r w:rsidRPr="0003226F">
                    <w:rPr>
                      <w:rFonts w:eastAsiaTheme="minorEastAsia"/>
                      <w:sz w:val="20"/>
                      <w:szCs w:val="20"/>
                      <w14:ligatures w14:val="standardContextual"/>
                    </w:rPr>
                    <w:t>Инвестиционная емкость проекта (тыс. рублей)</w:t>
                  </w:r>
                </w:p>
              </w:tc>
              <w:tc>
                <w:tcPr>
                  <w:tcW w:w="6021" w:type="dxa"/>
                  <w:vMerge/>
                  <w:tcBorders>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rFonts w:eastAsiaTheme="minorEastAsia"/>
                      <w:sz w:val="20"/>
                      <w:szCs w:val="20"/>
                      <w14:ligatures w14:val="standardContextual"/>
                    </w:rPr>
                  </w:pPr>
                </w:p>
              </w:tc>
            </w:tr>
            <w:tr w:rsidR="00571C16" w:rsidRPr="0003226F" w:rsidTr="00FD5498">
              <w:tc>
                <w:tcPr>
                  <w:tcW w:w="597"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rFonts w:eastAsiaTheme="minorEastAsia"/>
                      <w:sz w:val="20"/>
                      <w:szCs w:val="20"/>
                      <w14:ligatures w14:val="standardContextual"/>
                    </w:rPr>
                  </w:pPr>
                  <w:r w:rsidRPr="0003226F">
                    <w:rPr>
                      <w:rFonts w:eastAsiaTheme="minorEastAsia"/>
                      <w:sz w:val="20"/>
                      <w:szCs w:val="20"/>
                      <w14:ligatures w14:val="standardContextual"/>
                    </w:rPr>
                    <w:t>12</w:t>
                  </w:r>
                </w:p>
              </w:tc>
              <w:tc>
                <w:tcPr>
                  <w:tcW w:w="3010"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rFonts w:eastAsiaTheme="minorEastAsia"/>
                      <w:sz w:val="20"/>
                      <w:szCs w:val="20"/>
                      <w14:ligatures w14:val="standardContextual"/>
                    </w:rPr>
                  </w:pPr>
                  <w:r w:rsidRPr="0003226F">
                    <w:rPr>
                      <w:rFonts w:eastAsiaTheme="minorEastAsia"/>
                      <w:sz w:val="20"/>
                      <w:szCs w:val="20"/>
                      <w14:ligatures w14:val="standardContextual"/>
                    </w:rPr>
                    <w:t>Потребность в финансировании</w:t>
                  </w:r>
                </w:p>
              </w:tc>
              <w:tc>
                <w:tcPr>
                  <w:tcW w:w="6021"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rFonts w:eastAsiaTheme="minorEastAsia"/>
                      <w:sz w:val="20"/>
                      <w:szCs w:val="20"/>
                      <w14:ligatures w14:val="standardContextual"/>
                    </w:rPr>
                  </w:pPr>
                  <w:r w:rsidRPr="0003226F">
                    <w:rPr>
                      <w:rFonts w:eastAsiaTheme="minorEastAsia"/>
                      <w:sz w:val="20"/>
                      <w:szCs w:val="20"/>
                      <w14:ligatures w14:val="standardContextual"/>
                    </w:rPr>
                    <w:t>Бюджетные средства, внебюджетные источники</w:t>
                  </w:r>
                </w:p>
              </w:tc>
            </w:tr>
            <w:tr w:rsidR="00571C16" w:rsidRPr="0003226F" w:rsidTr="00FD5498">
              <w:tc>
                <w:tcPr>
                  <w:tcW w:w="597"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rFonts w:eastAsiaTheme="minorEastAsia"/>
                      <w:sz w:val="20"/>
                      <w:szCs w:val="20"/>
                      <w14:ligatures w14:val="standardContextual"/>
                    </w:rPr>
                  </w:pPr>
                  <w:r w:rsidRPr="0003226F">
                    <w:rPr>
                      <w:rFonts w:eastAsiaTheme="minorEastAsia"/>
                      <w:sz w:val="20"/>
                      <w:szCs w:val="20"/>
                      <w14:ligatures w14:val="standardContextual"/>
                    </w:rPr>
                    <w:t>13</w:t>
                  </w:r>
                </w:p>
              </w:tc>
              <w:tc>
                <w:tcPr>
                  <w:tcW w:w="3010"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rFonts w:eastAsiaTheme="minorEastAsia"/>
                      <w:sz w:val="20"/>
                      <w:szCs w:val="20"/>
                      <w14:ligatures w14:val="standardContextual"/>
                    </w:rPr>
                  </w:pPr>
                  <w:r w:rsidRPr="0003226F">
                    <w:rPr>
                      <w:rFonts w:eastAsiaTheme="minorEastAsia"/>
                      <w:sz w:val="20"/>
                      <w:szCs w:val="20"/>
                      <w14:ligatures w14:val="standardContextual"/>
                    </w:rPr>
                    <w:t>Результаты реализации проекта (показатели)</w:t>
                  </w:r>
                </w:p>
              </w:tc>
              <w:tc>
                <w:tcPr>
                  <w:tcW w:w="6021"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rFonts w:eastAsiaTheme="minorEastAsia"/>
                      <w:sz w:val="20"/>
                      <w:szCs w:val="20"/>
                      <w14:ligatures w14:val="standardContextual"/>
                    </w:rPr>
                  </w:pPr>
                  <w:r w:rsidRPr="0003226F">
                    <w:rPr>
                      <w:rFonts w:eastAsiaTheme="minorEastAsia"/>
                      <w:sz w:val="20"/>
                      <w:szCs w:val="20"/>
                      <w14:ligatures w14:val="standardContextual"/>
                    </w:rPr>
                    <w:t>- уровень удовлетворенности населения экологической обстановкой в городе – 22,0%;</w:t>
                  </w:r>
                </w:p>
                <w:p w:rsidR="00571C16" w:rsidRPr="0003226F" w:rsidRDefault="00571C16" w:rsidP="00E2502D">
                  <w:pPr>
                    <w:framePr w:hSpace="180" w:wrap="around" w:vAnchor="text" w:hAnchor="text" w:x="-1214" w:y="1"/>
                    <w:widowControl w:val="0"/>
                    <w:autoSpaceDE w:val="0"/>
                    <w:autoSpaceDN w:val="0"/>
                    <w:adjustRightInd w:val="0"/>
                    <w:suppressOverlap/>
                    <w:jc w:val="both"/>
                    <w:rPr>
                      <w:rFonts w:eastAsiaTheme="minorEastAsia"/>
                      <w:sz w:val="20"/>
                      <w:szCs w:val="20"/>
                      <w14:ligatures w14:val="standardContextual"/>
                    </w:rPr>
                  </w:pPr>
                  <w:r w:rsidRPr="0003226F">
                    <w:rPr>
                      <w:rFonts w:eastAsiaTheme="minorEastAsia"/>
                      <w:sz w:val="20"/>
                      <w:szCs w:val="20"/>
                      <w14:ligatures w14:val="standardContextual"/>
                    </w:rPr>
                    <w:t xml:space="preserve">- протяженность прибрежных полос, очищенных </w:t>
                  </w:r>
                </w:p>
                <w:p w:rsidR="00571C16" w:rsidRPr="0003226F" w:rsidRDefault="00571C16" w:rsidP="00E2502D">
                  <w:pPr>
                    <w:framePr w:hSpace="180" w:wrap="around" w:vAnchor="text" w:hAnchor="text" w:x="-1214" w:y="1"/>
                    <w:widowControl w:val="0"/>
                    <w:autoSpaceDE w:val="0"/>
                    <w:autoSpaceDN w:val="0"/>
                    <w:adjustRightInd w:val="0"/>
                    <w:suppressOverlap/>
                    <w:jc w:val="both"/>
                    <w:rPr>
                      <w:rFonts w:eastAsiaTheme="minorEastAsia"/>
                      <w:sz w:val="20"/>
                      <w:szCs w:val="20"/>
                      <w14:ligatures w14:val="standardContextual"/>
                    </w:rPr>
                  </w:pPr>
                  <w:r w:rsidRPr="0003226F">
                    <w:rPr>
                      <w:rFonts w:eastAsiaTheme="minorEastAsia"/>
                      <w:sz w:val="20"/>
                      <w:szCs w:val="20"/>
                      <w14:ligatures w14:val="standardContextual"/>
                    </w:rPr>
                    <w:t>от бытового мусора в границах населенных пунктов – 30,69 км в 2050 году;</w:t>
                  </w:r>
                </w:p>
                <w:p w:rsidR="00571C16" w:rsidRPr="0003226F" w:rsidRDefault="00571C16" w:rsidP="00E2502D">
                  <w:pPr>
                    <w:framePr w:hSpace="180" w:wrap="around" w:vAnchor="text" w:hAnchor="text" w:x="-1214" w:y="1"/>
                    <w:widowControl w:val="0"/>
                    <w:autoSpaceDE w:val="0"/>
                    <w:autoSpaceDN w:val="0"/>
                    <w:adjustRightInd w:val="0"/>
                    <w:suppressOverlap/>
                    <w:jc w:val="both"/>
                    <w:rPr>
                      <w:rFonts w:eastAsiaTheme="minorEastAsia"/>
                      <w:sz w:val="20"/>
                      <w:szCs w:val="20"/>
                      <w14:ligatures w14:val="standardContextual"/>
                    </w:rPr>
                  </w:pPr>
                  <w:r w:rsidRPr="0003226F">
                    <w:rPr>
                      <w:rFonts w:eastAsiaTheme="minorEastAsia"/>
                      <w:sz w:val="20"/>
                      <w:szCs w:val="20"/>
                      <w14:ligatures w14:val="standardContextual"/>
                    </w:rPr>
                    <w:t>- количество населения, вовлеченного в мероприятия экологической направленности – 11 072 человек в 2050 году</w:t>
                  </w:r>
                </w:p>
              </w:tc>
            </w:tr>
            <w:tr w:rsidR="00571C16" w:rsidRPr="0003226F" w:rsidTr="00FD5498">
              <w:tc>
                <w:tcPr>
                  <w:tcW w:w="597"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center"/>
                    <w:rPr>
                      <w:rFonts w:eastAsiaTheme="minorEastAsia"/>
                      <w:sz w:val="20"/>
                      <w:szCs w:val="20"/>
                      <w14:ligatures w14:val="standardContextual"/>
                    </w:rPr>
                  </w:pPr>
                  <w:r w:rsidRPr="0003226F">
                    <w:rPr>
                      <w:rFonts w:eastAsiaTheme="minorEastAsia"/>
                      <w:sz w:val="20"/>
                      <w:szCs w:val="20"/>
                      <w14:ligatures w14:val="standardContextual"/>
                    </w:rPr>
                    <w:t>14</w:t>
                  </w:r>
                </w:p>
              </w:tc>
              <w:tc>
                <w:tcPr>
                  <w:tcW w:w="3010"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rFonts w:eastAsiaTheme="minorEastAsia"/>
                      <w:sz w:val="20"/>
                      <w:szCs w:val="20"/>
                      <w14:ligatures w14:val="standardContextual"/>
                    </w:rPr>
                  </w:pPr>
                  <w:r w:rsidRPr="0003226F">
                    <w:rPr>
                      <w:rFonts w:eastAsiaTheme="minorEastAsia"/>
                      <w:sz w:val="20"/>
                      <w:szCs w:val="20"/>
                      <w14:ligatures w14:val="standardContextual"/>
                    </w:rPr>
                    <w:t>Риски не реализации проекта в полном объеме</w:t>
                  </w:r>
                </w:p>
              </w:tc>
              <w:tc>
                <w:tcPr>
                  <w:tcW w:w="6021"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rFonts w:eastAsiaTheme="minorEastAsia"/>
                      <w:sz w:val="20"/>
                      <w:szCs w:val="20"/>
                      <w14:ligatures w14:val="standardContextual"/>
                    </w:rPr>
                  </w:pPr>
                  <w:r w:rsidRPr="0003226F">
                    <w:rPr>
                      <w:rFonts w:eastAsiaTheme="minorEastAsia"/>
                      <w:sz w:val="20"/>
                      <w:szCs w:val="20"/>
                      <w14:ligatures w14:val="standardContextual"/>
                    </w:rPr>
                    <w:t>- недостаточный уровень организации мероприятий экологической направленности и мероприятий по очистке берегов водных объектов;</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низкий уровень информированности населения о мероприятиях;</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возможные аварии и чрезвычайные ситуации, в результате которых будет невозможно проведение массовых экологических мероприятий</w:t>
                  </w:r>
                </w:p>
              </w:tc>
            </w:tr>
          </w:tbl>
          <w:p w:rsidR="00571C16" w:rsidRPr="0003226F" w:rsidRDefault="00571C16" w:rsidP="00571C16">
            <w:pPr>
              <w:jc w:val="both"/>
              <w:rPr>
                <w:sz w:val="20"/>
                <w:szCs w:val="20"/>
              </w:rPr>
            </w:pPr>
          </w:p>
          <w:p w:rsidR="00571C16" w:rsidRPr="0003226F" w:rsidRDefault="00571C16" w:rsidP="00571C16">
            <w:pPr>
              <w:ind w:firstLine="4820"/>
              <w:jc w:val="both"/>
              <w:rPr>
                <w:sz w:val="20"/>
                <w:szCs w:val="20"/>
              </w:rPr>
            </w:pPr>
            <w:r w:rsidRPr="0003226F">
              <w:rPr>
                <w:sz w:val="20"/>
                <w:szCs w:val="20"/>
              </w:rPr>
              <w:t xml:space="preserve">Приложение 15 к Стратегии </w:t>
            </w:r>
          </w:p>
          <w:p w:rsidR="00571C16" w:rsidRPr="0003226F" w:rsidRDefault="00571C16" w:rsidP="00571C16">
            <w:pPr>
              <w:ind w:firstLine="4820"/>
              <w:jc w:val="both"/>
              <w:rPr>
                <w:sz w:val="20"/>
                <w:szCs w:val="20"/>
              </w:rPr>
            </w:pPr>
            <w:r w:rsidRPr="0003226F">
              <w:rPr>
                <w:sz w:val="20"/>
                <w:szCs w:val="20"/>
              </w:rPr>
              <w:t>социально-экономического развития</w:t>
            </w:r>
          </w:p>
          <w:p w:rsidR="00571C16" w:rsidRPr="0003226F" w:rsidRDefault="00571C16" w:rsidP="00571C16">
            <w:pPr>
              <w:ind w:firstLine="4820"/>
              <w:jc w:val="both"/>
              <w:rPr>
                <w:sz w:val="20"/>
                <w:szCs w:val="20"/>
              </w:rPr>
            </w:pPr>
            <w:r w:rsidRPr="0003226F">
              <w:rPr>
                <w:sz w:val="20"/>
                <w:szCs w:val="20"/>
              </w:rPr>
              <w:t xml:space="preserve">города Сургута до 2036 года </w:t>
            </w:r>
          </w:p>
          <w:p w:rsidR="00571C16" w:rsidRPr="0003226F" w:rsidRDefault="00571C16" w:rsidP="00571C16">
            <w:pPr>
              <w:ind w:firstLine="4820"/>
              <w:jc w:val="both"/>
              <w:rPr>
                <w:sz w:val="20"/>
                <w:szCs w:val="20"/>
              </w:rPr>
            </w:pPr>
            <w:r w:rsidRPr="0003226F">
              <w:rPr>
                <w:sz w:val="20"/>
                <w:szCs w:val="20"/>
              </w:rPr>
              <w:t>с целевыми ориентирами до 2050 года</w:t>
            </w:r>
          </w:p>
          <w:p w:rsidR="00571C16" w:rsidRPr="0003226F" w:rsidRDefault="00571C16" w:rsidP="00571C16">
            <w:pPr>
              <w:jc w:val="both"/>
              <w:rPr>
                <w:sz w:val="20"/>
                <w:szCs w:val="20"/>
              </w:rPr>
            </w:pPr>
          </w:p>
          <w:p w:rsidR="00571C16" w:rsidRPr="0003226F" w:rsidRDefault="00571C16" w:rsidP="00571C16">
            <w:pPr>
              <w:jc w:val="center"/>
              <w:rPr>
                <w:b/>
                <w:sz w:val="20"/>
                <w:szCs w:val="20"/>
              </w:rPr>
            </w:pPr>
            <w:r w:rsidRPr="0003226F">
              <w:rPr>
                <w:b/>
                <w:sz w:val="20"/>
                <w:szCs w:val="20"/>
              </w:rPr>
              <w:t>Характеристика флагманского проекта</w:t>
            </w:r>
          </w:p>
          <w:p w:rsidR="00571C16" w:rsidRPr="0003226F" w:rsidRDefault="00571C16" w:rsidP="00571C16">
            <w:pPr>
              <w:jc w:val="center"/>
              <w:rPr>
                <w:sz w:val="20"/>
                <w:szCs w:val="20"/>
              </w:rPr>
            </w:pPr>
            <w:r w:rsidRPr="0003226F">
              <w:rPr>
                <w:sz w:val="20"/>
                <w:szCs w:val="20"/>
              </w:rPr>
              <w:t xml:space="preserve"> «Развитие системы общественных пространств»</w:t>
            </w:r>
          </w:p>
          <w:p w:rsidR="00571C16" w:rsidRPr="0003226F" w:rsidRDefault="00571C16" w:rsidP="00571C16">
            <w:pPr>
              <w:jc w:val="center"/>
              <w:rPr>
                <w:sz w:val="20"/>
                <w:szCs w:val="20"/>
              </w:rPr>
            </w:pP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99"/>
              <w:gridCol w:w="2987"/>
              <w:gridCol w:w="5974"/>
            </w:tblGrid>
            <w:tr w:rsidR="00571C16" w:rsidRPr="0003226F" w:rsidTr="00FD5498">
              <w:tc>
                <w:tcPr>
                  <w:tcW w:w="602"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1</w:t>
                  </w:r>
                </w:p>
              </w:tc>
              <w:tc>
                <w:tcPr>
                  <w:tcW w:w="300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rPr>
                      <w:kern w:val="2"/>
                      <w:sz w:val="20"/>
                      <w:szCs w:val="20"/>
                      <w:lang w:eastAsia="en-US"/>
                      <w14:ligatures w14:val="standardContextual"/>
                    </w:rPr>
                  </w:pPr>
                  <w:r w:rsidRPr="0003226F">
                    <w:rPr>
                      <w:kern w:val="2"/>
                      <w:sz w:val="20"/>
                      <w:szCs w:val="20"/>
                      <w:lang w:eastAsia="en-US"/>
                      <w14:ligatures w14:val="standardContextual"/>
                    </w:rPr>
                    <w:t>Цель проекта</w:t>
                  </w:r>
                </w:p>
              </w:tc>
              <w:tc>
                <w:tcPr>
                  <w:tcW w:w="601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shd w:val="clear" w:color="auto" w:fill="FFFFFF"/>
                      <w:lang w:eastAsia="en-US"/>
                      <w14:ligatures w14:val="standardContextual"/>
                    </w:rPr>
                    <w:t xml:space="preserve">Расширение разнообразия и повышения уровня привлекательности городской среды Сургута, создание взаимоувязанной системы общественных городских пространств для активизации </w:t>
                  </w:r>
                  <w:r w:rsidRPr="0003226F">
                    <w:rPr>
                      <w:kern w:val="2"/>
                      <w:sz w:val="20"/>
                      <w:szCs w:val="20"/>
                      <w:shd w:val="clear" w:color="auto" w:fill="FFFFFF"/>
                      <w:lang w:eastAsia="en-US"/>
                      <w14:ligatures w14:val="standardContextual"/>
                    </w:rPr>
                    <w:lastRenderedPageBreak/>
                    <w:t>общественной жизни и отдыха горожан</w:t>
                  </w:r>
                </w:p>
              </w:tc>
            </w:tr>
            <w:tr w:rsidR="00571C16" w:rsidRPr="0003226F" w:rsidTr="00FD5498">
              <w:tc>
                <w:tcPr>
                  <w:tcW w:w="602"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lastRenderedPageBreak/>
                    <w:t>2</w:t>
                  </w:r>
                </w:p>
              </w:tc>
              <w:tc>
                <w:tcPr>
                  <w:tcW w:w="300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rPr>
                      <w:kern w:val="2"/>
                      <w:sz w:val="20"/>
                      <w:szCs w:val="20"/>
                      <w:lang w:eastAsia="en-US"/>
                      <w14:ligatures w14:val="standardContextual"/>
                    </w:rPr>
                  </w:pPr>
                  <w:r w:rsidRPr="0003226F">
                    <w:rPr>
                      <w:kern w:val="2"/>
                      <w:sz w:val="20"/>
                      <w:szCs w:val="20"/>
                      <w:lang w:eastAsia="en-US"/>
                      <w14:ligatures w14:val="standardContextual"/>
                    </w:rPr>
                    <w:t>Задачи проекта</w:t>
                  </w:r>
                </w:p>
              </w:tc>
              <w:tc>
                <w:tcPr>
                  <w:tcW w:w="601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развитие непрерывной сети многофункциональных общественных пространств;</w:t>
                  </w:r>
                </w:p>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xml:space="preserve">- создание благоустроенных и насыщенных культурно-познавательными объектами пространств вдоль </w:t>
                  </w:r>
                  <w:r w:rsidRPr="0003226F">
                    <w:rPr>
                      <w:b/>
                      <w:kern w:val="2"/>
                      <w:sz w:val="20"/>
                      <w:szCs w:val="20"/>
                      <w:lang w:eastAsia="en-US"/>
                      <w14:ligatures w14:val="standardContextual"/>
                    </w:rPr>
                    <w:t>р</w:t>
                  </w:r>
                  <w:r w:rsidR="007A476B" w:rsidRPr="0003226F">
                    <w:rPr>
                      <w:b/>
                      <w:kern w:val="2"/>
                      <w:sz w:val="20"/>
                      <w:szCs w:val="20"/>
                      <w:lang w:eastAsia="en-US"/>
                      <w14:ligatures w14:val="standardContextual"/>
                    </w:rPr>
                    <w:t>еки</w:t>
                  </w:r>
                  <w:r w:rsidRPr="0003226F">
                    <w:rPr>
                      <w:kern w:val="2"/>
                      <w:sz w:val="20"/>
                      <w:szCs w:val="20"/>
                      <w:lang w:eastAsia="en-US"/>
                      <w14:ligatures w14:val="standardContextual"/>
                    </w:rPr>
                    <w:t xml:space="preserve"> Саймы;</w:t>
                  </w:r>
                </w:p>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создание общественных пространств для проведения досуга молодежи;</w:t>
                  </w:r>
                </w:p>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создание оборудованных мест для общения жителей старшего поколения;</w:t>
                  </w:r>
                </w:p>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создание общественных пространств для семейного отдыха;</w:t>
                  </w:r>
                </w:p>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благоустройство и насыщение разнообразными функциями городских площадей</w:t>
                  </w:r>
                </w:p>
              </w:tc>
            </w:tr>
            <w:tr w:rsidR="00571C16" w:rsidRPr="0003226F" w:rsidTr="00FD5498">
              <w:tc>
                <w:tcPr>
                  <w:tcW w:w="602"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3</w:t>
                  </w:r>
                </w:p>
              </w:tc>
              <w:tc>
                <w:tcPr>
                  <w:tcW w:w="300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rPr>
                      <w:kern w:val="2"/>
                      <w:sz w:val="20"/>
                      <w:szCs w:val="20"/>
                      <w:lang w:eastAsia="en-US"/>
                      <w14:ligatures w14:val="standardContextual"/>
                    </w:rPr>
                  </w:pPr>
                  <w:r w:rsidRPr="0003226F">
                    <w:rPr>
                      <w:kern w:val="2"/>
                      <w:sz w:val="20"/>
                      <w:szCs w:val="20"/>
                      <w:lang w:eastAsia="en-US"/>
                      <w14:ligatures w14:val="standardContextual"/>
                    </w:rPr>
                    <w:t>Дата начала реализации проекта</w:t>
                  </w:r>
                </w:p>
              </w:tc>
              <w:tc>
                <w:tcPr>
                  <w:tcW w:w="601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2024 год</w:t>
                  </w:r>
                </w:p>
              </w:tc>
            </w:tr>
            <w:tr w:rsidR="00571C16" w:rsidRPr="0003226F" w:rsidTr="00FD5498">
              <w:tc>
                <w:tcPr>
                  <w:tcW w:w="602"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suppressOverlap/>
                    <w:jc w:val="center"/>
                    <w:rPr>
                      <w:kern w:val="2"/>
                      <w:sz w:val="20"/>
                      <w:szCs w:val="20"/>
                      <w:lang w:eastAsia="en-US"/>
                      <w14:ligatures w14:val="standardContextual"/>
                    </w:rPr>
                  </w:pPr>
                </w:p>
              </w:tc>
              <w:tc>
                <w:tcPr>
                  <w:tcW w:w="300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rPr>
                      <w:kern w:val="2"/>
                      <w:sz w:val="20"/>
                      <w:szCs w:val="20"/>
                      <w:lang w:eastAsia="en-US"/>
                      <w14:ligatures w14:val="standardContextual"/>
                    </w:rPr>
                  </w:pPr>
                  <w:r w:rsidRPr="0003226F">
                    <w:rPr>
                      <w:kern w:val="2"/>
                      <w:sz w:val="20"/>
                      <w:szCs w:val="20"/>
                      <w:lang w:eastAsia="en-US"/>
                      <w14:ligatures w14:val="standardContextual"/>
                    </w:rPr>
                    <w:t>Дата окончания реализации проекта</w:t>
                  </w:r>
                </w:p>
              </w:tc>
              <w:tc>
                <w:tcPr>
                  <w:tcW w:w="601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2050 год</w:t>
                  </w:r>
                </w:p>
              </w:tc>
            </w:tr>
            <w:tr w:rsidR="00571C16" w:rsidRPr="0003226F" w:rsidTr="00FD5498">
              <w:tc>
                <w:tcPr>
                  <w:tcW w:w="602"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5</w:t>
                  </w:r>
                </w:p>
              </w:tc>
              <w:tc>
                <w:tcPr>
                  <w:tcW w:w="300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rPr>
                      <w:kern w:val="2"/>
                      <w:sz w:val="20"/>
                      <w:szCs w:val="20"/>
                      <w:lang w:eastAsia="en-US"/>
                      <w14:ligatures w14:val="standardContextual"/>
                    </w:rPr>
                  </w:pPr>
                  <w:r w:rsidRPr="0003226F">
                    <w:rPr>
                      <w:kern w:val="2"/>
                      <w:sz w:val="20"/>
                      <w:szCs w:val="20"/>
                      <w:lang w:eastAsia="en-US"/>
                      <w14:ligatures w14:val="standardContextual"/>
                    </w:rPr>
                    <w:t>Инициатор проекта</w:t>
                  </w:r>
                </w:p>
              </w:tc>
              <w:tc>
                <w:tcPr>
                  <w:tcW w:w="601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 xml:space="preserve">Департамент архитектуры и градостроительства </w:t>
                  </w:r>
                </w:p>
              </w:tc>
            </w:tr>
            <w:tr w:rsidR="00571C16" w:rsidRPr="0003226F" w:rsidTr="00FD5498">
              <w:tc>
                <w:tcPr>
                  <w:tcW w:w="602"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6</w:t>
                  </w:r>
                </w:p>
              </w:tc>
              <w:tc>
                <w:tcPr>
                  <w:tcW w:w="300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rPr>
                      <w:kern w:val="2"/>
                      <w:sz w:val="20"/>
                      <w:szCs w:val="20"/>
                      <w:lang w:eastAsia="en-US"/>
                      <w14:ligatures w14:val="standardContextual"/>
                    </w:rPr>
                  </w:pPr>
                  <w:r w:rsidRPr="0003226F">
                    <w:rPr>
                      <w:kern w:val="2"/>
                      <w:sz w:val="20"/>
                      <w:szCs w:val="20"/>
                      <w:lang w:eastAsia="en-US"/>
                      <w14:ligatures w14:val="standardContextual"/>
                    </w:rPr>
                    <w:t>Участники проекта</w:t>
                  </w:r>
                </w:p>
              </w:tc>
              <w:tc>
                <w:tcPr>
                  <w:tcW w:w="601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Департамент архитектуры и градостроительства, Департамент городского хозяйства</w:t>
                  </w:r>
                </w:p>
              </w:tc>
            </w:tr>
            <w:tr w:rsidR="00571C16" w:rsidRPr="0003226F" w:rsidTr="00FD5498">
              <w:tc>
                <w:tcPr>
                  <w:tcW w:w="602"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7</w:t>
                  </w:r>
                </w:p>
              </w:tc>
              <w:tc>
                <w:tcPr>
                  <w:tcW w:w="300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rPr>
                      <w:kern w:val="2"/>
                      <w:sz w:val="20"/>
                      <w:szCs w:val="20"/>
                      <w:lang w:eastAsia="en-US"/>
                      <w14:ligatures w14:val="standardContextual"/>
                    </w:rPr>
                  </w:pPr>
                  <w:r w:rsidRPr="0003226F">
                    <w:rPr>
                      <w:kern w:val="2"/>
                      <w:sz w:val="20"/>
                      <w:szCs w:val="20"/>
                      <w:lang w:eastAsia="en-US"/>
                      <w14:ligatures w14:val="standardContextual"/>
                    </w:rPr>
                    <w:t>Краткое описание проекта</w:t>
                  </w:r>
                </w:p>
              </w:tc>
              <w:tc>
                <w:tcPr>
                  <w:tcW w:w="601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Проект реализуется для улучшения городской среды, развития системы разнообразных общественн</w:t>
                  </w:r>
                  <w:r w:rsidR="007A476B" w:rsidRPr="0003226F">
                    <w:rPr>
                      <w:kern w:val="2"/>
                      <w:sz w:val="20"/>
                      <w:szCs w:val="20"/>
                      <w:lang w:eastAsia="en-US"/>
                      <w14:ligatures w14:val="standardContextual"/>
                    </w:rPr>
                    <w:t xml:space="preserve">ых пространств, обеспечивающих </w:t>
                  </w:r>
                  <w:r w:rsidRPr="0003226F">
                    <w:rPr>
                      <w:b/>
                      <w:kern w:val="2"/>
                      <w:sz w:val="20"/>
                      <w:szCs w:val="20"/>
                      <w:lang w:eastAsia="en-US"/>
                      <w14:ligatures w14:val="standardContextual"/>
                    </w:rPr>
                    <w:t>своеобразие</w:t>
                  </w:r>
                  <w:r w:rsidR="007A476B" w:rsidRPr="0003226F">
                    <w:rPr>
                      <w:b/>
                      <w:kern w:val="2"/>
                      <w:sz w:val="20"/>
                      <w:szCs w:val="20"/>
                      <w:lang w:eastAsia="en-US"/>
                      <w14:ligatures w14:val="standardContextual"/>
                    </w:rPr>
                    <w:t xml:space="preserve"> города</w:t>
                  </w:r>
                  <w:r w:rsidRPr="0003226F">
                    <w:rPr>
                      <w:kern w:val="2"/>
                      <w:sz w:val="20"/>
                      <w:szCs w:val="20"/>
                      <w:lang w:eastAsia="en-US"/>
                      <w14:ligatures w14:val="standardContextual"/>
                    </w:rPr>
                    <w:t xml:space="preserve">. </w:t>
                  </w:r>
                </w:p>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Мероприятия:</w:t>
                  </w:r>
                </w:p>
                <w:p w:rsidR="00571C16" w:rsidRPr="0003226F" w:rsidRDefault="00571C16" w:rsidP="00E2502D">
                  <w:pPr>
                    <w:framePr w:hSpace="180" w:wrap="around" w:vAnchor="text" w:hAnchor="text" w:x="-1214" w:y="1"/>
                    <w:shd w:val="clear" w:color="auto" w:fill="FFFFFF"/>
                    <w:suppressOverlap/>
                    <w:jc w:val="both"/>
                    <w:rPr>
                      <w:color w:val="1A1A1A"/>
                      <w:sz w:val="20"/>
                      <w:szCs w:val="20"/>
                    </w:rPr>
                  </w:pPr>
                  <w:r w:rsidRPr="0003226F">
                    <w:rPr>
                      <w:color w:val="1A1A1A"/>
                      <w:sz w:val="20"/>
                      <w:szCs w:val="20"/>
                    </w:rPr>
                    <w:t xml:space="preserve">- разработка и реализация комплексного проекта благоустройства вдоль </w:t>
                  </w:r>
                  <w:r w:rsidRPr="0003226F">
                    <w:rPr>
                      <w:b/>
                      <w:color w:val="1A1A1A"/>
                      <w:sz w:val="20"/>
                      <w:szCs w:val="20"/>
                    </w:rPr>
                    <w:t>р</w:t>
                  </w:r>
                  <w:r w:rsidR="007A476B" w:rsidRPr="0003226F">
                    <w:rPr>
                      <w:b/>
                      <w:color w:val="1A1A1A"/>
                      <w:sz w:val="20"/>
                      <w:szCs w:val="20"/>
                    </w:rPr>
                    <w:t>еки</w:t>
                  </w:r>
                  <w:r w:rsidRPr="0003226F">
                    <w:rPr>
                      <w:b/>
                      <w:color w:val="1A1A1A"/>
                      <w:sz w:val="20"/>
                      <w:szCs w:val="20"/>
                    </w:rPr>
                    <w:t xml:space="preserve"> </w:t>
                  </w:r>
                  <w:r w:rsidRPr="0003226F">
                    <w:rPr>
                      <w:color w:val="1A1A1A"/>
                      <w:sz w:val="20"/>
                      <w:szCs w:val="20"/>
                    </w:rPr>
                    <w:t>Саймы;</w:t>
                  </w:r>
                </w:p>
                <w:p w:rsidR="00571C16" w:rsidRPr="0003226F" w:rsidRDefault="00571C16" w:rsidP="00E2502D">
                  <w:pPr>
                    <w:framePr w:hSpace="180" w:wrap="around" w:vAnchor="text" w:hAnchor="text" w:x="-1214" w:y="1"/>
                    <w:shd w:val="clear" w:color="auto" w:fill="FFFFFF"/>
                    <w:suppressOverlap/>
                    <w:jc w:val="both"/>
                    <w:rPr>
                      <w:color w:val="1A1A1A"/>
                      <w:sz w:val="20"/>
                      <w:szCs w:val="20"/>
                    </w:rPr>
                  </w:pPr>
                  <w:r w:rsidRPr="0003226F">
                    <w:rPr>
                      <w:color w:val="1A1A1A"/>
                      <w:sz w:val="20"/>
                      <w:szCs w:val="20"/>
                    </w:rPr>
                    <w:t>- создание городских парков и скверов с различной специализацией;</w:t>
                  </w:r>
                </w:p>
                <w:p w:rsidR="00571C16" w:rsidRPr="0003226F" w:rsidRDefault="00571C16" w:rsidP="00E2502D">
                  <w:pPr>
                    <w:framePr w:hSpace="180" w:wrap="around" w:vAnchor="text" w:hAnchor="text" w:x="-1214" w:y="1"/>
                    <w:shd w:val="clear" w:color="auto" w:fill="FFFFFF"/>
                    <w:suppressOverlap/>
                    <w:jc w:val="both"/>
                    <w:rPr>
                      <w:color w:val="1A1A1A"/>
                      <w:sz w:val="20"/>
                      <w:szCs w:val="20"/>
                    </w:rPr>
                  </w:pPr>
                  <w:r w:rsidRPr="0003226F">
                    <w:rPr>
                      <w:color w:val="1A1A1A"/>
                      <w:sz w:val="20"/>
                      <w:szCs w:val="20"/>
                    </w:rPr>
                    <w:t>- создание рекреационных зон отдыха у озер;</w:t>
                  </w:r>
                </w:p>
                <w:p w:rsidR="00571C16" w:rsidRPr="0003226F" w:rsidRDefault="00571C16" w:rsidP="00E2502D">
                  <w:pPr>
                    <w:framePr w:hSpace="180" w:wrap="around" w:vAnchor="text" w:hAnchor="text" w:x="-1214" w:y="1"/>
                    <w:shd w:val="clear" w:color="auto" w:fill="FFFFFF"/>
                    <w:suppressOverlap/>
                    <w:jc w:val="both"/>
                    <w:rPr>
                      <w:color w:val="1A1A1A"/>
                      <w:sz w:val="20"/>
                      <w:szCs w:val="20"/>
                    </w:rPr>
                  </w:pPr>
                  <w:r w:rsidRPr="0003226F">
                    <w:rPr>
                      <w:color w:val="1A1A1A"/>
                      <w:sz w:val="20"/>
                      <w:szCs w:val="20"/>
                    </w:rPr>
                    <w:t>- благоустройство существующих и новых городских площадей;</w:t>
                  </w:r>
                </w:p>
                <w:p w:rsidR="00571C16" w:rsidRPr="0003226F" w:rsidRDefault="00571C16" w:rsidP="00E2502D">
                  <w:pPr>
                    <w:framePr w:hSpace="180" w:wrap="around" w:vAnchor="text" w:hAnchor="text" w:x="-1214" w:y="1"/>
                    <w:shd w:val="clear" w:color="auto" w:fill="FFFFFF"/>
                    <w:suppressOverlap/>
                    <w:jc w:val="both"/>
                    <w:rPr>
                      <w:color w:val="1A1A1A"/>
                      <w:sz w:val="20"/>
                      <w:szCs w:val="20"/>
                    </w:rPr>
                  </w:pPr>
                  <w:r w:rsidRPr="0003226F">
                    <w:rPr>
                      <w:color w:val="1A1A1A"/>
                      <w:sz w:val="20"/>
                      <w:szCs w:val="20"/>
                    </w:rPr>
                    <w:t>- создание пешеходных связей для обеспечения непрерывности общественных пространств</w:t>
                  </w:r>
                </w:p>
              </w:tc>
            </w:tr>
            <w:tr w:rsidR="00571C16" w:rsidRPr="0003226F" w:rsidTr="00FD5498">
              <w:tc>
                <w:tcPr>
                  <w:tcW w:w="602"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8</w:t>
                  </w:r>
                </w:p>
              </w:tc>
              <w:tc>
                <w:tcPr>
                  <w:tcW w:w="300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rPr>
                      <w:kern w:val="2"/>
                      <w:sz w:val="20"/>
                      <w:szCs w:val="20"/>
                      <w:lang w:eastAsia="en-US"/>
                      <w14:ligatures w14:val="standardContextual"/>
                    </w:rPr>
                  </w:pPr>
                  <w:r w:rsidRPr="0003226F">
                    <w:rPr>
                      <w:kern w:val="2"/>
                      <w:sz w:val="20"/>
                      <w:szCs w:val="20"/>
                      <w:lang w:eastAsia="en-US"/>
                      <w14:ligatures w14:val="standardContextual"/>
                    </w:rPr>
                    <w:t>Наличие инвестиционной площадки</w:t>
                  </w:r>
                </w:p>
              </w:tc>
              <w:tc>
                <w:tcPr>
                  <w:tcW w:w="6018" w:type="dxa"/>
                  <w:vMerge w:val="restart"/>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sz w:val="20"/>
                      <w:szCs w:val="20"/>
                      <w14:ligatures w14:val="standardContextual"/>
                    </w:rPr>
                    <w:t>Определяется на следующих стадиях проектирования</w:t>
                  </w:r>
                </w:p>
              </w:tc>
            </w:tr>
            <w:tr w:rsidR="00571C16" w:rsidRPr="0003226F" w:rsidTr="00FD5498">
              <w:tc>
                <w:tcPr>
                  <w:tcW w:w="602"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9</w:t>
                  </w:r>
                </w:p>
              </w:tc>
              <w:tc>
                <w:tcPr>
                  <w:tcW w:w="300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rPr>
                      <w:kern w:val="2"/>
                      <w:sz w:val="20"/>
                      <w:szCs w:val="20"/>
                      <w:lang w:eastAsia="en-US"/>
                      <w14:ligatures w14:val="standardContextual"/>
                    </w:rPr>
                  </w:pPr>
                  <w:r w:rsidRPr="0003226F">
                    <w:rPr>
                      <w:kern w:val="2"/>
                      <w:sz w:val="20"/>
                      <w:szCs w:val="20"/>
                      <w:lang w:eastAsia="en-US"/>
                      <w14:ligatures w14:val="standardContextual"/>
                    </w:rPr>
                    <w:t>Месторасположение площадки</w:t>
                  </w:r>
                </w:p>
              </w:tc>
              <w:tc>
                <w:tcPr>
                  <w:tcW w:w="6018" w:type="dxa"/>
                  <w:vMerge/>
                  <w:tcBorders>
                    <w:top w:val="single" w:sz="4" w:space="0" w:color="auto"/>
                    <w:left w:val="single" w:sz="4" w:space="0" w:color="auto"/>
                    <w:right w:val="single" w:sz="4" w:space="0" w:color="auto"/>
                  </w:tcBorders>
                </w:tcPr>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p>
              </w:tc>
            </w:tr>
            <w:tr w:rsidR="00571C16" w:rsidRPr="0003226F" w:rsidTr="00FD5498">
              <w:tc>
                <w:tcPr>
                  <w:tcW w:w="602"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10</w:t>
                  </w:r>
                </w:p>
              </w:tc>
              <w:tc>
                <w:tcPr>
                  <w:tcW w:w="300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rPr>
                      <w:kern w:val="2"/>
                      <w:sz w:val="20"/>
                      <w:szCs w:val="20"/>
                      <w:lang w:eastAsia="en-US"/>
                      <w14:ligatures w14:val="standardContextual"/>
                    </w:rPr>
                  </w:pPr>
                  <w:r w:rsidRPr="0003226F">
                    <w:rPr>
                      <w:kern w:val="2"/>
                      <w:sz w:val="20"/>
                      <w:szCs w:val="20"/>
                      <w:lang w:eastAsia="en-US"/>
                      <w14:ligatures w14:val="standardContextual"/>
                    </w:rPr>
                    <w:t xml:space="preserve">Описание площадки </w:t>
                  </w:r>
                  <w:hyperlink r:id="rId14" w:anchor="sub_11" w:history="1">
                    <w:r w:rsidRPr="0003226F">
                      <w:rPr>
                        <w:rFonts w:eastAsiaTheme="minorHAnsi"/>
                        <w:color w:val="0000FF"/>
                        <w:kern w:val="2"/>
                        <w:sz w:val="20"/>
                        <w:szCs w:val="20"/>
                        <w:u w:val="single"/>
                        <w:lang w:eastAsia="en-US"/>
                        <w14:ligatures w14:val="standardContextual"/>
                      </w:rPr>
                      <w:t>*</w:t>
                    </w:r>
                  </w:hyperlink>
                </w:p>
              </w:tc>
              <w:tc>
                <w:tcPr>
                  <w:tcW w:w="6018" w:type="dxa"/>
                  <w:vMerge/>
                  <w:tcBorders>
                    <w:left w:val="single" w:sz="4" w:space="0" w:color="auto"/>
                    <w:right w:val="single" w:sz="4" w:space="0" w:color="auto"/>
                  </w:tcBorders>
                </w:tcPr>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p>
              </w:tc>
            </w:tr>
            <w:tr w:rsidR="00571C16" w:rsidRPr="0003226F" w:rsidTr="00FD5498">
              <w:tc>
                <w:tcPr>
                  <w:tcW w:w="602"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11</w:t>
                  </w:r>
                </w:p>
              </w:tc>
              <w:tc>
                <w:tcPr>
                  <w:tcW w:w="300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Инвестиционная емкость проекта (тыс. рублей)</w:t>
                  </w:r>
                </w:p>
              </w:tc>
              <w:tc>
                <w:tcPr>
                  <w:tcW w:w="6018" w:type="dxa"/>
                  <w:vMerge/>
                  <w:tcBorders>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p>
              </w:tc>
            </w:tr>
            <w:tr w:rsidR="00571C16" w:rsidRPr="0003226F" w:rsidTr="00FD5498">
              <w:tc>
                <w:tcPr>
                  <w:tcW w:w="602"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12</w:t>
                  </w:r>
                </w:p>
              </w:tc>
              <w:tc>
                <w:tcPr>
                  <w:tcW w:w="300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Потребность в финансировании</w:t>
                  </w:r>
                </w:p>
              </w:tc>
              <w:tc>
                <w:tcPr>
                  <w:tcW w:w="601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Бюджетные средства, внебюджетные источники</w:t>
                  </w:r>
                </w:p>
              </w:tc>
            </w:tr>
            <w:tr w:rsidR="00571C16" w:rsidRPr="0003226F" w:rsidTr="00FD5498">
              <w:tc>
                <w:tcPr>
                  <w:tcW w:w="602"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13</w:t>
                  </w:r>
                </w:p>
              </w:tc>
              <w:tc>
                <w:tcPr>
                  <w:tcW w:w="300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Результаты реализации проекта (показатели)</w:t>
                  </w:r>
                </w:p>
              </w:tc>
              <w:tc>
                <w:tcPr>
                  <w:tcW w:w="601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25 открытых общественных пространств различного функционального назначения к 2050 году</w:t>
                  </w:r>
                </w:p>
              </w:tc>
            </w:tr>
            <w:tr w:rsidR="00571C16" w:rsidRPr="0003226F" w:rsidTr="00FD5498">
              <w:tc>
                <w:tcPr>
                  <w:tcW w:w="602"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14</w:t>
                  </w:r>
                </w:p>
              </w:tc>
              <w:tc>
                <w:tcPr>
                  <w:tcW w:w="300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 xml:space="preserve">Риски </w:t>
                  </w:r>
                  <w:r w:rsidRPr="0003226F">
                    <w:rPr>
                      <w:b/>
                      <w:kern w:val="2"/>
                      <w:sz w:val="20"/>
                      <w:szCs w:val="20"/>
                      <w:lang w:eastAsia="en-US"/>
                      <w14:ligatures w14:val="standardContextual"/>
                    </w:rPr>
                    <w:t>не</w:t>
                  </w:r>
                  <w:r w:rsidR="007A476B" w:rsidRPr="0003226F">
                    <w:rPr>
                      <w:b/>
                      <w:kern w:val="2"/>
                      <w:sz w:val="20"/>
                      <w:szCs w:val="20"/>
                      <w:lang w:eastAsia="en-US"/>
                      <w14:ligatures w14:val="standardContextual"/>
                    </w:rPr>
                    <w:t xml:space="preserve"> </w:t>
                  </w:r>
                  <w:r w:rsidRPr="0003226F">
                    <w:rPr>
                      <w:b/>
                      <w:kern w:val="2"/>
                      <w:sz w:val="20"/>
                      <w:szCs w:val="20"/>
                      <w:lang w:eastAsia="en-US"/>
                      <w14:ligatures w14:val="standardContextual"/>
                    </w:rPr>
                    <w:t>реализации</w:t>
                  </w:r>
                  <w:r w:rsidRPr="0003226F">
                    <w:rPr>
                      <w:kern w:val="2"/>
                      <w:sz w:val="20"/>
                      <w:szCs w:val="20"/>
                      <w:lang w:eastAsia="en-US"/>
                      <w14:ligatures w14:val="standardContextual"/>
                    </w:rPr>
                    <w:t xml:space="preserve"> проекта в полном объеме</w:t>
                  </w:r>
                </w:p>
              </w:tc>
              <w:tc>
                <w:tcPr>
                  <w:tcW w:w="601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деградирование городской среды;</w:t>
                  </w:r>
                </w:p>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понижение активности общественной жизни в городе;</w:t>
                  </w:r>
                </w:p>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отсутствие финансирования;</w:t>
                  </w:r>
                </w:p>
                <w:p w:rsidR="00571C16" w:rsidRPr="0003226F" w:rsidRDefault="007A476B" w:rsidP="00E2502D">
                  <w:pPr>
                    <w:framePr w:hSpace="180" w:wrap="around" w:vAnchor="text" w:hAnchor="text" w:x="-1214" w:y="1"/>
                    <w:suppressOverlap/>
                    <w:jc w:val="both"/>
                    <w:rPr>
                      <w:b/>
                      <w:kern w:val="2"/>
                      <w:sz w:val="20"/>
                      <w:szCs w:val="20"/>
                      <w:lang w:eastAsia="en-US"/>
                      <w14:ligatures w14:val="standardContextual"/>
                    </w:rPr>
                  </w:pPr>
                  <w:r w:rsidRPr="0003226F">
                    <w:rPr>
                      <w:b/>
                      <w:kern w:val="2"/>
                      <w:sz w:val="20"/>
                      <w:szCs w:val="20"/>
                      <w:lang w:eastAsia="en-US"/>
                      <w14:ligatures w14:val="standardContextual"/>
                    </w:rPr>
                    <w:t>- снижение качества среды для жизни</w:t>
                  </w:r>
                </w:p>
              </w:tc>
            </w:tr>
          </w:tbl>
          <w:p w:rsidR="00571C16" w:rsidRPr="0003226F" w:rsidRDefault="00571C16" w:rsidP="00571C16">
            <w:pPr>
              <w:ind w:firstLine="4820"/>
              <w:jc w:val="both"/>
              <w:rPr>
                <w:sz w:val="20"/>
                <w:szCs w:val="20"/>
              </w:rPr>
            </w:pPr>
          </w:p>
          <w:p w:rsidR="00571C16" w:rsidRPr="0003226F" w:rsidRDefault="00571C16" w:rsidP="00571C16">
            <w:pPr>
              <w:ind w:firstLine="4820"/>
              <w:jc w:val="both"/>
              <w:rPr>
                <w:sz w:val="20"/>
                <w:szCs w:val="20"/>
              </w:rPr>
            </w:pPr>
            <w:r w:rsidRPr="0003226F">
              <w:rPr>
                <w:sz w:val="20"/>
                <w:szCs w:val="20"/>
              </w:rPr>
              <w:t xml:space="preserve">Приложение 16 к Стратегии </w:t>
            </w:r>
          </w:p>
          <w:p w:rsidR="00571C16" w:rsidRPr="0003226F" w:rsidRDefault="00571C16" w:rsidP="00571C16">
            <w:pPr>
              <w:ind w:firstLine="4820"/>
              <w:jc w:val="both"/>
              <w:rPr>
                <w:sz w:val="20"/>
                <w:szCs w:val="20"/>
              </w:rPr>
            </w:pPr>
            <w:r w:rsidRPr="0003226F">
              <w:rPr>
                <w:sz w:val="20"/>
                <w:szCs w:val="20"/>
              </w:rPr>
              <w:t>социально-экономического развития</w:t>
            </w:r>
          </w:p>
          <w:p w:rsidR="00571C16" w:rsidRPr="0003226F" w:rsidRDefault="00571C16" w:rsidP="00571C16">
            <w:pPr>
              <w:ind w:firstLine="4820"/>
              <w:jc w:val="both"/>
              <w:rPr>
                <w:sz w:val="20"/>
                <w:szCs w:val="20"/>
              </w:rPr>
            </w:pPr>
            <w:r w:rsidRPr="0003226F">
              <w:rPr>
                <w:sz w:val="20"/>
                <w:szCs w:val="20"/>
              </w:rPr>
              <w:t xml:space="preserve">города Сургута до 2036 года </w:t>
            </w:r>
          </w:p>
          <w:p w:rsidR="00571C16" w:rsidRPr="0003226F" w:rsidRDefault="00571C16" w:rsidP="00571C16">
            <w:pPr>
              <w:ind w:firstLine="4820"/>
              <w:jc w:val="both"/>
              <w:rPr>
                <w:sz w:val="20"/>
                <w:szCs w:val="20"/>
              </w:rPr>
            </w:pPr>
            <w:r w:rsidRPr="0003226F">
              <w:rPr>
                <w:sz w:val="20"/>
                <w:szCs w:val="20"/>
              </w:rPr>
              <w:t>с целевыми ориентирами до 2050 года</w:t>
            </w:r>
          </w:p>
          <w:p w:rsidR="00571C16" w:rsidRPr="0003226F" w:rsidRDefault="00571C16" w:rsidP="00571C16">
            <w:pPr>
              <w:ind w:firstLine="4820"/>
              <w:jc w:val="both"/>
              <w:rPr>
                <w:sz w:val="20"/>
                <w:szCs w:val="20"/>
              </w:rPr>
            </w:pPr>
          </w:p>
          <w:p w:rsidR="00571C16" w:rsidRPr="0003226F" w:rsidRDefault="00571C16" w:rsidP="00571C16">
            <w:pPr>
              <w:jc w:val="center"/>
              <w:rPr>
                <w:b/>
                <w:sz w:val="20"/>
                <w:szCs w:val="20"/>
              </w:rPr>
            </w:pPr>
            <w:r w:rsidRPr="0003226F">
              <w:rPr>
                <w:b/>
                <w:sz w:val="20"/>
                <w:szCs w:val="20"/>
              </w:rPr>
              <w:t>Характеристика флагманского проекта</w:t>
            </w:r>
          </w:p>
          <w:p w:rsidR="00571C16" w:rsidRPr="0003226F" w:rsidRDefault="00571C16" w:rsidP="00571C16">
            <w:pPr>
              <w:jc w:val="center"/>
              <w:rPr>
                <w:sz w:val="20"/>
                <w:szCs w:val="20"/>
              </w:rPr>
            </w:pPr>
            <w:r w:rsidRPr="0003226F">
              <w:rPr>
                <w:sz w:val="20"/>
                <w:szCs w:val="20"/>
              </w:rPr>
              <w:t xml:space="preserve"> «Развитие городских набережных»</w:t>
            </w:r>
          </w:p>
          <w:p w:rsidR="00571C16" w:rsidRPr="0003226F" w:rsidRDefault="00571C16" w:rsidP="00571C16">
            <w:pPr>
              <w:jc w:val="center"/>
              <w:rPr>
                <w:sz w:val="20"/>
                <w:szCs w:val="20"/>
              </w:rPr>
            </w:pP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99"/>
              <w:gridCol w:w="2987"/>
              <w:gridCol w:w="5974"/>
            </w:tblGrid>
            <w:tr w:rsidR="00571C16" w:rsidRPr="0003226F" w:rsidTr="00FD5498">
              <w:tc>
                <w:tcPr>
                  <w:tcW w:w="602"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1</w:t>
                  </w:r>
                </w:p>
              </w:tc>
              <w:tc>
                <w:tcPr>
                  <w:tcW w:w="300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rPr>
                      <w:kern w:val="2"/>
                      <w:sz w:val="20"/>
                      <w:szCs w:val="20"/>
                      <w:lang w:eastAsia="en-US"/>
                      <w14:ligatures w14:val="standardContextual"/>
                    </w:rPr>
                  </w:pPr>
                  <w:r w:rsidRPr="0003226F">
                    <w:rPr>
                      <w:kern w:val="2"/>
                      <w:sz w:val="20"/>
                      <w:szCs w:val="20"/>
                      <w:lang w:eastAsia="en-US"/>
                      <w14:ligatures w14:val="standardContextual"/>
                    </w:rPr>
                    <w:t>Цель проекта</w:t>
                  </w:r>
                </w:p>
              </w:tc>
              <w:tc>
                <w:tcPr>
                  <w:tcW w:w="601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shd w:val="clear" w:color="auto" w:fill="FFFFFF"/>
                      <w:lang w:eastAsia="en-US"/>
                      <w14:ligatures w14:val="standardContextual"/>
                    </w:rPr>
                    <w:t>Улучшение архитектурно-эстетических качеств Сургута, создание сети городских набережных, как части системы общественных пространств для отдыха горожан, организации сети пешеходных и велосипедных маршрутов</w:t>
                  </w:r>
                </w:p>
              </w:tc>
            </w:tr>
            <w:tr w:rsidR="00571C16" w:rsidRPr="0003226F" w:rsidTr="00FD5498">
              <w:tc>
                <w:tcPr>
                  <w:tcW w:w="602"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2</w:t>
                  </w:r>
                </w:p>
              </w:tc>
              <w:tc>
                <w:tcPr>
                  <w:tcW w:w="300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rPr>
                      <w:kern w:val="2"/>
                      <w:sz w:val="20"/>
                      <w:szCs w:val="20"/>
                      <w:lang w:eastAsia="en-US"/>
                      <w14:ligatures w14:val="standardContextual"/>
                    </w:rPr>
                  </w:pPr>
                  <w:r w:rsidRPr="0003226F">
                    <w:rPr>
                      <w:kern w:val="2"/>
                      <w:sz w:val="20"/>
                      <w:szCs w:val="20"/>
                      <w:lang w:eastAsia="en-US"/>
                      <w14:ligatures w14:val="standardContextual"/>
                    </w:rPr>
                    <w:t>Задачи проекта</w:t>
                  </w:r>
                </w:p>
              </w:tc>
              <w:tc>
                <w:tcPr>
                  <w:tcW w:w="601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разработка проектов и реализация благоустройства сети набережных;</w:t>
                  </w:r>
                </w:p>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  протяженность благоустроенных городских набережных – 13,6 км в 2050 году</w:t>
                  </w:r>
                </w:p>
              </w:tc>
            </w:tr>
            <w:tr w:rsidR="00571C16" w:rsidRPr="0003226F" w:rsidTr="00FD5498">
              <w:tc>
                <w:tcPr>
                  <w:tcW w:w="602"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3</w:t>
                  </w:r>
                </w:p>
              </w:tc>
              <w:tc>
                <w:tcPr>
                  <w:tcW w:w="300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Дата начала реализации проекта</w:t>
                  </w:r>
                </w:p>
              </w:tc>
              <w:tc>
                <w:tcPr>
                  <w:tcW w:w="601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2024 год</w:t>
                  </w:r>
                </w:p>
              </w:tc>
            </w:tr>
            <w:tr w:rsidR="00571C16" w:rsidRPr="0003226F" w:rsidTr="00FD5498">
              <w:tc>
                <w:tcPr>
                  <w:tcW w:w="602"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suppressOverlap/>
                    <w:jc w:val="center"/>
                    <w:rPr>
                      <w:kern w:val="2"/>
                      <w:sz w:val="20"/>
                      <w:szCs w:val="20"/>
                      <w:lang w:eastAsia="en-US"/>
                      <w14:ligatures w14:val="standardContextual"/>
                    </w:rPr>
                  </w:pPr>
                </w:p>
              </w:tc>
              <w:tc>
                <w:tcPr>
                  <w:tcW w:w="300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 xml:space="preserve">Дата окончания реализации </w:t>
                  </w:r>
                  <w:r w:rsidRPr="0003226F">
                    <w:rPr>
                      <w:kern w:val="2"/>
                      <w:sz w:val="20"/>
                      <w:szCs w:val="20"/>
                      <w:lang w:eastAsia="en-US"/>
                      <w14:ligatures w14:val="standardContextual"/>
                    </w:rPr>
                    <w:lastRenderedPageBreak/>
                    <w:t>проекта</w:t>
                  </w:r>
                </w:p>
              </w:tc>
              <w:tc>
                <w:tcPr>
                  <w:tcW w:w="601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lastRenderedPageBreak/>
                    <w:t>2050 год</w:t>
                  </w:r>
                </w:p>
              </w:tc>
            </w:tr>
            <w:tr w:rsidR="00571C16" w:rsidRPr="0003226F" w:rsidTr="00FD5498">
              <w:tc>
                <w:tcPr>
                  <w:tcW w:w="602"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5</w:t>
                  </w:r>
                </w:p>
              </w:tc>
              <w:tc>
                <w:tcPr>
                  <w:tcW w:w="300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Инициатор проекта</w:t>
                  </w:r>
                </w:p>
              </w:tc>
              <w:tc>
                <w:tcPr>
                  <w:tcW w:w="601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 xml:space="preserve">Департамент архитектуры и градостроительства </w:t>
                  </w:r>
                </w:p>
              </w:tc>
            </w:tr>
            <w:tr w:rsidR="00571C16" w:rsidRPr="0003226F" w:rsidTr="00FD5498">
              <w:tc>
                <w:tcPr>
                  <w:tcW w:w="602"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6</w:t>
                  </w:r>
                </w:p>
              </w:tc>
              <w:tc>
                <w:tcPr>
                  <w:tcW w:w="300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Участники проекта</w:t>
                  </w:r>
                </w:p>
              </w:tc>
              <w:tc>
                <w:tcPr>
                  <w:tcW w:w="601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Департамент архитектуры и градостроительства, Департамент городского хозяйства</w:t>
                  </w:r>
                </w:p>
              </w:tc>
            </w:tr>
            <w:tr w:rsidR="00571C16" w:rsidRPr="0003226F" w:rsidTr="00FD5498">
              <w:tc>
                <w:tcPr>
                  <w:tcW w:w="602"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7</w:t>
                  </w:r>
                </w:p>
              </w:tc>
              <w:tc>
                <w:tcPr>
                  <w:tcW w:w="300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rPr>
                      <w:kern w:val="2"/>
                      <w:sz w:val="20"/>
                      <w:szCs w:val="20"/>
                      <w:lang w:eastAsia="en-US"/>
                      <w14:ligatures w14:val="standardContextual"/>
                    </w:rPr>
                  </w:pPr>
                  <w:r w:rsidRPr="0003226F">
                    <w:rPr>
                      <w:kern w:val="2"/>
                      <w:sz w:val="20"/>
                      <w:szCs w:val="20"/>
                      <w:lang w:eastAsia="en-US"/>
                      <w14:ligatures w14:val="standardContextual"/>
                    </w:rPr>
                    <w:t>Краткое описание проекта</w:t>
                  </w:r>
                </w:p>
              </w:tc>
              <w:tc>
                <w:tcPr>
                  <w:tcW w:w="601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Проект реализуется для улучшения архитектурной среды, развития системы разнообразных общественных пространств, создающих образ «Город на большой реке»; обеспечения непрерывной сети пешеходного и велосипедного движения; улучшения экологической ситуации.</w:t>
                  </w:r>
                </w:p>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Мероприятия:</w:t>
                  </w:r>
                </w:p>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развитие сети набережных вдоль реки Обь;</w:t>
                  </w:r>
                </w:p>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развитие набережной вдоль протоки Бардыкова;</w:t>
                  </w:r>
                </w:p>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набережная вдоль реки Обь в районе НТЦ;</w:t>
                  </w:r>
                </w:p>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благоустройство набережных вдоль водоемов</w:t>
                  </w:r>
                </w:p>
              </w:tc>
            </w:tr>
            <w:tr w:rsidR="00571C16" w:rsidRPr="0003226F" w:rsidTr="00FD5498">
              <w:tc>
                <w:tcPr>
                  <w:tcW w:w="602"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8</w:t>
                  </w:r>
                </w:p>
              </w:tc>
              <w:tc>
                <w:tcPr>
                  <w:tcW w:w="300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rPr>
                      <w:kern w:val="2"/>
                      <w:sz w:val="20"/>
                      <w:szCs w:val="20"/>
                      <w:lang w:eastAsia="en-US"/>
                      <w14:ligatures w14:val="standardContextual"/>
                    </w:rPr>
                  </w:pPr>
                  <w:r w:rsidRPr="0003226F">
                    <w:rPr>
                      <w:kern w:val="2"/>
                      <w:sz w:val="20"/>
                      <w:szCs w:val="20"/>
                      <w:lang w:eastAsia="en-US"/>
                      <w14:ligatures w14:val="standardContextual"/>
                    </w:rPr>
                    <w:t>Наличие инвестиционной площадки</w:t>
                  </w:r>
                </w:p>
              </w:tc>
              <w:tc>
                <w:tcPr>
                  <w:tcW w:w="6018" w:type="dxa"/>
                  <w:vMerge w:val="restart"/>
                  <w:tcBorders>
                    <w:top w:val="single" w:sz="4" w:space="0" w:color="auto"/>
                    <w:left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sz w:val="20"/>
                      <w:szCs w:val="20"/>
                      <w14:ligatures w14:val="standardContextual"/>
                    </w:rPr>
                    <w:t>Определяется на следующих стадиях проектирования</w:t>
                  </w:r>
                </w:p>
              </w:tc>
            </w:tr>
            <w:tr w:rsidR="00571C16" w:rsidRPr="0003226F" w:rsidTr="00FD5498">
              <w:tc>
                <w:tcPr>
                  <w:tcW w:w="602"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9</w:t>
                  </w:r>
                </w:p>
              </w:tc>
              <w:tc>
                <w:tcPr>
                  <w:tcW w:w="300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rPr>
                      <w:kern w:val="2"/>
                      <w:sz w:val="20"/>
                      <w:szCs w:val="20"/>
                      <w:lang w:eastAsia="en-US"/>
                      <w14:ligatures w14:val="standardContextual"/>
                    </w:rPr>
                  </w:pPr>
                  <w:r w:rsidRPr="0003226F">
                    <w:rPr>
                      <w:kern w:val="2"/>
                      <w:sz w:val="20"/>
                      <w:szCs w:val="20"/>
                      <w:lang w:eastAsia="en-US"/>
                      <w14:ligatures w14:val="standardContextual"/>
                    </w:rPr>
                    <w:t>Месторасположение площадки</w:t>
                  </w:r>
                </w:p>
              </w:tc>
              <w:tc>
                <w:tcPr>
                  <w:tcW w:w="6018" w:type="dxa"/>
                  <w:vMerge/>
                  <w:tcBorders>
                    <w:left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ind w:firstLine="709"/>
                    <w:suppressOverlap/>
                    <w:jc w:val="both"/>
                    <w:rPr>
                      <w:kern w:val="2"/>
                      <w:sz w:val="20"/>
                      <w:szCs w:val="20"/>
                      <w:lang w:eastAsia="en-US"/>
                      <w14:ligatures w14:val="standardContextual"/>
                    </w:rPr>
                  </w:pPr>
                </w:p>
              </w:tc>
            </w:tr>
            <w:tr w:rsidR="00571C16" w:rsidRPr="0003226F" w:rsidTr="00FD5498">
              <w:tc>
                <w:tcPr>
                  <w:tcW w:w="602"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10</w:t>
                  </w:r>
                </w:p>
              </w:tc>
              <w:tc>
                <w:tcPr>
                  <w:tcW w:w="300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rPr>
                      <w:kern w:val="2"/>
                      <w:sz w:val="20"/>
                      <w:szCs w:val="20"/>
                      <w:lang w:eastAsia="en-US"/>
                      <w14:ligatures w14:val="standardContextual"/>
                    </w:rPr>
                  </w:pPr>
                  <w:r w:rsidRPr="0003226F">
                    <w:rPr>
                      <w:kern w:val="2"/>
                      <w:sz w:val="20"/>
                      <w:szCs w:val="20"/>
                      <w:lang w:eastAsia="en-US"/>
                      <w14:ligatures w14:val="standardContextual"/>
                    </w:rPr>
                    <w:t xml:space="preserve">Описание площадки </w:t>
                  </w:r>
                  <w:hyperlink r:id="rId15" w:anchor="sub_11" w:history="1">
                    <w:r w:rsidRPr="0003226F">
                      <w:rPr>
                        <w:kern w:val="2"/>
                        <w:sz w:val="20"/>
                        <w:szCs w:val="20"/>
                        <w:lang w:eastAsia="en-US"/>
                        <w14:ligatures w14:val="standardContextual"/>
                      </w:rPr>
                      <w:t>*</w:t>
                    </w:r>
                  </w:hyperlink>
                </w:p>
              </w:tc>
              <w:tc>
                <w:tcPr>
                  <w:tcW w:w="6018" w:type="dxa"/>
                  <w:vMerge/>
                  <w:tcBorders>
                    <w:left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p>
              </w:tc>
            </w:tr>
            <w:tr w:rsidR="00571C16" w:rsidRPr="0003226F" w:rsidTr="00FD5498">
              <w:tc>
                <w:tcPr>
                  <w:tcW w:w="602"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11</w:t>
                  </w:r>
                </w:p>
              </w:tc>
              <w:tc>
                <w:tcPr>
                  <w:tcW w:w="300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Инвестиционная емкость проекта (тыс. рублей)</w:t>
                  </w:r>
                </w:p>
              </w:tc>
              <w:tc>
                <w:tcPr>
                  <w:tcW w:w="6018" w:type="dxa"/>
                  <w:vMerge/>
                  <w:tcBorders>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p>
              </w:tc>
            </w:tr>
            <w:tr w:rsidR="00571C16" w:rsidRPr="0003226F" w:rsidTr="00FD5498">
              <w:tc>
                <w:tcPr>
                  <w:tcW w:w="602"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12</w:t>
                  </w:r>
                </w:p>
              </w:tc>
              <w:tc>
                <w:tcPr>
                  <w:tcW w:w="300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Потребность в финансировании</w:t>
                  </w:r>
                </w:p>
              </w:tc>
              <w:tc>
                <w:tcPr>
                  <w:tcW w:w="601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Бюджетные средства, внебюджетные источники</w:t>
                  </w:r>
                </w:p>
              </w:tc>
            </w:tr>
            <w:tr w:rsidR="00571C16" w:rsidRPr="0003226F" w:rsidTr="00FD5498">
              <w:tc>
                <w:tcPr>
                  <w:tcW w:w="602"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13</w:t>
                  </w:r>
                </w:p>
              </w:tc>
              <w:tc>
                <w:tcPr>
                  <w:tcW w:w="300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Результаты реализации проекта (показатели)</w:t>
                  </w:r>
                </w:p>
              </w:tc>
              <w:tc>
                <w:tcPr>
                  <w:tcW w:w="6018"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13,6 км благоустроенных городских набережных к 2050 году</w:t>
                  </w:r>
                </w:p>
              </w:tc>
            </w:tr>
            <w:tr w:rsidR="00571C16" w:rsidRPr="0003226F" w:rsidTr="00FD5498">
              <w:tc>
                <w:tcPr>
                  <w:tcW w:w="602"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14</w:t>
                  </w:r>
                </w:p>
              </w:tc>
              <w:tc>
                <w:tcPr>
                  <w:tcW w:w="300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 xml:space="preserve">Риски </w:t>
                  </w:r>
                  <w:r w:rsidRPr="0003226F">
                    <w:rPr>
                      <w:b/>
                      <w:kern w:val="2"/>
                      <w:sz w:val="20"/>
                      <w:szCs w:val="20"/>
                      <w:lang w:eastAsia="en-US"/>
                      <w14:ligatures w14:val="standardContextual"/>
                    </w:rPr>
                    <w:t>не</w:t>
                  </w:r>
                  <w:r w:rsidR="007A476B" w:rsidRPr="0003226F">
                    <w:rPr>
                      <w:b/>
                      <w:kern w:val="2"/>
                      <w:sz w:val="20"/>
                      <w:szCs w:val="20"/>
                      <w:lang w:eastAsia="en-US"/>
                      <w14:ligatures w14:val="standardContextual"/>
                    </w:rPr>
                    <w:t xml:space="preserve"> </w:t>
                  </w:r>
                  <w:r w:rsidRPr="0003226F">
                    <w:rPr>
                      <w:b/>
                      <w:kern w:val="2"/>
                      <w:sz w:val="20"/>
                      <w:szCs w:val="20"/>
                      <w:lang w:eastAsia="en-US"/>
                      <w14:ligatures w14:val="standardContextual"/>
                    </w:rPr>
                    <w:t>реализации</w:t>
                  </w:r>
                  <w:r w:rsidRPr="0003226F">
                    <w:rPr>
                      <w:kern w:val="2"/>
                      <w:sz w:val="20"/>
                      <w:szCs w:val="20"/>
                      <w:lang w:eastAsia="en-US"/>
                      <w14:ligatures w14:val="standardContextual"/>
                    </w:rPr>
                    <w:t xml:space="preserve"> проекта в полном объеме</w:t>
                  </w:r>
                </w:p>
              </w:tc>
              <w:tc>
                <w:tcPr>
                  <w:tcW w:w="6018"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sz w:val="20"/>
                      <w:szCs w:val="20"/>
                    </w:rPr>
                    <w:t>-  </w:t>
                  </w:r>
                  <w:r w:rsidRPr="0003226F">
                    <w:rPr>
                      <w:kern w:val="2"/>
                      <w:sz w:val="20"/>
                      <w:szCs w:val="20"/>
                      <w:lang w:eastAsia="en-US"/>
                      <w14:ligatures w14:val="standardContextual"/>
                    </w:rPr>
                    <w:t>неэффективное использование ценных в градостроительном плане территорий города;</w:t>
                  </w:r>
                </w:p>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sz w:val="20"/>
                      <w:szCs w:val="20"/>
                    </w:rPr>
                    <w:t xml:space="preserve">- </w:t>
                  </w:r>
                  <w:r w:rsidRPr="0003226F">
                    <w:rPr>
                      <w:kern w:val="2"/>
                      <w:sz w:val="20"/>
                      <w:szCs w:val="20"/>
                      <w:lang w:eastAsia="en-US"/>
                      <w14:ligatures w14:val="standardContextual"/>
                    </w:rPr>
                    <w:t>усиление негативного воздействия на окружающую среду ввиду затопления прибрежных территорий;</w:t>
                  </w:r>
                </w:p>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отсутствие финансирования;</w:t>
                  </w:r>
                </w:p>
                <w:p w:rsidR="00571C16" w:rsidRPr="0003226F" w:rsidRDefault="007A476B" w:rsidP="00E2502D">
                  <w:pPr>
                    <w:framePr w:hSpace="180" w:wrap="around" w:vAnchor="text" w:hAnchor="text" w:x="-1214" w:y="1"/>
                    <w:suppressOverlap/>
                    <w:jc w:val="both"/>
                    <w:rPr>
                      <w:b/>
                      <w:kern w:val="2"/>
                      <w:sz w:val="20"/>
                      <w:szCs w:val="20"/>
                      <w:lang w:eastAsia="en-US"/>
                      <w14:ligatures w14:val="standardContextual"/>
                    </w:rPr>
                  </w:pPr>
                  <w:r w:rsidRPr="0003226F">
                    <w:rPr>
                      <w:b/>
                      <w:sz w:val="20"/>
                      <w:szCs w:val="20"/>
                    </w:rPr>
                    <w:t>- снижение качества среды для жизни</w:t>
                  </w:r>
                </w:p>
              </w:tc>
            </w:tr>
          </w:tbl>
          <w:p w:rsidR="00571C16" w:rsidRPr="0003226F" w:rsidRDefault="00571C16" w:rsidP="00571C16">
            <w:pPr>
              <w:ind w:firstLine="4820"/>
              <w:jc w:val="both"/>
              <w:rPr>
                <w:sz w:val="20"/>
                <w:szCs w:val="20"/>
              </w:rPr>
            </w:pPr>
          </w:p>
          <w:p w:rsidR="00571C16" w:rsidRPr="0003226F" w:rsidRDefault="00571C16" w:rsidP="00571C16">
            <w:pPr>
              <w:ind w:firstLine="4820"/>
              <w:jc w:val="both"/>
              <w:rPr>
                <w:sz w:val="20"/>
                <w:szCs w:val="20"/>
              </w:rPr>
            </w:pPr>
            <w:r w:rsidRPr="0003226F">
              <w:rPr>
                <w:sz w:val="20"/>
                <w:szCs w:val="20"/>
              </w:rPr>
              <w:t xml:space="preserve">Приложение 17 к Стратегии </w:t>
            </w:r>
          </w:p>
          <w:p w:rsidR="00571C16" w:rsidRPr="0003226F" w:rsidRDefault="00571C16" w:rsidP="00571C16">
            <w:pPr>
              <w:ind w:firstLine="4820"/>
              <w:jc w:val="both"/>
              <w:rPr>
                <w:sz w:val="20"/>
                <w:szCs w:val="20"/>
              </w:rPr>
            </w:pPr>
            <w:r w:rsidRPr="0003226F">
              <w:rPr>
                <w:sz w:val="20"/>
                <w:szCs w:val="20"/>
              </w:rPr>
              <w:t>социально-экономического развития</w:t>
            </w:r>
          </w:p>
          <w:p w:rsidR="00571C16" w:rsidRPr="0003226F" w:rsidRDefault="00571C16" w:rsidP="00571C16">
            <w:pPr>
              <w:ind w:firstLine="4820"/>
              <w:jc w:val="both"/>
              <w:rPr>
                <w:sz w:val="20"/>
                <w:szCs w:val="20"/>
              </w:rPr>
            </w:pPr>
            <w:r w:rsidRPr="0003226F">
              <w:rPr>
                <w:sz w:val="20"/>
                <w:szCs w:val="20"/>
              </w:rPr>
              <w:t xml:space="preserve">города Сургута до 2036 года </w:t>
            </w:r>
          </w:p>
          <w:p w:rsidR="00571C16" w:rsidRPr="0003226F" w:rsidRDefault="00571C16" w:rsidP="00571C16">
            <w:pPr>
              <w:ind w:firstLine="4820"/>
              <w:jc w:val="both"/>
              <w:rPr>
                <w:sz w:val="20"/>
                <w:szCs w:val="20"/>
              </w:rPr>
            </w:pPr>
            <w:r w:rsidRPr="0003226F">
              <w:rPr>
                <w:sz w:val="20"/>
                <w:szCs w:val="20"/>
              </w:rPr>
              <w:t>с целевыми ориентирами до 2050 года</w:t>
            </w:r>
          </w:p>
          <w:p w:rsidR="00571C16" w:rsidRPr="0003226F" w:rsidRDefault="00571C16" w:rsidP="00571C16">
            <w:pPr>
              <w:jc w:val="both"/>
              <w:rPr>
                <w:sz w:val="20"/>
                <w:szCs w:val="20"/>
              </w:rPr>
            </w:pPr>
          </w:p>
          <w:p w:rsidR="00571C16" w:rsidRPr="0003226F" w:rsidRDefault="00571C16" w:rsidP="00571C16">
            <w:pPr>
              <w:jc w:val="center"/>
              <w:rPr>
                <w:b/>
                <w:sz w:val="20"/>
                <w:szCs w:val="20"/>
              </w:rPr>
            </w:pPr>
            <w:r w:rsidRPr="0003226F">
              <w:rPr>
                <w:b/>
                <w:sz w:val="20"/>
                <w:szCs w:val="20"/>
              </w:rPr>
              <w:t xml:space="preserve">Характеристика флагманского проекта </w:t>
            </w:r>
          </w:p>
          <w:p w:rsidR="00571C16" w:rsidRPr="0003226F" w:rsidRDefault="00571C16" w:rsidP="00571C16">
            <w:pPr>
              <w:jc w:val="center"/>
              <w:rPr>
                <w:sz w:val="20"/>
                <w:szCs w:val="20"/>
              </w:rPr>
            </w:pPr>
            <w:r w:rsidRPr="0003226F">
              <w:rPr>
                <w:sz w:val="20"/>
                <w:szCs w:val="20"/>
              </w:rPr>
              <w:t>«Речной фасад Сургута»</w:t>
            </w:r>
          </w:p>
          <w:p w:rsidR="00571C16" w:rsidRPr="0003226F" w:rsidRDefault="00571C16" w:rsidP="00571C16">
            <w:pPr>
              <w:jc w:val="center"/>
              <w:rPr>
                <w:sz w:val="20"/>
                <w:szCs w:val="20"/>
              </w:rPr>
            </w:pP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97"/>
              <w:gridCol w:w="2988"/>
              <w:gridCol w:w="5975"/>
            </w:tblGrid>
            <w:tr w:rsidR="00571C16" w:rsidRPr="0003226F" w:rsidTr="00FD5498">
              <w:tc>
                <w:tcPr>
                  <w:tcW w:w="567"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1</w:t>
                  </w:r>
                </w:p>
              </w:tc>
              <w:tc>
                <w:tcPr>
                  <w:tcW w:w="2835"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rPr>
                      <w:kern w:val="2"/>
                      <w:sz w:val="20"/>
                      <w:szCs w:val="20"/>
                      <w:lang w:eastAsia="en-US"/>
                      <w14:ligatures w14:val="standardContextual"/>
                    </w:rPr>
                  </w:pPr>
                  <w:r w:rsidRPr="0003226F">
                    <w:rPr>
                      <w:kern w:val="2"/>
                      <w:sz w:val="20"/>
                      <w:szCs w:val="20"/>
                      <w:lang w:eastAsia="en-US"/>
                      <w14:ligatures w14:val="standardContextual"/>
                    </w:rPr>
                    <w:t>Цель проекта</w:t>
                  </w:r>
                </w:p>
              </w:tc>
              <w:tc>
                <w:tcPr>
                  <w:tcW w:w="5670"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shd w:val="clear" w:color="auto" w:fill="FFFFFF"/>
                      <w:lang w:eastAsia="en-US"/>
                      <w14:ligatures w14:val="standardContextual"/>
                    </w:rPr>
                    <w:t>Формирование индивидуального облика города, создание панорамы города со стороны водных объектов реки Оби и протоки Бардыковка</w:t>
                  </w:r>
                  <w:r w:rsidRPr="0003226F">
                    <w:rPr>
                      <w:sz w:val="20"/>
                      <w:szCs w:val="20"/>
                    </w:rPr>
                    <w:t xml:space="preserve"> </w:t>
                  </w:r>
                </w:p>
              </w:tc>
            </w:tr>
            <w:tr w:rsidR="00571C16" w:rsidRPr="0003226F" w:rsidTr="00FD5498">
              <w:tc>
                <w:tcPr>
                  <w:tcW w:w="567"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2</w:t>
                  </w:r>
                </w:p>
              </w:tc>
              <w:tc>
                <w:tcPr>
                  <w:tcW w:w="2835"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rPr>
                      <w:kern w:val="2"/>
                      <w:sz w:val="20"/>
                      <w:szCs w:val="20"/>
                      <w:lang w:eastAsia="en-US"/>
                      <w14:ligatures w14:val="standardContextual"/>
                    </w:rPr>
                  </w:pPr>
                  <w:r w:rsidRPr="0003226F">
                    <w:rPr>
                      <w:kern w:val="2"/>
                      <w:sz w:val="20"/>
                      <w:szCs w:val="20"/>
                      <w:lang w:eastAsia="en-US"/>
                      <w14:ligatures w14:val="standardContextual"/>
                    </w:rPr>
                    <w:t>Задача проекта</w:t>
                  </w:r>
                </w:p>
              </w:tc>
              <w:tc>
                <w:tcPr>
                  <w:tcW w:w="5670"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Реализация мероприятий, направленных на формирование водного фасада</w:t>
                  </w:r>
                </w:p>
              </w:tc>
            </w:tr>
            <w:tr w:rsidR="00571C16" w:rsidRPr="0003226F" w:rsidTr="00FD5498">
              <w:tc>
                <w:tcPr>
                  <w:tcW w:w="567"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3</w:t>
                  </w:r>
                </w:p>
              </w:tc>
              <w:tc>
                <w:tcPr>
                  <w:tcW w:w="2835"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rPr>
                      <w:kern w:val="2"/>
                      <w:sz w:val="20"/>
                      <w:szCs w:val="20"/>
                      <w:lang w:eastAsia="en-US"/>
                      <w14:ligatures w14:val="standardContextual"/>
                    </w:rPr>
                  </w:pPr>
                  <w:r w:rsidRPr="0003226F">
                    <w:rPr>
                      <w:kern w:val="2"/>
                      <w:sz w:val="20"/>
                      <w:szCs w:val="20"/>
                      <w:lang w:eastAsia="en-US"/>
                      <w14:ligatures w14:val="standardContextual"/>
                    </w:rPr>
                    <w:t>Дата начала реализации проекта</w:t>
                  </w:r>
                </w:p>
              </w:tc>
              <w:tc>
                <w:tcPr>
                  <w:tcW w:w="5670"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2024 год</w:t>
                  </w:r>
                </w:p>
              </w:tc>
            </w:tr>
            <w:tr w:rsidR="00571C16" w:rsidRPr="0003226F" w:rsidTr="00FD5498">
              <w:tc>
                <w:tcPr>
                  <w:tcW w:w="567"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ind w:firstLine="720"/>
                    <w:suppressOverlap/>
                    <w:jc w:val="both"/>
                    <w:rPr>
                      <w:kern w:val="2"/>
                      <w:sz w:val="20"/>
                      <w:szCs w:val="20"/>
                      <w:lang w:eastAsia="en-US"/>
                      <w14:ligatures w14:val="standardContextual"/>
                    </w:rPr>
                  </w:pPr>
                </w:p>
              </w:tc>
              <w:tc>
                <w:tcPr>
                  <w:tcW w:w="2835"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rPr>
                      <w:kern w:val="2"/>
                      <w:sz w:val="20"/>
                      <w:szCs w:val="20"/>
                      <w:lang w:eastAsia="en-US"/>
                      <w14:ligatures w14:val="standardContextual"/>
                    </w:rPr>
                  </w:pPr>
                  <w:r w:rsidRPr="0003226F">
                    <w:rPr>
                      <w:kern w:val="2"/>
                      <w:sz w:val="20"/>
                      <w:szCs w:val="20"/>
                      <w:lang w:eastAsia="en-US"/>
                      <w14:ligatures w14:val="standardContextual"/>
                    </w:rPr>
                    <w:t>Дата окончания реализации проекта</w:t>
                  </w:r>
                </w:p>
              </w:tc>
              <w:tc>
                <w:tcPr>
                  <w:tcW w:w="5670"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2050 год</w:t>
                  </w:r>
                </w:p>
              </w:tc>
            </w:tr>
            <w:tr w:rsidR="00571C16" w:rsidRPr="0003226F" w:rsidTr="00FD5498">
              <w:tc>
                <w:tcPr>
                  <w:tcW w:w="567"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5</w:t>
                  </w:r>
                </w:p>
              </w:tc>
              <w:tc>
                <w:tcPr>
                  <w:tcW w:w="2835"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rPr>
                      <w:kern w:val="2"/>
                      <w:sz w:val="20"/>
                      <w:szCs w:val="20"/>
                      <w:lang w:eastAsia="en-US"/>
                      <w14:ligatures w14:val="standardContextual"/>
                    </w:rPr>
                  </w:pPr>
                  <w:r w:rsidRPr="0003226F">
                    <w:rPr>
                      <w:kern w:val="2"/>
                      <w:sz w:val="20"/>
                      <w:szCs w:val="20"/>
                      <w:lang w:eastAsia="en-US"/>
                      <w14:ligatures w14:val="standardContextual"/>
                    </w:rPr>
                    <w:t>Инициатор проекта</w:t>
                  </w:r>
                </w:p>
              </w:tc>
              <w:tc>
                <w:tcPr>
                  <w:tcW w:w="5670"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 xml:space="preserve">Департамент архитектуры и градостроительства </w:t>
                  </w:r>
                </w:p>
              </w:tc>
            </w:tr>
            <w:tr w:rsidR="00571C16" w:rsidRPr="0003226F" w:rsidTr="00FD5498">
              <w:tc>
                <w:tcPr>
                  <w:tcW w:w="567"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6</w:t>
                  </w:r>
                </w:p>
              </w:tc>
              <w:tc>
                <w:tcPr>
                  <w:tcW w:w="2835"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rPr>
                      <w:kern w:val="2"/>
                      <w:sz w:val="20"/>
                      <w:szCs w:val="20"/>
                      <w:lang w:eastAsia="en-US"/>
                      <w14:ligatures w14:val="standardContextual"/>
                    </w:rPr>
                  </w:pPr>
                  <w:r w:rsidRPr="0003226F">
                    <w:rPr>
                      <w:kern w:val="2"/>
                      <w:sz w:val="20"/>
                      <w:szCs w:val="20"/>
                      <w:lang w:eastAsia="en-US"/>
                      <w14:ligatures w14:val="standardContextual"/>
                    </w:rPr>
                    <w:t>Участники проекта</w:t>
                  </w:r>
                </w:p>
              </w:tc>
              <w:tc>
                <w:tcPr>
                  <w:tcW w:w="5670"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Департамент архитектуры и градостроительства, департамент городского хозяйства, департамент земельных и имущественных отношений</w:t>
                  </w:r>
                </w:p>
              </w:tc>
            </w:tr>
            <w:tr w:rsidR="00571C16" w:rsidRPr="0003226F" w:rsidTr="00FD5498">
              <w:tc>
                <w:tcPr>
                  <w:tcW w:w="567"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7</w:t>
                  </w:r>
                </w:p>
              </w:tc>
              <w:tc>
                <w:tcPr>
                  <w:tcW w:w="2835"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rPr>
                      <w:kern w:val="2"/>
                      <w:sz w:val="20"/>
                      <w:szCs w:val="20"/>
                      <w:lang w:eastAsia="en-US"/>
                      <w14:ligatures w14:val="standardContextual"/>
                    </w:rPr>
                  </w:pPr>
                  <w:r w:rsidRPr="0003226F">
                    <w:rPr>
                      <w:kern w:val="2"/>
                      <w:sz w:val="20"/>
                      <w:szCs w:val="20"/>
                      <w:lang w:eastAsia="en-US"/>
                      <w14:ligatures w14:val="standardContextual"/>
                    </w:rPr>
                    <w:t>Краткое описание проекта</w:t>
                  </w:r>
                </w:p>
              </w:tc>
              <w:tc>
                <w:tcPr>
                  <w:tcW w:w="5670"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xml:space="preserve">Проект реализуется для улучшения архитектурной среды, развития системы разнообразных общественных пространств, обеспечивающих его своеобразие, «Город на большой реке». Обеспечение непрерывной сети пешеходного и велосипедного движения. </w:t>
                  </w:r>
                </w:p>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Мероприятия:</w:t>
                  </w:r>
                </w:p>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xml:space="preserve">- разработка проекта прибрежных территорий вдоль реки Обь; </w:t>
                  </w:r>
                </w:p>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xml:space="preserve">- разработка проекта прибрежных территорий протоки Бардыковка; </w:t>
                  </w:r>
                </w:p>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kern w:val="2"/>
                      <w:sz w:val="20"/>
                      <w:szCs w:val="20"/>
                      <w:lang w:eastAsia="en-US"/>
                      <w14:ligatures w14:val="standardContextual"/>
                    </w:rPr>
                    <w:t>- согласование заданий на проекты планировок, формирующих речной фасад. Проведение градостроительного совета по проекту</w:t>
                  </w:r>
                </w:p>
              </w:tc>
            </w:tr>
            <w:tr w:rsidR="00571C16" w:rsidRPr="0003226F" w:rsidTr="00FD5498">
              <w:tc>
                <w:tcPr>
                  <w:tcW w:w="567"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8</w:t>
                  </w:r>
                </w:p>
              </w:tc>
              <w:tc>
                <w:tcPr>
                  <w:tcW w:w="2835"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Наличие инвестиционной площадки</w:t>
                  </w:r>
                </w:p>
              </w:tc>
              <w:tc>
                <w:tcPr>
                  <w:tcW w:w="5670"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Микрорайон 23 А, Пойма 6, Пойма 2, Пойма 4, территория НТЦ, микрорайон 27 А</w:t>
                  </w:r>
                </w:p>
              </w:tc>
            </w:tr>
            <w:tr w:rsidR="00571C16" w:rsidRPr="0003226F" w:rsidTr="00FD5498">
              <w:tc>
                <w:tcPr>
                  <w:tcW w:w="567"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lastRenderedPageBreak/>
                    <w:t>9</w:t>
                  </w:r>
                </w:p>
              </w:tc>
              <w:tc>
                <w:tcPr>
                  <w:tcW w:w="2835"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Месторасположение площадки</w:t>
                  </w:r>
                </w:p>
              </w:tc>
              <w:tc>
                <w:tcPr>
                  <w:tcW w:w="5670"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 xml:space="preserve">- Микрорайон 23 А: кадастровый номер 86:10:000000:22169. Площадка расположена между ул. Мелик-Карамова и Югорским трактом; </w:t>
                  </w:r>
                </w:p>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 Пойма 6, Пойма 2, Пойма 4, территория НТЦ, микрорайон 27 А: месторасположение площадки определяется на стадии документации по планировке территории</w:t>
                  </w:r>
                </w:p>
              </w:tc>
            </w:tr>
            <w:tr w:rsidR="00571C16" w:rsidRPr="0003226F" w:rsidTr="00FD5498">
              <w:tc>
                <w:tcPr>
                  <w:tcW w:w="567"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10</w:t>
                  </w:r>
                </w:p>
              </w:tc>
              <w:tc>
                <w:tcPr>
                  <w:tcW w:w="2835"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Описание площадки</w:t>
                  </w:r>
                </w:p>
              </w:tc>
              <w:tc>
                <w:tcPr>
                  <w:tcW w:w="5670"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 Микрорайон 23 А: площадь участка 22 га свободная от застройки;</w:t>
                  </w:r>
                </w:p>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 Пойма 6, Пойма 2, Пойма 4, территория НТЦ, микрорайон 27 А: определяется на следующих стадиях проектирования</w:t>
                  </w:r>
                </w:p>
              </w:tc>
            </w:tr>
            <w:tr w:rsidR="00571C16" w:rsidRPr="0003226F" w:rsidTr="00FD5498">
              <w:tc>
                <w:tcPr>
                  <w:tcW w:w="567"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11</w:t>
                  </w:r>
                </w:p>
              </w:tc>
              <w:tc>
                <w:tcPr>
                  <w:tcW w:w="2835"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Инвестиционная емкость проекта (тыс. рублей)</w:t>
                  </w:r>
                </w:p>
              </w:tc>
              <w:tc>
                <w:tcPr>
                  <w:tcW w:w="5670"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sz w:val="20"/>
                      <w:szCs w:val="20"/>
                    </w:rPr>
                    <w:t>Определяется на следующих стадиях проектирования</w:t>
                  </w:r>
                </w:p>
              </w:tc>
            </w:tr>
            <w:tr w:rsidR="00571C16" w:rsidRPr="0003226F" w:rsidTr="00FD5498">
              <w:tc>
                <w:tcPr>
                  <w:tcW w:w="567"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12</w:t>
                  </w:r>
                </w:p>
              </w:tc>
              <w:tc>
                <w:tcPr>
                  <w:tcW w:w="2835"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Потребность в финансировании</w:t>
                  </w:r>
                </w:p>
              </w:tc>
              <w:tc>
                <w:tcPr>
                  <w:tcW w:w="5670"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Бюджетные средства, внебюджетные источники</w:t>
                  </w:r>
                </w:p>
              </w:tc>
            </w:tr>
            <w:tr w:rsidR="00571C16" w:rsidRPr="0003226F" w:rsidTr="00FD5498">
              <w:tc>
                <w:tcPr>
                  <w:tcW w:w="567"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13</w:t>
                  </w:r>
                </w:p>
              </w:tc>
              <w:tc>
                <w:tcPr>
                  <w:tcW w:w="2835"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Результаты реализации проекта (показатели)</w:t>
                  </w:r>
                </w:p>
              </w:tc>
              <w:tc>
                <w:tcPr>
                  <w:tcW w:w="5670"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Удовлетворённость населения образом и идентичностью города – 70% в 2050 году</w:t>
                  </w:r>
                </w:p>
              </w:tc>
            </w:tr>
            <w:tr w:rsidR="00571C16" w:rsidRPr="0003226F" w:rsidTr="00FD5498">
              <w:tc>
                <w:tcPr>
                  <w:tcW w:w="567"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center"/>
                    <w:rPr>
                      <w:kern w:val="2"/>
                      <w:sz w:val="20"/>
                      <w:szCs w:val="20"/>
                      <w:lang w:eastAsia="en-US"/>
                      <w14:ligatures w14:val="standardContextual"/>
                    </w:rPr>
                  </w:pPr>
                  <w:r w:rsidRPr="0003226F">
                    <w:rPr>
                      <w:kern w:val="2"/>
                      <w:sz w:val="20"/>
                      <w:szCs w:val="20"/>
                      <w:lang w:eastAsia="en-US"/>
                      <w14:ligatures w14:val="standardContextual"/>
                    </w:rPr>
                    <w:t>14</w:t>
                  </w:r>
                </w:p>
              </w:tc>
              <w:tc>
                <w:tcPr>
                  <w:tcW w:w="2835"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widowControl w:val="0"/>
                    <w:autoSpaceDE w:val="0"/>
                    <w:autoSpaceDN w:val="0"/>
                    <w:adjustRightInd w:val="0"/>
                    <w:suppressOverlap/>
                    <w:jc w:val="both"/>
                    <w:rPr>
                      <w:kern w:val="2"/>
                      <w:sz w:val="20"/>
                      <w:szCs w:val="20"/>
                      <w:lang w:eastAsia="en-US"/>
                      <w14:ligatures w14:val="standardContextual"/>
                    </w:rPr>
                  </w:pPr>
                  <w:r w:rsidRPr="0003226F">
                    <w:rPr>
                      <w:kern w:val="2"/>
                      <w:sz w:val="20"/>
                      <w:szCs w:val="20"/>
                      <w:lang w:eastAsia="en-US"/>
                      <w14:ligatures w14:val="standardContextual"/>
                    </w:rPr>
                    <w:t xml:space="preserve">Риски </w:t>
                  </w:r>
                  <w:r w:rsidRPr="0003226F">
                    <w:rPr>
                      <w:b/>
                      <w:kern w:val="2"/>
                      <w:sz w:val="20"/>
                      <w:szCs w:val="20"/>
                      <w:lang w:eastAsia="en-US"/>
                      <w14:ligatures w14:val="standardContextual"/>
                    </w:rPr>
                    <w:t>не</w:t>
                  </w:r>
                  <w:r w:rsidR="007A476B" w:rsidRPr="0003226F">
                    <w:rPr>
                      <w:b/>
                      <w:kern w:val="2"/>
                      <w:sz w:val="20"/>
                      <w:szCs w:val="20"/>
                      <w:lang w:eastAsia="en-US"/>
                      <w14:ligatures w14:val="standardContextual"/>
                    </w:rPr>
                    <w:t xml:space="preserve"> </w:t>
                  </w:r>
                  <w:r w:rsidRPr="0003226F">
                    <w:rPr>
                      <w:b/>
                      <w:kern w:val="2"/>
                      <w:sz w:val="20"/>
                      <w:szCs w:val="20"/>
                      <w:lang w:eastAsia="en-US"/>
                      <w14:ligatures w14:val="standardContextual"/>
                    </w:rPr>
                    <w:t>реализации</w:t>
                  </w:r>
                  <w:r w:rsidRPr="0003226F">
                    <w:rPr>
                      <w:kern w:val="2"/>
                      <w:sz w:val="20"/>
                      <w:szCs w:val="20"/>
                      <w:lang w:eastAsia="en-US"/>
                      <w14:ligatures w14:val="standardContextual"/>
                    </w:rPr>
                    <w:t xml:space="preserve"> проекта в полном объеме</w:t>
                  </w:r>
                </w:p>
              </w:tc>
              <w:tc>
                <w:tcPr>
                  <w:tcW w:w="5670" w:type="dxa"/>
                  <w:tcBorders>
                    <w:top w:val="single" w:sz="4" w:space="0" w:color="auto"/>
                    <w:left w:val="single" w:sz="4" w:space="0" w:color="auto"/>
                    <w:bottom w:val="single" w:sz="4" w:space="0" w:color="auto"/>
                    <w:right w:val="single" w:sz="4" w:space="0" w:color="auto"/>
                  </w:tcBorders>
                  <w:hideMark/>
                </w:tcPr>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sz w:val="20"/>
                      <w:szCs w:val="20"/>
                    </w:rPr>
                    <w:t>- н</w:t>
                  </w:r>
                  <w:r w:rsidRPr="0003226F">
                    <w:rPr>
                      <w:kern w:val="2"/>
                      <w:sz w:val="20"/>
                      <w:szCs w:val="20"/>
                      <w:lang w:eastAsia="en-US"/>
                      <w14:ligatures w14:val="standardContextual"/>
                    </w:rPr>
                    <w:t>е эффективное использование ценного в градостроительном плане потенциала города;</w:t>
                  </w:r>
                </w:p>
                <w:p w:rsidR="00571C16" w:rsidRPr="0003226F" w:rsidRDefault="00571C16" w:rsidP="00E2502D">
                  <w:pPr>
                    <w:framePr w:hSpace="180" w:wrap="around" w:vAnchor="text" w:hAnchor="text" w:x="-1214" w:y="1"/>
                    <w:suppressOverlap/>
                    <w:jc w:val="both"/>
                    <w:rPr>
                      <w:kern w:val="2"/>
                      <w:sz w:val="20"/>
                      <w:szCs w:val="20"/>
                      <w:lang w:eastAsia="en-US"/>
                      <w14:ligatures w14:val="standardContextual"/>
                    </w:rPr>
                  </w:pPr>
                  <w:r w:rsidRPr="0003226F">
                    <w:rPr>
                      <w:sz w:val="20"/>
                      <w:szCs w:val="20"/>
                    </w:rPr>
                    <w:t>- у</w:t>
                  </w:r>
                  <w:r w:rsidRPr="0003226F">
                    <w:rPr>
                      <w:kern w:val="2"/>
                      <w:sz w:val="20"/>
                      <w:szCs w:val="20"/>
                      <w:lang w:eastAsia="en-US"/>
                      <w14:ligatures w14:val="standardContextual"/>
                    </w:rPr>
                    <w:t>силение негативного воздействия на окружающую среду ввиду затопления прибрежных территорий;</w:t>
                  </w:r>
                </w:p>
                <w:p w:rsidR="00571C16" w:rsidRPr="0003226F" w:rsidRDefault="00571C16" w:rsidP="00E2502D">
                  <w:pPr>
                    <w:framePr w:hSpace="180" w:wrap="around" w:vAnchor="text" w:hAnchor="text" w:x="-1214" w:y="1"/>
                    <w:suppressOverlap/>
                    <w:jc w:val="both"/>
                    <w:rPr>
                      <w:b/>
                      <w:kern w:val="2"/>
                      <w:sz w:val="20"/>
                      <w:szCs w:val="20"/>
                      <w:lang w:eastAsia="en-US"/>
                      <w14:ligatures w14:val="standardContextual"/>
                    </w:rPr>
                  </w:pPr>
                  <w:r w:rsidRPr="0003226F">
                    <w:rPr>
                      <w:b/>
                      <w:sz w:val="20"/>
                      <w:szCs w:val="20"/>
                    </w:rPr>
                    <w:t>- с</w:t>
                  </w:r>
                  <w:r w:rsidRPr="0003226F">
                    <w:rPr>
                      <w:b/>
                      <w:kern w:val="2"/>
                      <w:sz w:val="20"/>
                      <w:szCs w:val="20"/>
                      <w:lang w:eastAsia="en-US"/>
                      <w14:ligatures w14:val="standardContextual"/>
                    </w:rPr>
                    <w:t>нижение индекса качества городской среды</w:t>
                  </w:r>
                </w:p>
              </w:tc>
            </w:tr>
          </w:tbl>
          <w:p w:rsidR="00571C16" w:rsidRPr="0003226F" w:rsidRDefault="00571C16" w:rsidP="00571C16">
            <w:pPr>
              <w:ind w:firstLine="4820"/>
              <w:jc w:val="both"/>
              <w:rPr>
                <w:sz w:val="20"/>
                <w:szCs w:val="20"/>
              </w:rPr>
            </w:pPr>
          </w:p>
          <w:p w:rsidR="00571C16" w:rsidRPr="0003226F" w:rsidRDefault="00571C16" w:rsidP="00571C16">
            <w:pPr>
              <w:ind w:firstLine="4820"/>
              <w:jc w:val="both"/>
              <w:rPr>
                <w:sz w:val="20"/>
                <w:szCs w:val="20"/>
              </w:rPr>
            </w:pPr>
            <w:r w:rsidRPr="0003226F">
              <w:rPr>
                <w:sz w:val="20"/>
                <w:szCs w:val="20"/>
              </w:rPr>
              <w:t xml:space="preserve">Приложение 18 к Стратегии </w:t>
            </w:r>
          </w:p>
          <w:p w:rsidR="00571C16" w:rsidRPr="0003226F" w:rsidRDefault="00571C16" w:rsidP="00571C16">
            <w:pPr>
              <w:ind w:firstLine="4820"/>
              <w:jc w:val="both"/>
              <w:rPr>
                <w:sz w:val="20"/>
                <w:szCs w:val="20"/>
              </w:rPr>
            </w:pPr>
            <w:r w:rsidRPr="0003226F">
              <w:rPr>
                <w:sz w:val="20"/>
                <w:szCs w:val="20"/>
              </w:rPr>
              <w:t>социально-экономического развития</w:t>
            </w:r>
          </w:p>
          <w:p w:rsidR="00571C16" w:rsidRPr="0003226F" w:rsidRDefault="00571C16" w:rsidP="00571C16">
            <w:pPr>
              <w:ind w:firstLine="4820"/>
              <w:jc w:val="both"/>
              <w:rPr>
                <w:sz w:val="20"/>
                <w:szCs w:val="20"/>
              </w:rPr>
            </w:pPr>
            <w:r w:rsidRPr="0003226F">
              <w:rPr>
                <w:sz w:val="20"/>
                <w:szCs w:val="20"/>
              </w:rPr>
              <w:t xml:space="preserve">города Сургута до 2036 года </w:t>
            </w:r>
          </w:p>
          <w:p w:rsidR="00571C16" w:rsidRPr="0003226F" w:rsidRDefault="00571C16" w:rsidP="00571C16">
            <w:pPr>
              <w:ind w:firstLine="4820"/>
              <w:jc w:val="both"/>
              <w:rPr>
                <w:sz w:val="20"/>
                <w:szCs w:val="20"/>
              </w:rPr>
            </w:pPr>
            <w:r w:rsidRPr="0003226F">
              <w:rPr>
                <w:sz w:val="20"/>
                <w:szCs w:val="20"/>
              </w:rPr>
              <w:t>с целевыми ориентирами до 2050 года</w:t>
            </w:r>
          </w:p>
          <w:p w:rsidR="00571C16" w:rsidRPr="0003226F" w:rsidRDefault="00571C16" w:rsidP="00571C16">
            <w:pPr>
              <w:jc w:val="both"/>
              <w:rPr>
                <w:sz w:val="20"/>
                <w:szCs w:val="20"/>
              </w:rPr>
            </w:pPr>
          </w:p>
          <w:p w:rsidR="00571C16" w:rsidRPr="0003226F" w:rsidRDefault="00571C16" w:rsidP="00571C16">
            <w:pPr>
              <w:jc w:val="center"/>
              <w:rPr>
                <w:b/>
                <w:sz w:val="20"/>
                <w:szCs w:val="20"/>
              </w:rPr>
            </w:pPr>
            <w:r w:rsidRPr="0003226F">
              <w:rPr>
                <w:b/>
                <w:sz w:val="20"/>
                <w:szCs w:val="20"/>
              </w:rPr>
              <w:t xml:space="preserve">Характеристика флагманского проекта </w:t>
            </w:r>
          </w:p>
          <w:p w:rsidR="00571C16" w:rsidRPr="0003226F" w:rsidRDefault="00571C16" w:rsidP="00571C16">
            <w:pPr>
              <w:jc w:val="center"/>
              <w:rPr>
                <w:sz w:val="20"/>
                <w:szCs w:val="20"/>
              </w:rPr>
            </w:pPr>
            <w:r w:rsidRPr="0003226F">
              <w:rPr>
                <w:sz w:val="20"/>
                <w:szCs w:val="20"/>
              </w:rPr>
              <w:t>«Общественная безопасность»</w:t>
            </w:r>
          </w:p>
          <w:p w:rsidR="00571C16" w:rsidRPr="0003226F" w:rsidRDefault="00571C16" w:rsidP="00571C16">
            <w:pPr>
              <w:jc w:val="center"/>
              <w:rPr>
                <w:sz w:val="20"/>
                <w:szCs w:val="20"/>
              </w:rPr>
            </w:pP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9"/>
              <w:gridCol w:w="2987"/>
              <w:gridCol w:w="5974"/>
            </w:tblGrid>
            <w:tr w:rsidR="00571C16" w:rsidRPr="0003226F" w:rsidTr="00FD5498">
              <w:tc>
                <w:tcPr>
                  <w:tcW w:w="602"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center"/>
                    <w:rPr>
                      <w:sz w:val="20"/>
                      <w:szCs w:val="20"/>
                    </w:rPr>
                  </w:pPr>
                  <w:r w:rsidRPr="0003226F">
                    <w:rPr>
                      <w:sz w:val="20"/>
                      <w:szCs w:val="20"/>
                    </w:rPr>
                    <w:t>1</w:t>
                  </w:r>
                </w:p>
              </w:tc>
              <w:tc>
                <w:tcPr>
                  <w:tcW w:w="3008"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Цель проекта</w:t>
                  </w:r>
                </w:p>
              </w:tc>
              <w:tc>
                <w:tcPr>
                  <w:tcW w:w="601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Повышение уровня безопасности граждан, профилактика правонарушений и создание основы для снижения уровня преступности</w:t>
                  </w:r>
                </w:p>
              </w:tc>
            </w:tr>
            <w:tr w:rsidR="00571C16" w:rsidRPr="0003226F" w:rsidTr="00FD5498">
              <w:tc>
                <w:tcPr>
                  <w:tcW w:w="602"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center"/>
                    <w:rPr>
                      <w:sz w:val="20"/>
                      <w:szCs w:val="20"/>
                    </w:rPr>
                  </w:pPr>
                  <w:r w:rsidRPr="0003226F">
                    <w:rPr>
                      <w:sz w:val="20"/>
                      <w:szCs w:val="20"/>
                    </w:rPr>
                    <w:t>2</w:t>
                  </w:r>
                </w:p>
              </w:tc>
              <w:tc>
                <w:tcPr>
                  <w:tcW w:w="3008"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Задачи проекта</w:t>
                  </w:r>
                </w:p>
              </w:tc>
              <w:tc>
                <w:tcPr>
                  <w:tcW w:w="601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 снижение уровня преступности;</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повышение безопасности дорожного движения</w:t>
                  </w:r>
                </w:p>
              </w:tc>
            </w:tr>
            <w:tr w:rsidR="00571C16" w:rsidRPr="0003226F" w:rsidTr="00FD5498">
              <w:tc>
                <w:tcPr>
                  <w:tcW w:w="602"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center"/>
                    <w:rPr>
                      <w:sz w:val="20"/>
                      <w:szCs w:val="20"/>
                    </w:rPr>
                  </w:pPr>
                  <w:r w:rsidRPr="0003226F">
                    <w:rPr>
                      <w:sz w:val="20"/>
                      <w:szCs w:val="20"/>
                    </w:rPr>
                    <w:t>3</w:t>
                  </w:r>
                </w:p>
              </w:tc>
              <w:tc>
                <w:tcPr>
                  <w:tcW w:w="3008"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Дата начала реализации проекта</w:t>
                  </w:r>
                </w:p>
              </w:tc>
              <w:tc>
                <w:tcPr>
                  <w:tcW w:w="601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2024 год</w:t>
                  </w:r>
                </w:p>
              </w:tc>
            </w:tr>
            <w:tr w:rsidR="00571C16" w:rsidRPr="0003226F" w:rsidTr="00FD5498">
              <w:tc>
                <w:tcPr>
                  <w:tcW w:w="602"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center"/>
                    <w:rPr>
                      <w:sz w:val="20"/>
                      <w:szCs w:val="20"/>
                    </w:rPr>
                  </w:pPr>
                  <w:r w:rsidRPr="0003226F">
                    <w:rPr>
                      <w:sz w:val="20"/>
                      <w:szCs w:val="20"/>
                    </w:rPr>
                    <w:t>4</w:t>
                  </w:r>
                </w:p>
              </w:tc>
              <w:tc>
                <w:tcPr>
                  <w:tcW w:w="3008"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Дата окончания реализации</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проекта</w:t>
                  </w:r>
                </w:p>
              </w:tc>
              <w:tc>
                <w:tcPr>
                  <w:tcW w:w="601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2050 год</w:t>
                  </w:r>
                </w:p>
              </w:tc>
            </w:tr>
            <w:tr w:rsidR="00571C16" w:rsidRPr="0003226F" w:rsidTr="00FD5498">
              <w:tc>
                <w:tcPr>
                  <w:tcW w:w="602"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center"/>
                    <w:rPr>
                      <w:sz w:val="20"/>
                      <w:szCs w:val="20"/>
                    </w:rPr>
                  </w:pPr>
                  <w:r w:rsidRPr="0003226F">
                    <w:rPr>
                      <w:sz w:val="20"/>
                      <w:szCs w:val="20"/>
                    </w:rPr>
                    <w:t>5</w:t>
                  </w:r>
                </w:p>
              </w:tc>
              <w:tc>
                <w:tcPr>
                  <w:tcW w:w="3008"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Инициатор проекта</w:t>
                  </w:r>
                </w:p>
              </w:tc>
              <w:tc>
                <w:tcPr>
                  <w:tcW w:w="601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Управление по вопросам общественной безопасности</w:t>
                  </w:r>
                </w:p>
              </w:tc>
            </w:tr>
            <w:tr w:rsidR="00571C16" w:rsidRPr="0003226F" w:rsidTr="00FD5498">
              <w:tc>
                <w:tcPr>
                  <w:tcW w:w="602"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center"/>
                    <w:rPr>
                      <w:sz w:val="20"/>
                      <w:szCs w:val="20"/>
                    </w:rPr>
                  </w:pPr>
                  <w:r w:rsidRPr="0003226F">
                    <w:rPr>
                      <w:sz w:val="20"/>
                      <w:szCs w:val="20"/>
                    </w:rPr>
                    <w:t>6</w:t>
                  </w:r>
                </w:p>
              </w:tc>
              <w:tc>
                <w:tcPr>
                  <w:tcW w:w="3008"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Участники проекта</w:t>
                  </w:r>
                </w:p>
              </w:tc>
              <w:tc>
                <w:tcPr>
                  <w:tcW w:w="601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Муниципальное казенное учреждение «Управление информационных технологий и связи города Сургута»</w:t>
                  </w:r>
                </w:p>
              </w:tc>
            </w:tr>
            <w:tr w:rsidR="00571C16" w:rsidRPr="0003226F" w:rsidTr="00FD5498">
              <w:tc>
                <w:tcPr>
                  <w:tcW w:w="602"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center"/>
                    <w:rPr>
                      <w:sz w:val="20"/>
                      <w:szCs w:val="20"/>
                    </w:rPr>
                  </w:pPr>
                  <w:r w:rsidRPr="0003226F">
                    <w:rPr>
                      <w:sz w:val="20"/>
                      <w:szCs w:val="20"/>
                    </w:rPr>
                    <w:t>7</w:t>
                  </w:r>
                </w:p>
              </w:tc>
              <w:tc>
                <w:tcPr>
                  <w:tcW w:w="3008"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Краткое описание проекта</w:t>
                  </w:r>
                </w:p>
              </w:tc>
              <w:tc>
                <w:tcPr>
                  <w:tcW w:w="601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Развитие аппаратно-программного комплекса «Безопасный город» направлено на обеспечение охраны общественного порядка, безопасности дорожного движения и повышение уровня защищенности населения города Сургута.</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В рамках проекта предусматривается проектирование, закупка и установка комплексов автоматической фиксации нарушений Правил дорожного движения, видеонаблюдения на перекрестках и в местах массового пребывания людей</w:t>
                  </w:r>
                </w:p>
              </w:tc>
            </w:tr>
            <w:tr w:rsidR="00571C16" w:rsidRPr="0003226F" w:rsidTr="00FD5498">
              <w:tc>
                <w:tcPr>
                  <w:tcW w:w="602"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center"/>
                    <w:rPr>
                      <w:sz w:val="20"/>
                      <w:szCs w:val="20"/>
                    </w:rPr>
                  </w:pPr>
                  <w:r w:rsidRPr="0003226F">
                    <w:rPr>
                      <w:sz w:val="20"/>
                      <w:szCs w:val="20"/>
                    </w:rPr>
                    <w:t>8</w:t>
                  </w:r>
                </w:p>
              </w:tc>
              <w:tc>
                <w:tcPr>
                  <w:tcW w:w="3008"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Наличие инвестиционной</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площадки</w:t>
                  </w:r>
                </w:p>
              </w:tc>
              <w:tc>
                <w:tcPr>
                  <w:tcW w:w="6018" w:type="dxa"/>
                  <w:vMerge w:val="restart"/>
                  <w:tcBorders>
                    <w:top w:val="single" w:sz="4" w:space="0" w:color="auto"/>
                    <w:left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Определяется на следующих стадиях проектирования</w:t>
                  </w:r>
                </w:p>
              </w:tc>
            </w:tr>
            <w:tr w:rsidR="00571C16" w:rsidRPr="0003226F" w:rsidTr="00FD5498">
              <w:tc>
                <w:tcPr>
                  <w:tcW w:w="602"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center"/>
                    <w:rPr>
                      <w:sz w:val="20"/>
                      <w:szCs w:val="20"/>
                    </w:rPr>
                  </w:pPr>
                  <w:r w:rsidRPr="0003226F">
                    <w:rPr>
                      <w:sz w:val="20"/>
                      <w:szCs w:val="20"/>
                    </w:rPr>
                    <w:t>9</w:t>
                  </w:r>
                </w:p>
              </w:tc>
              <w:tc>
                <w:tcPr>
                  <w:tcW w:w="3008"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Месторасположение площадки</w:t>
                  </w:r>
                </w:p>
              </w:tc>
              <w:tc>
                <w:tcPr>
                  <w:tcW w:w="6018" w:type="dxa"/>
                  <w:vMerge/>
                  <w:tcBorders>
                    <w:left w:val="single" w:sz="4" w:space="0" w:color="auto"/>
                  </w:tcBorders>
                </w:tcPr>
                <w:p w:rsidR="00571C16" w:rsidRPr="0003226F" w:rsidRDefault="00571C16" w:rsidP="00E2502D">
                  <w:pPr>
                    <w:framePr w:hSpace="180" w:wrap="around" w:vAnchor="text" w:hAnchor="text" w:x="-1214" w:y="1"/>
                    <w:suppressOverlap/>
                    <w:jc w:val="both"/>
                    <w:rPr>
                      <w:sz w:val="20"/>
                      <w:szCs w:val="20"/>
                    </w:rPr>
                  </w:pPr>
                </w:p>
              </w:tc>
            </w:tr>
            <w:tr w:rsidR="00571C16" w:rsidRPr="0003226F" w:rsidTr="00FD5498">
              <w:tc>
                <w:tcPr>
                  <w:tcW w:w="602"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center"/>
                    <w:rPr>
                      <w:sz w:val="20"/>
                      <w:szCs w:val="20"/>
                    </w:rPr>
                  </w:pPr>
                  <w:r w:rsidRPr="0003226F">
                    <w:rPr>
                      <w:sz w:val="20"/>
                      <w:szCs w:val="20"/>
                    </w:rPr>
                    <w:t>10</w:t>
                  </w:r>
                </w:p>
              </w:tc>
              <w:tc>
                <w:tcPr>
                  <w:tcW w:w="3008"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Описание площадки</w:t>
                  </w:r>
                </w:p>
              </w:tc>
              <w:tc>
                <w:tcPr>
                  <w:tcW w:w="6018" w:type="dxa"/>
                  <w:vMerge/>
                  <w:tcBorders>
                    <w:left w:val="single" w:sz="4" w:space="0" w:color="auto"/>
                  </w:tcBorders>
                </w:tcPr>
                <w:p w:rsidR="00571C16" w:rsidRPr="0003226F" w:rsidRDefault="00571C16" w:rsidP="00E2502D">
                  <w:pPr>
                    <w:framePr w:hSpace="180" w:wrap="around" w:vAnchor="text" w:hAnchor="text" w:x="-1214" w:y="1"/>
                    <w:suppressOverlap/>
                    <w:jc w:val="both"/>
                    <w:rPr>
                      <w:sz w:val="20"/>
                      <w:szCs w:val="20"/>
                    </w:rPr>
                  </w:pPr>
                </w:p>
              </w:tc>
            </w:tr>
            <w:tr w:rsidR="00571C16" w:rsidRPr="0003226F" w:rsidTr="00FD5498">
              <w:tc>
                <w:tcPr>
                  <w:tcW w:w="602"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center"/>
                    <w:rPr>
                      <w:sz w:val="20"/>
                      <w:szCs w:val="20"/>
                    </w:rPr>
                  </w:pPr>
                  <w:r w:rsidRPr="0003226F">
                    <w:rPr>
                      <w:sz w:val="20"/>
                      <w:szCs w:val="20"/>
                    </w:rPr>
                    <w:t>11</w:t>
                  </w:r>
                </w:p>
              </w:tc>
              <w:tc>
                <w:tcPr>
                  <w:tcW w:w="3008"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Инвестиционная емкость</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проекта (тыс. рублей)</w:t>
                  </w:r>
                </w:p>
              </w:tc>
              <w:tc>
                <w:tcPr>
                  <w:tcW w:w="6018" w:type="dxa"/>
                  <w:vMerge/>
                  <w:tcBorders>
                    <w:left w:val="single" w:sz="4" w:space="0" w:color="auto"/>
                    <w:bottom w:val="single" w:sz="4" w:space="0" w:color="auto"/>
                  </w:tcBorders>
                </w:tcPr>
                <w:p w:rsidR="00571C16" w:rsidRPr="0003226F" w:rsidRDefault="00571C16" w:rsidP="00E2502D">
                  <w:pPr>
                    <w:framePr w:hSpace="180" w:wrap="around" w:vAnchor="text" w:hAnchor="text" w:x="-1214" w:y="1"/>
                    <w:suppressOverlap/>
                    <w:jc w:val="both"/>
                    <w:rPr>
                      <w:sz w:val="20"/>
                      <w:szCs w:val="20"/>
                    </w:rPr>
                  </w:pPr>
                </w:p>
              </w:tc>
            </w:tr>
            <w:tr w:rsidR="00571C16" w:rsidRPr="0003226F" w:rsidTr="00FD5498">
              <w:tc>
                <w:tcPr>
                  <w:tcW w:w="602"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center"/>
                    <w:rPr>
                      <w:sz w:val="20"/>
                      <w:szCs w:val="20"/>
                    </w:rPr>
                  </w:pPr>
                  <w:r w:rsidRPr="0003226F">
                    <w:rPr>
                      <w:sz w:val="20"/>
                      <w:szCs w:val="20"/>
                    </w:rPr>
                    <w:t>12</w:t>
                  </w:r>
                </w:p>
              </w:tc>
              <w:tc>
                <w:tcPr>
                  <w:tcW w:w="3008"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 xml:space="preserve">Потребность в финансировании </w:t>
                  </w:r>
                </w:p>
              </w:tc>
              <w:tc>
                <w:tcPr>
                  <w:tcW w:w="601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Бюджетные средства, внебюджетные источники</w:t>
                  </w:r>
                </w:p>
              </w:tc>
            </w:tr>
            <w:tr w:rsidR="00571C16" w:rsidRPr="0003226F" w:rsidTr="00FD5498">
              <w:tc>
                <w:tcPr>
                  <w:tcW w:w="602"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center"/>
                    <w:rPr>
                      <w:sz w:val="20"/>
                      <w:szCs w:val="20"/>
                    </w:rPr>
                  </w:pPr>
                  <w:r w:rsidRPr="0003226F">
                    <w:rPr>
                      <w:sz w:val="20"/>
                      <w:szCs w:val="20"/>
                    </w:rPr>
                    <w:t>13</w:t>
                  </w:r>
                </w:p>
              </w:tc>
              <w:tc>
                <w:tcPr>
                  <w:tcW w:w="3008"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Результаты реализации проекта (показатели)</w:t>
                  </w:r>
                </w:p>
              </w:tc>
              <w:tc>
                <w:tcPr>
                  <w:tcW w:w="601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 xml:space="preserve">- уровень преступности – </w:t>
                  </w:r>
                  <w:r w:rsidRPr="0003226F">
                    <w:rPr>
                      <w:b/>
                      <w:sz w:val="20"/>
                      <w:szCs w:val="20"/>
                    </w:rPr>
                    <w:t>726</w:t>
                  </w:r>
                  <w:r w:rsidRPr="0003226F">
                    <w:rPr>
                      <w:sz w:val="20"/>
                      <w:szCs w:val="20"/>
                    </w:rPr>
                    <w:t xml:space="preserve"> </w:t>
                  </w:r>
                  <w:r w:rsidRPr="0003226F">
                    <w:rPr>
                      <w:b/>
                      <w:sz w:val="20"/>
                      <w:szCs w:val="20"/>
                    </w:rPr>
                    <w:t>зарегистрированн</w:t>
                  </w:r>
                  <w:r w:rsidR="00FD5498" w:rsidRPr="0003226F">
                    <w:rPr>
                      <w:b/>
                      <w:sz w:val="20"/>
                      <w:szCs w:val="20"/>
                    </w:rPr>
                    <w:t>ых</w:t>
                  </w:r>
                  <w:r w:rsidRPr="0003226F">
                    <w:rPr>
                      <w:b/>
                      <w:sz w:val="20"/>
                      <w:szCs w:val="20"/>
                    </w:rPr>
                    <w:t xml:space="preserve"> преступлени</w:t>
                  </w:r>
                  <w:r w:rsidR="00FD5498" w:rsidRPr="0003226F">
                    <w:rPr>
                      <w:b/>
                      <w:sz w:val="20"/>
                      <w:szCs w:val="20"/>
                    </w:rPr>
                    <w:t>й</w:t>
                  </w:r>
                  <w:r w:rsidRPr="0003226F">
                    <w:rPr>
                      <w:sz w:val="20"/>
                      <w:szCs w:val="20"/>
                    </w:rPr>
                    <w:t xml:space="preserve"> на 100 тыс. человек населения в 2050 году;</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xml:space="preserve">- доля раскрытых преступлений от общего числа – </w:t>
                  </w:r>
                  <w:r w:rsidRPr="0003226F">
                    <w:rPr>
                      <w:b/>
                      <w:sz w:val="20"/>
                      <w:szCs w:val="20"/>
                    </w:rPr>
                    <w:t>85%</w:t>
                  </w:r>
                  <w:r w:rsidRPr="0003226F">
                    <w:rPr>
                      <w:sz w:val="20"/>
                      <w:szCs w:val="20"/>
                    </w:rPr>
                    <w:t xml:space="preserve"> в 2050 году</w:t>
                  </w:r>
                </w:p>
              </w:tc>
            </w:tr>
            <w:tr w:rsidR="00571C16" w:rsidRPr="0003226F" w:rsidTr="00FD5498">
              <w:tc>
                <w:tcPr>
                  <w:tcW w:w="602" w:type="dxa"/>
                  <w:tcBorders>
                    <w:top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center"/>
                    <w:rPr>
                      <w:sz w:val="20"/>
                      <w:szCs w:val="20"/>
                    </w:rPr>
                  </w:pPr>
                  <w:r w:rsidRPr="0003226F">
                    <w:rPr>
                      <w:sz w:val="20"/>
                      <w:szCs w:val="20"/>
                    </w:rPr>
                    <w:t>14</w:t>
                  </w:r>
                </w:p>
              </w:tc>
              <w:tc>
                <w:tcPr>
                  <w:tcW w:w="3008" w:type="dxa"/>
                  <w:tcBorders>
                    <w:top w:val="single" w:sz="4" w:space="0" w:color="auto"/>
                    <w:left w:val="single" w:sz="4" w:space="0" w:color="auto"/>
                    <w:bottom w:val="single" w:sz="4" w:space="0" w:color="auto"/>
                    <w:right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Риски не реализации проекта в полном объеме</w:t>
                  </w:r>
                </w:p>
              </w:tc>
              <w:tc>
                <w:tcPr>
                  <w:tcW w:w="6018" w:type="dxa"/>
                  <w:tcBorders>
                    <w:top w:val="single" w:sz="4" w:space="0" w:color="auto"/>
                    <w:left w:val="single" w:sz="4" w:space="0" w:color="auto"/>
                    <w:bottom w:val="single" w:sz="4" w:space="0" w:color="auto"/>
                  </w:tcBorders>
                </w:tcPr>
                <w:p w:rsidR="00571C16" w:rsidRPr="0003226F" w:rsidRDefault="00571C16" w:rsidP="00E2502D">
                  <w:pPr>
                    <w:framePr w:hSpace="180" w:wrap="around" w:vAnchor="text" w:hAnchor="text" w:x="-1214" w:y="1"/>
                    <w:suppressOverlap/>
                    <w:jc w:val="both"/>
                    <w:rPr>
                      <w:sz w:val="20"/>
                      <w:szCs w:val="20"/>
                    </w:rPr>
                  </w:pPr>
                  <w:r w:rsidRPr="0003226F">
                    <w:rPr>
                      <w:sz w:val="20"/>
                      <w:szCs w:val="20"/>
                    </w:rPr>
                    <w:t>- не обеспечение достаточного снижения уровня преступности;</w:t>
                  </w:r>
                </w:p>
                <w:p w:rsidR="00571C16" w:rsidRPr="0003226F" w:rsidRDefault="00571C16" w:rsidP="00E2502D">
                  <w:pPr>
                    <w:framePr w:hSpace="180" w:wrap="around" w:vAnchor="text" w:hAnchor="text" w:x="-1214" w:y="1"/>
                    <w:suppressOverlap/>
                    <w:jc w:val="both"/>
                    <w:rPr>
                      <w:sz w:val="20"/>
                      <w:szCs w:val="20"/>
                    </w:rPr>
                  </w:pPr>
                  <w:r w:rsidRPr="0003226F">
                    <w:rPr>
                      <w:sz w:val="20"/>
                      <w:szCs w:val="20"/>
                    </w:rPr>
                    <w:t>- не обеспечение достаточного снижения уровня аварийности на автомобильных дорогах города;</w:t>
                  </w:r>
                </w:p>
                <w:p w:rsidR="00571C16" w:rsidRPr="0003226F" w:rsidRDefault="00571C16" w:rsidP="00E2502D">
                  <w:pPr>
                    <w:framePr w:hSpace="180" w:wrap="around" w:vAnchor="text" w:hAnchor="text" w:x="-1214" w:y="1"/>
                    <w:suppressOverlap/>
                    <w:jc w:val="both"/>
                    <w:rPr>
                      <w:sz w:val="20"/>
                      <w:szCs w:val="20"/>
                    </w:rPr>
                  </w:pPr>
                  <w:r w:rsidRPr="0003226F">
                    <w:rPr>
                      <w:sz w:val="20"/>
                      <w:szCs w:val="20"/>
                    </w:rPr>
                    <w:lastRenderedPageBreak/>
                    <w:t>- не обеспечение достаточного роста уровня раскрываемости преступлений;</w:t>
                  </w:r>
                </w:p>
                <w:p w:rsidR="00571C16" w:rsidRPr="0003226F" w:rsidRDefault="007A476B" w:rsidP="00E2502D">
                  <w:pPr>
                    <w:framePr w:hSpace="180" w:wrap="around" w:vAnchor="text" w:hAnchor="text" w:x="-1214" w:y="1"/>
                    <w:suppressOverlap/>
                    <w:jc w:val="both"/>
                    <w:rPr>
                      <w:b/>
                      <w:sz w:val="20"/>
                      <w:szCs w:val="20"/>
                    </w:rPr>
                  </w:pPr>
                  <w:r w:rsidRPr="0003226F">
                    <w:rPr>
                      <w:b/>
                      <w:sz w:val="20"/>
                      <w:szCs w:val="20"/>
                    </w:rPr>
                    <w:t>- снижение качества среды для жизни</w:t>
                  </w:r>
                </w:p>
              </w:tc>
            </w:tr>
          </w:tbl>
          <w:p w:rsidR="00571C16" w:rsidRPr="0003226F" w:rsidRDefault="00571C16" w:rsidP="00571C16">
            <w:pPr>
              <w:spacing w:after="160" w:line="259" w:lineRule="auto"/>
              <w:jc w:val="right"/>
              <w:rPr>
                <w:sz w:val="20"/>
                <w:szCs w:val="20"/>
              </w:rPr>
            </w:pPr>
            <w:r w:rsidRPr="0003226F">
              <w:rPr>
                <w:sz w:val="20"/>
                <w:szCs w:val="20"/>
              </w:rPr>
              <w:lastRenderedPageBreak/>
              <w:t>»</w:t>
            </w:r>
          </w:p>
          <w:p w:rsidR="00853189" w:rsidRPr="0003226F" w:rsidRDefault="00853189" w:rsidP="00571C16">
            <w:pPr>
              <w:spacing w:after="160" w:line="259" w:lineRule="auto"/>
              <w:jc w:val="right"/>
              <w:rPr>
                <w:sz w:val="20"/>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DE05DB" w:rsidRPr="0003226F" w:rsidRDefault="00DE05DB" w:rsidP="00DE05DB">
            <w:pPr>
              <w:rPr>
                <w:sz w:val="20"/>
                <w:szCs w:val="20"/>
              </w:rPr>
            </w:pPr>
            <w:r w:rsidRPr="0003226F">
              <w:rPr>
                <w:sz w:val="20"/>
                <w:szCs w:val="20"/>
              </w:rPr>
              <w:lastRenderedPageBreak/>
              <w:t xml:space="preserve">В приложениях 3-18 Стратегии 2050 слова «Флагманский проект» </w:t>
            </w:r>
            <w:r w:rsidR="00B00B68" w:rsidRPr="0003226F">
              <w:rPr>
                <w:sz w:val="20"/>
                <w:szCs w:val="20"/>
              </w:rPr>
              <w:t xml:space="preserve">и «Паспорт проекта» </w:t>
            </w:r>
            <w:r w:rsidRPr="0003226F">
              <w:rPr>
                <w:sz w:val="20"/>
                <w:szCs w:val="20"/>
              </w:rPr>
              <w:t>заменены на «Характеристика флагманского проекта»</w:t>
            </w:r>
          </w:p>
          <w:p w:rsidR="00B00B68" w:rsidRPr="0003226F" w:rsidRDefault="00B00B68" w:rsidP="00DE05DB">
            <w:pPr>
              <w:rPr>
                <w:sz w:val="20"/>
                <w:szCs w:val="20"/>
              </w:rPr>
            </w:pPr>
          </w:p>
          <w:p w:rsidR="00B00B68" w:rsidRPr="0003226F" w:rsidRDefault="00B00B68" w:rsidP="00DE05DB">
            <w:pPr>
              <w:rPr>
                <w:sz w:val="20"/>
                <w:szCs w:val="20"/>
              </w:rPr>
            </w:pPr>
            <w:r w:rsidRPr="0003226F">
              <w:rPr>
                <w:sz w:val="20"/>
                <w:szCs w:val="20"/>
              </w:rPr>
              <w:t>Последовательность приложений приведена в соответствие с последовательностью Глав в Разделе IV.</w:t>
            </w:r>
          </w:p>
          <w:p w:rsidR="00C17829" w:rsidRPr="0003226F" w:rsidRDefault="00C17829" w:rsidP="00DE05DB">
            <w:pPr>
              <w:rPr>
                <w:sz w:val="20"/>
                <w:szCs w:val="20"/>
              </w:rPr>
            </w:pPr>
          </w:p>
          <w:p w:rsidR="00DE05DB" w:rsidRPr="0003226F" w:rsidRDefault="00DE05DB" w:rsidP="00C17829">
            <w:pPr>
              <w:jc w:val="both"/>
              <w:rPr>
                <w:b/>
                <w:sz w:val="20"/>
                <w:szCs w:val="20"/>
              </w:rPr>
            </w:pPr>
            <w:r w:rsidRPr="0003226F">
              <w:rPr>
                <w:sz w:val="20"/>
                <w:szCs w:val="20"/>
              </w:rPr>
              <w:t xml:space="preserve">В приложении 3 </w:t>
            </w:r>
            <w:r w:rsidR="00C17829" w:rsidRPr="0003226F">
              <w:rPr>
                <w:sz w:val="20"/>
                <w:szCs w:val="20"/>
              </w:rPr>
              <w:t>«Характеристика флагманского проекта</w:t>
            </w:r>
            <w:r w:rsidR="00C17829" w:rsidRPr="0003226F">
              <w:rPr>
                <w:b/>
                <w:sz w:val="20"/>
                <w:szCs w:val="20"/>
              </w:rPr>
              <w:t xml:space="preserve"> </w:t>
            </w:r>
            <w:r w:rsidRPr="0003226F">
              <w:rPr>
                <w:sz w:val="20"/>
                <w:szCs w:val="20"/>
              </w:rPr>
              <w:t>«Центр делового туризма»:</w:t>
            </w:r>
          </w:p>
          <w:p w:rsidR="00DE05DB" w:rsidRPr="0003226F" w:rsidRDefault="00DE05DB" w:rsidP="00DE05DB">
            <w:pPr>
              <w:rPr>
                <w:sz w:val="20"/>
                <w:szCs w:val="20"/>
              </w:rPr>
            </w:pPr>
            <w:r w:rsidRPr="0003226F">
              <w:rPr>
                <w:sz w:val="20"/>
                <w:szCs w:val="20"/>
              </w:rPr>
              <w:t>- в связи с внесением изменений в структуру Администрации города наименование департамента культуры и моло</w:t>
            </w:r>
            <w:r w:rsidR="00913994" w:rsidRPr="0003226F">
              <w:rPr>
                <w:sz w:val="20"/>
                <w:szCs w:val="20"/>
              </w:rPr>
              <w:t>деж</w:t>
            </w:r>
            <w:r w:rsidRPr="0003226F">
              <w:rPr>
                <w:sz w:val="20"/>
                <w:szCs w:val="20"/>
              </w:rPr>
              <w:t>ной политики уточнено на «комитет культуры»;</w:t>
            </w:r>
          </w:p>
          <w:p w:rsidR="00C764BC" w:rsidRPr="0003226F" w:rsidRDefault="00DE05DB" w:rsidP="00DE05DB">
            <w:pPr>
              <w:rPr>
                <w:sz w:val="20"/>
                <w:szCs w:val="20"/>
              </w:rPr>
            </w:pPr>
            <w:r w:rsidRPr="0003226F">
              <w:rPr>
                <w:sz w:val="20"/>
                <w:szCs w:val="20"/>
              </w:rPr>
              <w:t>- в показателе «</w:t>
            </w:r>
            <w:r w:rsidR="00913994" w:rsidRPr="0003226F">
              <w:rPr>
                <w:sz w:val="20"/>
                <w:szCs w:val="20"/>
              </w:rPr>
              <w:t>турпоток» уточнены</w:t>
            </w:r>
            <w:r w:rsidRPr="0003226F">
              <w:rPr>
                <w:sz w:val="20"/>
                <w:szCs w:val="20"/>
              </w:rPr>
              <w:t xml:space="preserve"> единицы измерения «тыс. ночевок» на «тыс. единиц»</w:t>
            </w: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9948E2" w:rsidRPr="0003226F" w:rsidRDefault="009948E2"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DE05DB">
            <w:pPr>
              <w:rPr>
                <w:sz w:val="20"/>
                <w:szCs w:val="20"/>
              </w:rPr>
            </w:pPr>
          </w:p>
          <w:p w:rsidR="00BD18A8" w:rsidRPr="0003226F" w:rsidRDefault="00BD18A8" w:rsidP="00BD18A8">
            <w:pPr>
              <w:rPr>
                <w:sz w:val="20"/>
                <w:szCs w:val="20"/>
                <w14:ligatures w14:val="standardContextual"/>
              </w:rPr>
            </w:pPr>
            <w:r w:rsidRPr="0003226F">
              <w:rPr>
                <w:sz w:val="20"/>
                <w:szCs w:val="20"/>
              </w:rPr>
              <w:t xml:space="preserve">В приложении 8 «Характеристика флагманского проекта «Развитие способностей и талантов детей и молодежи» в связи с внесением изменений в структуру Администрации города наименование департамента культуры и молодежной политики уточнено на «комитет культуры» и </w:t>
            </w:r>
            <w:r w:rsidRPr="0003226F">
              <w:rPr>
                <w:b/>
                <w:sz w:val="20"/>
                <w:szCs w:val="20"/>
                <w14:ligatures w14:val="standardContextual"/>
              </w:rPr>
              <w:t>«</w:t>
            </w:r>
            <w:r w:rsidRPr="0003226F">
              <w:rPr>
                <w:sz w:val="20"/>
                <w:szCs w:val="20"/>
                <w14:ligatures w14:val="standardContextual"/>
              </w:rPr>
              <w:t>комитет внутренней и молодежной политики»</w:t>
            </w:r>
          </w:p>
          <w:p w:rsidR="00BD18A8" w:rsidRPr="0003226F" w:rsidRDefault="00BD18A8" w:rsidP="00BD18A8">
            <w:pPr>
              <w:rPr>
                <w:sz w:val="20"/>
                <w:szCs w:val="20"/>
                <w14:ligatures w14:val="standardContextual"/>
              </w:rPr>
            </w:pPr>
          </w:p>
          <w:p w:rsidR="00BD18A8" w:rsidRPr="0003226F" w:rsidRDefault="00BD18A8" w:rsidP="00BD18A8">
            <w:pPr>
              <w:rPr>
                <w:sz w:val="20"/>
                <w:szCs w:val="20"/>
                <w14:ligatures w14:val="standardContextual"/>
              </w:rPr>
            </w:pPr>
          </w:p>
          <w:p w:rsidR="00BD18A8" w:rsidRPr="0003226F" w:rsidRDefault="00BD18A8" w:rsidP="00BD18A8">
            <w:pPr>
              <w:rPr>
                <w:sz w:val="20"/>
                <w:szCs w:val="20"/>
                <w14:ligatures w14:val="standardContextual"/>
              </w:rPr>
            </w:pPr>
          </w:p>
          <w:p w:rsidR="00BD18A8" w:rsidRPr="0003226F" w:rsidRDefault="00BD18A8" w:rsidP="00BD18A8">
            <w:pPr>
              <w:rPr>
                <w:sz w:val="20"/>
                <w:szCs w:val="20"/>
                <w14:ligatures w14:val="standardContextual"/>
              </w:rPr>
            </w:pPr>
          </w:p>
          <w:p w:rsidR="00BD18A8" w:rsidRPr="0003226F" w:rsidRDefault="00BD18A8" w:rsidP="00BD18A8">
            <w:pPr>
              <w:rPr>
                <w:sz w:val="20"/>
                <w:szCs w:val="20"/>
                <w14:ligatures w14:val="standardContextual"/>
              </w:rPr>
            </w:pPr>
          </w:p>
          <w:p w:rsidR="00BD18A8" w:rsidRPr="0003226F" w:rsidRDefault="00BD18A8" w:rsidP="00BD18A8">
            <w:pPr>
              <w:rPr>
                <w:sz w:val="20"/>
                <w:szCs w:val="20"/>
                <w14:ligatures w14:val="standardContextual"/>
              </w:rPr>
            </w:pPr>
          </w:p>
          <w:p w:rsidR="00BD18A8" w:rsidRPr="0003226F" w:rsidRDefault="00BD18A8"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Default="006E288C" w:rsidP="00BD18A8">
            <w:pPr>
              <w:rPr>
                <w:sz w:val="20"/>
                <w:szCs w:val="20"/>
                <w14:ligatures w14:val="standardContextual"/>
              </w:rPr>
            </w:pPr>
          </w:p>
          <w:p w:rsidR="00F16824" w:rsidRDefault="00F16824" w:rsidP="00BD18A8">
            <w:pPr>
              <w:rPr>
                <w:sz w:val="20"/>
                <w:szCs w:val="20"/>
                <w14:ligatures w14:val="standardContextual"/>
              </w:rPr>
            </w:pPr>
          </w:p>
          <w:p w:rsidR="00F16824" w:rsidRDefault="00F16824" w:rsidP="00BD18A8">
            <w:pPr>
              <w:rPr>
                <w:sz w:val="20"/>
                <w:szCs w:val="20"/>
                <w14:ligatures w14:val="standardContextual"/>
              </w:rPr>
            </w:pPr>
          </w:p>
          <w:p w:rsidR="00F16824" w:rsidRDefault="00F16824" w:rsidP="00BD18A8">
            <w:pPr>
              <w:rPr>
                <w:sz w:val="20"/>
                <w:szCs w:val="20"/>
                <w14:ligatures w14:val="standardContextual"/>
              </w:rPr>
            </w:pPr>
          </w:p>
          <w:p w:rsidR="00F16824" w:rsidRDefault="00F16824" w:rsidP="00BD18A8">
            <w:pPr>
              <w:rPr>
                <w:sz w:val="20"/>
                <w:szCs w:val="20"/>
                <w14:ligatures w14:val="standardContextual"/>
              </w:rPr>
            </w:pPr>
          </w:p>
          <w:p w:rsidR="00F16824" w:rsidRDefault="00F16824" w:rsidP="00BD18A8">
            <w:pPr>
              <w:rPr>
                <w:sz w:val="20"/>
                <w:szCs w:val="20"/>
                <w14:ligatures w14:val="standardContextual"/>
              </w:rPr>
            </w:pPr>
          </w:p>
          <w:p w:rsidR="00F16824" w:rsidRDefault="00F16824" w:rsidP="00BD18A8">
            <w:pPr>
              <w:rPr>
                <w:sz w:val="20"/>
                <w:szCs w:val="20"/>
                <w14:ligatures w14:val="standardContextual"/>
              </w:rPr>
            </w:pPr>
          </w:p>
          <w:p w:rsidR="00F16824" w:rsidRDefault="00F16824" w:rsidP="00BD18A8">
            <w:pPr>
              <w:rPr>
                <w:sz w:val="20"/>
                <w:szCs w:val="20"/>
                <w14:ligatures w14:val="standardContextual"/>
              </w:rPr>
            </w:pPr>
          </w:p>
          <w:p w:rsidR="00F16824" w:rsidRDefault="00F16824" w:rsidP="00BD18A8">
            <w:pPr>
              <w:rPr>
                <w:sz w:val="20"/>
                <w:szCs w:val="20"/>
                <w14:ligatures w14:val="standardContextual"/>
              </w:rPr>
            </w:pPr>
          </w:p>
          <w:p w:rsidR="00F16824" w:rsidRDefault="00F16824" w:rsidP="00BD18A8">
            <w:pPr>
              <w:rPr>
                <w:sz w:val="20"/>
                <w:szCs w:val="20"/>
                <w14:ligatures w14:val="standardContextual"/>
              </w:rPr>
            </w:pPr>
          </w:p>
          <w:p w:rsidR="00F16824" w:rsidRDefault="00F16824" w:rsidP="00BD18A8">
            <w:pPr>
              <w:rPr>
                <w:sz w:val="20"/>
                <w:szCs w:val="20"/>
                <w14:ligatures w14:val="standardContextual"/>
              </w:rPr>
            </w:pPr>
          </w:p>
          <w:p w:rsidR="00F16824" w:rsidRDefault="00F16824" w:rsidP="00BD18A8">
            <w:pPr>
              <w:rPr>
                <w:sz w:val="20"/>
                <w:szCs w:val="20"/>
                <w14:ligatures w14:val="standardContextual"/>
              </w:rPr>
            </w:pPr>
          </w:p>
          <w:p w:rsidR="00F16824" w:rsidRPr="0003226F" w:rsidRDefault="00F16824"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r w:rsidRPr="0003226F">
              <w:rPr>
                <w:sz w:val="20"/>
                <w:szCs w:val="20"/>
                <w14:ligatures w14:val="standardContextual"/>
              </w:rPr>
              <w:t>С целью усиления работы по улучшению качества и увеличения количества услуг социальной сферы, оказанных социально ориентированными некоммерческими организациями и индивидуальными предпринимателями разработан флагманский проект «Развитие немуниципального сектора по предоставлению услуг в социальной сфере».</w:t>
            </w: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6E288C" w:rsidRPr="0003226F" w:rsidRDefault="006E288C" w:rsidP="00BD18A8">
            <w:pPr>
              <w:rPr>
                <w:sz w:val="20"/>
                <w:szCs w:val="20"/>
                <w14:ligatures w14:val="standardContextual"/>
              </w:rPr>
            </w:pPr>
          </w:p>
          <w:p w:rsidR="00BD18A8" w:rsidRPr="0003226F" w:rsidRDefault="00BD18A8" w:rsidP="00BD18A8">
            <w:pPr>
              <w:rPr>
                <w:sz w:val="20"/>
                <w:szCs w:val="20"/>
              </w:rPr>
            </w:pPr>
          </w:p>
          <w:p w:rsidR="00E25D08" w:rsidRPr="0003226F" w:rsidRDefault="00E25D08" w:rsidP="00BD18A8">
            <w:pPr>
              <w:rPr>
                <w:sz w:val="20"/>
                <w:szCs w:val="20"/>
              </w:rPr>
            </w:pPr>
          </w:p>
          <w:p w:rsidR="00E25D08" w:rsidRPr="0003226F" w:rsidRDefault="00E25D08" w:rsidP="00BD18A8">
            <w:pPr>
              <w:rPr>
                <w:sz w:val="20"/>
                <w:szCs w:val="20"/>
              </w:rPr>
            </w:pPr>
          </w:p>
          <w:p w:rsidR="00E25D08" w:rsidRPr="0003226F" w:rsidRDefault="00E25D08" w:rsidP="00BD18A8">
            <w:pPr>
              <w:rPr>
                <w:sz w:val="20"/>
                <w:szCs w:val="20"/>
              </w:rPr>
            </w:pPr>
          </w:p>
          <w:p w:rsidR="00E25D08" w:rsidRPr="0003226F" w:rsidRDefault="00E25D08" w:rsidP="00BD18A8">
            <w:pPr>
              <w:rPr>
                <w:sz w:val="20"/>
                <w:szCs w:val="20"/>
              </w:rPr>
            </w:pPr>
          </w:p>
          <w:p w:rsidR="00E25D08" w:rsidRPr="0003226F" w:rsidRDefault="00E25D08" w:rsidP="00BD18A8">
            <w:pPr>
              <w:rPr>
                <w:sz w:val="20"/>
                <w:szCs w:val="20"/>
              </w:rPr>
            </w:pPr>
          </w:p>
          <w:p w:rsidR="00E25D08" w:rsidRPr="0003226F" w:rsidRDefault="00E25D08" w:rsidP="00BD18A8">
            <w:pPr>
              <w:rPr>
                <w:sz w:val="20"/>
                <w:szCs w:val="20"/>
              </w:rPr>
            </w:pPr>
          </w:p>
          <w:p w:rsidR="00E25D08" w:rsidRPr="0003226F" w:rsidRDefault="00E25D08" w:rsidP="00BD18A8">
            <w:pPr>
              <w:rPr>
                <w:sz w:val="20"/>
                <w:szCs w:val="20"/>
              </w:rPr>
            </w:pPr>
          </w:p>
          <w:p w:rsidR="00E25D08" w:rsidRPr="0003226F" w:rsidRDefault="00E25D08" w:rsidP="00BD18A8">
            <w:pPr>
              <w:rPr>
                <w:sz w:val="20"/>
                <w:szCs w:val="20"/>
              </w:rPr>
            </w:pPr>
          </w:p>
          <w:p w:rsidR="00E25D08" w:rsidRPr="0003226F" w:rsidRDefault="00E25D08" w:rsidP="00BD18A8">
            <w:pPr>
              <w:rPr>
                <w:sz w:val="20"/>
                <w:szCs w:val="20"/>
              </w:rPr>
            </w:pPr>
          </w:p>
          <w:p w:rsidR="00E25D08" w:rsidRPr="0003226F" w:rsidRDefault="00E25D08" w:rsidP="00BD18A8">
            <w:pPr>
              <w:rPr>
                <w:sz w:val="20"/>
                <w:szCs w:val="20"/>
              </w:rPr>
            </w:pPr>
          </w:p>
          <w:p w:rsidR="00E25D08" w:rsidRPr="0003226F" w:rsidRDefault="00E25D08" w:rsidP="00BD18A8">
            <w:pPr>
              <w:rPr>
                <w:sz w:val="20"/>
                <w:szCs w:val="20"/>
              </w:rPr>
            </w:pPr>
          </w:p>
          <w:p w:rsidR="00E25D08" w:rsidRPr="0003226F" w:rsidRDefault="00E25D08" w:rsidP="00BD18A8">
            <w:pPr>
              <w:rPr>
                <w:sz w:val="20"/>
                <w:szCs w:val="20"/>
              </w:rPr>
            </w:pPr>
          </w:p>
          <w:p w:rsidR="00E25D08" w:rsidRPr="0003226F" w:rsidRDefault="00E25D08" w:rsidP="00BD18A8">
            <w:pPr>
              <w:rPr>
                <w:sz w:val="20"/>
                <w:szCs w:val="20"/>
              </w:rPr>
            </w:pPr>
          </w:p>
          <w:p w:rsidR="00E25D08" w:rsidRPr="0003226F" w:rsidRDefault="00E25D08" w:rsidP="00BD18A8">
            <w:pPr>
              <w:rPr>
                <w:sz w:val="20"/>
                <w:szCs w:val="20"/>
              </w:rPr>
            </w:pPr>
          </w:p>
          <w:p w:rsidR="00E25D08" w:rsidRPr="0003226F" w:rsidRDefault="00E25D08" w:rsidP="00BD18A8">
            <w:pPr>
              <w:rPr>
                <w:sz w:val="20"/>
                <w:szCs w:val="20"/>
              </w:rPr>
            </w:pPr>
          </w:p>
          <w:p w:rsidR="00E25D08" w:rsidRPr="0003226F" w:rsidRDefault="00E25D08" w:rsidP="00BD18A8">
            <w:pPr>
              <w:rPr>
                <w:sz w:val="20"/>
                <w:szCs w:val="20"/>
              </w:rPr>
            </w:pPr>
          </w:p>
          <w:p w:rsidR="00E25D08" w:rsidRPr="0003226F" w:rsidRDefault="00E25D08" w:rsidP="00BD18A8">
            <w:pPr>
              <w:rPr>
                <w:sz w:val="20"/>
                <w:szCs w:val="20"/>
              </w:rPr>
            </w:pPr>
          </w:p>
          <w:p w:rsidR="00E25D08" w:rsidRPr="0003226F" w:rsidRDefault="00E25D08" w:rsidP="00BD18A8">
            <w:pPr>
              <w:rPr>
                <w:sz w:val="20"/>
                <w:szCs w:val="20"/>
              </w:rPr>
            </w:pPr>
          </w:p>
          <w:p w:rsidR="00E25D08" w:rsidRPr="0003226F" w:rsidRDefault="00E25D08" w:rsidP="00BD18A8">
            <w:pPr>
              <w:rPr>
                <w:sz w:val="20"/>
                <w:szCs w:val="20"/>
              </w:rPr>
            </w:pPr>
          </w:p>
          <w:p w:rsidR="00E25D08" w:rsidRPr="0003226F" w:rsidRDefault="00E25D08" w:rsidP="00BD18A8">
            <w:pPr>
              <w:rPr>
                <w:sz w:val="20"/>
                <w:szCs w:val="20"/>
              </w:rPr>
            </w:pPr>
          </w:p>
          <w:p w:rsidR="00E25D08" w:rsidRPr="0003226F" w:rsidRDefault="00E25D08" w:rsidP="00BD18A8">
            <w:pPr>
              <w:rPr>
                <w:sz w:val="20"/>
                <w:szCs w:val="20"/>
              </w:rPr>
            </w:pPr>
          </w:p>
          <w:p w:rsidR="00E25D08" w:rsidRPr="0003226F" w:rsidRDefault="00E25D08" w:rsidP="00E25D08">
            <w:pPr>
              <w:rPr>
                <w:sz w:val="20"/>
                <w:szCs w:val="20"/>
              </w:rPr>
            </w:pPr>
            <w:r w:rsidRPr="0003226F">
              <w:rPr>
                <w:sz w:val="20"/>
                <w:szCs w:val="20"/>
              </w:rPr>
              <w:t>В приложении 10 «Характеристика флагманского проекта «Сургут – культурное пространство Ханты-Мансийского автономного округа – Югры » в связи с внесением изменений в структуру Администрации города наименование департамента культуры и молодежной политики уточнено на «комитет культуры»</w:t>
            </w: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07520A" w:rsidRPr="0003226F" w:rsidRDefault="0007520A" w:rsidP="00E25D08">
            <w:pPr>
              <w:rPr>
                <w:sz w:val="20"/>
                <w:szCs w:val="20"/>
              </w:rPr>
            </w:pPr>
          </w:p>
          <w:p w:rsidR="0007520A" w:rsidRPr="0003226F" w:rsidRDefault="0007520A" w:rsidP="00E25D08">
            <w:pPr>
              <w:rPr>
                <w:sz w:val="20"/>
                <w:szCs w:val="20"/>
              </w:rPr>
            </w:pPr>
          </w:p>
          <w:p w:rsidR="0007520A" w:rsidRPr="0003226F" w:rsidRDefault="0007520A" w:rsidP="00E25D08">
            <w:pPr>
              <w:rPr>
                <w:sz w:val="20"/>
                <w:szCs w:val="20"/>
              </w:rPr>
            </w:pPr>
          </w:p>
          <w:p w:rsidR="0007520A" w:rsidRPr="0003226F" w:rsidRDefault="0007520A" w:rsidP="00E25D08">
            <w:pPr>
              <w:rPr>
                <w:sz w:val="20"/>
                <w:szCs w:val="20"/>
              </w:rPr>
            </w:pPr>
          </w:p>
          <w:p w:rsidR="0007520A" w:rsidRPr="0003226F" w:rsidRDefault="0007520A" w:rsidP="00E25D08">
            <w:pPr>
              <w:rPr>
                <w:sz w:val="20"/>
                <w:szCs w:val="20"/>
              </w:rPr>
            </w:pPr>
          </w:p>
          <w:p w:rsidR="00383C11" w:rsidRPr="0003226F" w:rsidRDefault="001001CE" w:rsidP="00E25D08">
            <w:pPr>
              <w:rPr>
                <w:sz w:val="20"/>
                <w:szCs w:val="20"/>
              </w:rPr>
            </w:pPr>
            <w:r w:rsidRPr="0003226F">
              <w:rPr>
                <w:sz w:val="20"/>
                <w:szCs w:val="20"/>
              </w:rPr>
              <w:t>По предложению УФКиС от 11.08.2025 № 03-02-1564/5 в п.7 флагманского проекта уточнен перечень объектов, планируемых к строительств</w:t>
            </w:r>
            <w:r w:rsidR="006C44AC" w:rsidRPr="0003226F">
              <w:rPr>
                <w:sz w:val="20"/>
                <w:szCs w:val="20"/>
              </w:rPr>
              <w:t>у</w:t>
            </w:r>
            <w:r w:rsidRPr="0003226F">
              <w:rPr>
                <w:sz w:val="20"/>
                <w:szCs w:val="20"/>
              </w:rPr>
              <w:t xml:space="preserve"> в рамках реализации проекта</w:t>
            </w: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383C11" w:rsidRPr="0003226F" w:rsidRDefault="00383C11"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Default="00FD5498" w:rsidP="00E25D08">
            <w:pPr>
              <w:rPr>
                <w:sz w:val="20"/>
                <w:szCs w:val="20"/>
              </w:rPr>
            </w:pPr>
          </w:p>
          <w:p w:rsidR="00F16824" w:rsidRDefault="00F16824" w:rsidP="00E25D08">
            <w:pPr>
              <w:rPr>
                <w:sz w:val="20"/>
                <w:szCs w:val="20"/>
              </w:rPr>
            </w:pPr>
          </w:p>
          <w:p w:rsidR="00F16824" w:rsidRPr="0003226F" w:rsidRDefault="00F16824"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E25D08">
            <w:pPr>
              <w:rPr>
                <w:sz w:val="20"/>
                <w:szCs w:val="20"/>
              </w:rPr>
            </w:pPr>
          </w:p>
          <w:p w:rsidR="00FD5498" w:rsidRPr="0003226F" w:rsidRDefault="00FD5498" w:rsidP="00FD5498">
            <w:pPr>
              <w:rPr>
                <w:sz w:val="20"/>
                <w:szCs w:val="20"/>
              </w:rPr>
            </w:pPr>
            <w:r w:rsidRPr="0003226F">
              <w:rPr>
                <w:sz w:val="20"/>
                <w:szCs w:val="20"/>
              </w:rPr>
              <w:t xml:space="preserve">Данные результатов </w:t>
            </w:r>
            <w:r w:rsidR="00746932" w:rsidRPr="0003226F">
              <w:rPr>
                <w:sz w:val="20"/>
                <w:szCs w:val="20"/>
              </w:rPr>
              <w:t>реализации флагманского</w:t>
            </w:r>
            <w:r w:rsidRPr="0003226F">
              <w:rPr>
                <w:sz w:val="20"/>
                <w:szCs w:val="20"/>
              </w:rPr>
              <w:t xml:space="preserve"> проекта «Общественная безопасность» приведены в соответствие со значениями целевых показателей Стратегии города 2050:</w:t>
            </w:r>
          </w:p>
          <w:p w:rsidR="00FD5498" w:rsidRPr="0003226F" w:rsidRDefault="007A476B" w:rsidP="00FD5498">
            <w:pPr>
              <w:rPr>
                <w:sz w:val="20"/>
                <w:szCs w:val="20"/>
              </w:rPr>
            </w:pPr>
            <w:r w:rsidRPr="0003226F">
              <w:rPr>
                <w:sz w:val="20"/>
                <w:szCs w:val="20"/>
              </w:rPr>
              <w:t>- 80</w:t>
            </w:r>
            <w:r w:rsidR="00FD5498" w:rsidRPr="0003226F">
              <w:rPr>
                <w:sz w:val="20"/>
                <w:szCs w:val="20"/>
              </w:rPr>
              <w:t xml:space="preserve"> «Уровень преступности»;</w:t>
            </w:r>
          </w:p>
          <w:p w:rsidR="00FD5498" w:rsidRPr="0003226F" w:rsidRDefault="007A476B" w:rsidP="00FD5498">
            <w:pPr>
              <w:rPr>
                <w:sz w:val="20"/>
                <w:szCs w:val="20"/>
              </w:rPr>
            </w:pPr>
            <w:r w:rsidRPr="0003226F">
              <w:rPr>
                <w:sz w:val="20"/>
                <w:szCs w:val="20"/>
              </w:rPr>
              <w:t>- 81</w:t>
            </w:r>
            <w:r w:rsidR="00FD5498" w:rsidRPr="0003226F">
              <w:rPr>
                <w:sz w:val="20"/>
                <w:szCs w:val="20"/>
              </w:rPr>
              <w:t xml:space="preserve"> «Доля раскрытых преступлений от общего числа преступлений».</w:t>
            </w:r>
          </w:p>
          <w:p w:rsidR="00FD5498" w:rsidRPr="0003226F" w:rsidRDefault="00FD5498" w:rsidP="00FD5498">
            <w:pPr>
              <w:rPr>
                <w:sz w:val="20"/>
                <w:szCs w:val="20"/>
              </w:rPr>
            </w:pPr>
          </w:p>
          <w:p w:rsidR="00FD5498" w:rsidRPr="0003226F" w:rsidRDefault="00FD5498" w:rsidP="00FD5498">
            <w:pPr>
              <w:rPr>
                <w:sz w:val="20"/>
                <w:szCs w:val="20"/>
              </w:rPr>
            </w:pPr>
          </w:p>
          <w:p w:rsidR="00FD5498" w:rsidRPr="0003226F" w:rsidRDefault="00FD5498" w:rsidP="00FD5498">
            <w:pPr>
              <w:rPr>
                <w:sz w:val="20"/>
                <w:szCs w:val="20"/>
              </w:rPr>
            </w:pPr>
          </w:p>
          <w:p w:rsidR="00FD5498" w:rsidRPr="0003226F" w:rsidRDefault="00FD5498" w:rsidP="00FD5498">
            <w:pPr>
              <w:rPr>
                <w:sz w:val="20"/>
                <w:szCs w:val="20"/>
              </w:rPr>
            </w:pPr>
          </w:p>
          <w:p w:rsidR="00FD5498" w:rsidRPr="0003226F" w:rsidRDefault="00FD5498" w:rsidP="00FD5498">
            <w:pPr>
              <w:rPr>
                <w:sz w:val="20"/>
                <w:szCs w:val="20"/>
              </w:rPr>
            </w:pPr>
          </w:p>
          <w:p w:rsidR="00FD5498" w:rsidRPr="0003226F" w:rsidRDefault="00FD5498" w:rsidP="00FD5498">
            <w:pPr>
              <w:rPr>
                <w:sz w:val="20"/>
                <w:szCs w:val="20"/>
              </w:rPr>
            </w:pPr>
          </w:p>
          <w:p w:rsidR="00FD5498" w:rsidRPr="0003226F" w:rsidRDefault="00FD5498" w:rsidP="00FD5498">
            <w:pPr>
              <w:rPr>
                <w:sz w:val="20"/>
                <w:szCs w:val="20"/>
              </w:rPr>
            </w:pPr>
          </w:p>
        </w:tc>
      </w:tr>
      <w:tr w:rsidR="00C764BC" w:rsidRPr="0003226F" w:rsidTr="00A22B84">
        <w:trPr>
          <w:trHeight w:val="870"/>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C764BC" w:rsidRPr="0003226F" w:rsidRDefault="00600055" w:rsidP="00C764BC">
            <w:pPr>
              <w:jc w:val="center"/>
              <w:rPr>
                <w:sz w:val="20"/>
                <w:szCs w:val="20"/>
              </w:rPr>
            </w:pPr>
            <w:r w:rsidRPr="0003226F">
              <w:rPr>
                <w:sz w:val="20"/>
                <w:szCs w:val="20"/>
              </w:rPr>
              <w:lastRenderedPageBreak/>
              <w:t>7</w:t>
            </w:r>
          </w:p>
        </w:tc>
        <w:tc>
          <w:tcPr>
            <w:tcW w:w="9492" w:type="dxa"/>
            <w:tcBorders>
              <w:top w:val="single" w:sz="4" w:space="0" w:color="auto"/>
              <w:left w:val="single" w:sz="4" w:space="0" w:color="auto"/>
              <w:bottom w:val="single" w:sz="4" w:space="0" w:color="auto"/>
              <w:right w:val="single" w:sz="4" w:space="0" w:color="auto"/>
            </w:tcBorders>
            <w:shd w:val="clear" w:color="auto" w:fill="FFFFFF"/>
          </w:tcPr>
          <w:p w:rsidR="00C764BC" w:rsidRPr="0003226F" w:rsidRDefault="00853189" w:rsidP="00572E7C">
            <w:pPr>
              <w:jc w:val="both"/>
              <w:rPr>
                <w:rFonts w:eastAsia="Calibri"/>
              </w:rPr>
            </w:pPr>
            <w:r w:rsidRPr="0003226F">
              <w:rPr>
                <w:rFonts w:eastAsia="Calibri"/>
              </w:rPr>
              <w:t>-</w:t>
            </w:r>
          </w:p>
        </w:tc>
        <w:tc>
          <w:tcPr>
            <w:tcW w:w="9786" w:type="dxa"/>
            <w:tcBorders>
              <w:top w:val="single" w:sz="4" w:space="0" w:color="auto"/>
              <w:left w:val="single" w:sz="4" w:space="0" w:color="auto"/>
              <w:bottom w:val="single" w:sz="4" w:space="0" w:color="auto"/>
              <w:right w:val="single" w:sz="4" w:space="0" w:color="auto"/>
            </w:tcBorders>
            <w:shd w:val="clear" w:color="auto" w:fill="FFFFFF"/>
          </w:tcPr>
          <w:p w:rsidR="00C764BC" w:rsidRPr="0003226F" w:rsidRDefault="00853189" w:rsidP="00C764BC">
            <w:pPr>
              <w:jc w:val="both"/>
              <w:rPr>
                <w:sz w:val="20"/>
                <w:szCs w:val="20"/>
              </w:rPr>
            </w:pPr>
            <w:r w:rsidRPr="0003226F">
              <w:rPr>
                <w:sz w:val="20"/>
                <w:szCs w:val="20"/>
              </w:rPr>
              <w:t>Дополнить приложением 19 к Стратегии социально-экономического развития города Сургута до 2036 года с целевыми ориентирами до 2050 года в следующей редакции:</w:t>
            </w:r>
          </w:p>
          <w:p w:rsidR="00853189" w:rsidRPr="0003226F" w:rsidRDefault="00853189" w:rsidP="00853189">
            <w:pPr>
              <w:ind w:firstLine="709"/>
              <w:jc w:val="both"/>
              <w:rPr>
                <w:b/>
                <w:sz w:val="20"/>
                <w:szCs w:val="20"/>
              </w:rPr>
            </w:pPr>
            <w:r w:rsidRPr="0003226F">
              <w:rPr>
                <w:sz w:val="20"/>
                <w:szCs w:val="20"/>
              </w:rPr>
              <w:t xml:space="preserve">« </w:t>
            </w:r>
          </w:p>
          <w:p w:rsidR="00853189" w:rsidRPr="0003226F" w:rsidRDefault="00853189" w:rsidP="00853189">
            <w:pPr>
              <w:ind w:firstLine="4820"/>
              <w:jc w:val="both"/>
              <w:rPr>
                <w:b/>
                <w:sz w:val="20"/>
                <w:szCs w:val="20"/>
              </w:rPr>
            </w:pPr>
            <w:r w:rsidRPr="0003226F">
              <w:rPr>
                <w:b/>
                <w:sz w:val="20"/>
                <w:szCs w:val="20"/>
              </w:rPr>
              <w:t xml:space="preserve">Приложение 19 к Стратегии </w:t>
            </w:r>
          </w:p>
          <w:p w:rsidR="00853189" w:rsidRPr="0003226F" w:rsidRDefault="00853189" w:rsidP="00853189">
            <w:pPr>
              <w:ind w:firstLine="4820"/>
              <w:jc w:val="both"/>
              <w:rPr>
                <w:b/>
                <w:sz w:val="20"/>
                <w:szCs w:val="20"/>
              </w:rPr>
            </w:pPr>
            <w:r w:rsidRPr="0003226F">
              <w:rPr>
                <w:b/>
                <w:sz w:val="20"/>
                <w:szCs w:val="20"/>
              </w:rPr>
              <w:t>социально-экономического развития</w:t>
            </w:r>
          </w:p>
          <w:p w:rsidR="00853189" w:rsidRPr="0003226F" w:rsidRDefault="00853189" w:rsidP="00853189">
            <w:pPr>
              <w:ind w:firstLine="4820"/>
              <w:jc w:val="both"/>
              <w:rPr>
                <w:b/>
                <w:sz w:val="20"/>
                <w:szCs w:val="20"/>
              </w:rPr>
            </w:pPr>
            <w:r w:rsidRPr="0003226F">
              <w:rPr>
                <w:b/>
                <w:sz w:val="20"/>
                <w:szCs w:val="20"/>
              </w:rPr>
              <w:t xml:space="preserve">города Сургута до 2036 года </w:t>
            </w:r>
          </w:p>
          <w:p w:rsidR="00853189" w:rsidRPr="0003226F" w:rsidRDefault="00853189" w:rsidP="00853189">
            <w:pPr>
              <w:ind w:firstLine="4820"/>
              <w:jc w:val="both"/>
              <w:rPr>
                <w:b/>
                <w:sz w:val="20"/>
                <w:szCs w:val="20"/>
              </w:rPr>
            </w:pPr>
            <w:r w:rsidRPr="0003226F">
              <w:rPr>
                <w:b/>
                <w:sz w:val="20"/>
                <w:szCs w:val="20"/>
              </w:rPr>
              <w:t>с целевыми ориентирами до 2050 года</w:t>
            </w:r>
          </w:p>
          <w:p w:rsidR="00853189" w:rsidRPr="0003226F" w:rsidRDefault="00853189" w:rsidP="00853189">
            <w:pPr>
              <w:jc w:val="both"/>
              <w:rPr>
                <w:b/>
                <w:sz w:val="20"/>
                <w:szCs w:val="20"/>
              </w:rPr>
            </w:pPr>
          </w:p>
          <w:p w:rsidR="00853189" w:rsidRPr="0003226F" w:rsidRDefault="00853189" w:rsidP="00853189">
            <w:pPr>
              <w:jc w:val="center"/>
              <w:rPr>
                <w:b/>
                <w:sz w:val="20"/>
                <w:szCs w:val="20"/>
              </w:rPr>
            </w:pPr>
            <w:r w:rsidRPr="0003226F">
              <w:rPr>
                <w:b/>
                <w:sz w:val="20"/>
                <w:szCs w:val="20"/>
              </w:rPr>
              <w:t xml:space="preserve">Характеристика флагманского проекта </w:t>
            </w:r>
          </w:p>
          <w:p w:rsidR="00853189" w:rsidRPr="0003226F" w:rsidRDefault="00853189" w:rsidP="00853189">
            <w:pPr>
              <w:jc w:val="center"/>
              <w:rPr>
                <w:b/>
                <w:sz w:val="20"/>
                <w:szCs w:val="20"/>
              </w:rPr>
            </w:pPr>
            <w:r w:rsidRPr="0003226F">
              <w:rPr>
                <w:b/>
                <w:sz w:val="20"/>
                <w:szCs w:val="20"/>
              </w:rPr>
              <w:t>«Создание современной инфраструктуры для молодёжи»</w:t>
            </w:r>
          </w:p>
          <w:p w:rsidR="00853189" w:rsidRPr="0003226F" w:rsidRDefault="00853189" w:rsidP="00853189">
            <w:pPr>
              <w:jc w:val="center"/>
              <w:rPr>
                <w:b/>
                <w:sz w:val="20"/>
                <w:szCs w:val="20"/>
              </w:rPr>
            </w:pP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7"/>
              <w:gridCol w:w="2988"/>
              <w:gridCol w:w="5975"/>
            </w:tblGrid>
            <w:tr w:rsidR="00853189" w:rsidRPr="0003226F" w:rsidTr="00566720">
              <w:tc>
                <w:tcPr>
                  <w:tcW w:w="597" w:type="dxa"/>
                  <w:tcBorders>
                    <w:top w:val="single" w:sz="4" w:space="0" w:color="auto"/>
                    <w:bottom w:val="single" w:sz="4" w:space="0" w:color="auto"/>
                    <w:right w:val="single" w:sz="4" w:space="0" w:color="auto"/>
                  </w:tcBorders>
                </w:tcPr>
                <w:p w:rsidR="00853189" w:rsidRPr="0003226F" w:rsidRDefault="00853189" w:rsidP="00E2502D">
                  <w:pPr>
                    <w:framePr w:hSpace="180" w:wrap="around" w:vAnchor="text" w:hAnchor="text" w:x="-1214" w:y="1"/>
                    <w:suppressOverlap/>
                    <w:jc w:val="center"/>
                    <w:rPr>
                      <w:b/>
                      <w:sz w:val="20"/>
                      <w:szCs w:val="20"/>
                    </w:rPr>
                  </w:pPr>
                  <w:r w:rsidRPr="0003226F">
                    <w:rPr>
                      <w:b/>
                      <w:sz w:val="20"/>
                      <w:szCs w:val="20"/>
                    </w:rPr>
                    <w:t>1</w:t>
                  </w:r>
                </w:p>
              </w:tc>
              <w:tc>
                <w:tcPr>
                  <w:tcW w:w="2988" w:type="dxa"/>
                  <w:tcBorders>
                    <w:top w:val="single" w:sz="4" w:space="0" w:color="auto"/>
                    <w:left w:val="single" w:sz="4" w:space="0" w:color="auto"/>
                    <w:bottom w:val="single" w:sz="4" w:space="0" w:color="auto"/>
                    <w:right w:val="single" w:sz="4" w:space="0" w:color="auto"/>
                  </w:tcBorders>
                </w:tcPr>
                <w:p w:rsidR="00853189" w:rsidRPr="0003226F" w:rsidRDefault="00853189" w:rsidP="00E2502D">
                  <w:pPr>
                    <w:framePr w:hSpace="180" w:wrap="around" w:vAnchor="text" w:hAnchor="text" w:x="-1214" w:y="1"/>
                    <w:suppressOverlap/>
                    <w:jc w:val="both"/>
                    <w:rPr>
                      <w:b/>
                      <w:sz w:val="20"/>
                      <w:szCs w:val="20"/>
                    </w:rPr>
                  </w:pPr>
                  <w:r w:rsidRPr="0003226F">
                    <w:rPr>
                      <w:b/>
                      <w:sz w:val="20"/>
                      <w:szCs w:val="20"/>
                    </w:rPr>
                    <w:t>Цель проекта</w:t>
                  </w:r>
                </w:p>
              </w:tc>
              <w:tc>
                <w:tcPr>
                  <w:tcW w:w="5975" w:type="dxa"/>
                  <w:tcBorders>
                    <w:top w:val="single" w:sz="4" w:space="0" w:color="auto"/>
                    <w:left w:val="single" w:sz="4" w:space="0" w:color="auto"/>
                    <w:bottom w:val="single" w:sz="4" w:space="0" w:color="auto"/>
                  </w:tcBorders>
                </w:tcPr>
                <w:p w:rsidR="00853189" w:rsidRPr="0003226F" w:rsidRDefault="00853189" w:rsidP="00E2502D">
                  <w:pPr>
                    <w:framePr w:hSpace="180" w:wrap="around" w:vAnchor="text" w:hAnchor="text" w:x="-1214" w:y="1"/>
                    <w:suppressOverlap/>
                    <w:jc w:val="both"/>
                    <w:rPr>
                      <w:b/>
                      <w:sz w:val="20"/>
                      <w:szCs w:val="20"/>
                    </w:rPr>
                  </w:pPr>
                  <w:r w:rsidRPr="0003226F">
                    <w:rPr>
                      <w:b/>
                      <w:sz w:val="20"/>
                      <w:szCs w:val="20"/>
                    </w:rPr>
                    <w:t>Развитие молодежного пространства путем создания инфраструктуры для молодежи, направленной на ее самореализацию, раскрытие творческих способностей и создание комфортных условий для времяпровождения</w:t>
                  </w:r>
                </w:p>
              </w:tc>
            </w:tr>
            <w:tr w:rsidR="00853189" w:rsidRPr="0003226F" w:rsidTr="00566720">
              <w:tc>
                <w:tcPr>
                  <w:tcW w:w="597" w:type="dxa"/>
                  <w:tcBorders>
                    <w:top w:val="single" w:sz="4" w:space="0" w:color="auto"/>
                    <w:bottom w:val="single" w:sz="4" w:space="0" w:color="auto"/>
                    <w:right w:val="single" w:sz="4" w:space="0" w:color="auto"/>
                  </w:tcBorders>
                </w:tcPr>
                <w:p w:rsidR="00853189" w:rsidRPr="0003226F" w:rsidRDefault="00853189" w:rsidP="00E2502D">
                  <w:pPr>
                    <w:framePr w:hSpace="180" w:wrap="around" w:vAnchor="text" w:hAnchor="text" w:x="-1214" w:y="1"/>
                    <w:suppressOverlap/>
                    <w:jc w:val="center"/>
                    <w:rPr>
                      <w:b/>
                      <w:sz w:val="20"/>
                      <w:szCs w:val="20"/>
                    </w:rPr>
                  </w:pPr>
                  <w:r w:rsidRPr="0003226F">
                    <w:rPr>
                      <w:b/>
                      <w:sz w:val="20"/>
                      <w:szCs w:val="20"/>
                    </w:rPr>
                    <w:t>2</w:t>
                  </w:r>
                </w:p>
              </w:tc>
              <w:tc>
                <w:tcPr>
                  <w:tcW w:w="2988" w:type="dxa"/>
                  <w:tcBorders>
                    <w:top w:val="single" w:sz="4" w:space="0" w:color="auto"/>
                    <w:left w:val="single" w:sz="4" w:space="0" w:color="auto"/>
                    <w:bottom w:val="single" w:sz="4" w:space="0" w:color="auto"/>
                    <w:right w:val="single" w:sz="4" w:space="0" w:color="auto"/>
                  </w:tcBorders>
                </w:tcPr>
                <w:p w:rsidR="00853189" w:rsidRPr="0003226F" w:rsidRDefault="00853189" w:rsidP="00E2502D">
                  <w:pPr>
                    <w:framePr w:hSpace="180" w:wrap="around" w:vAnchor="text" w:hAnchor="text" w:x="-1214" w:y="1"/>
                    <w:suppressOverlap/>
                    <w:jc w:val="both"/>
                    <w:rPr>
                      <w:b/>
                      <w:sz w:val="20"/>
                      <w:szCs w:val="20"/>
                    </w:rPr>
                  </w:pPr>
                  <w:r w:rsidRPr="0003226F">
                    <w:rPr>
                      <w:b/>
                      <w:sz w:val="20"/>
                      <w:szCs w:val="20"/>
                    </w:rPr>
                    <w:t>Задача проекта</w:t>
                  </w:r>
                </w:p>
              </w:tc>
              <w:tc>
                <w:tcPr>
                  <w:tcW w:w="5975" w:type="dxa"/>
                  <w:tcBorders>
                    <w:top w:val="single" w:sz="4" w:space="0" w:color="auto"/>
                    <w:left w:val="single" w:sz="4" w:space="0" w:color="auto"/>
                    <w:bottom w:val="single" w:sz="4" w:space="0" w:color="auto"/>
                  </w:tcBorders>
                </w:tcPr>
                <w:p w:rsidR="00853189" w:rsidRPr="0003226F" w:rsidRDefault="00853189" w:rsidP="00E2502D">
                  <w:pPr>
                    <w:framePr w:hSpace="180" w:wrap="around" w:vAnchor="text" w:hAnchor="text" w:x="-1214" w:y="1"/>
                    <w:suppressOverlap/>
                    <w:jc w:val="both"/>
                    <w:rPr>
                      <w:b/>
                      <w:sz w:val="20"/>
                      <w:szCs w:val="20"/>
                    </w:rPr>
                  </w:pPr>
                  <w:r w:rsidRPr="0003226F">
                    <w:rPr>
                      <w:b/>
                      <w:sz w:val="20"/>
                      <w:szCs w:val="20"/>
                    </w:rPr>
                    <w:t>Внешнее и содержательное обновление имеющихся объектов молодежной политики города, с учетом методических рекомендаций Федерального агентства по делам молодежи в части стандарта учреждений молодежной политики</w:t>
                  </w:r>
                </w:p>
              </w:tc>
            </w:tr>
            <w:tr w:rsidR="00853189" w:rsidRPr="0003226F" w:rsidTr="00566720">
              <w:tc>
                <w:tcPr>
                  <w:tcW w:w="597" w:type="dxa"/>
                  <w:tcBorders>
                    <w:top w:val="single" w:sz="4" w:space="0" w:color="auto"/>
                    <w:bottom w:val="single" w:sz="4" w:space="0" w:color="auto"/>
                    <w:right w:val="single" w:sz="4" w:space="0" w:color="auto"/>
                  </w:tcBorders>
                </w:tcPr>
                <w:p w:rsidR="00853189" w:rsidRPr="0003226F" w:rsidRDefault="00853189" w:rsidP="00E2502D">
                  <w:pPr>
                    <w:framePr w:hSpace="180" w:wrap="around" w:vAnchor="text" w:hAnchor="text" w:x="-1214" w:y="1"/>
                    <w:suppressOverlap/>
                    <w:jc w:val="center"/>
                    <w:rPr>
                      <w:b/>
                      <w:sz w:val="20"/>
                      <w:szCs w:val="20"/>
                    </w:rPr>
                  </w:pPr>
                  <w:r w:rsidRPr="0003226F">
                    <w:rPr>
                      <w:b/>
                      <w:sz w:val="20"/>
                      <w:szCs w:val="20"/>
                    </w:rPr>
                    <w:t>3</w:t>
                  </w:r>
                </w:p>
              </w:tc>
              <w:tc>
                <w:tcPr>
                  <w:tcW w:w="2988" w:type="dxa"/>
                  <w:tcBorders>
                    <w:top w:val="single" w:sz="4" w:space="0" w:color="auto"/>
                    <w:left w:val="single" w:sz="4" w:space="0" w:color="auto"/>
                    <w:bottom w:val="single" w:sz="4" w:space="0" w:color="auto"/>
                    <w:right w:val="single" w:sz="4" w:space="0" w:color="auto"/>
                  </w:tcBorders>
                </w:tcPr>
                <w:p w:rsidR="00853189" w:rsidRPr="0003226F" w:rsidRDefault="00853189" w:rsidP="00E2502D">
                  <w:pPr>
                    <w:framePr w:hSpace="180" w:wrap="around" w:vAnchor="text" w:hAnchor="text" w:x="-1214" w:y="1"/>
                    <w:suppressOverlap/>
                    <w:jc w:val="both"/>
                    <w:rPr>
                      <w:b/>
                      <w:sz w:val="20"/>
                      <w:szCs w:val="20"/>
                    </w:rPr>
                  </w:pPr>
                  <w:r w:rsidRPr="0003226F">
                    <w:rPr>
                      <w:b/>
                      <w:sz w:val="20"/>
                      <w:szCs w:val="20"/>
                    </w:rPr>
                    <w:t>Дата начала реализации проекта</w:t>
                  </w:r>
                </w:p>
              </w:tc>
              <w:tc>
                <w:tcPr>
                  <w:tcW w:w="5975" w:type="dxa"/>
                  <w:tcBorders>
                    <w:top w:val="single" w:sz="4" w:space="0" w:color="auto"/>
                    <w:left w:val="single" w:sz="4" w:space="0" w:color="auto"/>
                    <w:bottom w:val="single" w:sz="4" w:space="0" w:color="auto"/>
                  </w:tcBorders>
                </w:tcPr>
                <w:p w:rsidR="00853189" w:rsidRPr="0003226F" w:rsidRDefault="00853189" w:rsidP="00E2502D">
                  <w:pPr>
                    <w:framePr w:hSpace="180" w:wrap="around" w:vAnchor="text" w:hAnchor="text" w:x="-1214" w:y="1"/>
                    <w:suppressOverlap/>
                    <w:jc w:val="both"/>
                    <w:rPr>
                      <w:b/>
                      <w:sz w:val="20"/>
                      <w:szCs w:val="20"/>
                    </w:rPr>
                  </w:pPr>
                  <w:r w:rsidRPr="0003226F">
                    <w:rPr>
                      <w:b/>
                      <w:sz w:val="20"/>
                      <w:szCs w:val="20"/>
                    </w:rPr>
                    <w:t>2024 год</w:t>
                  </w:r>
                </w:p>
              </w:tc>
            </w:tr>
            <w:tr w:rsidR="00853189" w:rsidRPr="0003226F" w:rsidTr="00566720">
              <w:tc>
                <w:tcPr>
                  <w:tcW w:w="597" w:type="dxa"/>
                  <w:tcBorders>
                    <w:top w:val="single" w:sz="4" w:space="0" w:color="auto"/>
                    <w:bottom w:val="single" w:sz="4" w:space="0" w:color="auto"/>
                    <w:right w:val="single" w:sz="4" w:space="0" w:color="auto"/>
                  </w:tcBorders>
                </w:tcPr>
                <w:p w:rsidR="00853189" w:rsidRPr="0003226F" w:rsidRDefault="00853189" w:rsidP="00E2502D">
                  <w:pPr>
                    <w:framePr w:hSpace="180" w:wrap="around" w:vAnchor="text" w:hAnchor="text" w:x="-1214" w:y="1"/>
                    <w:suppressOverlap/>
                    <w:jc w:val="center"/>
                    <w:rPr>
                      <w:b/>
                      <w:sz w:val="20"/>
                      <w:szCs w:val="20"/>
                    </w:rPr>
                  </w:pPr>
                  <w:r w:rsidRPr="0003226F">
                    <w:rPr>
                      <w:b/>
                      <w:sz w:val="20"/>
                      <w:szCs w:val="20"/>
                    </w:rPr>
                    <w:t>4</w:t>
                  </w:r>
                </w:p>
              </w:tc>
              <w:tc>
                <w:tcPr>
                  <w:tcW w:w="2988" w:type="dxa"/>
                  <w:tcBorders>
                    <w:top w:val="single" w:sz="4" w:space="0" w:color="auto"/>
                    <w:left w:val="single" w:sz="4" w:space="0" w:color="auto"/>
                    <w:bottom w:val="single" w:sz="4" w:space="0" w:color="auto"/>
                    <w:right w:val="single" w:sz="4" w:space="0" w:color="auto"/>
                  </w:tcBorders>
                </w:tcPr>
                <w:p w:rsidR="00853189" w:rsidRPr="0003226F" w:rsidRDefault="00853189" w:rsidP="00E2502D">
                  <w:pPr>
                    <w:framePr w:hSpace="180" w:wrap="around" w:vAnchor="text" w:hAnchor="text" w:x="-1214" w:y="1"/>
                    <w:suppressOverlap/>
                    <w:jc w:val="both"/>
                    <w:rPr>
                      <w:b/>
                      <w:sz w:val="20"/>
                      <w:szCs w:val="20"/>
                    </w:rPr>
                  </w:pPr>
                  <w:r w:rsidRPr="0003226F">
                    <w:rPr>
                      <w:b/>
                      <w:sz w:val="20"/>
                      <w:szCs w:val="20"/>
                    </w:rPr>
                    <w:t>Дата окончания реализации проекта</w:t>
                  </w:r>
                </w:p>
              </w:tc>
              <w:tc>
                <w:tcPr>
                  <w:tcW w:w="5975" w:type="dxa"/>
                  <w:tcBorders>
                    <w:top w:val="single" w:sz="4" w:space="0" w:color="auto"/>
                    <w:left w:val="single" w:sz="4" w:space="0" w:color="auto"/>
                    <w:bottom w:val="single" w:sz="4" w:space="0" w:color="auto"/>
                  </w:tcBorders>
                </w:tcPr>
                <w:p w:rsidR="00853189" w:rsidRPr="0003226F" w:rsidRDefault="00853189" w:rsidP="00E2502D">
                  <w:pPr>
                    <w:framePr w:hSpace="180" w:wrap="around" w:vAnchor="text" w:hAnchor="text" w:x="-1214" w:y="1"/>
                    <w:suppressOverlap/>
                    <w:jc w:val="both"/>
                    <w:rPr>
                      <w:b/>
                      <w:sz w:val="20"/>
                      <w:szCs w:val="20"/>
                    </w:rPr>
                  </w:pPr>
                  <w:r w:rsidRPr="0003226F">
                    <w:rPr>
                      <w:b/>
                      <w:sz w:val="20"/>
                      <w:szCs w:val="20"/>
                    </w:rPr>
                    <w:t>2036 год</w:t>
                  </w:r>
                </w:p>
              </w:tc>
            </w:tr>
            <w:tr w:rsidR="00566720" w:rsidRPr="0003226F" w:rsidTr="00566720">
              <w:tc>
                <w:tcPr>
                  <w:tcW w:w="597" w:type="dxa"/>
                  <w:tcBorders>
                    <w:top w:val="single" w:sz="4" w:space="0" w:color="auto"/>
                    <w:bottom w:val="single" w:sz="4" w:space="0" w:color="auto"/>
                    <w:right w:val="single" w:sz="4" w:space="0" w:color="auto"/>
                  </w:tcBorders>
                </w:tcPr>
                <w:p w:rsidR="00566720" w:rsidRPr="0003226F" w:rsidRDefault="00566720" w:rsidP="00E2502D">
                  <w:pPr>
                    <w:framePr w:hSpace="180" w:wrap="around" w:vAnchor="text" w:hAnchor="text" w:x="-1214" w:y="1"/>
                    <w:suppressOverlap/>
                    <w:jc w:val="center"/>
                    <w:rPr>
                      <w:b/>
                      <w:sz w:val="20"/>
                      <w:szCs w:val="20"/>
                    </w:rPr>
                  </w:pPr>
                  <w:r w:rsidRPr="0003226F">
                    <w:rPr>
                      <w:b/>
                      <w:sz w:val="20"/>
                      <w:szCs w:val="20"/>
                    </w:rPr>
                    <w:t>5</w:t>
                  </w:r>
                </w:p>
              </w:tc>
              <w:tc>
                <w:tcPr>
                  <w:tcW w:w="2988" w:type="dxa"/>
                  <w:tcBorders>
                    <w:top w:val="single" w:sz="4" w:space="0" w:color="auto"/>
                    <w:left w:val="single" w:sz="4" w:space="0" w:color="auto"/>
                    <w:bottom w:val="single" w:sz="4" w:space="0" w:color="auto"/>
                    <w:right w:val="single" w:sz="4" w:space="0" w:color="auto"/>
                  </w:tcBorders>
                </w:tcPr>
                <w:p w:rsidR="00566720" w:rsidRPr="0003226F" w:rsidRDefault="00566720" w:rsidP="00E2502D">
                  <w:pPr>
                    <w:framePr w:hSpace="180" w:wrap="around" w:vAnchor="text" w:hAnchor="text" w:x="-1214" w:y="1"/>
                    <w:suppressOverlap/>
                    <w:jc w:val="both"/>
                    <w:rPr>
                      <w:b/>
                      <w:sz w:val="20"/>
                      <w:szCs w:val="20"/>
                    </w:rPr>
                  </w:pPr>
                  <w:r w:rsidRPr="0003226F">
                    <w:rPr>
                      <w:b/>
                      <w:sz w:val="20"/>
                      <w:szCs w:val="20"/>
                    </w:rPr>
                    <w:t>Инициатор проекта</w:t>
                  </w:r>
                </w:p>
              </w:tc>
              <w:tc>
                <w:tcPr>
                  <w:tcW w:w="5975" w:type="dxa"/>
                  <w:tcBorders>
                    <w:top w:val="single" w:sz="4" w:space="0" w:color="auto"/>
                    <w:left w:val="single" w:sz="4" w:space="0" w:color="auto"/>
                    <w:bottom w:val="single" w:sz="4" w:space="0" w:color="auto"/>
                  </w:tcBorders>
                </w:tcPr>
                <w:p w:rsidR="00566720" w:rsidRPr="0003226F" w:rsidRDefault="00566720" w:rsidP="00E2502D">
                  <w:pPr>
                    <w:framePr w:hSpace="180" w:wrap="around" w:vAnchor="text" w:hAnchor="text" w:x="-1214" w:y="1"/>
                    <w:suppressOverlap/>
                    <w:rPr>
                      <w:b/>
                      <w:sz w:val="20"/>
                      <w:szCs w:val="20"/>
                    </w:rPr>
                  </w:pPr>
                  <w:r w:rsidRPr="0003226F">
                    <w:rPr>
                      <w:b/>
                      <w:sz w:val="20"/>
                      <w:szCs w:val="20"/>
                    </w:rPr>
                    <w:t>Комитет внутренней и молодёжной политики</w:t>
                  </w:r>
                </w:p>
              </w:tc>
            </w:tr>
            <w:tr w:rsidR="00566720" w:rsidRPr="0003226F" w:rsidTr="00566720">
              <w:tc>
                <w:tcPr>
                  <w:tcW w:w="597" w:type="dxa"/>
                  <w:tcBorders>
                    <w:top w:val="single" w:sz="4" w:space="0" w:color="auto"/>
                    <w:bottom w:val="single" w:sz="4" w:space="0" w:color="auto"/>
                    <w:right w:val="single" w:sz="4" w:space="0" w:color="auto"/>
                  </w:tcBorders>
                </w:tcPr>
                <w:p w:rsidR="00566720" w:rsidRPr="0003226F" w:rsidRDefault="00566720" w:rsidP="00E2502D">
                  <w:pPr>
                    <w:framePr w:hSpace="180" w:wrap="around" w:vAnchor="text" w:hAnchor="text" w:x="-1214" w:y="1"/>
                    <w:suppressOverlap/>
                    <w:jc w:val="center"/>
                    <w:rPr>
                      <w:b/>
                      <w:sz w:val="20"/>
                      <w:szCs w:val="20"/>
                    </w:rPr>
                  </w:pPr>
                  <w:r w:rsidRPr="0003226F">
                    <w:rPr>
                      <w:b/>
                      <w:sz w:val="20"/>
                      <w:szCs w:val="20"/>
                    </w:rPr>
                    <w:t>6</w:t>
                  </w:r>
                </w:p>
              </w:tc>
              <w:tc>
                <w:tcPr>
                  <w:tcW w:w="2988" w:type="dxa"/>
                  <w:tcBorders>
                    <w:top w:val="single" w:sz="4" w:space="0" w:color="auto"/>
                    <w:left w:val="single" w:sz="4" w:space="0" w:color="auto"/>
                    <w:bottom w:val="single" w:sz="4" w:space="0" w:color="auto"/>
                    <w:right w:val="single" w:sz="4" w:space="0" w:color="auto"/>
                  </w:tcBorders>
                </w:tcPr>
                <w:p w:rsidR="00566720" w:rsidRPr="0003226F" w:rsidRDefault="00566720" w:rsidP="00E2502D">
                  <w:pPr>
                    <w:framePr w:hSpace="180" w:wrap="around" w:vAnchor="text" w:hAnchor="text" w:x="-1214" w:y="1"/>
                    <w:suppressOverlap/>
                    <w:jc w:val="both"/>
                    <w:rPr>
                      <w:b/>
                      <w:sz w:val="20"/>
                      <w:szCs w:val="20"/>
                    </w:rPr>
                  </w:pPr>
                  <w:r w:rsidRPr="0003226F">
                    <w:rPr>
                      <w:b/>
                      <w:sz w:val="20"/>
                      <w:szCs w:val="20"/>
                    </w:rPr>
                    <w:t>Участники проекта</w:t>
                  </w:r>
                </w:p>
              </w:tc>
              <w:tc>
                <w:tcPr>
                  <w:tcW w:w="5975" w:type="dxa"/>
                  <w:tcBorders>
                    <w:top w:val="single" w:sz="4" w:space="0" w:color="auto"/>
                    <w:left w:val="single" w:sz="4" w:space="0" w:color="auto"/>
                    <w:bottom w:val="single" w:sz="4" w:space="0" w:color="auto"/>
                  </w:tcBorders>
                </w:tcPr>
                <w:p w:rsidR="00566720" w:rsidRPr="0003226F" w:rsidRDefault="00566720" w:rsidP="00E2502D">
                  <w:pPr>
                    <w:framePr w:hSpace="180" w:wrap="around" w:vAnchor="text" w:hAnchor="text" w:x="-1214" w:y="1"/>
                    <w:suppressOverlap/>
                    <w:rPr>
                      <w:b/>
                      <w:sz w:val="20"/>
                      <w:szCs w:val="20"/>
                    </w:rPr>
                  </w:pPr>
                  <w:r w:rsidRPr="0003226F">
                    <w:rPr>
                      <w:b/>
                      <w:sz w:val="20"/>
                      <w:szCs w:val="20"/>
                    </w:rPr>
                    <w:t>Комитет внутренней и молодёжной политики, департамент архитектуры и градостроительства, департамент имущественных и земельных отношений, молодежные центры</w:t>
                  </w:r>
                </w:p>
              </w:tc>
            </w:tr>
            <w:tr w:rsidR="00853189" w:rsidRPr="0003226F" w:rsidTr="00566720">
              <w:tc>
                <w:tcPr>
                  <w:tcW w:w="597" w:type="dxa"/>
                  <w:tcBorders>
                    <w:top w:val="single" w:sz="4" w:space="0" w:color="auto"/>
                    <w:bottom w:val="single" w:sz="4" w:space="0" w:color="auto"/>
                    <w:right w:val="single" w:sz="4" w:space="0" w:color="auto"/>
                  </w:tcBorders>
                </w:tcPr>
                <w:p w:rsidR="00853189" w:rsidRPr="0003226F" w:rsidRDefault="00853189" w:rsidP="00E2502D">
                  <w:pPr>
                    <w:framePr w:hSpace="180" w:wrap="around" w:vAnchor="text" w:hAnchor="text" w:x="-1214" w:y="1"/>
                    <w:suppressOverlap/>
                    <w:jc w:val="center"/>
                    <w:rPr>
                      <w:b/>
                      <w:sz w:val="20"/>
                      <w:szCs w:val="20"/>
                    </w:rPr>
                  </w:pPr>
                  <w:r w:rsidRPr="0003226F">
                    <w:rPr>
                      <w:b/>
                      <w:sz w:val="20"/>
                      <w:szCs w:val="20"/>
                    </w:rPr>
                    <w:t>7</w:t>
                  </w:r>
                </w:p>
              </w:tc>
              <w:tc>
                <w:tcPr>
                  <w:tcW w:w="2988" w:type="dxa"/>
                  <w:tcBorders>
                    <w:top w:val="single" w:sz="4" w:space="0" w:color="auto"/>
                    <w:left w:val="single" w:sz="4" w:space="0" w:color="auto"/>
                    <w:bottom w:val="single" w:sz="4" w:space="0" w:color="auto"/>
                    <w:right w:val="single" w:sz="4" w:space="0" w:color="auto"/>
                  </w:tcBorders>
                </w:tcPr>
                <w:p w:rsidR="00853189" w:rsidRPr="0003226F" w:rsidRDefault="00853189" w:rsidP="00E2502D">
                  <w:pPr>
                    <w:framePr w:hSpace="180" w:wrap="around" w:vAnchor="text" w:hAnchor="text" w:x="-1214" w:y="1"/>
                    <w:suppressOverlap/>
                    <w:jc w:val="both"/>
                    <w:rPr>
                      <w:b/>
                      <w:sz w:val="20"/>
                      <w:szCs w:val="20"/>
                    </w:rPr>
                  </w:pPr>
                  <w:r w:rsidRPr="0003226F">
                    <w:rPr>
                      <w:b/>
                      <w:sz w:val="20"/>
                      <w:szCs w:val="20"/>
                    </w:rPr>
                    <w:t>Краткое описание проекта</w:t>
                  </w:r>
                </w:p>
              </w:tc>
              <w:tc>
                <w:tcPr>
                  <w:tcW w:w="5975" w:type="dxa"/>
                  <w:tcBorders>
                    <w:top w:val="single" w:sz="4" w:space="0" w:color="auto"/>
                    <w:left w:val="single" w:sz="4" w:space="0" w:color="auto"/>
                    <w:bottom w:val="single" w:sz="4" w:space="0" w:color="auto"/>
                  </w:tcBorders>
                </w:tcPr>
                <w:p w:rsidR="00853189" w:rsidRPr="0003226F" w:rsidRDefault="00853189" w:rsidP="00E2502D">
                  <w:pPr>
                    <w:framePr w:hSpace="180" w:wrap="around" w:vAnchor="text" w:hAnchor="text" w:x="-1214" w:y="1"/>
                    <w:suppressOverlap/>
                    <w:jc w:val="both"/>
                    <w:rPr>
                      <w:b/>
                      <w:sz w:val="20"/>
                      <w:szCs w:val="20"/>
                    </w:rPr>
                  </w:pPr>
                  <w:r w:rsidRPr="0003226F">
                    <w:rPr>
                      <w:b/>
                      <w:sz w:val="20"/>
                      <w:szCs w:val="20"/>
                    </w:rPr>
                    <w:t>Реализация проекта и развитие молодежного пространства будет осуществляться путем выполнения следующих мероприятий:</w:t>
                  </w:r>
                </w:p>
                <w:p w:rsidR="00853189" w:rsidRPr="0003226F" w:rsidRDefault="00853189" w:rsidP="00E2502D">
                  <w:pPr>
                    <w:framePr w:hSpace="180" w:wrap="around" w:vAnchor="text" w:hAnchor="text" w:x="-1214" w:y="1"/>
                    <w:suppressOverlap/>
                    <w:jc w:val="both"/>
                    <w:rPr>
                      <w:b/>
                      <w:sz w:val="20"/>
                      <w:szCs w:val="20"/>
                    </w:rPr>
                  </w:pPr>
                  <w:r w:rsidRPr="0003226F">
                    <w:rPr>
                      <w:b/>
                      <w:sz w:val="20"/>
                      <w:szCs w:val="20"/>
                    </w:rPr>
                    <w:t>- создание (строительство) многофункционального молодежного центра, который станет концентрированным «пространством жизни», местом появления сильных и перспективных кадров, новых идей и моделей их реализации, важным ресурсом развития социокультурных практик для города, центром поддержки и развития сообществ, локальной точкой формирования экосистемы социокультурной и молодежной политики, площадкой для консолидации населения, местом проведения мероприятий и акций различного масштаба;</w:t>
                  </w:r>
                </w:p>
                <w:p w:rsidR="00853189" w:rsidRPr="0003226F" w:rsidRDefault="00853189" w:rsidP="00E2502D">
                  <w:pPr>
                    <w:framePr w:hSpace="180" w:wrap="around" w:vAnchor="text" w:hAnchor="text" w:x="-1214" w:y="1"/>
                    <w:suppressOverlap/>
                    <w:jc w:val="both"/>
                    <w:rPr>
                      <w:b/>
                      <w:sz w:val="20"/>
                      <w:szCs w:val="20"/>
                    </w:rPr>
                  </w:pPr>
                  <w:r w:rsidRPr="0003226F">
                    <w:rPr>
                      <w:b/>
                      <w:sz w:val="20"/>
                      <w:szCs w:val="20"/>
                    </w:rPr>
                    <w:lastRenderedPageBreak/>
                    <w:t>- развитие системы подростковых клубов по месту жительства. В связи с недостаточной обеспеченностью подростковыми клубами, а также запросом населения на увеличение количества подростковых клубов, секций, кружков по месту жительства флагманским проектом запланировано строительство подростковых клубов, расположенных в разных районах города;</w:t>
                  </w:r>
                </w:p>
                <w:p w:rsidR="00853189" w:rsidRPr="0003226F" w:rsidRDefault="00853189" w:rsidP="00E2502D">
                  <w:pPr>
                    <w:framePr w:hSpace="180" w:wrap="around" w:vAnchor="text" w:hAnchor="text" w:x="-1214" w:y="1"/>
                    <w:suppressOverlap/>
                    <w:jc w:val="both"/>
                    <w:rPr>
                      <w:b/>
                      <w:i/>
                      <w:sz w:val="20"/>
                      <w:szCs w:val="20"/>
                    </w:rPr>
                  </w:pPr>
                  <w:r w:rsidRPr="0003226F">
                    <w:rPr>
                      <w:b/>
                      <w:sz w:val="20"/>
                      <w:szCs w:val="20"/>
                    </w:rPr>
                    <w:t>- реконструкция и капитальный ремонт существующих объектов молодежной политики</w:t>
                  </w:r>
                </w:p>
              </w:tc>
            </w:tr>
            <w:tr w:rsidR="00853189" w:rsidRPr="0003226F" w:rsidTr="00566720">
              <w:tc>
                <w:tcPr>
                  <w:tcW w:w="597" w:type="dxa"/>
                  <w:tcBorders>
                    <w:top w:val="single" w:sz="4" w:space="0" w:color="auto"/>
                    <w:bottom w:val="single" w:sz="4" w:space="0" w:color="auto"/>
                    <w:right w:val="single" w:sz="4" w:space="0" w:color="auto"/>
                  </w:tcBorders>
                </w:tcPr>
                <w:p w:rsidR="00853189" w:rsidRPr="0003226F" w:rsidRDefault="00853189" w:rsidP="00E2502D">
                  <w:pPr>
                    <w:framePr w:hSpace="180" w:wrap="around" w:vAnchor="text" w:hAnchor="text" w:x="-1214" w:y="1"/>
                    <w:suppressOverlap/>
                    <w:jc w:val="center"/>
                    <w:rPr>
                      <w:b/>
                      <w:sz w:val="20"/>
                      <w:szCs w:val="20"/>
                    </w:rPr>
                  </w:pPr>
                  <w:r w:rsidRPr="0003226F">
                    <w:rPr>
                      <w:b/>
                      <w:sz w:val="20"/>
                      <w:szCs w:val="20"/>
                    </w:rPr>
                    <w:lastRenderedPageBreak/>
                    <w:t>8</w:t>
                  </w:r>
                </w:p>
              </w:tc>
              <w:tc>
                <w:tcPr>
                  <w:tcW w:w="2988" w:type="dxa"/>
                  <w:tcBorders>
                    <w:top w:val="single" w:sz="4" w:space="0" w:color="auto"/>
                    <w:left w:val="single" w:sz="4" w:space="0" w:color="auto"/>
                    <w:bottom w:val="single" w:sz="4" w:space="0" w:color="auto"/>
                    <w:right w:val="single" w:sz="4" w:space="0" w:color="auto"/>
                  </w:tcBorders>
                </w:tcPr>
                <w:p w:rsidR="00853189" w:rsidRPr="0003226F" w:rsidRDefault="00853189" w:rsidP="00E2502D">
                  <w:pPr>
                    <w:framePr w:hSpace="180" w:wrap="around" w:vAnchor="text" w:hAnchor="text" w:x="-1214" w:y="1"/>
                    <w:suppressOverlap/>
                    <w:jc w:val="both"/>
                    <w:rPr>
                      <w:b/>
                      <w:sz w:val="20"/>
                      <w:szCs w:val="20"/>
                    </w:rPr>
                  </w:pPr>
                  <w:r w:rsidRPr="0003226F">
                    <w:rPr>
                      <w:b/>
                      <w:sz w:val="20"/>
                      <w:szCs w:val="20"/>
                    </w:rPr>
                    <w:t>Наличие инвестиционной площадки</w:t>
                  </w:r>
                </w:p>
              </w:tc>
              <w:tc>
                <w:tcPr>
                  <w:tcW w:w="5975" w:type="dxa"/>
                  <w:vMerge w:val="restart"/>
                  <w:tcBorders>
                    <w:top w:val="single" w:sz="4" w:space="0" w:color="auto"/>
                    <w:left w:val="single" w:sz="4" w:space="0" w:color="auto"/>
                  </w:tcBorders>
                </w:tcPr>
                <w:p w:rsidR="00853189" w:rsidRPr="0003226F" w:rsidRDefault="00853189" w:rsidP="00E2502D">
                  <w:pPr>
                    <w:framePr w:hSpace="180" w:wrap="around" w:vAnchor="text" w:hAnchor="text" w:x="-1214" w:y="1"/>
                    <w:suppressOverlap/>
                    <w:jc w:val="both"/>
                    <w:rPr>
                      <w:b/>
                      <w:sz w:val="20"/>
                      <w:szCs w:val="20"/>
                    </w:rPr>
                  </w:pPr>
                  <w:r w:rsidRPr="0003226F">
                    <w:rPr>
                      <w:b/>
                      <w:sz w:val="20"/>
                      <w:szCs w:val="20"/>
                    </w:rPr>
                    <w:t>Определяется на следующих стадиях проектирования</w:t>
                  </w:r>
                </w:p>
              </w:tc>
            </w:tr>
            <w:tr w:rsidR="00853189" w:rsidRPr="0003226F" w:rsidTr="00566720">
              <w:tc>
                <w:tcPr>
                  <w:tcW w:w="597" w:type="dxa"/>
                  <w:tcBorders>
                    <w:top w:val="single" w:sz="4" w:space="0" w:color="auto"/>
                    <w:bottom w:val="single" w:sz="4" w:space="0" w:color="auto"/>
                    <w:right w:val="single" w:sz="4" w:space="0" w:color="auto"/>
                  </w:tcBorders>
                </w:tcPr>
                <w:p w:rsidR="00853189" w:rsidRPr="0003226F" w:rsidRDefault="00853189" w:rsidP="00E2502D">
                  <w:pPr>
                    <w:framePr w:hSpace="180" w:wrap="around" w:vAnchor="text" w:hAnchor="text" w:x="-1214" w:y="1"/>
                    <w:suppressOverlap/>
                    <w:jc w:val="center"/>
                    <w:rPr>
                      <w:b/>
                      <w:sz w:val="20"/>
                      <w:szCs w:val="20"/>
                    </w:rPr>
                  </w:pPr>
                  <w:r w:rsidRPr="0003226F">
                    <w:rPr>
                      <w:b/>
                      <w:sz w:val="20"/>
                      <w:szCs w:val="20"/>
                    </w:rPr>
                    <w:t>9</w:t>
                  </w:r>
                </w:p>
              </w:tc>
              <w:tc>
                <w:tcPr>
                  <w:tcW w:w="2988" w:type="dxa"/>
                  <w:tcBorders>
                    <w:top w:val="single" w:sz="4" w:space="0" w:color="auto"/>
                    <w:left w:val="single" w:sz="4" w:space="0" w:color="auto"/>
                    <w:bottom w:val="single" w:sz="4" w:space="0" w:color="auto"/>
                    <w:right w:val="single" w:sz="4" w:space="0" w:color="auto"/>
                  </w:tcBorders>
                </w:tcPr>
                <w:p w:rsidR="00853189" w:rsidRPr="0003226F" w:rsidRDefault="00853189" w:rsidP="00E2502D">
                  <w:pPr>
                    <w:framePr w:hSpace="180" w:wrap="around" w:vAnchor="text" w:hAnchor="text" w:x="-1214" w:y="1"/>
                    <w:suppressOverlap/>
                    <w:jc w:val="both"/>
                    <w:rPr>
                      <w:b/>
                      <w:sz w:val="20"/>
                      <w:szCs w:val="20"/>
                    </w:rPr>
                  </w:pPr>
                  <w:r w:rsidRPr="0003226F">
                    <w:rPr>
                      <w:b/>
                      <w:sz w:val="20"/>
                      <w:szCs w:val="20"/>
                    </w:rPr>
                    <w:t>Месторасположение площадки</w:t>
                  </w:r>
                </w:p>
              </w:tc>
              <w:tc>
                <w:tcPr>
                  <w:tcW w:w="5975" w:type="dxa"/>
                  <w:vMerge/>
                  <w:tcBorders>
                    <w:left w:val="single" w:sz="4" w:space="0" w:color="auto"/>
                  </w:tcBorders>
                </w:tcPr>
                <w:p w:rsidR="00853189" w:rsidRPr="0003226F" w:rsidRDefault="00853189" w:rsidP="00E2502D">
                  <w:pPr>
                    <w:framePr w:hSpace="180" w:wrap="around" w:vAnchor="text" w:hAnchor="text" w:x="-1214" w:y="1"/>
                    <w:suppressOverlap/>
                    <w:jc w:val="both"/>
                    <w:rPr>
                      <w:b/>
                      <w:sz w:val="20"/>
                      <w:szCs w:val="20"/>
                    </w:rPr>
                  </w:pPr>
                </w:p>
              </w:tc>
            </w:tr>
            <w:tr w:rsidR="00853189" w:rsidRPr="0003226F" w:rsidTr="00566720">
              <w:tc>
                <w:tcPr>
                  <w:tcW w:w="597" w:type="dxa"/>
                  <w:tcBorders>
                    <w:top w:val="single" w:sz="4" w:space="0" w:color="auto"/>
                    <w:bottom w:val="single" w:sz="4" w:space="0" w:color="auto"/>
                    <w:right w:val="single" w:sz="4" w:space="0" w:color="auto"/>
                  </w:tcBorders>
                </w:tcPr>
                <w:p w:rsidR="00853189" w:rsidRPr="0003226F" w:rsidRDefault="00853189" w:rsidP="00E2502D">
                  <w:pPr>
                    <w:framePr w:hSpace="180" w:wrap="around" w:vAnchor="text" w:hAnchor="text" w:x="-1214" w:y="1"/>
                    <w:suppressOverlap/>
                    <w:jc w:val="center"/>
                    <w:rPr>
                      <w:b/>
                      <w:sz w:val="20"/>
                      <w:szCs w:val="20"/>
                    </w:rPr>
                  </w:pPr>
                  <w:r w:rsidRPr="0003226F">
                    <w:rPr>
                      <w:b/>
                      <w:sz w:val="20"/>
                      <w:szCs w:val="20"/>
                    </w:rPr>
                    <w:t>10</w:t>
                  </w:r>
                </w:p>
              </w:tc>
              <w:tc>
                <w:tcPr>
                  <w:tcW w:w="2988" w:type="dxa"/>
                  <w:tcBorders>
                    <w:top w:val="single" w:sz="4" w:space="0" w:color="auto"/>
                    <w:left w:val="single" w:sz="4" w:space="0" w:color="auto"/>
                    <w:bottom w:val="single" w:sz="4" w:space="0" w:color="auto"/>
                    <w:right w:val="single" w:sz="4" w:space="0" w:color="auto"/>
                  </w:tcBorders>
                </w:tcPr>
                <w:p w:rsidR="00853189" w:rsidRPr="0003226F" w:rsidRDefault="00853189" w:rsidP="00E2502D">
                  <w:pPr>
                    <w:framePr w:hSpace="180" w:wrap="around" w:vAnchor="text" w:hAnchor="text" w:x="-1214" w:y="1"/>
                    <w:suppressOverlap/>
                    <w:jc w:val="both"/>
                    <w:rPr>
                      <w:b/>
                      <w:sz w:val="20"/>
                      <w:szCs w:val="20"/>
                    </w:rPr>
                  </w:pPr>
                  <w:r w:rsidRPr="0003226F">
                    <w:rPr>
                      <w:b/>
                      <w:sz w:val="20"/>
                      <w:szCs w:val="20"/>
                    </w:rPr>
                    <w:t>Описание площадки</w:t>
                  </w:r>
                </w:p>
              </w:tc>
              <w:tc>
                <w:tcPr>
                  <w:tcW w:w="5975" w:type="dxa"/>
                  <w:vMerge/>
                  <w:tcBorders>
                    <w:left w:val="single" w:sz="4" w:space="0" w:color="auto"/>
                  </w:tcBorders>
                </w:tcPr>
                <w:p w:rsidR="00853189" w:rsidRPr="0003226F" w:rsidRDefault="00853189" w:rsidP="00E2502D">
                  <w:pPr>
                    <w:framePr w:hSpace="180" w:wrap="around" w:vAnchor="text" w:hAnchor="text" w:x="-1214" w:y="1"/>
                    <w:suppressOverlap/>
                    <w:jc w:val="both"/>
                    <w:rPr>
                      <w:b/>
                      <w:sz w:val="20"/>
                      <w:szCs w:val="20"/>
                    </w:rPr>
                  </w:pPr>
                </w:p>
              </w:tc>
            </w:tr>
            <w:tr w:rsidR="00853189" w:rsidRPr="0003226F" w:rsidTr="00566720">
              <w:tc>
                <w:tcPr>
                  <w:tcW w:w="597" w:type="dxa"/>
                  <w:tcBorders>
                    <w:top w:val="single" w:sz="4" w:space="0" w:color="auto"/>
                    <w:bottom w:val="single" w:sz="4" w:space="0" w:color="auto"/>
                    <w:right w:val="single" w:sz="4" w:space="0" w:color="auto"/>
                  </w:tcBorders>
                </w:tcPr>
                <w:p w:rsidR="00853189" w:rsidRPr="0003226F" w:rsidRDefault="00853189" w:rsidP="00E2502D">
                  <w:pPr>
                    <w:framePr w:hSpace="180" w:wrap="around" w:vAnchor="text" w:hAnchor="text" w:x="-1214" w:y="1"/>
                    <w:suppressOverlap/>
                    <w:jc w:val="center"/>
                    <w:rPr>
                      <w:b/>
                      <w:sz w:val="20"/>
                      <w:szCs w:val="20"/>
                    </w:rPr>
                  </w:pPr>
                  <w:r w:rsidRPr="0003226F">
                    <w:rPr>
                      <w:b/>
                      <w:sz w:val="20"/>
                      <w:szCs w:val="20"/>
                    </w:rPr>
                    <w:t>11</w:t>
                  </w:r>
                </w:p>
              </w:tc>
              <w:tc>
                <w:tcPr>
                  <w:tcW w:w="2988" w:type="dxa"/>
                  <w:tcBorders>
                    <w:top w:val="single" w:sz="4" w:space="0" w:color="auto"/>
                    <w:left w:val="single" w:sz="4" w:space="0" w:color="auto"/>
                    <w:bottom w:val="single" w:sz="4" w:space="0" w:color="auto"/>
                    <w:right w:val="single" w:sz="4" w:space="0" w:color="auto"/>
                  </w:tcBorders>
                </w:tcPr>
                <w:p w:rsidR="00853189" w:rsidRPr="0003226F" w:rsidRDefault="00853189" w:rsidP="00E2502D">
                  <w:pPr>
                    <w:framePr w:hSpace="180" w:wrap="around" w:vAnchor="text" w:hAnchor="text" w:x="-1214" w:y="1"/>
                    <w:suppressOverlap/>
                    <w:jc w:val="both"/>
                    <w:rPr>
                      <w:b/>
                      <w:sz w:val="20"/>
                      <w:szCs w:val="20"/>
                    </w:rPr>
                  </w:pPr>
                  <w:r w:rsidRPr="0003226F">
                    <w:rPr>
                      <w:b/>
                      <w:sz w:val="20"/>
                      <w:szCs w:val="20"/>
                    </w:rPr>
                    <w:t>Инвестиционная емкость проекта (тыс. рублей)</w:t>
                  </w:r>
                </w:p>
              </w:tc>
              <w:tc>
                <w:tcPr>
                  <w:tcW w:w="5975" w:type="dxa"/>
                  <w:vMerge/>
                  <w:tcBorders>
                    <w:left w:val="single" w:sz="4" w:space="0" w:color="auto"/>
                    <w:bottom w:val="single" w:sz="4" w:space="0" w:color="auto"/>
                  </w:tcBorders>
                </w:tcPr>
                <w:p w:rsidR="00853189" w:rsidRPr="0003226F" w:rsidRDefault="00853189" w:rsidP="00E2502D">
                  <w:pPr>
                    <w:framePr w:hSpace="180" w:wrap="around" w:vAnchor="text" w:hAnchor="text" w:x="-1214" w:y="1"/>
                    <w:suppressOverlap/>
                    <w:jc w:val="both"/>
                    <w:rPr>
                      <w:b/>
                      <w:sz w:val="20"/>
                      <w:szCs w:val="20"/>
                    </w:rPr>
                  </w:pPr>
                </w:p>
              </w:tc>
            </w:tr>
            <w:tr w:rsidR="00853189" w:rsidRPr="0003226F" w:rsidTr="00566720">
              <w:tc>
                <w:tcPr>
                  <w:tcW w:w="597" w:type="dxa"/>
                  <w:tcBorders>
                    <w:top w:val="single" w:sz="4" w:space="0" w:color="auto"/>
                    <w:bottom w:val="single" w:sz="4" w:space="0" w:color="auto"/>
                    <w:right w:val="single" w:sz="4" w:space="0" w:color="auto"/>
                  </w:tcBorders>
                </w:tcPr>
                <w:p w:rsidR="00853189" w:rsidRPr="0003226F" w:rsidRDefault="00853189" w:rsidP="00E2502D">
                  <w:pPr>
                    <w:framePr w:hSpace="180" w:wrap="around" w:vAnchor="text" w:hAnchor="text" w:x="-1214" w:y="1"/>
                    <w:suppressOverlap/>
                    <w:jc w:val="center"/>
                    <w:rPr>
                      <w:b/>
                      <w:sz w:val="20"/>
                      <w:szCs w:val="20"/>
                    </w:rPr>
                  </w:pPr>
                  <w:r w:rsidRPr="0003226F">
                    <w:rPr>
                      <w:b/>
                      <w:sz w:val="20"/>
                      <w:szCs w:val="20"/>
                    </w:rPr>
                    <w:t>12</w:t>
                  </w:r>
                </w:p>
              </w:tc>
              <w:tc>
                <w:tcPr>
                  <w:tcW w:w="2988" w:type="dxa"/>
                  <w:tcBorders>
                    <w:top w:val="single" w:sz="4" w:space="0" w:color="auto"/>
                    <w:left w:val="single" w:sz="4" w:space="0" w:color="auto"/>
                    <w:bottom w:val="single" w:sz="4" w:space="0" w:color="auto"/>
                    <w:right w:val="single" w:sz="4" w:space="0" w:color="auto"/>
                  </w:tcBorders>
                </w:tcPr>
                <w:p w:rsidR="00853189" w:rsidRPr="0003226F" w:rsidRDefault="00853189" w:rsidP="00E2502D">
                  <w:pPr>
                    <w:framePr w:hSpace="180" w:wrap="around" w:vAnchor="text" w:hAnchor="text" w:x="-1214" w:y="1"/>
                    <w:suppressOverlap/>
                    <w:jc w:val="both"/>
                    <w:rPr>
                      <w:b/>
                      <w:sz w:val="20"/>
                      <w:szCs w:val="20"/>
                    </w:rPr>
                  </w:pPr>
                  <w:r w:rsidRPr="0003226F">
                    <w:rPr>
                      <w:b/>
                      <w:sz w:val="20"/>
                      <w:szCs w:val="20"/>
                    </w:rPr>
                    <w:t>Потребность в финансировании</w:t>
                  </w:r>
                </w:p>
              </w:tc>
              <w:tc>
                <w:tcPr>
                  <w:tcW w:w="5975" w:type="dxa"/>
                  <w:tcBorders>
                    <w:top w:val="single" w:sz="4" w:space="0" w:color="auto"/>
                    <w:left w:val="single" w:sz="4" w:space="0" w:color="auto"/>
                    <w:bottom w:val="single" w:sz="4" w:space="0" w:color="auto"/>
                  </w:tcBorders>
                </w:tcPr>
                <w:p w:rsidR="00853189" w:rsidRPr="0003226F" w:rsidRDefault="00853189" w:rsidP="00E2502D">
                  <w:pPr>
                    <w:framePr w:hSpace="180" w:wrap="around" w:vAnchor="text" w:hAnchor="text" w:x="-1214" w:y="1"/>
                    <w:suppressOverlap/>
                    <w:jc w:val="both"/>
                    <w:rPr>
                      <w:b/>
                      <w:sz w:val="20"/>
                      <w:szCs w:val="20"/>
                    </w:rPr>
                  </w:pPr>
                  <w:r w:rsidRPr="0003226F">
                    <w:rPr>
                      <w:b/>
                      <w:sz w:val="20"/>
                      <w:szCs w:val="20"/>
                    </w:rPr>
                    <w:t>Бюджетные средства, внебюджетные источники</w:t>
                  </w:r>
                </w:p>
              </w:tc>
            </w:tr>
            <w:tr w:rsidR="00853189" w:rsidRPr="0003226F" w:rsidTr="00566720">
              <w:tc>
                <w:tcPr>
                  <w:tcW w:w="597" w:type="dxa"/>
                  <w:tcBorders>
                    <w:top w:val="single" w:sz="4" w:space="0" w:color="auto"/>
                    <w:bottom w:val="single" w:sz="4" w:space="0" w:color="auto"/>
                    <w:right w:val="single" w:sz="4" w:space="0" w:color="auto"/>
                  </w:tcBorders>
                </w:tcPr>
                <w:p w:rsidR="00853189" w:rsidRPr="0003226F" w:rsidRDefault="00853189" w:rsidP="00E2502D">
                  <w:pPr>
                    <w:framePr w:hSpace="180" w:wrap="around" w:vAnchor="text" w:hAnchor="text" w:x="-1214" w:y="1"/>
                    <w:suppressOverlap/>
                    <w:jc w:val="center"/>
                    <w:rPr>
                      <w:b/>
                      <w:sz w:val="20"/>
                      <w:szCs w:val="20"/>
                    </w:rPr>
                  </w:pPr>
                  <w:r w:rsidRPr="0003226F">
                    <w:rPr>
                      <w:b/>
                      <w:sz w:val="20"/>
                      <w:szCs w:val="20"/>
                    </w:rPr>
                    <w:t>13</w:t>
                  </w:r>
                </w:p>
              </w:tc>
              <w:tc>
                <w:tcPr>
                  <w:tcW w:w="2988" w:type="dxa"/>
                  <w:tcBorders>
                    <w:top w:val="single" w:sz="4" w:space="0" w:color="auto"/>
                    <w:left w:val="single" w:sz="4" w:space="0" w:color="auto"/>
                    <w:bottom w:val="single" w:sz="4" w:space="0" w:color="auto"/>
                    <w:right w:val="single" w:sz="4" w:space="0" w:color="auto"/>
                  </w:tcBorders>
                </w:tcPr>
                <w:p w:rsidR="00853189" w:rsidRPr="0003226F" w:rsidRDefault="00853189" w:rsidP="00E2502D">
                  <w:pPr>
                    <w:framePr w:hSpace="180" w:wrap="around" w:vAnchor="text" w:hAnchor="text" w:x="-1214" w:y="1"/>
                    <w:suppressOverlap/>
                    <w:jc w:val="both"/>
                    <w:rPr>
                      <w:b/>
                      <w:sz w:val="20"/>
                      <w:szCs w:val="20"/>
                    </w:rPr>
                  </w:pPr>
                  <w:r w:rsidRPr="0003226F">
                    <w:rPr>
                      <w:b/>
                      <w:sz w:val="20"/>
                      <w:szCs w:val="20"/>
                    </w:rPr>
                    <w:t>Результаты реализации проекта (показатели)</w:t>
                  </w:r>
                </w:p>
              </w:tc>
              <w:tc>
                <w:tcPr>
                  <w:tcW w:w="5975" w:type="dxa"/>
                  <w:tcBorders>
                    <w:top w:val="single" w:sz="4" w:space="0" w:color="auto"/>
                    <w:left w:val="single" w:sz="4" w:space="0" w:color="auto"/>
                    <w:bottom w:val="single" w:sz="4" w:space="0" w:color="auto"/>
                  </w:tcBorders>
                </w:tcPr>
                <w:p w:rsidR="00853189" w:rsidRPr="0003226F" w:rsidRDefault="00853189" w:rsidP="00E2502D">
                  <w:pPr>
                    <w:framePr w:hSpace="180" w:wrap="around" w:vAnchor="text" w:hAnchor="text" w:x="-1214" w:y="1"/>
                    <w:suppressOverlap/>
                    <w:jc w:val="both"/>
                    <w:rPr>
                      <w:b/>
                      <w:sz w:val="20"/>
                      <w:szCs w:val="20"/>
                    </w:rPr>
                  </w:pPr>
                  <w:r w:rsidRPr="0003226F">
                    <w:rPr>
                      <w:b/>
                      <w:sz w:val="20"/>
                      <w:szCs w:val="20"/>
                    </w:rPr>
                    <w:t>- удовлетворё</w:t>
                  </w:r>
                  <w:r w:rsidR="00524859" w:rsidRPr="0003226F">
                    <w:rPr>
                      <w:b/>
                      <w:sz w:val="20"/>
                      <w:szCs w:val="20"/>
                    </w:rPr>
                    <w:t>нность населения услугами молоде</w:t>
                  </w:r>
                  <w:r w:rsidRPr="0003226F">
                    <w:rPr>
                      <w:b/>
                      <w:sz w:val="20"/>
                      <w:szCs w:val="20"/>
                    </w:rPr>
                    <w:t>жной политики – 92,7% в 2050 году;</w:t>
                  </w:r>
                </w:p>
                <w:p w:rsidR="00853189" w:rsidRPr="0003226F" w:rsidRDefault="00853189" w:rsidP="00E2502D">
                  <w:pPr>
                    <w:framePr w:hSpace="180" w:wrap="around" w:vAnchor="text" w:hAnchor="text" w:x="-1214" w:y="1"/>
                    <w:suppressOverlap/>
                    <w:jc w:val="both"/>
                    <w:rPr>
                      <w:b/>
                      <w:sz w:val="20"/>
                      <w:szCs w:val="20"/>
                    </w:rPr>
                  </w:pPr>
                  <w:r w:rsidRPr="0003226F">
                    <w:rPr>
                      <w:b/>
                      <w:sz w:val="20"/>
                      <w:szCs w:val="20"/>
                    </w:rPr>
                    <w:t>- доля молодых людей, охваченных молодежными проектами и программами – 68,3% в 2050 году;</w:t>
                  </w:r>
                </w:p>
                <w:p w:rsidR="00853189" w:rsidRPr="0003226F" w:rsidRDefault="00853189" w:rsidP="00E2502D">
                  <w:pPr>
                    <w:framePr w:hSpace="180" w:wrap="around" w:vAnchor="text" w:hAnchor="text" w:x="-1214" w:y="1"/>
                    <w:suppressOverlap/>
                    <w:jc w:val="both"/>
                    <w:rPr>
                      <w:b/>
                      <w:sz w:val="20"/>
                      <w:szCs w:val="20"/>
                    </w:rPr>
                  </w:pPr>
                  <w:r w:rsidRPr="0003226F">
                    <w:rPr>
                      <w:b/>
                      <w:sz w:val="20"/>
                      <w:szCs w:val="20"/>
                    </w:rPr>
                    <w:t>- обеспеченность организациями в сфере молодежной политики – 118% в 2050 году;</w:t>
                  </w:r>
                </w:p>
                <w:p w:rsidR="00853189" w:rsidRPr="0003226F" w:rsidRDefault="00853189" w:rsidP="00E2502D">
                  <w:pPr>
                    <w:framePr w:hSpace="180" w:wrap="around" w:vAnchor="text" w:hAnchor="text" w:x="-1214" w:y="1"/>
                    <w:suppressOverlap/>
                    <w:jc w:val="both"/>
                    <w:rPr>
                      <w:b/>
                      <w:sz w:val="20"/>
                      <w:szCs w:val="20"/>
                    </w:rPr>
                  </w:pPr>
                  <w:r w:rsidRPr="0003226F">
                    <w:rPr>
                      <w:b/>
                      <w:sz w:val="20"/>
                      <w:szCs w:val="20"/>
                    </w:rPr>
                    <w:t>-  наличие одного многофункционального молодежного центра к 2036 году</w:t>
                  </w:r>
                </w:p>
              </w:tc>
            </w:tr>
            <w:tr w:rsidR="00853189" w:rsidRPr="0003226F" w:rsidTr="00566720">
              <w:tc>
                <w:tcPr>
                  <w:tcW w:w="597" w:type="dxa"/>
                  <w:tcBorders>
                    <w:top w:val="single" w:sz="4" w:space="0" w:color="auto"/>
                    <w:bottom w:val="single" w:sz="4" w:space="0" w:color="auto"/>
                    <w:right w:val="single" w:sz="4" w:space="0" w:color="auto"/>
                  </w:tcBorders>
                </w:tcPr>
                <w:p w:rsidR="00853189" w:rsidRPr="0003226F" w:rsidRDefault="00853189" w:rsidP="00E2502D">
                  <w:pPr>
                    <w:framePr w:hSpace="180" w:wrap="around" w:vAnchor="text" w:hAnchor="text" w:x="-1214" w:y="1"/>
                    <w:suppressOverlap/>
                    <w:jc w:val="center"/>
                    <w:rPr>
                      <w:b/>
                      <w:sz w:val="20"/>
                      <w:szCs w:val="20"/>
                    </w:rPr>
                  </w:pPr>
                  <w:r w:rsidRPr="0003226F">
                    <w:rPr>
                      <w:b/>
                      <w:sz w:val="20"/>
                      <w:szCs w:val="20"/>
                    </w:rPr>
                    <w:t>14</w:t>
                  </w:r>
                </w:p>
              </w:tc>
              <w:tc>
                <w:tcPr>
                  <w:tcW w:w="2988" w:type="dxa"/>
                  <w:tcBorders>
                    <w:top w:val="single" w:sz="4" w:space="0" w:color="auto"/>
                    <w:left w:val="single" w:sz="4" w:space="0" w:color="auto"/>
                    <w:bottom w:val="single" w:sz="4" w:space="0" w:color="auto"/>
                    <w:right w:val="single" w:sz="4" w:space="0" w:color="auto"/>
                  </w:tcBorders>
                </w:tcPr>
                <w:p w:rsidR="00853189" w:rsidRPr="0003226F" w:rsidRDefault="00853189" w:rsidP="00E2502D">
                  <w:pPr>
                    <w:framePr w:hSpace="180" w:wrap="around" w:vAnchor="text" w:hAnchor="text" w:x="-1214" w:y="1"/>
                    <w:suppressOverlap/>
                    <w:jc w:val="both"/>
                    <w:rPr>
                      <w:b/>
                      <w:sz w:val="20"/>
                      <w:szCs w:val="20"/>
                    </w:rPr>
                  </w:pPr>
                  <w:r w:rsidRPr="0003226F">
                    <w:rPr>
                      <w:b/>
                      <w:sz w:val="20"/>
                      <w:szCs w:val="20"/>
                    </w:rPr>
                    <w:t>Риски не реализации проекта в полном объеме</w:t>
                  </w:r>
                </w:p>
              </w:tc>
              <w:tc>
                <w:tcPr>
                  <w:tcW w:w="5975" w:type="dxa"/>
                  <w:tcBorders>
                    <w:top w:val="single" w:sz="4" w:space="0" w:color="auto"/>
                    <w:left w:val="single" w:sz="4" w:space="0" w:color="auto"/>
                    <w:bottom w:val="single" w:sz="4" w:space="0" w:color="auto"/>
                  </w:tcBorders>
                </w:tcPr>
                <w:p w:rsidR="00853189" w:rsidRPr="0003226F" w:rsidRDefault="00853189" w:rsidP="00E2502D">
                  <w:pPr>
                    <w:framePr w:hSpace="180" w:wrap="around" w:vAnchor="text" w:hAnchor="text" w:x="-1214" w:y="1"/>
                    <w:suppressOverlap/>
                    <w:jc w:val="both"/>
                    <w:rPr>
                      <w:b/>
                      <w:sz w:val="20"/>
                      <w:szCs w:val="20"/>
                    </w:rPr>
                  </w:pPr>
                  <w:r w:rsidRPr="0003226F">
                    <w:rPr>
                      <w:b/>
                      <w:sz w:val="20"/>
                      <w:szCs w:val="20"/>
                    </w:rPr>
                    <w:t>- отток профессиональных кадров;</w:t>
                  </w:r>
                </w:p>
                <w:p w:rsidR="00853189" w:rsidRPr="0003226F" w:rsidRDefault="00853189" w:rsidP="00E2502D">
                  <w:pPr>
                    <w:framePr w:hSpace="180" w:wrap="around" w:vAnchor="text" w:hAnchor="text" w:x="-1214" w:y="1"/>
                    <w:suppressOverlap/>
                    <w:jc w:val="both"/>
                    <w:rPr>
                      <w:b/>
                      <w:sz w:val="20"/>
                      <w:szCs w:val="20"/>
                    </w:rPr>
                  </w:pPr>
                  <w:r w:rsidRPr="0003226F">
                    <w:rPr>
                      <w:b/>
                      <w:sz w:val="20"/>
                      <w:szCs w:val="20"/>
                    </w:rPr>
                    <w:t>- снижение интереса у молодежи;</w:t>
                  </w:r>
                </w:p>
                <w:p w:rsidR="00853189" w:rsidRPr="0003226F" w:rsidRDefault="00853189" w:rsidP="00E2502D">
                  <w:pPr>
                    <w:framePr w:hSpace="180" w:wrap="around" w:vAnchor="text" w:hAnchor="text" w:x="-1214" w:y="1"/>
                    <w:suppressOverlap/>
                    <w:jc w:val="both"/>
                    <w:rPr>
                      <w:b/>
                      <w:sz w:val="20"/>
                      <w:szCs w:val="20"/>
                    </w:rPr>
                  </w:pPr>
                  <w:r w:rsidRPr="0003226F">
                    <w:rPr>
                      <w:b/>
                      <w:sz w:val="20"/>
                      <w:szCs w:val="20"/>
                    </w:rPr>
                    <w:t>-  отсутствие инновационных подходов к реализации основных направлений молодежной политики</w:t>
                  </w:r>
                  <w:r w:rsidR="00C32989" w:rsidRPr="0003226F">
                    <w:rPr>
                      <w:b/>
                      <w:sz w:val="20"/>
                      <w:szCs w:val="20"/>
                    </w:rPr>
                    <w:t>;</w:t>
                  </w:r>
                </w:p>
                <w:p w:rsidR="00C32989" w:rsidRPr="0003226F" w:rsidRDefault="00C32989" w:rsidP="00E2502D">
                  <w:pPr>
                    <w:framePr w:hSpace="180" w:wrap="around" w:vAnchor="text" w:hAnchor="text" w:x="-1214" w:y="1"/>
                    <w:suppressOverlap/>
                    <w:jc w:val="both"/>
                    <w:rPr>
                      <w:b/>
                      <w:sz w:val="20"/>
                      <w:szCs w:val="20"/>
                    </w:rPr>
                  </w:pPr>
                  <w:r w:rsidRPr="0003226F">
                    <w:rPr>
                      <w:b/>
                      <w:sz w:val="20"/>
                      <w:szCs w:val="20"/>
                    </w:rPr>
                    <w:t>- снижение уровня обеспеченно</w:t>
                  </w:r>
                  <w:r w:rsidR="00524859" w:rsidRPr="0003226F">
                    <w:rPr>
                      <w:b/>
                      <w:sz w:val="20"/>
                      <w:szCs w:val="20"/>
                    </w:rPr>
                    <w:t>сти организациями в сфере молоде</w:t>
                  </w:r>
                  <w:r w:rsidRPr="0003226F">
                    <w:rPr>
                      <w:b/>
                      <w:sz w:val="20"/>
                      <w:szCs w:val="20"/>
                    </w:rPr>
                    <w:t>жной политики при опережении темпов роста численности населения над темпами ввода объектов</w:t>
                  </w:r>
                </w:p>
              </w:tc>
            </w:tr>
          </w:tbl>
          <w:p w:rsidR="00853189" w:rsidRPr="0003226F" w:rsidRDefault="00853189" w:rsidP="00853189">
            <w:pPr>
              <w:spacing w:after="160" w:line="259" w:lineRule="auto"/>
              <w:jc w:val="right"/>
              <w:rPr>
                <w:sz w:val="20"/>
                <w:szCs w:val="20"/>
              </w:rPr>
            </w:pPr>
            <w:r w:rsidRPr="0003226F">
              <w:rPr>
                <w:sz w:val="20"/>
                <w:szCs w:val="20"/>
              </w:rPr>
              <w:t>»</w:t>
            </w:r>
          </w:p>
          <w:p w:rsidR="00853189" w:rsidRPr="0003226F" w:rsidRDefault="00853189" w:rsidP="00C764BC">
            <w:pPr>
              <w:jc w:val="both"/>
              <w:rPr>
                <w:sz w:val="20"/>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C764BC" w:rsidRPr="0003226F" w:rsidRDefault="003F3DA2" w:rsidP="003F3DA2">
            <w:pPr>
              <w:rPr>
                <w:sz w:val="20"/>
                <w:szCs w:val="20"/>
              </w:rPr>
            </w:pPr>
            <w:r w:rsidRPr="0003226F">
              <w:rPr>
                <w:sz w:val="20"/>
                <w:szCs w:val="20"/>
              </w:rPr>
              <w:lastRenderedPageBreak/>
              <w:t xml:space="preserve">В связи с разработкой флагманского проекта «Развитие немуниципального сектора по предоставлению услуг в социальной сфере» флагманский проект «Создание современной инфраструктуры для молодёжи» из приложения 9 перенесен в </w:t>
            </w:r>
            <w:r w:rsidR="000F60B3" w:rsidRPr="0003226F">
              <w:rPr>
                <w:sz w:val="20"/>
                <w:szCs w:val="20"/>
              </w:rPr>
              <w:t xml:space="preserve">новое </w:t>
            </w:r>
            <w:r w:rsidRPr="0003226F">
              <w:rPr>
                <w:sz w:val="20"/>
                <w:szCs w:val="20"/>
              </w:rPr>
              <w:t>приложение 19.</w:t>
            </w:r>
          </w:p>
        </w:tc>
      </w:tr>
    </w:tbl>
    <w:p w:rsidR="008C7D9C" w:rsidRPr="0003226F" w:rsidRDefault="008C7D9C" w:rsidP="006E39E5">
      <w:pPr>
        <w:jc w:val="both"/>
        <w:rPr>
          <w:sz w:val="20"/>
          <w:szCs w:val="28"/>
        </w:rPr>
      </w:pPr>
    </w:p>
    <w:p w:rsidR="002D1F10" w:rsidRDefault="00C226D4" w:rsidP="006E39E5">
      <w:pPr>
        <w:jc w:val="both"/>
        <w:rPr>
          <w:sz w:val="20"/>
          <w:szCs w:val="28"/>
        </w:rPr>
      </w:pPr>
      <w:r w:rsidRPr="0003226F">
        <w:rPr>
          <w:sz w:val="20"/>
          <w:szCs w:val="28"/>
        </w:rPr>
        <w:t>М</w:t>
      </w:r>
      <w:r w:rsidR="004B46B1" w:rsidRPr="0003226F">
        <w:rPr>
          <w:sz w:val="20"/>
          <w:szCs w:val="28"/>
        </w:rPr>
        <w:t>единцева Светлана Геннадьевна</w:t>
      </w:r>
      <w:r w:rsidRPr="0003226F">
        <w:rPr>
          <w:sz w:val="20"/>
          <w:szCs w:val="28"/>
        </w:rPr>
        <w:t xml:space="preserve">, </w:t>
      </w:r>
      <w:r w:rsidR="006E39E5" w:rsidRPr="0003226F">
        <w:rPr>
          <w:sz w:val="20"/>
          <w:szCs w:val="28"/>
        </w:rPr>
        <w:t>8</w:t>
      </w:r>
      <w:r w:rsidR="002E1B2D" w:rsidRPr="0003226F">
        <w:rPr>
          <w:sz w:val="20"/>
          <w:szCs w:val="28"/>
        </w:rPr>
        <w:t xml:space="preserve"> </w:t>
      </w:r>
      <w:r w:rsidR="004B46B1" w:rsidRPr="0003226F">
        <w:rPr>
          <w:sz w:val="20"/>
          <w:szCs w:val="28"/>
        </w:rPr>
        <w:t>(3462) 52-20-93</w:t>
      </w:r>
    </w:p>
    <w:sectPr w:rsidR="002D1F10" w:rsidSect="003510B9">
      <w:footerReference w:type="default" r:id="rId16"/>
      <w:type w:val="nextColumn"/>
      <w:pgSz w:w="23811" w:h="16838" w:orient="landscape" w:code="8"/>
      <w:pgMar w:top="1134" w:right="567" w:bottom="567"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6D29" w:rsidRDefault="008E6D29" w:rsidP="001F76A2">
      <w:r>
        <w:separator/>
      </w:r>
    </w:p>
  </w:endnote>
  <w:endnote w:type="continuationSeparator" w:id="0">
    <w:p w:rsidR="008E6D29" w:rsidRDefault="008E6D29" w:rsidP="001F7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D29" w:rsidRPr="00BE47EA" w:rsidRDefault="008E6D29">
    <w:pPr>
      <w:pStyle w:val="af4"/>
      <w:jc w:val="right"/>
      <w:rPr>
        <w:sz w:val="16"/>
      </w:rPr>
    </w:pPr>
    <w:r w:rsidRPr="00BE47EA">
      <w:rPr>
        <w:sz w:val="16"/>
      </w:rPr>
      <w:fldChar w:fldCharType="begin"/>
    </w:r>
    <w:r w:rsidRPr="00BE47EA">
      <w:rPr>
        <w:sz w:val="16"/>
      </w:rPr>
      <w:instrText>PAGE   \* MERGEFORMAT</w:instrText>
    </w:r>
    <w:r w:rsidRPr="00BE47EA">
      <w:rPr>
        <w:sz w:val="16"/>
      </w:rPr>
      <w:fldChar w:fldCharType="separate"/>
    </w:r>
    <w:r w:rsidR="00937680" w:rsidRPr="00937680">
      <w:rPr>
        <w:noProof/>
        <w:sz w:val="16"/>
        <w:lang w:val="ru-RU"/>
      </w:rPr>
      <w:t>22</w:t>
    </w:r>
    <w:r w:rsidRPr="00BE47EA">
      <w:rPr>
        <w:sz w:val="16"/>
      </w:rPr>
      <w:fldChar w:fldCharType="end"/>
    </w:r>
  </w:p>
  <w:p w:rsidR="008E6D29" w:rsidRDefault="008E6D29">
    <w:pPr>
      <w:pStyle w:val="af4"/>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6D29" w:rsidRDefault="008E6D29" w:rsidP="001F76A2">
      <w:r>
        <w:separator/>
      </w:r>
    </w:p>
  </w:footnote>
  <w:footnote w:type="continuationSeparator" w:id="0">
    <w:p w:rsidR="008E6D29" w:rsidRDefault="008E6D29" w:rsidP="001F76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E1D2B"/>
    <w:multiLevelType w:val="hybridMultilevel"/>
    <w:tmpl w:val="8EC80B60"/>
    <w:lvl w:ilvl="0" w:tplc="39442D76">
      <w:start w:val="1"/>
      <w:numFmt w:val="decimal"/>
      <w:lvlText w:val="%1)"/>
      <w:lvlJc w:val="left"/>
      <w:pPr>
        <w:ind w:left="720" w:hanging="360"/>
      </w:pPr>
      <w:rPr>
        <w:rFonts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3A06A8"/>
    <w:multiLevelType w:val="hybridMultilevel"/>
    <w:tmpl w:val="C9AC70BC"/>
    <w:lvl w:ilvl="0" w:tplc="F6A2546A">
      <w:start w:val="3"/>
      <w:numFmt w:val="decimal"/>
      <w:lvlText w:val="%1)"/>
      <w:lvlJc w:val="left"/>
      <w:pPr>
        <w:ind w:left="1069" w:hanging="360"/>
      </w:pPr>
      <w:rPr>
        <w:rFonts w:cs="Times New Roman"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D2623EB"/>
    <w:multiLevelType w:val="multilevel"/>
    <w:tmpl w:val="2AB83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A034C9"/>
    <w:multiLevelType w:val="hybridMultilevel"/>
    <w:tmpl w:val="4EBCDF7C"/>
    <w:lvl w:ilvl="0" w:tplc="E83C0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1D84D1E"/>
    <w:multiLevelType w:val="hybridMultilevel"/>
    <w:tmpl w:val="F992E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E23C84"/>
    <w:multiLevelType w:val="multilevel"/>
    <w:tmpl w:val="A2E829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4278FA"/>
    <w:multiLevelType w:val="multilevel"/>
    <w:tmpl w:val="C03C71A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4EB11DD"/>
    <w:multiLevelType w:val="hybridMultilevel"/>
    <w:tmpl w:val="55727ED4"/>
    <w:lvl w:ilvl="0" w:tplc="785A96B0">
      <w:start w:val="1"/>
      <w:numFmt w:val="decimal"/>
      <w:lvlText w:val="%1)"/>
      <w:lvlJc w:val="left"/>
      <w:pPr>
        <w:ind w:left="1080" w:hanging="360"/>
      </w:pPr>
      <w:rPr>
        <w:rFonts w:cs="Times New Roman" w:hint="default"/>
        <w:color w:val="000000" w:themeColor="text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2518457F"/>
    <w:multiLevelType w:val="multilevel"/>
    <w:tmpl w:val="D20CA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D60C97"/>
    <w:multiLevelType w:val="hybridMultilevel"/>
    <w:tmpl w:val="8BA49DF2"/>
    <w:lvl w:ilvl="0" w:tplc="9AE0F730">
      <w:start w:val="1"/>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45B90D08"/>
    <w:multiLevelType w:val="multilevel"/>
    <w:tmpl w:val="1BE6A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092DFE"/>
    <w:multiLevelType w:val="hybridMultilevel"/>
    <w:tmpl w:val="C4BCEF30"/>
    <w:lvl w:ilvl="0" w:tplc="A7701B0C">
      <w:start w:val="1"/>
      <w:numFmt w:val="decimal"/>
      <w:lvlText w:val="%1-"/>
      <w:lvlJc w:val="left"/>
      <w:pPr>
        <w:ind w:left="1069" w:hanging="360"/>
      </w:pPr>
      <w:rPr>
        <w:rFonts w:hint="default"/>
        <w:vertAlign w:val="superscrip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6FE1B52"/>
    <w:multiLevelType w:val="multilevel"/>
    <w:tmpl w:val="904A0B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2E1F15"/>
    <w:multiLevelType w:val="multilevel"/>
    <w:tmpl w:val="48065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4D20BD"/>
    <w:multiLevelType w:val="multilevel"/>
    <w:tmpl w:val="3FA85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5D1E83"/>
    <w:multiLevelType w:val="multilevel"/>
    <w:tmpl w:val="6BC84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43604F"/>
    <w:multiLevelType w:val="hybridMultilevel"/>
    <w:tmpl w:val="17C09ECA"/>
    <w:lvl w:ilvl="0" w:tplc="438A7DD6">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6C4C6BFF"/>
    <w:multiLevelType w:val="hybridMultilevel"/>
    <w:tmpl w:val="998292D6"/>
    <w:lvl w:ilvl="0" w:tplc="F4C499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70EA10F3"/>
    <w:multiLevelType w:val="multilevel"/>
    <w:tmpl w:val="BCF24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306EA9"/>
    <w:multiLevelType w:val="hybridMultilevel"/>
    <w:tmpl w:val="67603F1E"/>
    <w:lvl w:ilvl="0" w:tplc="F2BCC468">
      <w:start w:val="2"/>
      <w:numFmt w:val="decimal"/>
      <w:lvlText w:val="%1)"/>
      <w:lvlJc w:val="left"/>
      <w:pPr>
        <w:ind w:left="1069" w:hanging="360"/>
      </w:pPr>
      <w:rPr>
        <w:rFonts w:cs="Times New Roman"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76224400"/>
    <w:multiLevelType w:val="multilevel"/>
    <w:tmpl w:val="D8C21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DD43E1"/>
    <w:multiLevelType w:val="multilevel"/>
    <w:tmpl w:val="A78E8E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762559"/>
    <w:multiLevelType w:val="hybridMultilevel"/>
    <w:tmpl w:val="55727ED4"/>
    <w:lvl w:ilvl="0" w:tplc="785A96B0">
      <w:start w:val="1"/>
      <w:numFmt w:val="decimal"/>
      <w:lvlText w:val="%1)"/>
      <w:lvlJc w:val="left"/>
      <w:pPr>
        <w:ind w:left="1080" w:hanging="360"/>
      </w:pPr>
      <w:rPr>
        <w:rFonts w:cs="Times New Roman" w:hint="default"/>
        <w:color w:val="000000" w:themeColor="text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9"/>
  </w:num>
  <w:num w:numId="2">
    <w:abstractNumId w:val="7"/>
  </w:num>
  <w:num w:numId="3">
    <w:abstractNumId w:val="22"/>
  </w:num>
  <w:num w:numId="4">
    <w:abstractNumId w:val="0"/>
  </w:num>
  <w:num w:numId="5">
    <w:abstractNumId w:val="4"/>
  </w:num>
  <w:num w:numId="6">
    <w:abstractNumId w:val="3"/>
  </w:num>
  <w:num w:numId="7">
    <w:abstractNumId w:val="1"/>
  </w:num>
  <w:num w:numId="8">
    <w:abstractNumId w:val="19"/>
  </w:num>
  <w:num w:numId="9">
    <w:abstractNumId w:val="16"/>
  </w:num>
  <w:num w:numId="10">
    <w:abstractNumId w:val="6"/>
  </w:num>
  <w:num w:numId="11">
    <w:abstractNumId w:val="17"/>
  </w:num>
  <w:num w:numId="12">
    <w:abstractNumId w:val="2"/>
  </w:num>
  <w:num w:numId="13">
    <w:abstractNumId w:val="8"/>
  </w:num>
  <w:num w:numId="14">
    <w:abstractNumId w:val="5"/>
  </w:num>
  <w:num w:numId="15">
    <w:abstractNumId w:val="12"/>
  </w:num>
  <w:num w:numId="16">
    <w:abstractNumId w:val="21"/>
  </w:num>
  <w:num w:numId="17">
    <w:abstractNumId w:val="14"/>
  </w:num>
  <w:num w:numId="18">
    <w:abstractNumId w:val="10"/>
  </w:num>
  <w:num w:numId="19">
    <w:abstractNumId w:val="18"/>
  </w:num>
  <w:num w:numId="20">
    <w:abstractNumId w:val="13"/>
  </w:num>
  <w:num w:numId="21">
    <w:abstractNumId w:val="15"/>
  </w:num>
  <w:num w:numId="22">
    <w:abstractNumId w:val="20"/>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331"/>
    <w:rsid w:val="00000DD8"/>
    <w:rsid w:val="000014CC"/>
    <w:rsid w:val="00001D4F"/>
    <w:rsid w:val="00001D79"/>
    <w:rsid w:val="00003027"/>
    <w:rsid w:val="000046A3"/>
    <w:rsid w:val="00004765"/>
    <w:rsid w:val="00004EAE"/>
    <w:rsid w:val="00005C67"/>
    <w:rsid w:val="000065D4"/>
    <w:rsid w:val="00006642"/>
    <w:rsid w:val="00012398"/>
    <w:rsid w:val="00012573"/>
    <w:rsid w:val="00012A5A"/>
    <w:rsid w:val="00012FBF"/>
    <w:rsid w:val="00013C03"/>
    <w:rsid w:val="00013F56"/>
    <w:rsid w:val="00014CA0"/>
    <w:rsid w:val="00015800"/>
    <w:rsid w:val="000165BD"/>
    <w:rsid w:val="000174E0"/>
    <w:rsid w:val="0001764F"/>
    <w:rsid w:val="000177B6"/>
    <w:rsid w:val="00017EE4"/>
    <w:rsid w:val="000228E2"/>
    <w:rsid w:val="00023454"/>
    <w:rsid w:val="00025917"/>
    <w:rsid w:val="00026321"/>
    <w:rsid w:val="00030D8A"/>
    <w:rsid w:val="000316D0"/>
    <w:rsid w:val="00032217"/>
    <w:rsid w:val="0003226F"/>
    <w:rsid w:val="00032542"/>
    <w:rsid w:val="00033316"/>
    <w:rsid w:val="00034014"/>
    <w:rsid w:val="00034C5E"/>
    <w:rsid w:val="00035101"/>
    <w:rsid w:val="00036728"/>
    <w:rsid w:val="000369E9"/>
    <w:rsid w:val="00037F6B"/>
    <w:rsid w:val="000403BA"/>
    <w:rsid w:val="000407C1"/>
    <w:rsid w:val="00040A18"/>
    <w:rsid w:val="00042160"/>
    <w:rsid w:val="000426ED"/>
    <w:rsid w:val="00043525"/>
    <w:rsid w:val="000438A6"/>
    <w:rsid w:val="00043D4D"/>
    <w:rsid w:val="000452A7"/>
    <w:rsid w:val="00045806"/>
    <w:rsid w:val="00045E01"/>
    <w:rsid w:val="00051F38"/>
    <w:rsid w:val="00052369"/>
    <w:rsid w:val="00052EB7"/>
    <w:rsid w:val="00053836"/>
    <w:rsid w:val="0005392D"/>
    <w:rsid w:val="000544D8"/>
    <w:rsid w:val="0005610D"/>
    <w:rsid w:val="00056A05"/>
    <w:rsid w:val="00056AAC"/>
    <w:rsid w:val="00057BB1"/>
    <w:rsid w:val="00062454"/>
    <w:rsid w:val="000627C7"/>
    <w:rsid w:val="0006282E"/>
    <w:rsid w:val="00062A39"/>
    <w:rsid w:val="00062C59"/>
    <w:rsid w:val="000635E9"/>
    <w:rsid w:val="00063945"/>
    <w:rsid w:val="00063C37"/>
    <w:rsid w:val="0006422F"/>
    <w:rsid w:val="00064D65"/>
    <w:rsid w:val="0006586B"/>
    <w:rsid w:val="00065F07"/>
    <w:rsid w:val="000700E3"/>
    <w:rsid w:val="000705DF"/>
    <w:rsid w:val="0007114D"/>
    <w:rsid w:val="00073831"/>
    <w:rsid w:val="0007520A"/>
    <w:rsid w:val="0007721B"/>
    <w:rsid w:val="000801F0"/>
    <w:rsid w:val="0008097C"/>
    <w:rsid w:val="00080F6A"/>
    <w:rsid w:val="000812B6"/>
    <w:rsid w:val="00081627"/>
    <w:rsid w:val="00084C84"/>
    <w:rsid w:val="00085109"/>
    <w:rsid w:val="00090151"/>
    <w:rsid w:val="00091576"/>
    <w:rsid w:val="0009252D"/>
    <w:rsid w:val="000952E6"/>
    <w:rsid w:val="00096FB4"/>
    <w:rsid w:val="00097258"/>
    <w:rsid w:val="000A1598"/>
    <w:rsid w:val="000A1B38"/>
    <w:rsid w:val="000A2417"/>
    <w:rsid w:val="000A2664"/>
    <w:rsid w:val="000A378F"/>
    <w:rsid w:val="000A3848"/>
    <w:rsid w:val="000A42B1"/>
    <w:rsid w:val="000A5CCC"/>
    <w:rsid w:val="000A6944"/>
    <w:rsid w:val="000A6D7F"/>
    <w:rsid w:val="000A72D4"/>
    <w:rsid w:val="000A79AE"/>
    <w:rsid w:val="000B0AC9"/>
    <w:rsid w:val="000B17C2"/>
    <w:rsid w:val="000B2B1D"/>
    <w:rsid w:val="000B2BF8"/>
    <w:rsid w:val="000B30D7"/>
    <w:rsid w:val="000B79FD"/>
    <w:rsid w:val="000B7B09"/>
    <w:rsid w:val="000C089B"/>
    <w:rsid w:val="000C08C5"/>
    <w:rsid w:val="000C0B20"/>
    <w:rsid w:val="000C2185"/>
    <w:rsid w:val="000C28AB"/>
    <w:rsid w:val="000C2F63"/>
    <w:rsid w:val="000C5536"/>
    <w:rsid w:val="000C5604"/>
    <w:rsid w:val="000C584D"/>
    <w:rsid w:val="000C596B"/>
    <w:rsid w:val="000C64DB"/>
    <w:rsid w:val="000C6E29"/>
    <w:rsid w:val="000C7FCD"/>
    <w:rsid w:val="000D06FA"/>
    <w:rsid w:val="000D18D9"/>
    <w:rsid w:val="000D22F0"/>
    <w:rsid w:val="000D309A"/>
    <w:rsid w:val="000D4D5F"/>
    <w:rsid w:val="000D4DBC"/>
    <w:rsid w:val="000D65E0"/>
    <w:rsid w:val="000D721E"/>
    <w:rsid w:val="000E1063"/>
    <w:rsid w:val="000E1649"/>
    <w:rsid w:val="000E25B0"/>
    <w:rsid w:val="000E405A"/>
    <w:rsid w:val="000E5685"/>
    <w:rsid w:val="000E6068"/>
    <w:rsid w:val="000E653E"/>
    <w:rsid w:val="000E6596"/>
    <w:rsid w:val="000F0269"/>
    <w:rsid w:val="000F0AAC"/>
    <w:rsid w:val="000F15BF"/>
    <w:rsid w:val="000F335E"/>
    <w:rsid w:val="000F4F9E"/>
    <w:rsid w:val="000F57CA"/>
    <w:rsid w:val="000F58CC"/>
    <w:rsid w:val="000F60B3"/>
    <w:rsid w:val="000F6E75"/>
    <w:rsid w:val="000F72B2"/>
    <w:rsid w:val="000F773D"/>
    <w:rsid w:val="001001CE"/>
    <w:rsid w:val="0010144A"/>
    <w:rsid w:val="001017DA"/>
    <w:rsid w:val="00102D40"/>
    <w:rsid w:val="001048AF"/>
    <w:rsid w:val="00104B1B"/>
    <w:rsid w:val="00106B28"/>
    <w:rsid w:val="0011129A"/>
    <w:rsid w:val="00111324"/>
    <w:rsid w:val="00112B55"/>
    <w:rsid w:val="00115173"/>
    <w:rsid w:val="00115D1B"/>
    <w:rsid w:val="00117297"/>
    <w:rsid w:val="00117B09"/>
    <w:rsid w:val="00117EA7"/>
    <w:rsid w:val="001209E8"/>
    <w:rsid w:val="001216D3"/>
    <w:rsid w:val="001218B9"/>
    <w:rsid w:val="00122B27"/>
    <w:rsid w:val="00123A4D"/>
    <w:rsid w:val="00123E29"/>
    <w:rsid w:val="0012430A"/>
    <w:rsid w:val="0012484D"/>
    <w:rsid w:val="001248FE"/>
    <w:rsid w:val="001267F8"/>
    <w:rsid w:val="00127D0A"/>
    <w:rsid w:val="001304A8"/>
    <w:rsid w:val="00130DB7"/>
    <w:rsid w:val="001331FF"/>
    <w:rsid w:val="0013597F"/>
    <w:rsid w:val="0013604E"/>
    <w:rsid w:val="001365CC"/>
    <w:rsid w:val="00141565"/>
    <w:rsid w:val="00143176"/>
    <w:rsid w:val="0014333D"/>
    <w:rsid w:val="00143830"/>
    <w:rsid w:val="00144AFD"/>
    <w:rsid w:val="00144BC2"/>
    <w:rsid w:val="001452E4"/>
    <w:rsid w:val="001454E0"/>
    <w:rsid w:val="00145F23"/>
    <w:rsid w:val="001466D3"/>
    <w:rsid w:val="00147A3E"/>
    <w:rsid w:val="00150411"/>
    <w:rsid w:val="00151ED7"/>
    <w:rsid w:val="00153346"/>
    <w:rsid w:val="00154013"/>
    <w:rsid w:val="00154289"/>
    <w:rsid w:val="001553C2"/>
    <w:rsid w:val="001561B0"/>
    <w:rsid w:val="00157B7B"/>
    <w:rsid w:val="001609E5"/>
    <w:rsid w:val="00160B4F"/>
    <w:rsid w:val="00160CC0"/>
    <w:rsid w:val="00160E27"/>
    <w:rsid w:val="00160E59"/>
    <w:rsid w:val="001618D3"/>
    <w:rsid w:val="00161A37"/>
    <w:rsid w:val="001620C2"/>
    <w:rsid w:val="001626EB"/>
    <w:rsid w:val="001642AD"/>
    <w:rsid w:val="0016556C"/>
    <w:rsid w:val="00170268"/>
    <w:rsid w:val="001709FF"/>
    <w:rsid w:val="00170A1E"/>
    <w:rsid w:val="00172997"/>
    <w:rsid w:val="00172F26"/>
    <w:rsid w:val="00175EA7"/>
    <w:rsid w:val="001767F5"/>
    <w:rsid w:val="00177299"/>
    <w:rsid w:val="00177351"/>
    <w:rsid w:val="00177BBA"/>
    <w:rsid w:val="0018242F"/>
    <w:rsid w:val="001825EF"/>
    <w:rsid w:val="00182F63"/>
    <w:rsid w:val="0018403A"/>
    <w:rsid w:val="001840CB"/>
    <w:rsid w:val="00186F65"/>
    <w:rsid w:val="00190549"/>
    <w:rsid w:val="001907BA"/>
    <w:rsid w:val="00190C90"/>
    <w:rsid w:val="00191D35"/>
    <w:rsid w:val="00191D9C"/>
    <w:rsid w:val="00192D37"/>
    <w:rsid w:val="00194154"/>
    <w:rsid w:val="001948C1"/>
    <w:rsid w:val="00196ECF"/>
    <w:rsid w:val="00197E5D"/>
    <w:rsid w:val="001A4C6B"/>
    <w:rsid w:val="001A667D"/>
    <w:rsid w:val="001A6E25"/>
    <w:rsid w:val="001A7442"/>
    <w:rsid w:val="001A7CED"/>
    <w:rsid w:val="001B0C34"/>
    <w:rsid w:val="001B18C6"/>
    <w:rsid w:val="001B2EE2"/>
    <w:rsid w:val="001B4A95"/>
    <w:rsid w:val="001B63B9"/>
    <w:rsid w:val="001C1328"/>
    <w:rsid w:val="001C22FE"/>
    <w:rsid w:val="001C2615"/>
    <w:rsid w:val="001C3708"/>
    <w:rsid w:val="001C3C20"/>
    <w:rsid w:val="001C47E5"/>
    <w:rsid w:val="001C6256"/>
    <w:rsid w:val="001C7AEB"/>
    <w:rsid w:val="001C7E27"/>
    <w:rsid w:val="001D0863"/>
    <w:rsid w:val="001D1151"/>
    <w:rsid w:val="001D19F1"/>
    <w:rsid w:val="001D2A7B"/>
    <w:rsid w:val="001D2B2E"/>
    <w:rsid w:val="001D2FC1"/>
    <w:rsid w:val="001D3B7A"/>
    <w:rsid w:val="001D3F3A"/>
    <w:rsid w:val="001D4160"/>
    <w:rsid w:val="001D51A5"/>
    <w:rsid w:val="001E0819"/>
    <w:rsid w:val="001E139F"/>
    <w:rsid w:val="001E2A0E"/>
    <w:rsid w:val="001E2A51"/>
    <w:rsid w:val="001E3420"/>
    <w:rsid w:val="001E356E"/>
    <w:rsid w:val="001E4023"/>
    <w:rsid w:val="001E5D82"/>
    <w:rsid w:val="001E6DFD"/>
    <w:rsid w:val="001E77FC"/>
    <w:rsid w:val="001F0E7F"/>
    <w:rsid w:val="001F1A24"/>
    <w:rsid w:val="001F38F9"/>
    <w:rsid w:val="001F3A90"/>
    <w:rsid w:val="001F3D65"/>
    <w:rsid w:val="001F42D6"/>
    <w:rsid w:val="001F4E15"/>
    <w:rsid w:val="001F55FE"/>
    <w:rsid w:val="001F5E52"/>
    <w:rsid w:val="001F5FDE"/>
    <w:rsid w:val="001F6E72"/>
    <w:rsid w:val="001F6F21"/>
    <w:rsid w:val="001F76A2"/>
    <w:rsid w:val="001F7A14"/>
    <w:rsid w:val="0020286E"/>
    <w:rsid w:val="002040DE"/>
    <w:rsid w:val="00207408"/>
    <w:rsid w:val="00207C99"/>
    <w:rsid w:val="0021011C"/>
    <w:rsid w:val="0021067C"/>
    <w:rsid w:val="002129D9"/>
    <w:rsid w:val="00213271"/>
    <w:rsid w:val="00215468"/>
    <w:rsid w:val="002213D8"/>
    <w:rsid w:val="002215E4"/>
    <w:rsid w:val="00221F56"/>
    <w:rsid w:val="002228CE"/>
    <w:rsid w:val="00223E8B"/>
    <w:rsid w:val="00224C30"/>
    <w:rsid w:val="0022568A"/>
    <w:rsid w:val="002257DF"/>
    <w:rsid w:val="00227421"/>
    <w:rsid w:val="0022747A"/>
    <w:rsid w:val="00227D19"/>
    <w:rsid w:val="0023046C"/>
    <w:rsid w:val="00230954"/>
    <w:rsid w:val="002309C8"/>
    <w:rsid w:val="00231B66"/>
    <w:rsid w:val="00231FD8"/>
    <w:rsid w:val="00232368"/>
    <w:rsid w:val="00233778"/>
    <w:rsid w:val="00233FCA"/>
    <w:rsid w:val="002345B6"/>
    <w:rsid w:val="00234A77"/>
    <w:rsid w:val="00234A8E"/>
    <w:rsid w:val="00236F8C"/>
    <w:rsid w:val="0023719B"/>
    <w:rsid w:val="00240307"/>
    <w:rsid w:val="00241FB1"/>
    <w:rsid w:val="002423C2"/>
    <w:rsid w:val="00242987"/>
    <w:rsid w:val="002435A6"/>
    <w:rsid w:val="00246241"/>
    <w:rsid w:val="002476DE"/>
    <w:rsid w:val="00247DDB"/>
    <w:rsid w:val="00250024"/>
    <w:rsid w:val="002521C8"/>
    <w:rsid w:val="00253E18"/>
    <w:rsid w:val="00255B00"/>
    <w:rsid w:val="00255DD6"/>
    <w:rsid w:val="00256A56"/>
    <w:rsid w:val="00256B9E"/>
    <w:rsid w:val="00260B0B"/>
    <w:rsid w:val="00261BF2"/>
    <w:rsid w:val="0026201A"/>
    <w:rsid w:val="00263253"/>
    <w:rsid w:val="0026561F"/>
    <w:rsid w:val="00265805"/>
    <w:rsid w:val="00265D26"/>
    <w:rsid w:val="0026627F"/>
    <w:rsid w:val="00270E51"/>
    <w:rsid w:val="00272D3C"/>
    <w:rsid w:val="00272D76"/>
    <w:rsid w:val="002743B4"/>
    <w:rsid w:val="00275F9C"/>
    <w:rsid w:val="002762D9"/>
    <w:rsid w:val="00276769"/>
    <w:rsid w:val="00280711"/>
    <w:rsid w:val="002810E0"/>
    <w:rsid w:val="0028138C"/>
    <w:rsid w:val="0028168D"/>
    <w:rsid w:val="0028490C"/>
    <w:rsid w:val="00284AE6"/>
    <w:rsid w:val="00284F0C"/>
    <w:rsid w:val="00286B2B"/>
    <w:rsid w:val="00287406"/>
    <w:rsid w:val="0028744E"/>
    <w:rsid w:val="00287AEB"/>
    <w:rsid w:val="002901BD"/>
    <w:rsid w:val="002923D7"/>
    <w:rsid w:val="00293631"/>
    <w:rsid w:val="00293BD2"/>
    <w:rsid w:val="00294EDA"/>
    <w:rsid w:val="00295F05"/>
    <w:rsid w:val="002960A3"/>
    <w:rsid w:val="002974F6"/>
    <w:rsid w:val="002A0024"/>
    <w:rsid w:val="002A1B8F"/>
    <w:rsid w:val="002A2918"/>
    <w:rsid w:val="002A2997"/>
    <w:rsid w:val="002A3089"/>
    <w:rsid w:val="002A34C3"/>
    <w:rsid w:val="002A3F82"/>
    <w:rsid w:val="002A436E"/>
    <w:rsid w:val="002A5861"/>
    <w:rsid w:val="002A5BAE"/>
    <w:rsid w:val="002A6360"/>
    <w:rsid w:val="002A63A6"/>
    <w:rsid w:val="002A686D"/>
    <w:rsid w:val="002A737B"/>
    <w:rsid w:val="002B03EE"/>
    <w:rsid w:val="002B0404"/>
    <w:rsid w:val="002B05F3"/>
    <w:rsid w:val="002B1355"/>
    <w:rsid w:val="002B191D"/>
    <w:rsid w:val="002B1F57"/>
    <w:rsid w:val="002B2642"/>
    <w:rsid w:val="002B425A"/>
    <w:rsid w:val="002B5823"/>
    <w:rsid w:val="002B6F79"/>
    <w:rsid w:val="002C0975"/>
    <w:rsid w:val="002C2A0B"/>
    <w:rsid w:val="002C374E"/>
    <w:rsid w:val="002C4B1D"/>
    <w:rsid w:val="002C69B8"/>
    <w:rsid w:val="002C7C19"/>
    <w:rsid w:val="002D0253"/>
    <w:rsid w:val="002D1F10"/>
    <w:rsid w:val="002D4E68"/>
    <w:rsid w:val="002D5FEF"/>
    <w:rsid w:val="002E1471"/>
    <w:rsid w:val="002E1B2D"/>
    <w:rsid w:val="002E3331"/>
    <w:rsid w:val="002E3A6B"/>
    <w:rsid w:val="002E5247"/>
    <w:rsid w:val="002E5FF6"/>
    <w:rsid w:val="002F0557"/>
    <w:rsid w:val="002F089A"/>
    <w:rsid w:val="002F1A31"/>
    <w:rsid w:val="002F262A"/>
    <w:rsid w:val="002F33D6"/>
    <w:rsid w:val="002F3BDC"/>
    <w:rsid w:val="002F69E4"/>
    <w:rsid w:val="002F740A"/>
    <w:rsid w:val="00300520"/>
    <w:rsid w:val="0030241A"/>
    <w:rsid w:val="003025C0"/>
    <w:rsid w:val="00304758"/>
    <w:rsid w:val="0030533D"/>
    <w:rsid w:val="003064BC"/>
    <w:rsid w:val="00306758"/>
    <w:rsid w:val="00307ED8"/>
    <w:rsid w:val="0031081C"/>
    <w:rsid w:val="00310D04"/>
    <w:rsid w:val="00310D89"/>
    <w:rsid w:val="00311220"/>
    <w:rsid w:val="003146F5"/>
    <w:rsid w:val="00314929"/>
    <w:rsid w:val="00314D70"/>
    <w:rsid w:val="00315AFC"/>
    <w:rsid w:val="003164EC"/>
    <w:rsid w:val="0031680B"/>
    <w:rsid w:val="00316B27"/>
    <w:rsid w:val="003173A5"/>
    <w:rsid w:val="0031746F"/>
    <w:rsid w:val="00317DF3"/>
    <w:rsid w:val="0032036A"/>
    <w:rsid w:val="00320B3C"/>
    <w:rsid w:val="00322EE8"/>
    <w:rsid w:val="00322F7E"/>
    <w:rsid w:val="00323127"/>
    <w:rsid w:val="00323187"/>
    <w:rsid w:val="00323E06"/>
    <w:rsid w:val="00323E26"/>
    <w:rsid w:val="00323EBD"/>
    <w:rsid w:val="00325DB7"/>
    <w:rsid w:val="00327956"/>
    <w:rsid w:val="00327E92"/>
    <w:rsid w:val="00330CEA"/>
    <w:rsid w:val="00331258"/>
    <w:rsid w:val="00331A1B"/>
    <w:rsid w:val="00334428"/>
    <w:rsid w:val="00334BF2"/>
    <w:rsid w:val="0033569C"/>
    <w:rsid w:val="00340116"/>
    <w:rsid w:val="00341867"/>
    <w:rsid w:val="00341E1D"/>
    <w:rsid w:val="00343D2D"/>
    <w:rsid w:val="00346882"/>
    <w:rsid w:val="003510B9"/>
    <w:rsid w:val="003513D4"/>
    <w:rsid w:val="0035168F"/>
    <w:rsid w:val="0035232E"/>
    <w:rsid w:val="00352389"/>
    <w:rsid w:val="00352D5D"/>
    <w:rsid w:val="0035309B"/>
    <w:rsid w:val="00353853"/>
    <w:rsid w:val="00353B55"/>
    <w:rsid w:val="00354165"/>
    <w:rsid w:val="00355B49"/>
    <w:rsid w:val="00356D49"/>
    <w:rsid w:val="00356D5D"/>
    <w:rsid w:val="00357CF9"/>
    <w:rsid w:val="00357F8D"/>
    <w:rsid w:val="003611EC"/>
    <w:rsid w:val="0036237D"/>
    <w:rsid w:val="0036276B"/>
    <w:rsid w:val="00364297"/>
    <w:rsid w:val="003642DC"/>
    <w:rsid w:val="00364582"/>
    <w:rsid w:val="00364D6B"/>
    <w:rsid w:val="003653B1"/>
    <w:rsid w:val="00366149"/>
    <w:rsid w:val="00366FB7"/>
    <w:rsid w:val="003670E7"/>
    <w:rsid w:val="00370104"/>
    <w:rsid w:val="00370371"/>
    <w:rsid w:val="00372D1F"/>
    <w:rsid w:val="00373CCB"/>
    <w:rsid w:val="003742A5"/>
    <w:rsid w:val="00374EF1"/>
    <w:rsid w:val="0037520A"/>
    <w:rsid w:val="003756E5"/>
    <w:rsid w:val="00375AD3"/>
    <w:rsid w:val="00376195"/>
    <w:rsid w:val="003767B0"/>
    <w:rsid w:val="00376E3B"/>
    <w:rsid w:val="00380FE7"/>
    <w:rsid w:val="00381E0B"/>
    <w:rsid w:val="0038259E"/>
    <w:rsid w:val="00382E04"/>
    <w:rsid w:val="00382E11"/>
    <w:rsid w:val="0038324C"/>
    <w:rsid w:val="00383C11"/>
    <w:rsid w:val="00383DC6"/>
    <w:rsid w:val="003855B0"/>
    <w:rsid w:val="00386358"/>
    <w:rsid w:val="003901AB"/>
    <w:rsid w:val="00390F62"/>
    <w:rsid w:val="003920CD"/>
    <w:rsid w:val="00393D75"/>
    <w:rsid w:val="00394FF6"/>
    <w:rsid w:val="00395DBC"/>
    <w:rsid w:val="00397124"/>
    <w:rsid w:val="00397E84"/>
    <w:rsid w:val="003A3675"/>
    <w:rsid w:val="003A3BBE"/>
    <w:rsid w:val="003A445C"/>
    <w:rsid w:val="003A4F9C"/>
    <w:rsid w:val="003A5733"/>
    <w:rsid w:val="003A5846"/>
    <w:rsid w:val="003A5990"/>
    <w:rsid w:val="003A6D79"/>
    <w:rsid w:val="003A7653"/>
    <w:rsid w:val="003A76A5"/>
    <w:rsid w:val="003A78DD"/>
    <w:rsid w:val="003A7BED"/>
    <w:rsid w:val="003B0817"/>
    <w:rsid w:val="003B12A3"/>
    <w:rsid w:val="003B2952"/>
    <w:rsid w:val="003B2F36"/>
    <w:rsid w:val="003B3376"/>
    <w:rsid w:val="003B3E0B"/>
    <w:rsid w:val="003B4469"/>
    <w:rsid w:val="003B4664"/>
    <w:rsid w:val="003B4B62"/>
    <w:rsid w:val="003B4FA0"/>
    <w:rsid w:val="003B535F"/>
    <w:rsid w:val="003B5416"/>
    <w:rsid w:val="003B5E36"/>
    <w:rsid w:val="003B62BD"/>
    <w:rsid w:val="003C0308"/>
    <w:rsid w:val="003C0BED"/>
    <w:rsid w:val="003C2B69"/>
    <w:rsid w:val="003C4944"/>
    <w:rsid w:val="003C56A5"/>
    <w:rsid w:val="003C63E2"/>
    <w:rsid w:val="003C7081"/>
    <w:rsid w:val="003D05D6"/>
    <w:rsid w:val="003D0850"/>
    <w:rsid w:val="003D1045"/>
    <w:rsid w:val="003D1A79"/>
    <w:rsid w:val="003D21A0"/>
    <w:rsid w:val="003D2507"/>
    <w:rsid w:val="003D5993"/>
    <w:rsid w:val="003D59E6"/>
    <w:rsid w:val="003D5A3E"/>
    <w:rsid w:val="003D6F9A"/>
    <w:rsid w:val="003D74ED"/>
    <w:rsid w:val="003E012F"/>
    <w:rsid w:val="003E0172"/>
    <w:rsid w:val="003E09C2"/>
    <w:rsid w:val="003E4448"/>
    <w:rsid w:val="003E4EAB"/>
    <w:rsid w:val="003E5B49"/>
    <w:rsid w:val="003E67F1"/>
    <w:rsid w:val="003E7112"/>
    <w:rsid w:val="003E788F"/>
    <w:rsid w:val="003F037D"/>
    <w:rsid w:val="003F27DE"/>
    <w:rsid w:val="003F3DA2"/>
    <w:rsid w:val="003F3F32"/>
    <w:rsid w:val="003F4262"/>
    <w:rsid w:val="003F4E5D"/>
    <w:rsid w:val="003F5095"/>
    <w:rsid w:val="003F6984"/>
    <w:rsid w:val="003F6D4A"/>
    <w:rsid w:val="00400626"/>
    <w:rsid w:val="00400D7C"/>
    <w:rsid w:val="004012EA"/>
    <w:rsid w:val="004048C7"/>
    <w:rsid w:val="0040577D"/>
    <w:rsid w:val="00406B29"/>
    <w:rsid w:val="00406BE5"/>
    <w:rsid w:val="004126A6"/>
    <w:rsid w:val="00413AAB"/>
    <w:rsid w:val="00415C14"/>
    <w:rsid w:val="00415DBE"/>
    <w:rsid w:val="00416570"/>
    <w:rsid w:val="00420411"/>
    <w:rsid w:val="00423182"/>
    <w:rsid w:val="00423F5B"/>
    <w:rsid w:val="00424262"/>
    <w:rsid w:val="00425732"/>
    <w:rsid w:val="00426D2D"/>
    <w:rsid w:val="0042730C"/>
    <w:rsid w:val="00427974"/>
    <w:rsid w:val="00430A0A"/>
    <w:rsid w:val="00431061"/>
    <w:rsid w:val="004316AE"/>
    <w:rsid w:val="00431B24"/>
    <w:rsid w:val="004326EE"/>
    <w:rsid w:val="00433649"/>
    <w:rsid w:val="00433F02"/>
    <w:rsid w:val="00434873"/>
    <w:rsid w:val="00435C6D"/>
    <w:rsid w:val="00437251"/>
    <w:rsid w:val="00437670"/>
    <w:rsid w:val="004407D4"/>
    <w:rsid w:val="00441E93"/>
    <w:rsid w:val="004429A7"/>
    <w:rsid w:val="00442D5F"/>
    <w:rsid w:val="004433E7"/>
    <w:rsid w:val="004437F3"/>
    <w:rsid w:val="0044564A"/>
    <w:rsid w:val="00445F94"/>
    <w:rsid w:val="0044600D"/>
    <w:rsid w:val="00447384"/>
    <w:rsid w:val="0044791F"/>
    <w:rsid w:val="004527AD"/>
    <w:rsid w:val="004531C0"/>
    <w:rsid w:val="00453B0C"/>
    <w:rsid w:val="00454AA4"/>
    <w:rsid w:val="00454EFC"/>
    <w:rsid w:val="0046045E"/>
    <w:rsid w:val="00460E9F"/>
    <w:rsid w:val="00460F98"/>
    <w:rsid w:val="00460FA1"/>
    <w:rsid w:val="004618FB"/>
    <w:rsid w:val="00463491"/>
    <w:rsid w:val="00463C52"/>
    <w:rsid w:val="004641C4"/>
    <w:rsid w:val="004642B9"/>
    <w:rsid w:val="00464F39"/>
    <w:rsid w:val="004653A7"/>
    <w:rsid w:val="0046643D"/>
    <w:rsid w:val="00466D8D"/>
    <w:rsid w:val="0046753D"/>
    <w:rsid w:val="00471DF2"/>
    <w:rsid w:val="004727B4"/>
    <w:rsid w:val="004727BF"/>
    <w:rsid w:val="004727DE"/>
    <w:rsid w:val="004731C0"/>
    <w:rsid w:val="00475015"/>
    <w:rsid w:val="00475934"/>
    <w:rsid w:val="00475CF9"/>
    <w:rsid w:val="00475DE3"/>
    <w:rsid w:val="004761D3"/>
    <w:rsid w:val="00477B2C"/>
    <w:rsid w:val="00480232"/>
    <w:rsid w:val="004805CC"/>
    <w:rsid w:val="00482B8D"/>
    <w:rsid w:val="00482EA8"/>
    <w:rsid w:val="0048567F"/>
    <w:rsid w:val="00487618"/>
    <w:rsid w:val="00487FA4"/>
    <w:rsid w:val="00493508"/>
    <w:rsid w:val="00496073"/>
    <w:rsid w:val="004A19C7"/>
    <w:rsid w:val="004A1D07"/>
    <w:rsid w:val="004A2C49"/>
    <w:rsid w:val="004A3623"/>
    <w:rsid w:val="004A476B"/>
    <w:rsid w:val="004A482D"/>
    <w:rsid w:val="004A6A4A"/>
    <w:rsid w:val="004A7235"/>
    <w:rsid w:val="004A7F59"/>
    <w:rsid w:val="004B1182"/>
    <w:rsid w:val="004B1E67"/>
    <w:rsid w:val="004B46B1"/>
    <w:rsid w:val="004B5D2A"/>
    <w:rsid w:val="004B76FB"/>
    <w:rsid w:val="004B7B0A"/>
    <w:rsid w:val="004C0C54"/>
    <w:rsid w:val="004C1254"/>
    <w:rsid w:val="004C151A"/>
    <w:rsid w:val="004C1E60"/>
    <w:rsid w:val="004C2357"/>
    <w:rsid w:val="004C27AB"/>
    <w:rsid w:val="004C32E7"/>
    <w:rsid w:val="004C3EDB"/>
    <w:rsid w:val="004C4C2F"/>
    <w:rsid w:val="004C4DC5"/>
    <w:rsid w:val="004C51C0"/>
    <w:rsid w:val="004C52F0"/>
    <w:rsid w:val="004C7439"/>
    <w:rsid w:val="004D2652"/>
    <w:rsid w:val="004D2CBD"/>
    <w:rsid w:val="004D3261"/>
    <w:rsid w:val="004D367D"/>
    <w:rsid w:val="004D385F"/>
    <w:rsid w:val="004D6773"/>
    <w:rsid w:val="004D6A28"/>
    <w:rsid w:val="004E058C"/>
    <w:rsid w:val="004E237A"/>
    <w:rsid w:val="004E2FBE"/>
    <w:rsid w:val="004E34B6"/>
    <w:rsid w:val="004E40B0"/>
    <w:rsid w:val="004E468A"/>
    <w:rsid w:val="004E6006"/>
    <w:rsid w:val="004E66A0"/>
    <w:rsid w:val="004F0460"/>
    <w:rsid w:val="004F3747"/>
    <w:rsid w:val="004F433F"/>
    <w:rsid w:val="004F574E"/>
    <w:rsid w:val="004F6A83"/>
    <w:rsid w:val="004F7641"/>
    <w:rsid w:val="004F77B1"/>
    <w:rsid w:val="004F7C17"/>
    <w:rsid w:val="005014D4"/>
    <w:rsid w:val="00503204"/>
    <w:rsid w:val="00503423"/>
    <w:rsid w:val="005038AE"/>
    <w:rsid w:val="005049E7"/>
    <w:rsid w:val="00504DE0"/>
    <w:rsid w:val="00506755"/>
    <w:rsid w:val="0050769E"/>
    <w:rsid w:val="0050772D"/>
    <w:rsid w:val="00510D12"/>
    <w:rsid w:val="00511D0A"/>
    <w:rsid w:val="00512207"/>
    <w:rsid w:val="00512D30"/>
    <w:rsid w:val="00514D24"/>
    <w:rsid w:val="005154E3"/>
    <w:rsid w:val="00516823"/>
    <w:rsid w:val="005168E8"/>
    <w:rsid w:val="00516FFF"/>
    <w:rsid w:val="00517D53"/>
    <w:rsid w:val="005200DD"/>
    <w:rsid w:val="00522B2D"/>
    <w:rsid w:val="005246EC"/>
    <w:rsid w:val="00524859"/>
    <w:rsid w:val="00526624"/>
    <w:rsid w:val="0053201B"/>
    <w:rsid w:val="00533104"/>
    <w:rsid w:val="00533BD7"/>
    <w:rsid w:val="00534014"/>
    <w:rsid w:val="00534C4D"/>
    <w:rsid w:val="00536310"/>
    <w:rsid w:val="00536402"/>
    <w:rsid w:val="00536BCD"/>
    <w:rsid w:val="00537695"/>
    <w:rsid w:val="00537BDC"/>
    <w:rsid w:val="00540D62"/>
    <w:rsid w:val="00541B03"/>
    <w:rsid w:val="00543286"/>
    <w:rsid w:val="005435D9"/>
    <w:rsid w:val="00543ED2"/>
    <w:rsid w:val="00544295"/>
    <w:rsid w:val="00544A64"/>
    <w:rsid w:val="00546393"/>
    <w:rsid w:val="005475F7"/>
    <w:rsid w:val="0054773C"/>
    <w:rsid w:val="00550C4E"/>
    <w:rsid w:val="00550C5D"/>
    <w:rsid w:val="0055193A"/>
    <w:rsid w:val="005526A1"/>
    <w:rsid w:val="00552F7C"/>
    <w:rsid w:val="00553001"/>
    <w:rsid w:val="00553344"/>
    <w:rsid w:val="00554192"/>
    <w:rsid w:val="00555146"/>
    <w:rsid w:val="00555400"/>
    <w:rsid w:val="00560FE5"/>
    <w:rsid w:val="005616F7"/>
    <w:rsid w:val="005621A3"/>
    <w:rsid w:val="00562395"/>
    <w:rsid w:val="00564573"/>
    <w:rsid w:val="00566720"/>
    <w:rsid w:val="00566FD7"/>
    <w:rsid w:val="005703BF"/>
    <w:rsid w:val="00571C16"/>
    <w:rsid w:val="00571E98"/>
    <w:rsid w:val="005721C3"/>
    <w:rsid w:val="00572361"/>
    <w:rsid w:val="00572E7C"/>
    <w:rsid w:val="00574701"/>
    <w:rsid w:val="00574C8F"/>
    <w:rsid w:val="005774FC"/>
    <w:rsid w:val="00580C24"/>
    <w:rsid w:val="00581000"/>
    <w:rsid w:val="00581B5F"/>
    <w:rsid w:val="00582731"/>
    <w:rsid w:val="005828FA"/>
    <w:rsid w:val="005833CE"/>
    <w:rsid w:val="00584187"/>
    <w:rsid w:val="00585189"/>
    <w:rsid w:val="0058528F"/>
    <w:rsid w:val="00586017"/>
    <w:rsid w:val="00586749"/>
    <w:rsid w:val="00587CB8"/>
    <w:rsid w:val="00591140"/>
    <w:rsid w:val="005924E3"/>
    <w:rsid w:val="00594E2D"/>
    <w:rsid w:val="005954F6"/>
    <w:rsid w:val="00595CB3"/>
    <w:rsid w:val="00595D37"/>
    <w:rsid w:val="00597A89"/>
    <w:rsid w:val="00597D67"/>
    <w:rsid w:val="005A00B9"/>
    <w:rsid w:val="005A112C"/>
    <w:rsid w:val="005A16D7"/>
    <w:rsid w:val="005A1B33"/>
    <w:rsid w:val="005A1D91"/>
    <w:rsid w:val="005A41BE"/>
    <w:rsid w:val="005A532D"/>
    <w:rsid w:val="005A5CF0"/>
    <w:rsid w:val="005A6BFF"/>
    <w:rsid w:val="005A7FFC"/>
    <w:rsid w:val="005B06B5"/>
    <w:rsid w:val="005B1AE8"/>
    <w:rsid w:val="005B22EF"/>
    <w:rsid w:val="005B2DFF"/>
    <w:rsid w:val="005B3149"/>
    <w:rsid w:val="005B6342"/>
    <w:rsid w:val="005B707E"/>
    <w:rsid w:val="005B7770"/>
    <w:rsid w:val="005B7C75"/>
    <w:rsid w:val="005C0C58"/>
    <w:rsid w:val="005C2EFC"/>
    <w:rsid w:val="005C37EA"/>
    <w:rsid w:val="005C414A"/>
    <w:rsid w:val="005C4428"/>
    <w:rsid w:val="005C444F"/>
    <w:rsid w:val="005C4B1F"/>
    <w:rsid w:val="005C5009"/>
    <w:rsid w:val="005C53C9"/>
    <w:rsid w:val="005C566C"/>
    <w:rsid w:val="005C5EA2"/>
    <w:rsid w:val="005C6515"/>
    <w:rsid w:val="005C6997"/>
    <w:rsid w:val="005C6B6E"/>
    <w:rsid w:val="005C6CAA"/>
    <w:rsid w:val="005C7326"/>
    <w:rsid w:val="005D02BD"/>
    <w:rsid w:val="005D1093"/>
    <w:rsid w:val="005D1A43"/>
    <w:rsid w:val="005D2543"/>
    <w:rsid w:val="005D29EC"/>
    <w:rsid w:val="005D3202"/>
    <w:rsid w:val="005D419F"/>
    <w:rsid w:val="005D6797"/>
    <w:rsid w:val="005D68CF"/>
    <w:rsid w:val="005D7456"/>
    <w:rsid w:val="005D74FD"/>
    <w:rsid w:val="005D7E7B"/>
    <w:rsid w:val="005E1486"/>
    <w:rsid w:val="005E1680"/>
    <w:rsid w:val="005E2371"/>
    <w:rsid w:val="005E2930"/>
    <w:rsid w:val="005E2C27"/>
    <w:rsid w:val="005E3C32"/>
    <w:rsid w:val="005E51A1"/>
    <w:rsid w:val="005E678A"/>
    <w:rsid w:val="005F06C9"/>
    <w:rsid w:val="005F131E"/>
    <w:rsid w:val="005F2CF1"/>
    <w:rsid w:val="005F30E1"/>
    <w:rsid w:val="005F504F"/>
    <w:rsid w:val="005F6627"/>
    <w:rsid w:val="005F7541"/>
    <w:rsid w:val="005F7A7D"/>
    <w:rsid w:val="005F7E5A"/>
    <w:rsid w:val="00600055"/>
    <w:rsid w:val="0060051C"/>
    <w:rsid w:val="00601728"/>
    <w:rsid w:val="00601821"/>
    <w:rsid w:val="00601F26"/>
    <w:rsid w:val="00603761"/>
    <w:rsid w:val="00603E74"/>
    <w:rsid w:val="00604666"/>
    <w:rsid w:val="0060468D"/>
    <w:rsid w:val="00610E48"/>
    <w:rsid w:val="0061263F"/>
    <w:rsid w:val="00615E81"/>
    <w:rsid w:val="00616237"/>
    <w:rsid w:val="006164A5"/>
    <w:rsid w:val="0061774B"/>
    <w:rsid w:val="00624864"/>
    <w:rsid w:val="00624D81"/>
    <w:rsid w:val="00625AD9"/>
    <w:rsid w:val="00630626"/>
    <w:rsid w:val="00632B32"/>
    <w:rsid w:val="006346D5"/>
    <w:rsid w:val="006356D1"/>
    <w:rsid w:val="006365E4"/>
    <w:rsid w:val="00636AE5"/>
    <w:rsid w:val="00640B30"/>
    <w:rsid w:val="0064113F"/>
    <w:rsid w:val="00641AF6"/>
    <w:rsid w:val="00644657"/>
    <w:rsid w:val="00645268"/>
    <w:rsid w:val="00646E0A"/>
    <w:rsid w:val="0064738C"/>
    <w:rsid w:val="00650518"/>
    <w:rsid w:val="00650A4B"/>
    <w:rsid w:val="00651673"/>
    <w:rsid w:val="00654AB1"/>
    <w:rsid w:val="00655116"/>
    <w:rsid w:val="00655725"/>
    <w:rsid w:val="00655857"/>
    <w:rsid w:val="0065610F"/>
    <w:rsid w:val="00657A4F"/>
    <w:rsid w:val="00657ADF"/>
    <w:rsid w:val="006609F8"/>
    <w:rsid w:val="00660D88"/>
    <w:rsid w:val="00660F53"/>
    <w:rsid w:val="00661209"/>
    <w:rsid w:val="00661E2A"/>
    <w:rsid w:val="00662FD2"/>
    <w:rsid w:val="0066327E"/>
    <w:rsid w:val="00666BB0"/>
    <w:rsid w:val="006671C2"/>
    <w:rsid w:val="00670F0B"/>
    <w:rsid w:val="00671496"/>
    <w:rsid w:val="00671E76"/>
    <w:rsid w:val="00672AEE"/>
    <w:rsid w:val="00672E63"/>
    <w:rsid w:val="0067329C"/>
    <w:rsid w:val="00673454"/>
    <w:rsid w:val="006741D3"/>
    <w:rsid w:val="00674611"/>
    <w:rsid w:val="00674FD5"/>
    <w:rsid w:val="006768CB"/>
    <w:rsid w:val="00676C45"/>
    <w:rsid w:val="006775AD"/>
    <w:rsid w:val="00677FB4"/>
    <w:rsid w:val="00680247"/>
    <w:rsid w:val="00680FFB"/>
    <w:rsid w:val="006820FD"/>
    <w:rsid w:val="0068327D"/>
    <w:rsid w:val="00684076"/>
    <w:rsid w:val="00686033"/>
    <w:rsid w:val="00687692"/>
    <w:rsid w:val="0068794B"/>
    <w:rsid w:val="00690742"/>
    <w:rsid w:val="00691B0C"/>
    <w:rsid w:val="00691E68"/>
    <w:rsid w:val="00693079"/>
    <w:rsid w:val="006942C0"/>
    <w:rsid w:val="00694384"/>
    <w:rsid w:val="00697ACB"/>
    <w:rsid w:val="006A0BE2"/>
    <w:rsid w:val="006A15A5"/>
    <w:rsid w:val="006A1967"/>
    <w:rsid w:val="006A3E2D"/>
    <w:rsid w:val="006A41A8"/>
    <w:rsid w:val="006A4D0C"/>
    <w:rsid w:val="006A677C"/>
    <w:rsid w:val="006A6A11"/>
    <w:rsid w:val="006A7036"/>
    <w:rsid w:val="006A7077"/>
    <w:rsid w:val="006A7567"/>
    <w:rsid w:val="006B16D2"/>
    <w:rsid w:val="006B1E0D"/>
    <w:rsid w:val="006B2298"/>
    <w:rsid w:val="006B2565"/>
    <w:rsid w:val="006B2861"/>
    <w:rsid w:val="006B35AD"/>
    <w:rsid w:val="006B5D9C"/>
    <w:rsid w:val="006B7030"/>
    <w:rsid w:val="006C031A"/>
    <w:rsid w:val="006C17C9"/>
    <w:rsid w:val="006C44AC"/>
    <w:rsid w:val="006C5E5F"/>
    <w:rsid w:val="006C7EB5"/>
    <w:rsid w:val="006D0B05"/>
    <w:rsid w:val="006D118D"/>
    <w:rsid w:val="006D1408"/>
    <w:rsid w:val="006D4BCC"/>
    <w:rsid w:val="006D4FBD"/>
    <w:rsid w:val="006D55A7"/>
    <w:rsid w:val="006D635C"/>
    <w:rsid w:val="006D69D5"/>
    <w:rsid w:val="006D73DE"/>
    <w:rsid w:val="006E0950"/>
    <w:rsid w:val="006E0951"/>
    <w:rsid w:val="006E123D"/>
    <w:rsid w:val="006E1729"/>
    <w:rsid w:val="006E25D1"/>
    <w:rsid w:val="006E2815"/>
    <w:rsid w:val="006E288C"/>
    <w:rsid w:val="006E2CFA"/>
    <w:rsid w:val="006E2E56"/>
    <w:rsid w:val="006E2F2C"/>
    <w:rsid w:val="006E39E5"/>
    <w:rsid w:val="006E6185"/>
    <w:rsid w:val="006E6FF7"/>
    <w:rsid w:val="006E7C51"/>
    <w:rsid w:val="006E7D54"/>
    <w:rsid w:val="006F26F1"/>
    <w:rsid w:val="006F2D04"/>
    <w:rsid w:val="006F4ACA"/>
    <w:rsid w:val="006F4BBC"/>
    <w:rsid w:val="006F4CB0"/>
    <w:rsid w:val="006F4DEC"/>
    <w:rsid w:val="006F51E0"/>
    <w:rsid w:val="006F5EC9"/>
    <w:rsid w:val="006F6116"/>
    <w:rsid w:val="006F642E"/>
    <w:rsid w:val="006F6521"/>
    <w:rsid w:val="006F7182"/>
    <w:rsid w:val="006F7762"/>
    <w:rsid w:val="00701DDC"/>
    <w:rsid w:val="007036FF"/>
    <w:rsid w:val="007038F9"/>
    <w:rsid w:val="00703B70"/>
    <w:rsid w:val="00703EF2"/>
    <w:rsid w:val="00704290"/>
    <w:rsid w:val="00704F0B"/>
    <w:rsid w:val="0070515C"/>
    <w:rsid w:val="00705A68"/>
    <w:rsid w:val="007069F5"/>
    <w:rsid w:val="00706BE6"/>
    <w:rsid w:val="00706BFE"/>
    <w:rsid w:val="00706EC3"/>
    <w:rsid w:val="007073A4"/>
    <w:rsid w:val="00707400"/>
    <w:rsid w:val="0071095A"/>
    <w:rsid w:val="007114B6"/>
    <w:rsid w:val="007115EE"/>
    <w:rsid w:val="00712F84"/>
    <w:rsid w:val="00713C75"/>
    <w:rsid w:val="00713D31"/>
    <w:rsid w:val="00713DAD"/>
    <w:rsid w:val="0071408A"/>
    <w:rsid w:val="0071433D"/>
    <w:rsid w:val="007144C0"/>
    <w:rsid w:val="00715BA6"/>
    <w:rsid w:val="00715D63"/>
    <w:rsid w:val="007162BD"/>
    <w:rsid w:val="00720190"/>
    <w:rsid w:val="00720E8A"/>
    <w:rsid w:val="007215BB"/>
    <w:rsid w:val="00722C81"/>
    <w:rsid w:val="007238B9"/>
    <w:rsid w:val="007244EB"/>
    <w:rsid w:val="0072520F"/>
    <w:rsid w:val="007252C6"/>
    <w:rsid w:val="007257BE"/>
    <w:rsid w:val="00725A65"/>
    <w:rsid w:val="007260A8"/>
    <w:rsid w:val="007261F3"/>
    <w:rsid w:val="00726456"/>
    <w:rsid w:val="00726B06"/>
    <w:rsid w:val="00726FBE"/>
    <w:rsid w:val="00727F11"/>
    <w:rsid w:val="00733054"/>
    <w:rsid w:val="0073318E"/>
    <w:rsid w:val="007331F0"/>
    <w:rsid w:val="00733B74"/>
    <w:rsid w:val="0073428A"/>
    <w:rsid w:val="00734335"/>
    <w:rsid w:val="00735A41"/>
    <w:rsid w:val="007377B3"/>
    <w:rsid w:val="00737EAA"/>
    <w:rsid w:val="00737FA6"/>
    <w:rsid w:val="00740513"/>
    <w:rsid w:val="00740963"/>
    <w:rsid w:val="00740FD2"/>
    <w:rsid w:val="007418A3"/>
    <w:rsid w:val="00741972"/>
    <w:rsid w:val="007436C4"/>
    <w:rsid w:val="00743840"/>
    <w:rsid w:val="00743860"/>
    <w:rsid w:val="007448A9"/>
    <w:rsid w:val="00745167"/>
    <w:rsid w:val="00746932"/>
    <w:rsid w:val="00747DA1"/>
    <w:rsid w:val="007504B2"/>
    <w:rsid w:val="00750B00"/>
    <w:rsid w:val="0075216D"/>
    <w:rsid w:val="007523ED"/>
    <w:rsid w:val="00753049"/>
    <w:rsid w:val="0075364C"/>
    <w:rsid w:val="00753695"/>
    <w:rsid w:val="00756CFC"/>
    <w:rsid w:val="00761386"/>
    <w:rsid w:val="007615E3"/>
    <w:rsid w:val="00761843"/>
    <w:rsid w:val="00763498"/>
    <w:rsid w:val="00763A2B"/>
    <w:rsid w:val="0077092A"/>
    <w:rsid w:val="007712C2"/>
    <w:rsid w:val="00772A6A"/>
    <w:rsid w:val="00774C3B"/>
    <w:rsid w:val="00774C42"/>
    <w:rsid w:val="00774F7F"/>
    <w:rsid w:val="00775454"/>
    <w:rsid w:val="00775F28"/>
    <w:rsid w:val="007800A2"/>
    <w:rsid w:val="0078140D"/>
    <w:rsid w:val="00781B9C"/>
    <w:rsid w:val="00783822"/>
    <w:rsid w:val="0078530B"/>
    <w:rsid w:val="007853A7"/>
    <w:rsid w:val="00785985"/>
    <w:rsid w:val="00786588"/>
    <w:rsid w:val="00786AA9"/>
    <w:rsid w:val="00786C73"/>
    <w:rsid w:val="00786E52"/>
    <w:rsid w:val="00791FFB"/>
    <w:rsid w:val="007921B7"/>
    <w:rsid w:val="00792F1A"/>
    <w:rsid w:val="00793264"/>
    <w:rsid w:val="00794076"/>
    <w:rsid w:val="0079429B"/>
    <w:rsid w:val="00795453"/>
    <w:rsid w:val="00795625"/>
    <w:rsid w:val="00795BF4"/>
    <w:rsid w:val="007A2043"/>
    <w:rsid w:val="007A20F6"/>
    <w:rsid w:val="007A26EB"/>
    <w:rsid w:val="007A2E0E"/>
    <w:rsid w:val="007A38A8"/>
    <w:rsid w:val="007A476B"/>
    <w:rsid w:val="007A4B5B"/>
    <w:rsid w:val="007A5717"/>
    <w:rsid w:val="007A61BA"/>
    <w:rsid w:val="007A7703"/>
    <w:rsid w:val="007A7992"/>
    <w:rsid w:val="007B0324"/>
    <w:rsid w:val="007B0EE2"/>
    <w:rsid w:val="007B0FE3"/>
    <w:rsid w:val="007B2D9C"/>
    <w:rsid w:val="007B34D2"/>
    <w:rsid w:val="007B3690"/>
    <w:rsid w:val="007B45E4"/>
    <w:rsid w:val="007B58A1"/>
    <w:rsid w:val="007B652A"/>
    <w:rsid w:val="007B675F"/>
    <w:rsid w:val="007B6CAD"/>
    <w:rsid w:val="007C1A89"/>
    <w:rsid w:val="007C277B"/>
    <w:rsid w:val="007C3089"/>
    <w:rsid w:val="007C3213"/>
    <w:rsid w:val="007C61A1"/>
    <w:rsid w:val="007C64A6"/>
    <w:rsid w:val="007D09CD"/>
    <w:rsid w:val="007D09F5"/>
    <w:rsid w:val="007D0B66"/>
    <w:rsid w:val="007D26D3"/>
    <w:rsid w:val="007D28C3"/>
    <w:rsid w:val="007D4029"/>
    <w:rsid w:val="007D43CA"/>
    <w:rsid w:val="007D4ED3"/>
    <w:rsid w:val="007D5373"/>
    <w:rsid w:val="007D5DDD"/>
    <w:rsid w:val="007D5E5D"/>
    <w:rsid w:val="007E088B"/>
    <w:rsid w:val="007E60F4"/>
    <w:rsid w:val="007E6CB6"/>
    <w:rsid w:val="007F05AF"/>
    <w:rsid w:val="007F2F0B"/>
    <w:rsid w:val="007F4B6B"/>
    <w:rsid w:val="007F530F"/>
    <w:rsid w:val="008003E3"/>
    <w:rsid w:val="00800472"/>
    <w:rsid w:val="00800B95"/>
    <w:rsid w:val="008012FD"/>
    <w:rsid w:val="0080165B"/>
    <w:rsid w:val="008016CE"/>
    <w:rsid w:val="00801DB2"/>
    <w:rsid w:val="008030F2"/>
    <w:rsid w:val="008045A8"/>
    <w:rsid w:val="00805786"/>
    <w:rsid w:val="008062CF"/>
    <w:rsid w:val="00806C77"/>
    <w:rsid w:val="00810C5C"/>
    <w:rsid w:val="008115BF"/>
    <w:rsid w:val="008117FA"/>
    <w:rsid w:val="00811C11"/>
    <w:rsid w:val="00811CE7"/>
    <w:rsid w:val="00812867"/>
    <w:rsid w:val="00812A1E"/>
    <w:rsid w:val="00813A79"/>
    <w:rsid w:val="00814531"/>
    <w:rsid w:val="00814A32"/>
    <w:rsid w:val="00814D52"/>
    <w:rsid w:val="00815797"/>
    <w:rsid w:val="00815A77"/>
    <w:rsid w:val="00817845"/>
    <w:rsid w:val="00824B68"/>
    <w:rsid w:val="008261E7"/>
    <w:rsid w:val="00830779"/>
    <w:rsid w:val="008310D4"/>
    <w:rsid w:val="00834C39"/>
    <w:rsid w:val="00837AD9"/>
    <w:rsid w:val="00837EB6"/>
    <w:rsid w:val="008406F8"/>
    <w:rsid w:val="00843305"/>
    <w:rsid w:val="00845DE7"/>
    <w:rsid w:val="00846D18"/>
    <w:rsid w:val="00847620"/>
    <w:rsid w:val="00847A96"/>
    <w:rsid w:val="00847B0C"/>
    <w:rsid w:val="00847C33"/>
    <w:rsid w:val="0085083D"/>
    <w:rsid w:val="00852E0D"/>
    <w:rsid w:val="00853189"/>
    <w:rsid w:val="008539B9"/>
    <w:rsid w:val="00854014"/>
    <w:rsid w:val="00854046"/>
    <w:rsid w:val="00855888"/>
    <w:rsid w:val="00855955"/>
    <w:rsid w:val="00855B9B"/>
    <w:rsid w:val="008566A1"/>
    <w:rsid w:val="00856FAB"/>
    <w:rsid w:val="008600D6"/>
    <w:rsid w:val="008601EC"/>
    <w:rsid w:val="00860E75"/>
    <w:rsid w:val="00861A92"/>
    <w:rsid w:val="00861D9D"/>
    <w:rsid w:val="00861F8D"/>
    <w:rsid w:val="0086373F"/>
    <w:rsid w:val="00865419"/>
    <w:rsid w:val="008664E8"/>
    <w:rsid w:val="008668FD"/>
    <w:rsid w:val="00866FC8"/>
    <w:rsid w:val="008702D0"/>
    <w:rsid w:val="00871641"/>
    <w:rsid w:val="008743F5"/>
    <w:rsid w:val="00874C67"/>
    <w:rsid w:val="00874DA6"/>
    <w:rsid w:val="0088046F"/>
    <w:rsid w:val="00882424"/>
    <w:rsid w:val="00882752"/>
    <w:rsid w:val="00883ABD"/>
    <w:rsid w:val="00885494"/>
    <w:rsid w:val="00885CB7"/>
    <w:rsid w:val="008906BE"/>
    <w:rsid w:val="008908C9"/>
    <w:rsid w:val="00891AA9"/>
    <w:rsid w:val="0089231B"/>
    <w:rsid w:val="008925E3"/>
    <w:rsid w:val="00892607"/>
    <w:rsid w:val="00892724"/>
    <w:rsid w:val="00892915"/>
    <w:rsid w:val="0089297B"/>
    <w:rsid w:val="008947A9"/>
    <w:rsid w:val="00894DFC"/>
    <w:rsid w:val="00894FF2"/>
    <w:rsid w:val="00895B2F"/>
    <w:rsid w:val="008960A1"/>
    <w:rsid w:val="008A080C"/>
    <w:rsid w:val="008A3648"/>
    <w:rsid w:val="008A3CC0"/>
    <w:rsid w:val="008A3EA4"/>
    <w:rsid w:val="008A4827"/>
    <w:rsid w:val="008A4EFC"/>
    <w:rsid w:val="008A5304"/>
    <w:rsid w:val="008A5FBF"/>
    <w:rsid w:val="008A61D9"/>
    <w:rsid w:val="008A71DD"/>
    <w:rsid w:val="008B0EF4"/>
    <w:rsid w:val="008B173A"/>
    <w:rsid w:val="008B1DF6"/>
    <w:rsid w:val="008B3EA8"/>
    <w:rsid w:val="008B4DE0"/>
    <w:rsid w:val="008B619D"/>
    <w:rsid w:val="008B69C3"/>
    <w:rsid w:val="008B74AB"/>
    <w:rsid w:val="008C0056"/>
    <w:rsid w:val="008C0BAE"/>
    <w:rsid w:val="008C1CB4"/>
    <w:rsid w:val="008C25B2"/>
    <w:rsid w:val="008C2CC8"/>
    <w:rsid w:val="008C40BC"/>
    <w:rsid w:val="008C48C6"/>
    <w:rsid w:val="008C4CBD"/>
    <w:rsid w:val="008C5530"/>
    <w:rsid w:val="008C595E"/>
    <w:rsid w:val="008C6C04"/>
    <w:rsid w:val="008C7D9C"/>
    <w:rsid w:val="008D0530"/>
    <w:rsid w:val="008D06AC"/>
    <w:rsid w:val="008D1FCA"/>
    <w:rsid w:val="008D3969"/>
    <w:rsid w:val="008D3B92"/>
    <w:rsid w:val="008D6747"/>
    <w:rsid w:val="008E0368"/>
    <w:rsid w:val="008E074A"/>
    <w:rsid w:val="008E0AD6"/>
    <w:rsid w:val="008E1464"/>
    <w:rsid w:val="008E15FA"/>
    <w:rsid w:val="008E2644"/>
    <w:rsid w:val="008E307D"/>
    <w:rsid w:val="008E3836"/>
    <w:rsid w:val="008E43D6"/>
    <w:rsid w:val="008E5031"/>
    <w:rsid w:val="008E52AE"/>
    <w:rsid w:val="008E5D8D"/>
    <w:rsid w:val="008E6617"/>
    <w:rsid w:val="008E6D29"/>
    <w:rsid w:val="008E751B"/>
    <w:rsid w:val="008F0EF7"/>
    <w:rsid w:val="008F2DB3"/>
    <w:rsid w:val="008F3554"/>
    <w:rsid w:val="008F3A53"/>
    <w:rsid w:val="008F4930"/>
    <w:rsid w:val="008F49DD"/>
    <w:rsid w:val="008F5D50"/>
    <w:rsid w:val="008F7722"/>
    <w:rsid w:val="00900DA0"/>
    <w:rsid w:val="00901B15"/>
    <w:rsid w:val="00903F8D"/>
    <w:rsid w:val="009044D1"/>
    <w:rsid w:val="0090517D"/>
    <w:rsid w:val="00905D53"/>
    <w:rsid w:val="009065C2"/>
    <w:rsid w:val="0091023F"/>
    <w:rsid w:val="009114C6"/>
    <w:rsid w:val="00911772"/>
    <w:rsid w:val="00911DF7"/>
    <w:rsid w:val="0091235E"/>
    <w:rsid w:val="00912CD2"/>
    <w:rsid w:val="00912CEB"/>
    <w:rsid w:val="00912D0E"/>
    <w:rsid w:val="00913917"/>
    <w:rsid w:val="00913994"/>
    <w:rsid w:val="00914992"/>
    <w:rsid w:val="00916B9A"/>
    <w:rsid w:val="00916C44"/>
    <w:rsid w:val="00916F66"/>
    <w:rsid w:val="00921A61"/>
    <w:rsid w:val="009220BB"/>
    <w:rsid w:val="00923001"/>
    <w:rsid w:val="00923CF3"/>
    <w:rsid w:val="0092659B"/>
    <w:rsid w:val="009274F8"/>
    <w:rsid w:val="00927FD6"/>
    <w:rsid w:val="0093049B"/>
    <w:rsid w:val="00930510"/>
    <w:rsid w:val="009317F2"/>
    <w:rsid w:val="009323C9"/>
    <w:rsid w:val="00934931"/>
    <w:rsid w:val="00934C72"/>
    <w:rsid w:val="00934EB5"/>
    <w:rsid w:val="00936C48"/>
    <w:rsid w:val="00936C95"/>
    <w:rsid w:val="009371FB"/>
    <w:rsid w:val="00937680"/>
    <w:rsid w:val="00937922"/>
    <w:rsid w:val="00942981"/>
    <w:rsid w:val="00943D67"/>
    <w:rsid w:val="009456A5"/>
    <w:rsid w:val="00945C83"/>
    <w:rsid w:val="00945CA9"/>
    <w:rsid w:val="009461E8"/>
    <w:rsid w:val="00946523"/>
    <w:rsid w:val="00946DD4"/>
    <w:rsid w:val="0094720C"/>
    <w:rsid w:val="00950928"/>
    <w:rsid w:val="0095169B"/>
    <w:rsid w:val="00952800"/>
    <w:rsid w:val="0095338F"/>
    <w:rsid w:val="00955DB3"/>
    <w:rsid w:val="00955F89"/>
    <w:rsid w:val="009567C8"/>
    <w:rsid w:val="00957EF3"/>
    <w:rsid w:val="00960D22"/>
    <w:rsid w:val="00960EC3"/>
    <w:rsid w:val="00961038"/>
    <w:rsid w:val="00963714"/>
    <w:rsid w:val="009643FB"/>
    <w:rsid w:val="00964BAC"/>
    <w:rsid w:val="00970137"/>
    <w:rsid w:val="00971570"/>
    <w:rsid w:val="009722E6"/>
    <w:rsid w:val="00972729"/>
    <w:rsid w:val="00973717"/>
    <w:rsid w:val="009743E5"/>
    <w:rsid w:val="00974990"/>
    <w:rsid w:val="009768B6"/>
    <w:rsid w:val="00976BBC"/>
    <w:rsid w:val="00977B02"/>
    <w:rsid w:val="009806C0"/>
    <w:rsid w:val="00980CA2"/>
    <w:rsid w:val="009817E7"/>
    <w:rsid w:val="009837DD"/>
    <w:rsid w:val="009842F0"/>
    <w:rsid w:val="009846C5"/>
    <w:rsid w:val="0098474B"/>
    <w:rsid w:val="009856F7"/>
    <w:rsid w:val="009856FE"/>
    <w:rsid w:val="009858CA"/>
    <w:rsid w:val="00985B57"/>
    <w:rsid w:val="00987B26"/>
    <w:rsid w:val="00991788"/>
    <w:rsid w:val="00992677"/>
    <w:rsid w:val="00993FFD"/>
    <w:rsid w:val="0099468E"/>
    <w:rsid w:val="009948E2"/>
    <w:rsid w:val="00994D73"/>
    <w:rsid w:val="009958C6"/>
    <w:rsid w:val="00995DD6"/>
    <w:rsid w:val="009A009C"/>
    <w:rsid w:val="009A01DF"/>
    <w:rsid w:val="009A052C"/>
    <w:rsid w:val="009A0FF9"/>
    <w:rsid w:val="009A2223"/>
    <w:rsid w:val="009A2628"/>
    <w:rsid w:val="009A42F3"/>
    <w:rsid w:val="009A4B04"/>
    <w:rsid w:val="009A4B90"/>
    <w:rsid w:val="009A5445"/>
    <w:rsid w:val="009A5508"/>
    <w:rsid w:val="009A6A18"/>
    <w:rsid w:val="009B0083"/>
    <w:rsid w:val="009B1785"/>
    <w:rsid w:val="009B5669"/>
    <w:rsid w:val="009B7F7B"/>
    <w:rsid w:val="009C104E"/>
    <w:rsid w:val="009C38D4"/>
    <w:rsid w:val="009C45AF"/>
    <w:rsid w:val="009C46D5"/>
    <w:rsid w:val="009C4A21"/>
    <w:rsid w:val="009C4C52"/>
    <w:rsid w:val="009C5046"/>
    <w:rsid w:val="009C5272"/>
    <w:rsid w:val="009D0AD6"/>
    <w:rsid w:val="009D0CD4"/>
    <w:rsid w:val="009D1853"/>
    <w:rsid w:val="009D1C1A"/>
    <w:rsid w:val="009D49E6"/>
    <w:rsid w:val="009D4D7A"/>
    <w:rsid w:val="009D66E2"/>
    <w:rsid w:val="009E01A8"/>
    <w:rsid w:val="009E01E7"/>
    <w:rsid w:val="009E2091"/>
    <w:rsid w:val="009E35A3"/>
    <w:rsid w:val="009E3B43"/>
    <w:rsid w:val="009E5262"/>
    <w:rsid w:val="009E5B5C"/>
    <w:rsid w:val="009F05B3"/>
    <w:rsid w:val="009F0A7D"/>
    <w:rsid w:val="009F0CF4"/>
    <w:rsid w:val="009F2CD8"/>
    <w:rsid w:val="009F4606"/>
    <w:rsid w:val="009F4792"/>
    <w:rsid w:val="009F57DC"/>
    <w:rsid w:val="009F600C"/>
    <w:rsid w:val="009F606D"/>
    <w:rsid w:val="009F70F0"/>
    <w:rsid w:val="009F73D8"/>
    <w:rsid w:val="009F7745"/>
    <w:rsid w:val="009F7E8E"/>
    <w:rsid w:val="00A00368"/>
    <w:rsid w:val="00A0048F"/>
    <w:rsid w:val="00A00675"/>
    <w:rsid w:val="00A00B3E"/>
    <w:rsid w:val="00A00F0C"/>
    <w:rsid w:val="00A01325"/>
    <w:rsid w:val="00A019BD"/>
    <w:rsid w:val="00A02777"/>
    <w:rsid w:val="00A0384F"/>
    <w:rsid w:val="00A0443D"/>
    <w:rsid w:val="00A0479E"/>
    <w:rsid w:val="00A06716"/>
    <w:rsid w:val="00A07FFB"/>
    <w:rsid w:val="00A100E0"/>
    <w:rsid w:val="00A10F53"/>
    <w:rsid w:val="00A13394"/>
    <w:rsid w:val="00A13FAC"/>
    <w:rsid w:val="00A14922"/>
    <w:rsid w:val="00A14F06"/>
    <w:rsid w:val="00A14FA9"/>
    <w:rsid w:val="00A16EB0"/>
    <w:rsid w:val="00A1743D"/>
    <w:rsid w:val="00A17E83"/>
    <w:rsid w:val="00A20525"/>
    <w:rsid w:val="00A22B84"/>
    <w:rsid w:val="00A241DF"/>
    <w:rsid w:val="00A24679"/>
    <w:rsid w:val="00A24971"/>
    <w:rsid w:val="00A24B43"/>
    <w:rsid w:val="00A24B6F"/>
    <w:rsid w:val="00A25C7D"/>
    <w:rsid w:val="00A26CB2"/>
    <w:rsid w:val="00A27644"/>
    <w:rsid w:val="00A27B6C"/>
    <w:rsid w:val="00A31FDF"/>
    <w:rsid w:val="00A327D4"/>
    <w:rsid w:val="00A33F9C"/>
    <w:rsid w:val="00A349C2"/>
    <w:rsid w:val="00A3582D"/>
    <w:rsid w:val="00A359B9"/>
    <w:rsid w:val="00A35BA6"/>
    <w:rsid w:val="00A362CB"/>
    <w:rsid w:val="00A36C3B"/>
    <w:rsid w:val="00A375B3"/>
    <w:rsid w:val="00A40C7B"/>
    <w:rsid w:val="00A4137C"/>
    <w:rsid w:val="00A416A9"/>
    <w:rsid w:val="00A41985"/>
    <w:rsid w:val="00A41F78"/>
    <w:rsid w:val="00A420E0"/>
    <w:rsid w:val="00A426E0"/>
    <w:rsid w:val="00A441DB"/>
    <w:rsid w:val="00A44918"/>
    <w:rsid w:val="00A4569D"/>
    <w:rsid w:val="00A45993"/>
    <w:rsid w:val="00A45A03"/>
    <w:rsid w:val="00A46A27"/>
    <w:rsid w:val="00A46E28"/>
    <w:rsid w:val="00A470C5"/>
    <w:rsid w:val="00A47E31"/>
    <w:rsid w:val="00A5095B"/>
    <w:rsid w:val="00A50AF5"/>
    <w:rsid w:val="00A50B4F"/>
    <w:rsid w:val="00A513A8"/>
    <w:rsid w:val="00A51748"/>
    <w:rsid w:val="00A5280A"/>
    <w:rsid w:val="00A536C3"/>
    <w:rsid w:val="00A53988"/>
    <w:rsid w:val="00A53C85"/>
    <w:rsid w:val="00A54AE5"/>
    <w:rsid w:val="00A558B1"/>
    <w:rsid w:val="00A5596F"/>
    <w:rsid w:val="00A56373"/>
    <w:rsid w:val="00A563D0"/>
    <w:rsid w:val="00A56E31"/>
    <w:rsid w:val="00A60294"/>
    <w:rsid w:val="00A61160"/>
    <w:rsid w:val="00A62EA6"/>
    <w:rsid w:val="00A6358B"/>
    <w:rsid w:val="00A63D14"/>
    <w:rsid w:val="00A6479C"/>
    <w:rsid w:val="00A64886"/>
    <w:rsid w:val="00A64CBB"/>
    <w:rsid w:val="00A65C88"/>
    <w:rsid w:val="00A66D04"/>
    <w:rsid w:val="00A674A1"/>
    <w:rsid w:val="00A730E2"/>
    <w:rsid w:val="00A75FB3"/>
    <w:rsid w:val="00A775B3"/>
    <w:rsid w:val="00A77908"/>
    <w:rsid w:val="00A81589"/>
    <w:rsid w:val="00A81CCD"/>
    <w:rsid w:val="00A82920"/>
    <w:rsid w:val="00A82FD9"/>
    <w:rsid w:val="00A832F5"/>
    <w:rsid w:val="00A83C82"/>
    <w:rsid w:val="00A854BB"/>
    <w:rsid w:val="00A925B7"/>
    <w:rsid w:val="00A92748"/>
    <w:rsid w:val="00A92E95"/>
    <w:rsid w:val="00A94204"/>
    <w:rsid w:val="00A979D7"/>
    <w:rsid w:val="00A97E30"/>
    <w:rsid w:val="00AA03AF"/>
    <w:rsid w:val="00AA0585"/>
    <w:rsid w:val="00AA3A56"/>
    <w:rsid w:val="00AA4417"/>
    <w:rsid w:val="00AA568C"/>
    <w:rsid w:val="00AA5E97"/>
    <w:rsid w:val="00AA643D"/>
    <w:rsid w:val="00AB0545"/>
    <w:rsid w:val="00AB0B27"/>
    <w:rsid w:val="00AB2040"/>
    <w:rsid w:val="00AB2A51"/>
    <w:rsid w:val="00AB3E86"/>
    <w:rsid w:val="00AB474F"/>
    <w:rsid w:val="00AB6905"/>
    <w:rsid w:val="00AB74A6"/>
    <w:rsid w:val="00AB79D7"/>
    <w:rsid w:val="00AC1191"/>
    <w:rsid w:val="00AC1C17"/>
    <w:rsid w:val="00AC23B7"/>
    <w:rsid w:val="00AC380F"/>
    <w:rsid w:val="00AC4471"/>
    <w:rsid w:val="00AC4595"/>
    <w:rsid w:val="00AC53A3"/>
    <w:rsid w:val="00AC55E5"/>
    <w:rsid w:val="00AC657E"/>
    <w:rsid w:val="00AC7D8D"/>
    <w:rsid w:val="00AD045F"/>
    <w:rsid w:val="00AD2513"/>
    <w:rsid w:val="00AD376E"/>
    <w:rsid w:val="00AD42F9"/>
    <w:rsid w:val="00AD6C66"/>
    <w:rsid w:val="00AD6E29"/>
    <w:rsid w:val="00AD7879"/>
    <w:rsid w:val="00AE25C3"/>
    <w:rsid w:val="00AE2903"/>
    <w:rsid w:val="00AE2CD0"/>
    <w:rsid w:val="00AE39A9"/>
    <w:rsid w:val="00AE4038"/>
    <w:rsid w:val="00AE5B8D"/>
    <w:rsid w:val="00AE5FDF"/>
    <w:rsid w:val="00AE6832"/>
    <w:rsid w:val="00AE7744"/>
    <w:rsid w:val="00AE78BB"/>
    <w:rsid w:val="00AE7EB6"/>
    <w:rsid w:val="00AF108A"/>
    <w:rsid w:val="00AF1A0B"/>
    <w:rsid w:val="00AF2386"/>
    <w:rsid w:val="00AF306D"/>
    <w:rsid w:val="00AF344F"/>
    <w:rsid w:val="00AF3D4E"/>
    <w:rsid w:val="00AF4349"/>
    <w:rsid w:val="00AF54F3"/>
    <w:rsid w:val="00AF5CD8"/>
    <w:rsid w:val="00AF5D9E"/>
    <w:rsid w:val="00AF6123"/>
    <w:rsid w:val="00AF7AD1"/>
    <w:rsid w:val="00B00B68"/>
    <w:rsid w:val="00B02F4E"/>
    <w:rsid w:val="00B0406B"/>
    <w:rsid w:val="00B04814"/>
    <w:rsid w:val="00B04E82"/>
    <w:rsid w:val="00B050CF"/>
    <w:rsid w:val="00B0608C"/>
    <w:rsid w:val="00B06EC9"/>
    <w:rsid w:val="00B07720"/>
    <w:rsid w:val="00B07770"/>
    <w:rsid w:val="00B1062E"/>
    <w:rsid w:val="00B1084A"/>
    <w:rsid w:val="00B11067"/>
    <w:rsid w:val="00B111FC"/>
    <w:rsid w:val="00B11950"/>
    <w:rsid w:val="00B17A41"/>
    <w:rsid w:val="00B17AA1"/>
    <w:rsid w:val="00B17E51"/>
    <w:rsid w:val="00B226C9"/>
    <w:rsid w:val="00B22C4B"/>
    <w:rsid w:val="00B23A77"/>
    <w:rsid w:val="00B24039"/>
    <w:rsid w:val="00B24115"/>
    <w:rsid w:val="00B25C8F"/>
    <w:rsid w:val="00B26EA0"/>
    <w:rsid w:val="00B27C09"/>
    <w:rsid w:val="00B30832"/>
    <w:rsid w:val="00B34E83"/>
    <w:rsid w:val="00B351FF"/>
    <w:rsid w:val="00B35688"/>
    <w:rsid w:val="00B35EE4"/>
    <w:rsid w:val="00B373B8"/>
    <w:rsid w:val="00B3751D"/>
    <w:rsid w:val="00B40CCB"/>
    <w:rsid w:val="00B40E3D"/>
    <w:rsid w:val="00B4179A"/>
    <w:rsid w:val="00B41E3C"/>
    <w:rsid w:val="00B4228D"/>
    <w:rsid w:val="00B42E33"/>
    <w:rsid w:val="00B43460"/>
    <w:rsid w:val="00B4542A"/>
    <w:rsid w:val="00B46642"/>
    <w:rsid w:val="00B47237"/>
    <w:rsid w:val="00B47843"/>
    <w:rsid w:val="00B508BE"/>
    <w:rsid w:val="00B50915"/>
    <w:rsid w:val="00B51B33"/>
    <w:rsid w:val="00B536E8"/>
    <w:rsid w:val="00B53C8D"/>
    <w:rsid w:val="00B5491A"/>
    <w:rsid w:val="00B54A8A"/>
    <w:rsid w:val="00B55E22"/>
    <w:rsid w:val="00B57A50"/>
    <w:rsid w:val="00B606FF"/>
    <w:rsid w:val="00B6177E"/>
    <w:rsid w:val="00B61EF8"/>
    <w:rsid w:val="00B6228F"/>
    <w:rsid w:val="00B623A5"/>
    <w:rsid w:val="00B624EB"/>
    <w:rsid w:val="00B63F47"/>
    <w:rsid w:val="00B64078"/>
    <w:rsid w:val="00B66717"/>
    <w:rsid w:val="00B6706B"/>
    <w:rsid w:val="00B671BC"/>
    <w:rsid w:val="00B72513"/>
    <w:rsid w:val="00B72BF1"/>
    <w:rsid w:val="00B7373D"/>
    <w:rsid w:val="00B7416C"/>
    <w:rsid w:val="00B75940"/>
    <w:rsid w:val="00B76B50"/>
    <w:rsid w:val="00B7710F"/>
    <w:rsid w:val="00B803AE"/>
    <w:rsid w:val="00B80664"/>
    <w:rsid w:val="00B827FA"/>
    <w:rsid w:val="00B855E7"/>
    <w:rsid w:val="00B85AEE"/>
    <w:rsid w:val="00B86BE8"/>
    <w:rsid w:val="00B86C5C"/>
    <w:rsid w:val="00B87C7E"/>
    <w:rsid w:val="00B90669"/>
    <w:rsid w:val="00B9092B"/>
    <w:rsid w:val="00B9117A"/>
    <w:rsid w:val="00B91EE4"/>
    <w:rsid w:val="00B92CA0"/>
    <w:rsid w:val="00B94ACF"/>
    <w:rsid w:val="00B95BDF"/>
    <w:rsid w:val="00B96E20"/>
    <w:rsid w:val="00B97063"/>
    <w:rsid w:val="00BA033C"/>
    <w:rsid w:val="00BA167C"/>
    <w:rsid w:val="00BA2297"/>
    <w:rsid w:val="00BA246D"/>
    <w:rsid w:val="00BA3548"/>
    <w:rsid w:val="00BA3CC2"/>
    <w:rsid w:val="00BA4C84"/>
    <w:rsid w:val="00BA698E"/>
    <w:rsid w:val="00BA6E15"/>
    <w:rsid w:val="00BA7F56"/>
    <w:rsid w:val="00BB0DA9"/>
    <w:rsid w:val="00BB1549"/>
    <w:rsid w:val="00BB43E5"/>
    <w:rsid w:val="00BB4C5B"/>
    <w:rsid w:val="00BB5239"/>
    <w:rsid w:val="00BB63E6"/>
    <w:rsid w:val="00BB701D"/>
    <w:rsid w:val="00BB76BB"/>
    <w:rsid w:val="00BC0A88"/>
    <w:rsid w:val="00BC0B89"/>
    <w:rsid w:val="00BC0BC3"/>
    <w:rsid w:val="00BC10BD"/>
    <w:rsid w:val="00BC2930"/>
    <w:rsid w:val="00BC3B85"/>
    <w:rsid w:val="00BC5233"/>
    <w:rsid w:val="00BC5CC5"/>
    <w:rsid w:val="00BC5D5A"/>
    <w:rsid w:val="00BD0864"/>
    <w:rsid w:val="00BD0A58"/>
    <w:rsid w:val="00BD18A8"/>
    <w:rsid w:val="00BD2DBB"/>
    <w:rsid w:val="00BD3397"/>
    <w:rsid w:val="00BD3441"/>
    <w:rsid w:val="00BD3E2F"/>
    <w:rsid w:val="00BD4B5F"/>
    <w:rsid w:val="00BD5227"/>
    <w:rsid w:val="00BD692B"/>
    <w:rsid w:val="00BE0338"/>
    <w:rsid w:val="00BE402A"/>
    <w:rsid w:val="00BE4500"/>
    <w:rsid w:val="00BE4612"/>
    <w:rsid w:val="00BE47EA"/>
    <w:rsid w:val="00BE7357"/>
    <w:rsid w:val="00BE7FE6"/>
    <w:rsid w:val="00BF0E92"/>
    <w:rsid w:val="00BF1BB9"/>
    <w:rsid w:val="00BF4E1F"/>
    <w:rsid w:val="00BF69EF"/>
    <w:rsid w:val="00BF6A4E"/>
    <w:rsid w:val="00BF763C"/>
    <w:rsid w:val="00BF7FAC"/>
    <w:rsid w:val="00C018F9"/>
    <w:rsid w:val="00C01FBD"/>
    <w:rsid w:val="00C040E7"/>
    <w:rsid w:val="00C061E9"/>
    <w:rsid w:val="00C072EA"/>
    <w:rsid w:val="00C113D2"/>
    <w:rsid w:val="00C12902"/>
    <w:rsid w:val="00C13487"/>
    <w:rsid w:val="00C137E8"/>
    <w:rsid w:val="00C1425C"/>
    <w:rsid w:val="00C146E4"/>
    <w:rsid w:val="00C1560B"/>
    <w:rsid w:val="00C15A93"/>
    <w:rsid w:val="00C17829"/>
    <w:rsid w:val="00C20B2C"/>
    <w:rsid w:val="00C213D4"/>
    <w:rsid w:val="00C21D1F"/>
    <w:rsid w:val="00C225FA"/>
    <w:rsid w:val="00C226D4"/>
    <w:rsid w:val="00C23158"/>
    <w:rsid w:val="00C23265"/>
    <w:rsid w:val="00C23535"/>
    <w:rsid w:val="00C23B76"/>
    <w:rsid w:val="00C26A1D"/>
    <w:rsid w:val="00C276DC"/>
    <w:rsid w:val="00C2795E"/>
    <w:rsid w:val="00C27F02"/>
    <w:rsid w:val="00C30006"/>
    <w:rsid w:val="00C30BA9"/>
    <w:rsid w:val="00C3184F"/>
    <w:rsid w:val="00C32989"/>
    <w:rsid w:val="00C35D0F"/>
    <w:rsid w:val="00C35F67"/>
    <w:rsid w:val="00C3680E"/>
    <w:rsid w:val="00C37C2F"/>
    <w:rsid w:val="00C40113"/>
    <w:rsid w:val="00C40D2A"/>
    <w:rsid w:val="00C413BF"/>
    <w:rsid w:val="00C415EF"/>
    <w:rsid w:val="00C41BFE"/>
    <w:rsid w:val="00C41D30"/>
    <w:rsid w:val="00C423A4"/>
    <w:rsid w:val="00C449C8"/>
    <w:rsid w:val="00C44EF8"/>
    <w:rsid w:val="00C45B69"/>
    <w:rsid w:val="00C46054"/>
    <w:rsid w:val="00C50D9A"/>
    <w:rsid w:val="00C511C6"/>
    <w:rsid w:val="00C51C13"/>
    <w:rsid w:val="00C51FDA"/>
    <w:rsid w:val="00C54288"/>
    <w:rsid w:val="00C54458"/>
    <w:rsid w:val="00C54D30"/>
    <w:rsid w:val="00C55FBD"/>
    <w:rsid w:val="00C60DF6"/>
    <w:rsid w:val="00C62D64"/>
    <w:rsid w:val="00C64317"/>
    <w:rsid w:val="00C66B3C"/>
    <w:rsid w:val="00C66CBE"/>
    <w:rsid w:val="00C670FB"/>
    <w:rsid w:val="00C67708"/>
    <w:rsid w:val="00C70E20"/>
    <w:rsid w:val="00C713F4"/>
    <w:rsid w:val="00C71552"/>
    <w:rsid w:val="00C71A9C"/>
    <w:rsid w:val="00C73AB5"/>
    <w:rsid w:val="00C7438F"/>
    <w:rsid w:val="00C74765"/>
    <w:rsid w:val="00C74DA3"/>
    <w:rsid w:val="00C74E36"/>
    <w:rsid w:val="00C75DB6"/>
    <w:rsid w:val="00C764BC"/>
    <w:rsid w:val="00C76AB1"/>
    <w:rsid w:val="00C8035F"/>
    <w:rsid w:val="00C80F0B"/>
    <w:rsid w:val="00C82B9E"/>
    <w:rsid w:val="00C8317C"/>
    <w:rsid w:val="00C836FE"/>
    <w:rsid w:val="00C844A7"/>
    <w:rsid w:val="00C8617A"/>
    <w:rsid w:val="00C86CD5"/>
    <w:rsid w:val="00C9093C"/>
    <w:rsid w:val="00C925A8"/>
    <w:rsid w:val="00C93926"/>
    <w:rsid w:val="00C95538"/>
    <w:rsid w:val="00C96810"/>
    <w:rsid w:val="00C96CD0"/>
    <w:rsid w:val="00CA0472"/>
    <w:rsid w:val="00CA08D9"/>
    <w:rsid w:val="00CA10A7"/>
    <w:rsid w:val="00CA21B9"/>
    <w:rsid w:val="00CA2520"/>
    <w:rsid w:val="00CA593F"/>
    <w:rsid w:val="00CA6DE6"/>
    <w:rsid w:val="00CB0B53"/>
    <w:rsid w:val="00CB123B"/>
    <w:rsid w:val="00CB2075"/>
    <w:rsid w:val="00CB243B"/>
    <w:rsid w:val="00CB2742"/>
    <w:rsid w:val="00CB37A4"/>
    <w:rsid w:val="00CB3852"/>
    <w:rsid w:val="00CB46E6"/>
    <w:rsid w:val="00CB5F77"/>
    <w:rsid w:val="00CB6084"/>
    <w:rsid w:val="00CC0D43"/>
    <w:rsid w:val="00CC0EB7"/>
    <w:rsid w:val="00CC14EA"/>
    <w:rsid w:val="00CC1AEC"/>
    <w:rsid w:val="00CC3E81"/>
    <w:rsid w:val="00CC459B"/>
    <w:rsid w:val="00CC4C0D"/>
    <w:rsid w:val="00CC6539"/>
    <w:rsid w:val="00CC65DE"/>
    <w:rsid w:val="00CD04C1"/>
    <w:rsid w:val="00CD19B8"/>
    <w:rsid w:val="00CD3957"/>
    <w:rsid w:val="00CD6A06"/>
    <w:rsid w:val="00CD7F16"/>
    <w:rsid w:val="00CE0301"/>
    <w:rsid w:val="00CE15D0"/>
    <w:rsid w:val="00CE199E"/>
    <w:rsid w:val="00CE21B2"/>
    <w:rsid w:val="00CE4AC2"/>
    <w:rsid w:val="00CE62EB"/>
    <w:rsid w:val="00CE7B42"/>
    <w:rsid w:val="00CF1B29"/>
    <w:rsid w:val="00CF3918"/>
    <w:rsid w:val="00CF431C"/>
    <w:rsid w:val="00CF55D3"/>
    <w:rsid w:val="00CF7641"/>
    <w:rsid w:val="00D00AE2"/>
    <w:rsid w:val="00D0175C"/>
    <w:rsid w:val="00D01B50"/>
    <w:rsid w:val="00D02397"/>
    <w:rsid w:val="00D02C53"/>
    <w:rsid w:val="00D02DD7"/>
    <w:rsid w:val="00D02DF8"/>
    <w:rsid w:val="00D03A6A"/>
    <w:rsid w:val="00D03BA2"/>
    <w:rsid w:val="00D04078"/>
    <w:rsid w:val="00D05E8D"/>
    <w:rsid w:val="00D072AD"/>
    <w:rsid w:val="00D10A5A"/>
    <w:rsid w:val="00D11FE1"/>
    <w:rsid w:val="00D1210A"/>
    <w:rsid w:val="00D122F2"/>
    <w:rsid w:val="00D1277E"/>
    <w:rsid w:val="00D12B13"/>
    <w:rsid w:val="00D12C1D"/>
    <w:rsid w:val="00D135BC"/>
    <w:rsid w:val="00D141F9"/>
    <w:rsid w:val="00D16555"/>
    <w:rsid w:val="00D177B7"/>
    <w:rsid w:val="00D20206"/>
    <w:rsid w:val="00D210C0"/>
    <w:rsid w:val="00D217F8"/>
    <w:rsid w:val="00D2205F"/>
    <w:rsid w:val="00D22336"/>
    <w:rsid w:val="00D238C4"/>
    <w:rsid w:val="00D24B08"/>
    <w:rsid w:val="00D25E6A"/>
    <w:rsid w:val="00D3190B"/>
    <w:rsid w:val="00D32492"/>
    <w:rsid w:val="00D326B2"/>
    <w:rsid w:val="00D3295A"/>
    <w:rsid w:val="00D32F94"/>
    <w:rsid w:val="00D3395B"/>
    <w:rsid w:val="00D350E3"/>
    <w:rsid w:val="00D37A34"/>
    <w:rsid w:val="00D41755"/>
    <w:rsid w:val="00D41A65"/>
    <w:rsid w:val="00D43C02"/>
    <w:rsid w:val="00D453EE"/>
    <w:rsid w:val="00D463B0"/>
    <w:rsid w:val="00D47047"/>
    <w:rsid w:val="00D50DFA"/>
    <w:rsid w:val="00D51D88"/>
    <w:rsid w:val="00D529BA"/>
    <w:rsid w:val="00D53835"/>
    <w:rsid w:val="00D5504D"/>
    <w:rsid w:val="00D5524E"/>
    <w:rsid w:val="00D553D6"/>
    <w:rsid w:val="00D55F5C"/>
    <w:rsid w:val="00D56A02"/>
    <w:rsid w:val="00D5785B"/>
    <w:rsid w:val="00D57F0F"/>
    <w:rsid w:val="00D61AC5"/>
    <w:rsid w:val="00D61CDE"/>
    <w:rsid w:val="00D62158"/>
    <w:rsid w:val="00D637F7"/>
    <w:rsid w:val="00D638B1"/>
    <w:rsid w:val="00D63FB9"/>
    <w:rsid w:val="00D64C9F"/>
    <w:rsid w:val="00D651D5"/>
    <w:rsid w:val="00D67906"/>
    <w:rsid w:val="00D67990"/>
    <w:rsid w:val="00D67FC2"/>
    <w:rsid w:val="00D720CD"/>
    <w:rsid w:val="00D729BB"/>
    <w:rsid w:val="00D7324B"/>
    <w:rsid w:val="00D74DD3"/>
    <w:rsid w:val="00D753BF"/>
    <w:rsid w:val="00D75DCE"/>
    <w:rsid w:val="00D75FEF"/>
    <w:rsid w:val="00D766F1"/>
    <w:rsid w:val="00D773F0"/>
    <w:rsid w:val="00D80574"/>
    <w:rsid w:val="00D80830"/>
    <w:rsid w:val="00D85995"/>
    <w:rsid w:val="00D86EA5"/>
    <w:rsid w:val="00D8719D"/>
    <w:rsid w:val="00D87BDA"/>
    <w:rsid w:val="00D911CB"/>
    <w:rsid w:val="00D914BB"/>
    <w:rsid w:val="00D92761"/>
    <w:rsid w:val="00D93340"/>
    <w:rsid w:val="00D93998"/>
    <w:rsid w:val="00D945AF"/>
    <w:rsid w:val="00D9788F"/>
    <w:rsid w:val="00D97DB9"/>
    <w:rsid w:val="00DA0CF7"/>
    <w:rsid w:val="00DA29D4"/>
    <w:rsid w:val="00DA2E39"/>
    <w:rsid w:val="00DA5AAB"/>
    <w:rsid w:val="00DA5F59"/>
    <w:rsid w:val="00DA680A"/>
    <w:rsid w:val="00DA6D70"/>
    <w:rsid w:val="00DB0B43"/>
    <w:rsid w:val="00DB1A0E"/>
    <w:rsid w:val="00DB1C38"/>
    <w:rsid w:val="00DB2818"/>
    <w:rsid w:val="00DB3E85"/>
    <w:rsid w:val="00DB4409"/>
    <w:rsid w:val="00DB555A"/>
    <w:rsid w:val="00DB5960"/>
    <w:rsid w:val="00DB603E"/>
    <w:rsid w:val="00DB6728"/>
    <w:rsid w:val="00DB6E57"/>
    <w:rsid w:val="00DC0445"/>
    <w:rsid w:val="00DC0DD2"/>
    <w:rsid w:val="00DC0E57"/>
    <w:rsid w:val="00DC1ACD"/>
    <w:rsid w:val="00DC1DCD"/>
    <w:rsid w:val="00DC2064"/>
    <w:rsid w:val="00DC31F7"/>
    <w:rsid w:val="00DC3821"/>
    <w:rsid w:val="00DC467B"/>
    <w:rsid w:val="00DC5FE6"/>
    <w:rsid w:val="00DC6B1E"/>
    <w:rsid w:val="00DC6CE8"/>
    <w:rsid w:val="00DD0BB3"/>
    <w:rsid w:val="00DD1B5E"/>
    <w:rsid w:val="00DD2E8A"/>
    <w:rsid w:val="00DD39EC"/>
    <w:rsid w:val="00DD4D48"/>
    <w:rsid w:val="00DD5C17"/>
    <w:rsid w:val="00DD61D2"/>
    <w:rsid w:val="00DE05DB"/>
    <w:rsid w:val="00DE16F2"/>
    <w:rsid w:val="00DE1AE1"/>
    <w:rsid w:val="00DE1D31"/>
    <w:rsid w:val="00DE21E8"/>
    <w:rsid w:val="00DE2FDA"/>
    <w:rsid w:val="00DE3025"/>
    <w:rsid w:val="00DE5988"/>
    <w:rsid w:val="00DE620F"/>
    <w:rsid w:val="00DE6EF2"/>
    <w:rsid w:val="00DF1093"/>
    <w:rsid w:val="00DF10A1"/>
    <w:rsid w:val="00DF1CE3"/>
    <w:rsid w:val="00DF2136"/>
    <w:rsid w:val="00DF2550"/>
    <w:rsid w:val="00DF33EA"/>
    <w:rsid w:val="00DF3EF2"/>
    <w:rsid w:val="00DF4DB8"/>
    <w:rsid w:val="00DF6B27"/>
    <w:rsid w:val="00DF772D"/>
    <w:rsid w:val="00E00940"/>
    <w:rsid w:val="00E00A4F"/>
    <w:rsid w:val="00E02BB8"/>
    <w:rsid w:val="00E02BC8"/>
    <w:rsid w:val="00E02FFF"/>
    <w:rsid w:val="00E03EFB"/>
    <w:rsid w:val="00E04853"/>
    <w:rsid w:val="00E05759"/>
    <w:rsid w:val="00E0674B"/>
    <w:rsid w:val="00E06E02"/>
    <w:rsid w:val="00E06EA3"/>
    <w:rsid w:val="00E06F7B"/>
    <w:rsid w:val="00E072B4"/>
    <w:rsid w:val="00E074AA"/>
    <w:rsid w:val="00E1091A"/>
    <w:rsid w:val="00E12DDB"/>
    <w:rsid w:val="00E132CB"/>
    <w:rsid w:val="00E16412"/>
    <w:rsid w:val="00E16DE7"/>
    <w:rsid w:val="00E1785F"/>
    <w:rsid w:val="00E17936"/>
    <w:rsid w:val="00E20B5A"/>
    <w:rsid w:val="00E20B5F"/>
    <w:rsid w:val="00E20EDF"/>
    <w:rsid w:val="00E21068"/>
    <w:rsid w:val="00E229E2"/>
    <w:rsid w:val="00E2305C"/>
    <w:rsid w:val="00E23B5A"/>
    <w:rsid w:val="00E24F81"/>
    <w:rsid w:val="00E2502D"/>
    <w:rsid w:val="00E2570D"/>
    <w:rsid w:val="00E25D08"/>
    <w:rsid w:val="00E263CF"/>
    <w:rsid w:val="00E264FC"/>
    <w:rsid w:val="00E265B7"/>
    <w:rsid w:val="00E2789B"/>
    <w:rsid w:val="00E302B9"/>
    <w:rsid w:val="00E30852"/>
    <w:rsid w:val="00E30C9A"/>
    <w:rsid w:val="00E31A83"/>
    <w:rsid w:val="00E331C3"/>
    <w:rsid w:val="00E34651"/>
    <w:rsid w:val="00E34893"/>
    <w:rsid w:val="00E364F9"/>
    <w:rsid w:val="00E36C36"/>
    <w:rsid w:val="00E37846"/>
    <w:rsid w:val="00E40E60"/>
    <w:rsid w:val="00E418C8"/>
    <w:rsid w:val="00E4237D"/>
    <w:rsid w:val="00E423F2"/>
    <w:rsid w:val="00E42901"/>
    <w:rsid w:val="00E42F8B"/>
    <w:rsid w:val="00E42F97"/>
    <w:rsid w:val="00E432EF"/>
    <w:rsid w:val="00E4496D"/>
    <w:rsid w:val="00E45860"/>
    <w:rsid w:val="00E46348"/>
    <w:rsid w:val="00E4657D"/>
    <w:rsid w:val="00E46DDC"/>
    <w:rsid w:val="00E474A2"/>
    <w:rsid w:val="00E51529"/>
    <w:rsid w:val="00E54D5F"/>
    <w:rsid w:val="00E559C2"/>
    <w:rsid w:val="00E569DD"/>
    <w:rsid w:val="00E57DC2"/>
    <w:rsid w:val="00E602C1"/>
    <w:rsid w:val="00E6044A"/>
    <w:rsid w:val="00E60B23"/>
    <w:rsid w:val="00E62786"/>
    <w:rsid w:val="00E62DF2"/>
    <w:rsid w:val="00E63EC1"/>
    <w:rsid w:val="00E64495"/>
    <w:rsid w:val="00E65D2F"/>
    <w:rsid w:val="00E664F5"/>
    <w:rsid w:val="00E6673D"/>
    <w:rsid w:val="00E671BF"/>
    <w:rsid w:val="00E708C8"/>
    <w:rsid w:val="00E70942"/>
    <w:rsid w:val="00E73CA8"/>
    <w:rsid w:val="00E762C8"/>
    <w:rsid w:val="00E76AF8"/>
    <w:rsid w:val="00E77EAA"/>
    <w:rsid w:val="00E81715"/>
    <w:rsid w:val="00E817AA"/>
    <w:rsid w:val="00E8185B"/>
    <w:rsid w:val="00E90464"/>
    <w:rsid w:val="00E90D61"/>
    <w:rsid w:val="00E91AFA"/>
    <w:rsid w:val="00E94515"/>
    <w:rsid w:val="00E94E94"/>
    <w:rsid w:val="00E94EDD"/>
    <w:rsid w:val="00E94F28"/>
    <w:rsid w:val="00E9546B"/>
    <w:rsid w:val="00E957DC"/>
    <w:rsid w:val="00E9587D"/>
    <w:rsid w:val="00E95BEB"/>
    <w:rsid w:val="00EA018E"/>
    <w:rsid w:val="00EA10BD"/>
    <w:rsid w:val="00EA13EE"/>
    <w:rsid w:val="00EA15C1"/>
    <w:rsid w:val="00EA2871"/>
    <w:rsid w:val="00EA28E5"/>
    <w:rsid w:val="00EA33B6"/>
    <w:rsid w:val="00EA3B27"/>
    <w:rsid w:val="00EA5199"/>
    <w:rsid w:val="00EA5ACD"/>
    <w:rsid w:val="00EA7101"/>
    <w:rsid w:val="00EA7B6C"/>
    <w:rsid w:val="00EB1BFB"/>
    <w:rsid w:val="00EB1E35"/>
    <w:rsid w:val="00EB40A3"/>
    <w:rsid w:val="00EB4124"/>
    <w:rsid w:val="00EB4EB0"/>
    <w:rsid w:val="00EB6B56"/>
    <w:rsid w:val="00EC124E"/>
    <w:rsid w:val="00EC1546"/>
    <w:rsid w:val="00EC1DF6"/>
    <w:rsid w:val="00EC2CF0"/>
    <w:rsid w:val="00EC3D91"/>
    <w:rsid w:val="00EC4413"/>
    <w:rsid w:val="00EC4B7D"/>
    <w:rsid w:val="00EC549C"/>
    <w:rsid w:val="00EC669B"/>
    <w:rsid w:val="00EC6944"/>
    <w:rsid w:val="00EC6A47"/>
    <w:rsid w:val="00EC7010"/>
    <w:rsid w:val="00EC7146"/>
    <w:rsid w:val="00ED0BCE"/>
    <w:rsid w:val="00ED4767"/>
    <w:rsid w:val="00ED7153"/>
    <w:rsid w:val="00ED7A5A"/>
    <w:rsid w:val="00ED7E2B"/>
    <w:rsid w:val="00EE1E32"/>
    <w:rsid w:val="00EE397A"/>
    <w:rsid w:val="00EE3BAD"/>
    <w:rsid w:val="00EE4F0A"/>
    <w:rsid w:val="00EE5AC8"/>
    <w:rsid w:val="00EE5B50"/>
    <w:rsid w:val="00EE6666"/>
    <w:rsid w:val="00EE7116"/>
    <w:rsid w:val="00EE7576"/>
    <w:rsid w:val="00EF0B6C"/>
    <w:rsid w:val="00EF1A12"/>
    <w:rsid w:val="00EF1E7C"/>
    <w:rsid w:val="00EF1F9E"/>
    <w:rsid w:val="00EF2001"/>
    <w:rsid w:val="00EF2859"/>
    <w:rsid w:val="00EF5105"/>
    <w:rsid w:val="00EF5294"/>
    <w:rsid w:val="00EF567B"/>
    <w:rsid w:val="00EF6416"/>
    <w:rsid w:val="00F0001F"/>
    <w:rsid w:val="00F00020"/>
    <w:rsid w:val="00F00F28"/>
    <w:rsid w:val="00F019AF"/>
    <w:rsid w:val="00F01B56"/>
    <w:rsid w:val="00F01CDE"/>
    <w:rsid w:val="00F020D7"/>
    <w:rsid w:val="00F02464"/>
    <w:rsid w:val="00F024CE"/>
    <w:rsid w:val="00F02B3B"/>
    <w:rsid w:val="00F03657"/>
    <w:rsid w:val="00F03960"/>
    <w:rsid w:val="00F04141"/>
    <w:rsid w:val="00F04AF9"/>
    <w:rsid w:val="00F04DEB"/>
    <w:rsid w:val="00F069F8"/>
    <w:rsid w:val="00F07909"/>
    <w:rsid w:val="00F079BD"/>
    <w:rsid w:val="00F105F9"/>
    <w:rsid w:val="00F12258"/>
    <w:rsid w:val="00F123CC"/>
    <w:rsid w:val="00F12D75"/>
    <w:rsid w:val="00F1390C"/>
    <w:rsid w:val="00F13A58"/>
    <w:rsid w:val="00F16013"/>
    <w:rsid w:val="00F166D0"/>
    <w:rsid w:val="00F16824"/>
    <w:rsid w:val="00F16A3A"/>
    <w:rsid w:val="00F2110E"/>
    <w:rsid w:val="00F2171A"/>
    <w:rsid w:val="00F21C8D"/>
    <w:rsid w:val="00F22D78"/>
    <w:rsid w:val="00F23269"/>
    <w:rsid w:val="00F26B80"/>
    <w:rsid w:val="00F26EA9"/>
    <w:rsid w:val="00F2789B"/>
    <w:rsid w:val="00F3065A"/>
    <w:rsid w:val="00F30828"/>
    <w:rsid w:val="00F30F98"/>
    <w:rsid w:val="00F32BAB"/>
    <w:rsid w:val="00F33234"/>
    <w:rsid w:val="00F37202"/>
    <w:rsid w:val="00F40521"/>
    <w:rsid w:val="00F40CEC"/>
    <w:rsid w:val="00F43DE6"/>
    <w:rsid w:val="00F4521B"/>
    <w:rsid w:val="00F454E5"/>
    <w:rsid w:val="00F47B11"/>
    <w:rsid w:val="00F51A78"/>
    <w:rsid w:val="00F54828"/>
    <w:rsid w:val="00F54F3F"/>
    <w:rsid w:val="00F5615F"/>
    <w:rsid w:val="00F57F59"/>
    <w:rsid w:val="00F62074"/>
    <w:rsid w:val="00F628C4"/>
    <w:rsid w:val="00F64837"/>
    <w:rsid w:val="00F64CB4"/>
    <w:rsid w:val="00F70359"/>
    <w:rsid w:val="00F70FF5"/>
    <w:rsid w:val="00F71679"/>
    <w:rsid w:val="00F71A0F"/>
    <w:rsid w:val="00F736AF"/>
    <w:rsid w:val="00F74797"/>
    <w:rsid w:val="00F74A28"/>
    <w:rsid w:val="00F74BE3"/>
    <w:rsid w:val="00F7535C"/>
    <w:rsid w:val="00F75F56"/>
    <w:rsid w:val="00F81C3F"/>
    <w:rsid w:val="00F81C9B"/>
    <w:rsid w:val="00F835C7"/>
    <w:rsid w:val="00F868E6"/>
    <w:rsid w:val="00F86BB1"/>
    <w:rsid w:val="00F86EC3"/>
    <w:rsid w:val="00F873E8"/>
    <w:rsid w:val="00F906A1"/>
    <w:rsid w:val="00F90FCA"/>
    <w:rsid w:val="00F911A1"/>
    <w:rsid w:val="00F92742"/>
    <w:rsid w:val="00F94909"/>
    <w:rsid w:val="00F95BB1"/>
    <w:rsid w:val="00F96324"/>
    <w:rsid w:val="00F96890"/>
    <w:rsid w:val="00F9697E"/>
    <w:rsid w:val="00F96B7F"/>
    <w:rsid w:val="00FA1C22"/>
    <w:rsid w:val="00FA22EF"/>
    <w:rsid w:val="00FA2B66"/>
    <w:rsid w:val="00FA2BC5"/>
    <w:rsid w:val="00FA454F"/>
    <w:rsid w:val="00FA5ABF"/>
    <w:rsid w:val="00FA5EB5"/>
    <w:rsid w:val="00FA7274"/>
    <w:rsid w:val="00FA7E14"/>
    <w:rsid w:val="00FB0BE2"/>
    <w:rsid w:val="00FB0E05"/>
    <w:rsid w:val="00FB16B7"/>
    <w:rsid w:val="00FB1AD2"/>
    <w:rsid w:val="00FB2145"/>
    <w:rsid w:val="00FB2A31"/>
    <w:rsid w:val="00FB2E04"/>
    <w:rsid w:val="00FB3BA9"/>
    <w:rsid w:val="00FB487D"/>
    <w:rsid w:val="00FB53C4"/>
    <w:rsid w:val="00FC0D93"/>
    <w:rsid w:val="00FC1253"/>
    <w:rsid w:val="00FC14D5"/>
    <w:rsid w:val="00FC2386"/>
    <w:rsid w:val="00FC24E3"/>
    <w:rsid w:val="00FC2894"/>
    <w:rsid w:val="00FC2991"/>
    <w:rsid w:val="00FC3203"/>
    <w:rsid w:val="00FC4484"/>
    <w:rsid w:val="00FC4A64"/>
    <w:rsid w:val="00FC4BF5"/>
    <w:rsid w:val="00FC7FC6"/>
    <w:rsid w:val="00FD0F22"/>
    <w:rsid w:val="00FD1EB7"/>
    <w:rsid w:val="00FD348E"/>
    <w:rsid w:val="00FD34FF"/>
    <w:rsid w:val="00FD3685"/>
    <w:rsid w:val="00FD5498"/>
    <w:rsid w:val="00FE0241"/>
    <w:rsid w:val="00FE1861"/>
    <w:rsid w:val="00FE1FCC"/>
    <w:rsid w:val="00FE2C00"/>
    <w:rsid w:val="00FE3976"/>
    <w:rsid w:val="00FE3DFE"/>
    <w:rsid w:val="00FE3FD4"/>
    <w:rsid w:val="00FE4329"/>
    <w:rsid w:val="00FE697E"/>
    <w:rsid w:val="00FE6BFF"/>
    <w:rsid w:val="00FE79E1"/>
    <w:rsid w:val="00FF2913"/>
    <w:rsid w:val="00FF348F"/>
    <w:rsid w:val="00FF352D"/>
    <w:rsid w:val="00FF38E9"/>
    <w:rsid w:val="00FF4413"/>
    <w:rsid w:val="00FF4856"/>
    <w:rsid w:val="00FF4A75"/>
    <w:rsid w:val="00FF5E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FB06D"/>
  <w15:chartTrackingRefBased/>
  <w15:docId w15:val="{81931CB5-27D4-4A38-931E-08D75EEEB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35E9"/>
    <w:rPr>
      <w:rFonts w:eastAsia="Times New Roman"/>
      <w:sz w:val="28"/>
      <w:szCs w:val="24"/>
    </w:rPr>
  </w:style>
  <w:style w:type="paragraph" w:styleId="1">
    <w:name w:val="heading 1"/>
    <w:basedOn w:val="a"/>
    <w:next w:val="a"/>
    <w:link w:val="10"/>
    <w:uiPriority w:val="9"/>
    <w:qFormat/>
    <w:rsid w:val="002E3331"/>
    <w:pPr>
      <w:keepNext/>
      <w:jc w:val="center"/>
      <w:outlineLvl w:val="0"/>
    </w:pPr>
    <w:rPr>
      <w:sz w:val="24"/>
      <w:szCs w:val="20"/>
      <w:lang w:val="x-none"/>
    </w:rPr>
  </w:style>
  <w:style w:type="paragraph" w:styleId="2">
    <w:name w:val="heading 2"/>
    <w:basedOn w:val="a"/>
    <w:next w:val="a"/>
    <w:link w:val="20"/>
    <w:unhideWhenUsed/>
    <w:qFormat/>
    <w:rsid w:val="006E7D54"/>
    <w:pPr>
      <w:keepNext/>
      <w:spacing w:before="240" w:after="60"/>
      <w:outlineLvl w:val="1"/>
    </w:pPr>
    <w:rPr>
      <w:rFonts w:ascii="Cambria" w:hAnsi="Cambria"/>
      <w:b/>
      <w:bCs/>
      <w:i/>
      <w:iCs/>
      <w:szCs w:val="28"/>
      <w:lang w:val="x-none" w:eastAsia="x-none"/>
    </w:rPr>
  </w:style>
  <w:style w:type="paragraph" w:styleId="3">
    <w:name w:val="heading 3"/>
    <w:basedOn w:val="a"/>
    <w:next w:val="a"/>
    <w:link w:val="30"/>
    <w:uiPriority w:val="9"/>
    <w:semiHidden/>
    <w:unhideWhenUsed/>
    <w:qFormat/>
    <w:rsid w:val="00265805"/>
    <w:pPr>
      <w:keepNext/>
      <w:keepLines/>
      <w:spacing w:before="40" w:line="480" w:lineRule="auto"/>
      <w:ind w:firstLine="709"/>
      <w:jc w:val="both"/>
      <w:outlineLvl w:val="2"/>
    </w:pPr>
    <w:rPr>
      <w:rFonts w:asciiTheme="majorHAnsi" w:eastAsiaTheme="majorEastAsia" w:hAnsiTheme="majorHAnsi" w:cstheme="majorBidi"/>
      <w:color w:val="1F4D78" w:themeColor="accent1" w:themeShade="7F"/>
      <w:sz w:val="24"/>
      <w:lang w:eastAsia="en-US"/>
    </w:rPr>
  </w:style>
  <w:style w:type="paragraph" w:styleId="4">
    <w:name w:val="heading 4"/>
    <w:basedOn w:val="a"/>
    <w:next w:val="a"/>
    <w:link w:val="40"/>
    <w:uiPriority w:val="9"/>
    <w:semiHidden/>
    <w:unhideWhenUsed/>
    <w:qFormat/>
    <w:rsid w:val="006775AD"/>
    <w:pPr>
      <w:keepNext/>
      <w:keepLines/>
      <w:spacing w:before="40"/>
      <w:jc w:val="both"/>
      <w:outlineLvl w:val="3"/>
    </w:pPr>
    <w:rPr>
      <w:rFonts w:asciiTheme="majorHAnsi" w:eastAsiaTheme="majorEastAsia" w:hAnsiTheme="majorHAnsi" w:cstheme="majorBidi"/>
      <w:i/>
      <w:iCs/>
      <w:color w:val="2E74B5" w:themeColor="accent1" w:themeShade="BF"/>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2E3331"/>
    <w:rPr>
      <w:rFonts w:eastAsia="Times New Roman" w:cs="Times New Roman"/>
      <w:sz w:val="24"/>
      <w:szCs w:val="20"/>
      <w:lang w:eastAsia="ru-RU"/>
    </w:rPr>
  </w:style>
  <w:style w:type="paragraph" w:customStyle="1" w:styleId="21">
    <w:name w:val="Знак2"/>
    <w:basedOn w:val="a"/>
    <w:next w:val="2"/>
    <w:autoRedefine/>
    <w:rsid w:val="006E7D54"/>
    <w:pPr>
      <w:spacing w:after="160" w:line="240" w:lineRule="exact"/>
    </w:pPr>
    <w:rPr>
      <w:sz w:val="24"/>
      <w:szCs w:val="20"/>
      <w:lang w:val="en-US" w:eastAsia="en-US"/>
    </w:rPr>
  </w:style>
  <w:style w:type="character" w:customStyle="1" w:styleId="20">
    <w:name w:val="Заголовок 2 Знак"/>
    <w:link w:val="2"/>
    <w:rsid w:val="006E7D54"/>
    <w:rPr>
      <w:rFonts w:ascii="Cambria" w:eastAsia="Times New Roman" w:hAnsi="Cambria" w:cs="Times New Roman"/>
      <w:b/>
      <w:bCs/>
      <w:i/>
      <w:iCs/>
      <w:sz w:val="28"/>
      <w:szCs w:val="28"/>
    </w:rPr>
  </w:style>
  <w:style w:type="character" w:styleId="a3">
    <w:name w:val="Hyperlink"/>
    <w:uiPriority w:val="99"/>
    <w:unhideWhenUsed/>
    <w:rsid w:val="008E52AE"/>
    <w:rPr>
      <w:color w:val="0000FF"/>
      <w:u w:val="single"/>
    </w:rPr>
  </w:style>
  <w:style w:type="paragraph" w:styleId="a4">
    <w:name w:val="Balloon Text"/>
    <w:basedOn w:val="a"/>
    <w:link w:val="a5"/>
    <w:uiPriority w:val="99"/>
    <w:semiHidden/>
    <w:unhideWhenUsed/>
    <w:rsid w:val="00786AA9"/>
    <w:rPr>
      <w:rFonts w:ascii="Tahoma" w:hAnsi="Tahoma"/>
      <w:sz w:val="16"/>
      <w:szCs w:val="16"/>
      <w:lang w:val="x-none" w:eastAsia="x-none"/>
    </w:rPr>
  </w:style>
  <w:style w:type="character" w:customStyle="1" w:styleId="a5">
    <w:name w:val="Текст выноски Знак"/>
    <w:link w:val="a4"/>
    <w:uiPriority w:val="99"/>
    <w:semiHidden/>
    <w:rsid w:val="00786AA9"/>
    <w:rPr>
      <w:rFonts w:ascii="Tahoma" w:eastAsia="Times New Roman" w:hAnsi="Tahoma" w:cs="Tahoma"/>
      <w:sz w:val="16"/>
      <w:szCs w:val="16"/>
    </w:rPr>
  </w:style>
  <w:style w:type="paragraph" w:styleId="a6">
    <w:name w:val="Body Text"/>
    <w:basedOn w:val="a"/>
    <w:link w:val="a7"/>
    <w:rsid w:val="00EC7010"/>
    <w:pPr>
      <w:spacing w:after="120"/>
    </w:pPr>
    <w:rPr>
      <w:lang w:val="x-none" w:eastAsia="x-none"/>
    </w:rPr>
  </w:style>
  <w:style w:type="character" w:customStyle="1" w:styleId="a7">
    <w:name w:val="Основной текст Знак"/>
    <w:link w:val="a6"/>
    <w:rsid w:val="00EC7010"/>
    <w:rPr>
      <w:rFonts w:eastAsia="Times New Roman"/>
      <w:sz w:val="28"/>
      <w:szCs w:val="24"/>
    </w:rPr>
  </w:style>
  <w:style w:type="character" w:customStyle="1" w:styleId="apple-converted-space">
    <w:name w:val="apple-converted-space"/>
    <w:rsid w:val="00DC0DD2"/>
  </w:style>
  <w:style w:type="paragraph" w:styleId="a8">
    <w:name w:val="endnote text"/>
    <w:basedOn w:val="a"/>
    <w:link w:val="a9"/>
    <w:uiPriority w:val="99"/>
    <w:semiHidden/>
    <w:unhideWhenUsed/>
    <w:rsid w:val="001F76A2"/>
    <w:rPr>
      <w:sz w:val="20"/>
      <w:szCs w:val="20"/>
      <w:lang w:val="x-none" w:eastAsia="x-none"/>
    </w:rPr>
  </w:style>
  <w:style w:type="character" w:customStyle="1" w:styleId="a9">
    <w:name w:val="Текст концевой сноски Знак"/>
    <w:link w:val="a8"/>
    <w:uiPriority w:val="99"/>
    <w:semiHidden/>
    <w:rsid w:val="001F76A2"/>
    <w:rPr>
      <w:rFonts w:eastAsia="Times New Roman"/>
    </w:rPr>
  </w:style>
  <w:style w:type="character" w:styleId="aa">
    <w:name w:val="endnote reference"/>
    <w:uiPriority w:val="99"/>
    <w:semiHidden/>
    <w:unhideWhenUsed/>
    <w:rsid w:val="001F76A2"/>
    <w:rPr>
      <w:vertAlign w:val="superscript"/>
    </w:rPr>
  </w:style>
  <w:style w:type="table" w:styleId="ab">
    <w:name w:val="Table Grid"/>
    <w:basedOn w:val="a1"/>
    <w:uiPriority w:val="39"/>
    <w:rsid w:val="004A1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rsid w:val="00845DE7"/>
    <w:pPr>
      <w:ind w:firstLine="539"/>
      <w:jc w:val="both"/>
    </w:pPr>
    <w:rPr>
      <w:rFonts w:eastAsia="Cambria"/>
      <w:kern w:val="20"/>
      <w:sz w:val="24"/>
    </w:rPr>
  </w:style>
  <w:style w:type="character" w:styleId="ad">
    <w:name w:val="Strong"/>
    <w:uiPriority w:val="22"/>
    <w:qFormat/>
    <w:rsid w:val="00F94909"/>
    <w:rPr>
      <w:b/>
      <w:bCs/>
    </w:rPr>
  </w:style>
  <w:style w:type="paragraph" w:styleId="ae">
    <w:name w:val="No Spacing"/>
    <w:uiPriority w:val="1"/>
    <w:qFormat/>
    <w:rsid w:val="00E331C3"/>
    <w:rPr>
      <w:rFonts w:ascii="Calibri" w:hAnsi="Calibri"/>
      <w:sz w:val="22"/>
      <w:szCs w:val="22"/>
      <w:lang w:eastAsia="en-US"/>
    </w:rPr>
  </w:style>
  <w:style w:type="character" w:customStyle="1" w:styleId="af">
    <w:name w:val="Гипертекстовая ссылка"/>
    <w:uiPriority w:val="99"/>
    <w:rsid w:val="007244EB"/>
    <w:rPr>
      <w:color w:val="106BBE"/>
    </w:rPr>
  </w:style>
  <w:style w:type="paragraph" w:styleId="af0">
    <w:name w:val="List Paragraph"/>
    <w:aliases w:val="Варианты ответов,Абзац списка основной,List Paragraph2,ПАРАГРАФ,Нумерация,список 1,СПИСКИ,List Paragraph,Заголовок_3,Список_маркированный,Список_маркированный1,Имя рисунка,Второй абзац списка,Абзац списка11,Текст в отчете,Bullet List,UL,lp1"/>
    <w:basedOn w:val="a"/>
    <w:link w:val="af1"/>
    <w:uiPriority w:val="34"/>
    <w:qFormat/>
    <w:rsid w:val="003855B0"/>
    <w:pPr>
      <w:spacing w:after="200" w:line="276" w:lineRule="auto"/>
      <w:ind w:left="720"/>
      <w:contextualSpacing/>
    </w:pPr>
    <w:rPr>
      <w:rFonts w:ascii="Calibri" w:eastAsia="Calibri" w:hAnsi="Calibri"/>
      <w:sz w:val="22"/>
      <w:szCs w:val="22"/>
      <w:lang w:eastAsia="en-US"/>
    </w:rPr>
  </w:style>
  <w:style w:type="paragraph" w:styleId="af2">
    <w:name w:val="header"/>
    <w:basedOn w:val="a"/>
    <w:link w:val="af3"/>
    <w:uiPriority w:val="99"/>
    <w:unhideWhenUsed/>
    <w:rsid w:val="00CA2520"/>
    <w:pPr>
      <w:tabs>
        <w:tab w:val="center" w:pos="4677"/>
        <w:tab w:val="right" w:pos="9355"/>
      </w:tabs>
    </w:pPr>
    <w:rPr>
      <w:lang w:val="x-none" w:eastAsia="x-none"/>
    </w:rPr>
  </w:style>
  <w:style w:type="character" w:customStyle="1" w:styleId="af3">
    <w:name w:val="Верхний колонтитул Знак"/>
    <w:link w:val="af2"/>
    <w:uiPriority w:val="99"/>
    <w:rsid w:val="00CA2520"/>
    <w:rPr>
      <w:rFonts w:eastAsia="Times New Roman"/>
      <w:sz w:val="28"/>
      <w:szCs w:val="24"/>
    </w:rPr>
  </w:style>
  <w:style w:type="paragraph" w:styleId="af4">
    <w:name w:val="footer"/>
    <w:basedOn w:val="a"/>
    <w:link w:val="af5"/>
    <w:uiPriority w:val="99"/>
    <w:unhideWhenUsed/>
    <w:rsid w:val="00CA2520"/>
    <w:pPr>
      <w:tabs>
        <w:tab w:val="center" w:pos="4677"/>
        <w:tab w:val="right" w:pos="9355"/>
      </w:tabs>
    </w:pPr>
    <w:rPr>
      <w:lang w:val="x-none" w:eastAsia="x-none"/>
    </w:rPr>
  </w:style>
  <w:style w:type="character" w:customStyle="1" w:styleId="af5">
    <w:name w:val="Нижний колонтитул Знак"/>
    <w:link w:val="af4"/>
    <w:uiPriority w:val="99"/>
    <w:rsid w:val="00CA2520"/>
    <w:rPr>
      <w:rFonts w:eastAsia="Times New Roman"/>
      <w:sz w:val="28"/>
      <w:szCs w:val="24"/>
    </w:rPr>
  </w:style>
  <w:style w:type="character" w:styleId="af6">
    <w:name w:val="annotation reference"/>
    <w:uiPriority w:val="99"/>
    <w:unhideWhenUsed/>
    <w:qFormat/>
    <w:rsid w:val="00BE47EA"/>
    <w:rPr>
      <w:sz w:val="16"/>
      <w:szCs w:val="16"/>
    </w:rPr>
  </w:style>
  <w:style w:type="paragraph" w:styleId="af7">
    <w:name w:val="annotation text"/>
    <w:basedOn w:val="a"/>
    <w:link w:val="af8"/>
    <w:uiPriority w:val="99"/>
    <w:unhideWhenUsed/>
    <w:qFormat/>
    <w:rsid w:val="00BE47EA"/>
    <w:rPr>
      <w:sz w:val="20"/>
      <w:szCs w:val="20"/>
      <w:lang w:val="x-none" w:eastAsia="x-none"/>
    </w:rPr>
  </w:style>
  <w:style w:type="character" w:customStyle="1" w:styleId="af8">
    <w:name w:val="Текст примечания Знак"/>
    <w:link w:val="af7"/>
    <w:uiPriority w:val="99"/>
    <w:qFormat/>
    <w:rsid w:val="00BE47EA"/>
    <w:rPr>
      <w:rFonts w:eastAsia="Times New Roman"/>
    </w:rPr>
  </w:style>
  <w:style w:type="paragraph" w:styleId="af9">
    <w:name w:val="annotation subject"/>
    <w:basedOn w:val="af7"/>
    <w:next w:val="af7"/>
    <w:link w:val="afa"/>
    <w:uiPriority w:val="99"/>
    <w:semiHidden/>
    <w:unhideWhenUsed/>
    <w:rsid w:val="00BE47EA"/>
    <w:rPr>
      <w:b/>
      <w:bCs/>
    </w:rPr>
  </w:style>
  <w:style w:type="character" w:customStyle="1" w:styleId="afa">
    <w:name w:val="Тема примечания Знак"/>
    <w:link w:val="af9"/>
    <w:uiPriority w:val="99"/>
    <w:semiHidden/>
    <w:rsid w:val="00BE47EA"/>
    <w:rPr>
      <w:rFonts w:eastAsia="Times New Roman"/>
      <w:b/>
      <w:bCs/>
    </w:rPr>
  </w:style>
  <w:style w:type="character" w:styleId="afb">
    <w:name w:val="line number"/>
    <w:uiPriority w:val="99"/>
    <w:semiHidden/>
    <w:unhideWhenUsed/>
    <w:rsid w:val="00DA5AAB"/>
  </w:style>
  <w:style w:type="paragraph" w:customStyle="1" w:styleId="31">
    <w:name w:val="Абзац списка3"/>
    <w:basedOn w:val="a"/>
    <w:uiPriority w:val="99"/>
    <w:rsid w:val="00A359B9"/>
    <w:pPr>
      <w:spacing w:after="200" w:line="276" w:lineRule="auto"/>
      <w:ind w:left="720" w:firstLine="539"/>
      <w:jc w:val="both"/>
    </w:pPr>
    <w:rPr>
      <w:rFonts w:ascii="Calibri" w:hAnsi="Calibri"/>
      <w:sz w:val="22"/>
      <w:szCs w:val="22"/>
    </w:rPr>
  </w:style>
  <w:style w:type="paragraph" w:customStyle="1" w:styleId="afc">
    <w:name w:val="Нормальный (таблица)"/>
    <w:basedOn w:val="a"/>
    <w:next w:val="a"/>
    <w:uiPriority w:val="99"/>
    <w:qFormat/>
    <w:rsid w:val="00BB701D"/>
    <w:pPr>
      <w:widowControl w:val="0"/>
      <w:autoSpaceDE w:val="0"/>
      <w:autoSpaceDN w:val="0"/>
      <w:adjustRightInd w:val="0"/>
      <w:jc w:val="both"/>
    </w:pPr>
    <w:rPr>
      <w:rFonts w:ascii="Arial" w:hAnsi="Arial" w:cs="Arial"/>
      <w:sz w:val="24"/>
    </w:rPr>
  </w:style>
  <w:style w:type="paragraph" w:customStyle="1" w:styleId="afd">
    <w:name w:val="Прижатый влево"/>
    <w:basedOn w:val="a"/>
    <w:next w:val="a"/>
    <w:uiPriority w:val="99"/>
    <w:qFormat/>
    <w:rsid w:val="00BB701D"/>
    <w:pPr>
      <w:widowControl w:val="0"/>
      <w:autoSpaceDE w:val="0"/>
      <w:autoSpaceDN w:val="0"/>
      <w:adjustRightInd w:val="0"/>
    </w:pPr>
    <w:rPr>
      <w:rFonts w:ascii="Arial" w:hAnsi="Arial" w:cs="Arial"/>
      <w:sz w:val="24"/>
    </w:rPr>
  </w:style>
  <w:style w:type="paragraph" w:customStyle="1" w:styleId="Default">
    <w:name w:val="Default"/>
    <w:rsid w:val="001A4C6B"/>
    <w:pPr>
      <w:autoSpaceDE w:val="0"/>
      <w:autoSpaceDN w:val="0"/>
      <w:adjustRightInd w:val="0"/>
    </w:pPr>
    <w:rPr>
      <w:color w:val="000000"/>
      <w:sz w:val="24"/>
      <w:szCs w:val="24"/>
    </w:rPr>
  </w:style>
  <w:style w:type="table" w:customStyle="1" w:styleId="32">
    <w:name w:val="Сетка таблицы3"/>
    <w:basedOn w:val="a1"/>
    <w:next w:val="ab"/>
    <w:uiPriority w:val="39"/>
    <w:rsid w:val="002B0404"/>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13D31"/>
    <w:rPr>
      <w:rFonts w:ascii="Calibri" w:eastAsia="Times New Roman" w:hAnsi="Calibri"/>
      <w:sz w:val="22"/>
      <w:szCs w:val="22"/>
    </w:rPr>
    <w:tblPr>
      <w:tblCellMar>
        <w:top w:w="0" w:type="dxa"/>
        <w:left w:w="0" w:type="dxa"/>
        <w:bottom w:w="0" w:type="dxa"/>
        <w:right w:w="0" w:type="dxa"/>
      </w:tblCellMar>
    </w:tblPr>
  </w:style>
  <w:style w:type="table" w:customStyle="1" w:styleId="22">
    <w:name w:val="Сетка таблицы2"/>
    <w:basedOn w:val="a1"/>
    <w:next w:val="ab"/>
    <w:uiPriority w:val="39"/>
    <w:rsid w:val="00A97E3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Знак7,-++, Знак1"/>
    <w:basedOn w:val="a"/>
    <w:link w:val="aff"/>
    <w:uiPriority w:val="99"/>
    <w:unhideWhenUsed/>
    <w:qFormat/>
    <w:rsid w:val="00603E74"/>
    <w:pPr>
      <w:suppressAutoHyphens/>
      <w:autoSpaceDN w:val="0"/>
    </w:pPr>
    <w:rPr>
      <w:rFonts w:ascii="Calibri" w:eastAsia="Calibri" w:hAnsi="Calibri"/>
      <w:sz w:val="20"/>
      <w:szCs w:val="20"/>
      <w:lang w:val="x-none" w:eastAsia="en-US"/>
    </w:rPr>
  </w:style>
  <w:style w:type="character" w:customStyle="1" w:styleId="aff">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Знак7 Знак,-++ Знак, Знак1 Знак"/>
    <w:link w:val="afe"/>
    <w:uiPriority w:val="99"/>
    <w:qFormat/>
    <w:rsid w:val="00603E74"/>
    <w:rPr>
      <w:rFonts w:ascii="Calibri" w:hAnsi="Calibri" w:cs="Arial"/>
      <w:lang w:eastAsia="en-US"/>
    </w:rPr>
  </w:style>
  <w:style w:type="character" w:styleId="aff0">
    <w:name w:val="footnote reference"/>
    <w:aliases w:val="Знак сноски-FN,Знак сноски 1,Ciae niinee-FN,Referencia nota al pie,SUPERS,fr,Used by Word for Help footnote symbols,Ciae niinee 1,16 Point,Superscript 6 Point,Footnote Reference Number,Footnote Reference_LVL6,Footnote Reference_LVL61,СНОСКА"/>
    <w:uiPriority w:val="99"/>
    <w:unhideWhenUsed/>
    <w:qFormat/>
    <w:rsid w:val="00603E74"/>
    <w:rPr>
      <w:position w:val="0"/>
      <w:vertAlign w:val="superscript"/>
    </w:rPr>
  </w:style>
  <w:style w:type="paragraph" w:customStyle="1" w:styleId="s16">
    <w:name w:val="s_16"/>
    <w:basedOn w:val="a"/>
    <w:rsid w:val="003D1A79"/>
    <w:pPr>
      <w:spacing w:before="100" w:beforeAutospacing="1" w:after="100" w:afterAutospacing="1"/>
    </w:pPr>
    <w:rPr>
      <w:sz w:val="24"/>
    </w:rPr>
  </w:style>
  <w:style w:type="table" w:customStyle="1" w:styleId="12">
    <w:name w:val="Сетка таблицы12"/>
    <w:basedOn w:val="a1"/>
    <w:next w:val="ab"/>
    <w:uiPriority w:val="59"/>
    <w:rsid w:val="00A65C8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4C1254"/>
  </w:style>
  <w:style w:type="paragraph" w:customStyle="1" w:styleId="ConsPlusTitle">
    <w:name w:val="ConsPlusTitle"/>
    <w:rsid w:val="004C1254"/>
    <w:pPr>
      <w:widowControl w:val="0"/>
      <w:suppressAutoHyphens/>
      <w:autoSpaceDE w:val="0"/>
      <w:autoSpaceDN w:val="0"/>
      <w:textAlignment w:val="baseline"/>
    </w:pPr>
    <w:rPr>
      <w:rFonts w:ascii="Calibri" w:eastAsia="Times New Roman" w:hAnsi="Calibri" w:cs="Calibri"/>
      <w:b/>
      <w:sz w:val="22"/>
    </w:rPr>
  </w:style>
  <w:style w:type="table" w:customStyle="1" w:styleId="Genny1">
    <w:name w:val="Таблица Genny1"/>
    <w:basedOn w:val="a1"/>
    <w:next w:val="ab"/>
    <w:uiPriority w:val="39"/>
    <w:qFormat/>
    <w:rsid w:val="004C12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Абзац списка Знак"/>
    <w:aliases w:val="Варианты ответов Знак,Абзац списка основной Знак,List Paragraph2 Знак,ПАРАГРАФ Знак,Нумерация Знак,список 1 Знак,СПИСКИ Знак,List Paragraph Знак,Заголовок_3 Знак,Список_маркированный Знак,Список_маркированный1 Знак,Имя рисунка Знак"/>
    <w:link w:val="af0"/>
    <w:uiPriority w:val="34"/>
    <w:qFormat/>
    <w:locked/>
    <w:rsid w:val="004C1254"/>
    <w:rPr>
      <w:rFonts w:ascii="Calibri" w:hAnsi="Calibri"/>
      <w:sz w:val="22"/>
      <w:szCs w:val="22"/>
      <w:lang w:eastAsia="en-US"/>
    </w:rPr>
  </w:style>
  <w:style w:type="paragraph" w:customStyle="1" w:styleId="aff1">
    <w:name w:val="Табличный слева"/>
    <w:basedOn w:val="a"/>
    <w:qFormat/>
    <w:rsid w:val="004C1254"/>
    <w:pPr>
      <w:jc w:val="both"/>
    </w:pPr>
    <w:rPr>
      <w:rFonts w:eastAsia="MS Mincho"/>
      <w:color w:val="000000"/>
      <w:sz w:val="22"/>
      <w:szCs w:val="22"/>
    </w:rPr>
  </w:style>
  <w:style w:type="character" w:customStyle="1" w:styleId="fontstyle01">
    <w:name w:val="fontstyle01"/>
    <w:basedOn w:val="a0"/>
    <w:rsid w:val="004C1254"/>
    <w:rPr>
      <w:rFonts w:ascii="Times New Roman" w:hAnsi="Times New Roman" w:cs="Times New Roman" w:hint="default"/>
      <w:b w:val="0"/>
      <w:bCs w:val="0"/>
      <w:i w:val="0"/>
      <w:iCs w:val="0"/>
      <w:color w:val="000000"/>
      <w:sz w:val="28"/>
      <w:szCs w:val="28"/>
    </w:rPr>
  </w:style>
  <w:style w:type="character" w:customStyle="1" w:styleId="40">
    <w:name w:val="Заголовок 4 Знак"/>
    <w:basedOn w:val="a0"/>
    <w:link w:val="4"/>
    <w:uiPriority w:val="9"/>
    <w:semiHidden/>
    <w:rsid w:val="006775AD"/>
    <w:rPr>
      <w:rFonts w:asciiTheme="majorHAnsi" w:eastAsiaTheme="majorEastAsia" w:hAnsiTheme="majorHAnsi" w:cstheme="majorBidi"/>
      <w:i/>
      <w:iCs/>
      <w:color w:val="2E74B5" w:themeColor="accent1" w:themeShade="BF"/>
      <w:sz w:val="28"/>
      <w:szCs w:val="22"/>
      <w:lang w:eastAsia="en-US"/>
    </w:rPr>
  </w:style>
  <w:style w:type="numbering" w:customStyle="1" w:styleId="23">
    <w:name w:val="Нет списка2"/>
    <w:next w:val="a2"/>
    <w:uiPriority w:val="99"/>
    <w:semiHidden/>
    <w:unhideWhenUsed/>
    <w:rsid w:val="006775AD"/>
  </w:style>
  <w:style w:type="table" w:customStyle="1" w:styleId="13">
    <w:name w:val="Сетка таблицы1"/>
    <w:basedOn w:val="a1"/>
    <w:next w:val="ab"/>
    <w:uiPriority w:val="39"/>
    <w:rsid w:val="006775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nny11">
    <w:name w:val="Таблица Genny11"/>
    <w:basedOn w:val="a1"/>
    <w:next w:val="ab"/>
    <w:uiPriority w:val="39"/>
    <w:qFormat/>
    <w:rsid w:val="006775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Информация об изменениях"/>
    <w:basedOn w:val="a"/>
    <w:next w:val="a"/>
    <w:uiPriority w:val="99"/>
    <w:rsid w:val="006775AD"/>
    <w:pPr>
      <w:widowControl w:val="0"/>
      <w:autoSpaceDE w:val="0"/>
      <w:autoSpaceDN w:val="0"/>
      <w:adjustRightInd w:val="0"/>
      <w:spacing w:before="180"/>
      <w:ind w:left="360" w:right="360"/>
      <w:jc w:val="both"/>
    </w:pPr>
    <w:rPr>
      <w:rFonts w:ascii="Arial" w:eastAsiaTheme="minorEastAsia" w:hAnsi="Arial" w:cs="Arial"/>
      <w:color w:val="353842"/>
      <w:sz w:val="18"/>
      <w:szCs w:val="18"/>
      <w:shd w:val="clear" w:color="auto" w:fill="EAEFED"/>
    </w:rPr>
  </w:style>
  <w:style w:type="paragraph" w:customStyle="1" w:styleId="aff3">
    <w:name w:val="Подзаголовок для информации об изменениях"/>
    <w:basedOn w:val="a"/>
    <w:next w:val="a"/>
    <w:uiPriority w:val="99"/>
    <w:rsid w:val="006775AD"/>
    <w:pPr>
      <w:widowControl w:val="0"/>
      <w:autoSpaceDE w:val="0"/>
      <w:autoSpaceDN w:val="0"/>
      <w:adjustRightInd w:val="0"/>
      <w:ind w:firstLine="720"/>
      <w:jc w:val="both"/>
    </w:pPr>
    <w:rPr>
      <w:rFonts w:ascii="Arial" w:eastAsiaTheme="minorEastAsia" w:hAnsi="Arial" w:cs="Arial"/>
      <w:b/>
      <w:bCs/>
      <w:color w:val="353842"/>
      <w:sz w:val="18"/>
      <w:szCs w:val="18"/>
    </w:rPr>
  </w:style>
  <w:style w:type="character" w:styleId="aff4">
    <w:name w:val="Placeholder Text"/>
    <w:basedOn w:val="a0"/>
    <w:uiPriority w:val="99"/>
    <w:semiHidden/>
    <w:rsid w:val="006775AD"/>
    <w:rPr>
      <w:color w:val="808080"/>
    </w:rPr>
  </w:style>
  <w:style w:type="paragraph" w:styleId="aff5">
    <w:name w:val="Body Text First Indent"/>
    <w:basedOn w:val="a6"/>
    <w:link w:val="aff6"/>
    <w:uiPriority w:val="1"/>
    <w:qFormat/>
    <w:rsid w:val="006775AD"/>
    <w:pPr>
      <w:spacing w:after="0"/>
      <w:ind w:firstLine="709"/>
      <w:jc w:val="both"/>
    </w:pPr>
    <w:rPr>
      <w:rFonts w:eastAsiaTheme="minorHAnsi" w:cstheme="minorBidi"/>
      <w:szCs w:val="22"/>
      <w:lang w:val="ru-RU" w:eastAsia="en-US"/>
    </w:rPr>
  </w:style>
  <w:style w:type="character" w:customStyle="1" w:styleId="aff6">
    <w:name w:val="Красная строка Знак"/>
    <w:basedOn w:val="a7"/>
    <w:link w:val="aff5"/>
    <w:uiPriority w:val="1"/>
    <w:rsid w:val="006775AD"/>
    <w:rPr>
      <w:rFonts w:eastAsiaTheme="minorHAnsi" w:cstheme="minorBidi"/>
      <w:sz w:val="28"/>
      <w:szCs w:val="22"/>
      <w:lang w:eastAsia="en-US"/>
    </w:rPr>
  </w:style>
  <w:style w:type="paragraph" w:styleId="aff7">
    <w:name w:val="Title"/>
    <w:basedOn w:val="a"/>
    <w:next w:val="aff5"/>
    <w:link w:val="aff8"/>
    <w:uiPriority w:val="8"/>
    <w:qFormat/>
    <w:rsid w:val="006775AD"/>
    <w:pPr>
      <w:spacing w:after="280"/>
      <w:ind w:right="5103"/>
      <w:contextualSpacing/>
      <w:jc w:val="both"/>
    </w:pPr>
    <w:rPr>
      <w:rFonts w:eastAsiaTheme="majorEastAsia" w:cstheme="majorBidi"/>
      <w:spacing w:val="5"/>
      <w:kern w:val="28"/>
      <w:szCs w:val="52"/>
      <w:lang w:eastAsia="en-US"/>
    </w:rPr>
  </w:style>
  <w:style w:type="character" w:customStyle="1" w:styleId="aff8">
    <w:name w:val="Заголовок Знак"/>
    <w:basedOn w:val="a0"/>
    <w:link w:val="aff7"/>
    <w:uiPriority w:val="8"/>
    <w:rsid w:val="006775AD"/>
    <w:rPr>
      <w:rFonts w:eastAsiaTheme="majorEastAsia" w:cstheme="majorBidi"/>
      <w:spacing w:val="5"/>
      <w:kern w:val="28"/>
      <w:sz w:val="28"/>
      <w:szCs w:val="52"/>
      <w:lang w:eastAsia="en-US"/>
    </w:rPr>
  </w:style>
  <w:style w:type="numbering" w:customStyle="1" w:styleId="110">
    <w:name w:val="Нет списка11"/>
    <w:next w:val="a2"/>
    <w:uiPriority w:val="99"/>
    <w:semiHidden/>
    <w:unhideWhenUsed/>
    <w:rsid w:val="006775AD"/>
  </w:style>
  <w:style w:type="paragraph" w:customStyle="1" w:styleId="s1">
    <w:name w:val="s_1"/>
    <w:basedOn w:val="a"/>
    <w:rsid w:val="006775AD"/>
    <w:pPr>
      <w:spacing w:before="100" w:beforeAutospacing="1" w:after="100" w:afterAutospacing="1"/>
    </w:pPr>
    <w:rPr>
      <w:sz w:val="24"/>
    </w:rPr>
  </w:style>
  <w:style w:type="numbering" w:customStyle="1" w:styleId="111">
    <w:name w:val="Нет списка111"/>
    <w:next w:val="a2"/>
    <w:uiPriority w:val="99"/>
    <w:semiHidden/>
    <w:unhideWhenUsed/>
    <w:rsid w:val="006775AD"/>
  </w:style>
  <w:style w:type="numbering" w:customStyle="1" w:styleId="33">
    <w:name w:val="Нет списка3"/>
    <w:next w:val="a2"/>
    <w:uiPriority w:val="99"/>
    <w:semiHidden/>
    <w:unhideWhenUsed/>
    <w:rsid w:val="00D20206"/>
  </w:style>
  <w:style w:type="table" w:customStyle="1" w:styleId="41">
    <w:name w:val="Сетка таблицы4"/>
    <w:basedOn w:val="a1"/>
    <w:next w:val="ab"/>
    <w:rsid w:val="00D2020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nny12">
    <w:name w:val="Таблица Genny12"/>
    <w:basedOn w:val="a1"/>
    <w:next w:val="ab"/>
    <w:uiPriority w:val="39"/>
    <w:qFormat/>
    <w:rsid w:val="00D2020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D20206"/>
  </w:style>
  <w:style w:type="numbering" w:customStyle="1" w:styleId="112">
    <w:name w:val="Нет списка112"/>
    <w:next w:val="a2"/>
    <w:uiPriority w:val="99"/>
    <w:semiHidden/>
    <w:unhideWhenUsed/>
    <w:rsid w:val="00D20206"/>
  </w:style>
  <w:style w:type="table" w:customStyle="1" w:styleId="113">
    <w:name w:val="Сетка таблицы11"/>
    <w:basedOn w:val="a1"/>
    <w:next w:val="ab"/>
    <w:uiPriority w:val="39"/>
    <w:rsid w:val="00D2020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D20206"/>
  </w:style>
  <w:style w:type="table" w:customStyle="1" w:styleId="5">
    <w:name w:val="Сетка таблицы5"/>
    <w:basedOn w:val="a1"/>
    <w:next w:val="ab"/>
    <w:rsid w:val="00D2020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nny13">
    <w:name w:val="Таблица Genny13"/>
    <w:basedOn w:val="a1"/>
    <w:next w:val="ab"/>
    <w:uiPriority w:val="39"/>
    <w:qFormat/>
    <w:rsid w:val="00D2020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2"/>
    <w:uiPriority w:val="99"/>
    <w:semiHidden/>
    <w:unhideWhenUsed/>
    <w:rsid w:val="00D20206"/>
  </w:style>
  <w:style w:type="numbering" w:customStyle="1" w:styleId="1130">
    <w:name w:val="Нет списка113"/>
    <w:next w:val="a2"/>
    <w:uiPriority w:val="99"/>
    <w:semiHidden/>
    <w:unhideWhenUsed/>
    <w:rsid w:val="00D20206"/>
  </w:style>
  <w:style w:type="table" w:customStyle="1" w:styleId="131">
    <w:name w:val="Сетка таблицы13"/>
    <w:basedOn w:val="a1"/>
    <w:next w:val="ab"/>
    <w:uiPriority w:val="39"/>
    <w:rsid w:val="00D2020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853189"/>
  </w:style>
  <w:style w:type="table" w:customStyle="1" w:styleId="6">
    <w:name w:val="Сетка таблицы6"/>
    <w:basedOn w:val="a1"/>
    <w:next w:val="ab"/>
    <w:uiPriority w:val="39"/>
    <w:rsid w:val="0085318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nny14">
    <w:name w:val="Таблица Genny14"/>
    <w:basedOn w:val="a1"/>
    <w:next w:val="ab"/>
    <w:uiPriority w:val="39"/>
    <w:qFormat/>
    <w:rsid w:val="0085318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853189"/>
    <w:rPr>
      <w:rFonts w:eastAsiaTheme="minorHAnsi" w:cstheme="minorBidi"/>
      <w:sz w:val="28"/>
      <w:szCs w:val="22"/>
      <w:lang w:eastAsia="en-US"/>
    </w:rPr>
  </w:style>
  <w:style w:type="numbering" w:customStyle="1" w:styleId="60">
    <w:name w:val="Нет списка6"/>
    <w:next w:val="a2"/>
    <w:uiPriority w:val="99"/>
    <w:semiHidden/>
    <w:unhideWhenUsed/>
    <w:rsid w:val="00571C16"/>
  </w:style>
  <w:style w:type="table" w:customStyle="1" w:styleId="7">
    <w:name w:val="Сетка таблицы7"/>
    <w:basedOn w:val="a1"/>
    <w:next w:val="ab"/>
    <w:uiPriority w:val="39"/>
    <w:rsid w:val="00571C1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nny15">
    <w:name w:val="Таблица Genny15"/>
    <w:basedOn w:val="a1"/>
    <w:next w:val="ab"/>
    <w:uiPriority w:val="39"/>
    <w:qFormat/>
    <w:rsid w:val="00571C1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265805"/>
    <w:rPr>
      <w:rFonts w:asciiTheme="majorHAnsi" w:eastAsiaTheme="majorEastAsia" w:hAnsiTheme="majorHAnsi" w:cstheme="majorBidi"/>
      <w:color w:val="1F4D78"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2275">
      <w:bodyDiv w:val="1"/>
      <w:marLeft w:val="0"/>
      <w:marRight w:val="0"/>
      <w:marTop w:val="0"/>
      <w:marBottom w:val="0"/>
      <w:divBdr>
        <w:top w:val="none" w:sz="0" w:space="0" w:color="auto"/>
        <w:left w:val="none" w:sz="0" w:space="0" w:color="auto"/>
        <w:bottom w:val="none" w:sz="0" w:space="0" w:color="auto"/>
        <w:right w:val="none" w:sz="0" w:space="0" w:color="auto"/>
      </w:divBdr>
    </w:div>
    <w:div w:id="14696069">
      <w:bodyDiv w:val="1"/>
      <w:marLeft w:val="0"/>
      <w:marRight w:val="0"/>
      <w:marTop w:val="0"/>
      <w:marBottom w:val="0"/>
      <w:divBdr>
        <w:top w:val="none" w:sz="0" w:space="0" w:color="auto"/>
        <w:left w:val="none" w:sz="0" w:space="0" w:color="auto"/>
        <w:bottom w:val="none" w:sz="0" w:space="0" w:color="auto"/>
        <w:right w:val="none" w:sz="0" w:space="0" w:color="auto"/>
      </w:divBdr>
    </w:div>
    <w:div w:id="37974269">
      <w:bodyDiv w:val="1"/>
      <w:marLeft w:val="0"/>
      <w:marRight w:val="0"/>
      <w:marTop w:val="0"/>
      <w:marBottom w:val="0"/>
      <w:divBdr>
        <w:top w:val="none" w:sz="0" w:space="0" w:color="auto"/>
        <w:left w:val="none" w:sz="0" w:space="0" w:color="auto"/>
        <w:bottom w:val="none" w:sz="0" w:space="0" w:color="auto"/>
        <w:right w:val="none" w:sz="0" w:space="0" w:color="auto"/>
      </w:divBdr>
    </w:div>
    <w:div w:id="56171158">
      <w:bodyDiv w:val="1"/>
      <w:marLeft w:val="0"/>
      <w:marRight w:val="0"/>
      <w:marTop w:val="0"/>
      <w:marBottom w:val="0"/>
      <w:divBdr>
        <w:top w:val="none" w:sz="0" w:space="0" w:color="auto"/>
        <w:left w:val="none" w:sz="0" w:space="0" w:color="auto"/>
        <w:bottom w:val="none" w:sz="0" w:space="0" w:color="auto"/>
        <w:right w:val="none" w:sz="0" w:space="0" w:color="auto"/>
      </w:divBdr>
    </w:div>
    <w:div w:id="77293865">
      <w:bodyDiv w:val="1"/>
      <w:marLeft w:val="0"/>
      <w:marRight w:val="0"/>
      <w:marTop w:val="0"/>
      <w:marBottom w:val="0"/>
      <w:divBdr>
        <w:top w:val="none" w:sz="0" w:space="0" w:color="auto"/>
        <w:left w:val="none" w:sz="0" w:space="0" w:color="auto"/>
        <w:bottom w:val="none" w:sz="0" w:space="0" w:color="auto"/>
        <w:right w:val="none" w:sz="0" w:space="0" w:color="auto"/>
      </w:divBdr>
    </w:div>
    <w:div w:id="82379118">
      <w:bodyDiv w:val="1"/>
      <w:marLeft w:val="0"/>
      <w:marRight w:val="0"/>
      <w:marTop w:val="0"/>
      <w:marBottom w:val="0"/>
      <w:divBdr>
        <w:top w:val="none" w:sz="0" w:space="0" w:color="auto"/>
        <w:left w:val="none" w:sz="0" w:space="0" w:color="auto"/>
        <w:bottom w:val="none" w:sz="0" w:space="0" w:color="auto"/>
        <w:right w:val="none" w:sz="0" w:space="0" w:color="auto"/>
      </w:divBdr>
    </w:div>
    <w:div w:id="160628943">
      <w:bodyDiv w:val="1"/>
      <w:marLeft w:val="0"/>
      <w:marRight w:val="0"/>
      <w:marTop w:val="0"/>
      <w:marBottom w:val="0"/>
      <w:divBdr>
        <w:top w:val="none" w:sz="0" w:space="0" w:color="auto"/>
        <w:left w:val="none" w:sz="0" w:space="0" w:color="auto"/>
        <w:bottom w:val="none" w:sz="0" w:space="0" w:color="auto"/>
        <w:right w:val="none" w:sz="0" w:space="0" w:color="auto"/>
      </w:divBdr>
    </w:div>
    <w:div w:id="332680973">
      <w:bodyDiv w:val="1"/>
      <w:marLeft w:val="0"/>
      <w:marRight w:val="0"/>
      <w:marTop w:val="0"/>
      <w:marBottom w:val="0"/>
      <w:divBdr>
        <w:top w:val="none" w:sz="0" w:space="0" w:color="auto"/>
        <w:left w:val="none" w:sz="0" w:space="0" w:color="auto"/>
        <w:bottom w:val="none" w:sz="0" w:space="0" w:color="auto"/>
        <w:right w:val="none" w:sz="0" w:space="0" w:color="auto"/>
      </w:divBdr>
    </w:div>
    <w:div w:id="336156485">
      <w:bodyDiv w:val="1"/>
      <w:marLeft w:val="0"/>
      <w:marRight w:val="0"/>
      <w:marTop w:val="0"/>
      <w:marBottom w:val="0"/>
      <w:divBdr>
        <w:top w:val="none" w:sz="0" w:space="0" w:color="auto"/>
        <w:left w:val="none" w:sz="0" w:space="0" w:color="auto"/>
        <w:bottom w:val="none" w:sz="0" w:space="0" w:color="auto"/>
        <w:right w:val="none" w:sz="0" w:space="0" w:color="auto"/>
      </w:divBdr>
    </w:div>
    <w:div w:id="336231462">
      <w:bodyDiv w:val="1"/>
      <w:marLeft w:val="0"/>
      <w:marRight w:val="0"/>
      <w:marTop w:val="0"/>
      <w:marBottom w:val="0"/>
      <w:divBdr>
        <w:top w:val="none" w:sz="0" w:space="0" w:color="auto"/>
        <w:left w:val="none" w:sz="0" w:space="0" w:color="auto"/>
        <w:bottom w:val="none" w:sz="0" w:space="0" w:color="auto"/>
        <w:right w:val="none" w:sz="0" w:space="0" w:color="auto"/>
      </w:divBdr>
    </w:div>
    <w:div w:id="357969685">
      <w:bodyDiv w:val="1"/>
      <w:marLeft w:val="0"/>
      <w:marRight w:val="0"/>
      <w:marTop w:val="0"/>
      <w:marBottom w:val="0"/>
      <w:divBdr>
        <w:top w:val="none" w:sz="0" w:space="0" w:color="auto"/>
        <w:left w:val="none" w:sz="0" w:space="0" w:color="auto"/>
        <w:bottom w:val="none" w:sz="0" w:space="0" w:color="auto"/>
        <w:right w:val="none" w:sz="0" w:space="0" w:color="auto"/>
      </w:divBdr>
    </w:div>
    <w:div w:id="407071601">
      <w:bodyDiv w:val="1"/>
      <w:marLeft w:val="0"/>
      <w:marRight w:val="0"/>
      <w:marTop w:val="0"/>
      <w:marBottom w:val="0"/>
      <w:divBdr>
        <w:top w:val="none" w:sz="0" w:space="0" w:color="auto"/>
        <w:left w:val="none" w:sz="0" w:space="0" w:color="auto"/>
        <w:bottom w:val="none" w:sz="0" w:space="0" w:color="auto"/>
        <w:right w:val="none" w:sz="0" w:space="0" w:color="auto"/>
      </w:divBdr>
    </w:div>
    <w:div w:id="426386465">
      <w:bodyDiv w:val="1"/>
      <w:marLeft w:val="0"/>
      <w:marRight w:val="0"/>
      <w:marTop w:val="0"/>
      <w:marBottom w:val="0"/>
      <w:divBdr>
        <w:top w:val="none" w:sz="0" w:space="0" w:color="auto"/>
        <w:left w:val="none" w:sz="0" w:space="0" w:color="auto"/>
        <w:bottom w:val="none" w:sz="0" w:space="0" w:color="auto"/>
        <w:right w:val="none" w:sz="0" w:space="0" w:color="auto"/>
      </w:divBdr>
    </w:div>
    <w:div w:id="427308647">
      <w:bodyDiv w:val="1"/>
      <w:marLeft w:val="0"/>
      <w:marRight w:val="0"/>
      <w:marTop w:val="0"/>
      <w:marBottom w:val="0"/>
      <w:divBdr>
        <w:top w:val="none" w:sz="0" w:space="0" w:color="auto"/>
        <w:left w:val="none" w:sz="0" w:space="0" w:color="auto"/>
        <w:bottom w:val="none" w:sz="0" w:space="0" w:color="auto"/>
        <w:right w:val="none" w:sz="0" w:space="0" w:color="auto"/>
      </w:divBdr>
    </w:div>
    <w:div w:id="445738829">
      <w:bodyDiv w:val="1"/>
      <w:marLeft w:val="0"/>
      <w:marRight w:val="0"/>
      <w:marTop w:val="0"/>
      <w:marBottom w:val="0"/>
      <w:divBdr>
        <w:top w:val="none" w:sz="0" w:space="0" w:color="auto"/>
        <w:left w:val="none" w:sz="0" w:space="0" w:color="auto"/>
        <w:bottom w:val="none" w:sz="0" w:space="0" w:color="auto"/>
        <w:right w:val="none" w:sz="0" w:space="0" w:color="auto"/>
      </w:divBdr>
    </w:div>
    <w:div w:id="494416622">
      <w:bodyDiv w:val="1"/>
      <w:marLeft w:val="0"/>
      <w:marRight w:val="0"/>
      <w:marTop w:val="0"/>
      <w:marBottom w:val="0"/>
      <w:divBdr>
        <w:top w:val="none" w:sz="0" w:space="0" w:color="auto"/>
        <w:left w:val="none" w:sz="0" w:space="0" w:color="auto"/>
        <w:bottom w:val="none" w:sz="0" w:space="0" w:color="auto"/>
        <w:right w:val="none" w:sz="0" w:space="0" w:color="auto"/>
      </w:divBdr>
    </w:div>
    <w:div w:id="540479310">
      <w:bodyDiv w:val="1"/>
      <w:marLeft w:val="0"/>
      <w:marRight w:val="0"/>
      <w:marTop w:val="0"/>
      <w:marBottom w:val="0"/>
      <w:divBdr>
        <w:top w:val="none" w:sz="0" w:space="0" w:color="auto"/>
        <w:left w:val="none" w:sz="0" w:space="0" w:color="auto"/>
        <w:bottom w:val="none" w:sz="0" w:space="0" w:color="auto"/>
        <w:right w:val="none" w:sz="0" w:space="0" w:color="auto"/>
      </w:divBdr>
    </w:div>
    <w:div w:id="544216397">
      <w:bodyDiv w:val="1"/>
      <w:marLeft w:val="0"/>
      <w:marRight w:val="0"/>
      <w:marTop w:val="0"/>
      <w:marBottom w:val="0"/>
      <w:divBdr>
        <w:top w:val="none" w:sz="0" w:space="0" w:color="auto"/>
        <w:left w:val="none" w:sz="0" w:space="0" w:color="auto"/>
        <w:bottom w:val="none" w:sz="0" w:space="0" w:color="auto"/>
        <w:right w:val="none" w:sz="0" w:space="0" w:color="auto"/>
      </w:divBdr>
    </w:div>
    <w:div w:id="591283481">
      <w:bodyDiv w:val="1"/>
      <w:marLeft w:val="0"/>
      <w:marRight w:val="0"/>
      <w:marTop w:val="0"/>
      <w:marBottom w:val="0"/>
      <w:divBdr>
        <w:top w:val="none" w:sz="0" w:space="0" w:color="auto"/>
        <w:left w:val="none" w:sz="0" w:space="0" w:color="auto"/>
        <w:bottom w:val="none" w:sz="0" w:space="0" w:color="auto"/>
        <w:right w:val="none" w:sz="0" w:space="0" w:color="auto"/>
      </w:divBdr>
    </w:div>
    <w:div w:id="685132371">
      <w:bodyDiv w:val="1"/>
      <w:marLeft w:val="0"/>
      <w:marRight w:val="0"/>
      <w:marTop w:val="0"/>
      <w:marBottom w:val="0"/>
      <w:divBdr>
        <w:top w:val="none" w:sz="0" w:space="0" w:color="auto"/>
        <w:left w:val="none" w:sz="0" w:space="0" w:color="auto"/>
        <w:bottom w:val="none" w:sz="0" w:space="0" w:color="auto"/>
        <w:right w:val="none" w:sz="0" w:space="0" w:color="auto"/>
      </w:divBdr>
    </w:div>
    <w:div w:id="686449225">
      <w:bodyDiv w:val="1"/>
      <w:marLeft w:val="0"/>
      <w:marRight w:val="0"/>
      <w:marTop w:val="0"/>
      <w:marBottom w:val="0"/>
      <w:divBdr>
        <w:top w:val="none" w:sz="0" w:space="0" w:color="auto"/>
        <w:left w:val="none" w:sz="0" w:space="0" w:color="auto"/>
        <w:bottom w:val="none" w:sz="0" w:space="0" w:color="auto"/>
        <w:right w:val="none" w:sz="0" w:space="0" w:color="auto"/>
      </w:divBdr>
    </w:div>
    <w:div w:id="709889275">
      <w:bodyDiv w:val="1"/>
      <w:marLeft w:val="0"/>
      <w:marRight w:val="0"/>
      <w:marTop w:val="0"/>
      <w:marBottom w:val="0"/>
      <w:divBdr>
        <w:top w:val="none" w:sz="0" w:space="0" w:color="auto"/>
        <w:left w:val="none" w:sz="0" w:space="0" w:color="auto"/>
        <w:bottom w:val="none" w:sz="0" w:space="0" w:color="auto"/>
        <w:right w:val="none" w:sz="0" w:space="0" w:color="auto"/>
      </w:divBdr>
    </w:div>
    <w:div w:id="757210353">
      <w:bodyDiv w:val="1"/>
      <w:marLeft w:val="0"/>
      <w:marRight w:val="0"/>
      <w:marTop w:val="0"/>
      <w:marBottom w:val="0"/>
      <w:divBdr>
        <w:top w:val="none" w:sz="0" w:space="0" w:color="auto"/>
        <w:left w:val="none" w:sz="0" w:space="0" w:color="auto"/>
        <w:bottom w:val="none" w:sz="0" w:space="0" w:color="auto"/>
        <w:right w:val="none" w:sz="0" w:space="0" w:color="auto"/>
      </w:divBdr>
    </w:div>
    <w:div w:id="796223881">
      <w:bodyDiv w:val="1"/>
      <w:marLeft w:val="0"/>
      <w:marRight w:val="0"/>
      <w:marTop w:val="0"/>
      <w:marBottom w:val="0"/>
      <w:divBdr>
        <w:top w:val="none" w:sz="0" w:space="0" w:color="auto"/>
        <w:left w:val="none" w:sz="0" w:space="0" w:color="auto"/>
        <w:bottom w:val="none" w:sz="0" w:space="0" w:color="auto"/>
        <w:right w:val="none" w:sz="0" w:space="0" w:color="auto"/>
      </w:divBdr>
    </w:div>
    <w:div w:id="801844636">
      <w:bodyDiv w:val="1"/>
      <w:marLeft w:val="0"/>
      <w:marRight w:val="0"/>
      <w:marTop w:val="0"/>
      <w:marBottom w:val="0"/>
      <w:divBdr>
        <w:top w:val="none" w:sz="0" w:space="0" w:color="auto"/>
        <w:left w:val="none" w:sz="0" w:space="0" w:color="auto"/>
        <w:bottom w:val="none" w:sz="0" w:space="0" w:color="auto"/>
        <w:right w:val="none" w:sz="0" w:space="0" w:color="auto"/>
      </w:divBdr>
    </w:div>
    <w:div w:id="831485221">
      <w:bodyDiv w:val="1"/>
      <w:marLeft w:val="0"/>
      <w:marRight w:val="0"/>
      <w:marTop w:val="0"/>
      <w:marBottom w:val="0"/>
      <w:divBdr>
        <w:top w:val="none" w:sz="0" w:space="0" w:color="auto"/>
        <w:left w:val="none" w:sz="0" w:space="0" w:color="auto"/>
        <w:bottom w:val="none" w:sz="0" w:space="0" w:color="auto"/>
        <w:right w:val="none" w:sz="0" w:space="0" w:color="auto"/>
      </w:divBdr>
    </w:div>
    <w:div w:id="833685779">
      <w:bodyDiv w:val="1"/>
      <w:marLeft w:val="0"/>
      <w:marRight w:val="0"/>
      <w:marTop w:val="0"/>
      <w:marBottom w:val="0"/>
      <w:divBdr>
        <w:top w:val="none" w:sz="0" w:space="0" w:color="auto"/>
        <w:left w:val="none" w:sz="0" w:space="0" w:color="auto"/>
        <w:bottom w:val="none" w:sz="0" w:space="0" w:color="auto"/>
        <w:right w:val="none" w:sz="0" w:space="0" w:color="auto"/>
      </w:divBdr>
    </w:div>
    <w:div w:id="874007408">
      <w:bodyDiv w:val="1"/>
      <w:marLeft w:val="0"/>
      <w:marRight w:val="0"/>
      <w:marTop w:val="0"/>
      <w:marBottom w:val="0"/>
      <w:divBdr>
        <w:top w:val="none" w:sz="0" w:space="0" w:color="auto"/>
        <w:left w:val="none" w:sz="0" w:space="0" w:color="auto"/>
        <w:bottom w:val="none" w:sz="0" w:space="0" w:color="auto"/>
        <w:right w:val="none" w:sz="0" w:space="0" w:color="auto"/>
      </w:divBdr>
    </w:div>
    <w:div w:id="889389201">
      <w:bodyDiv w:val="1"/>
      <w:marLeft w:val="0"/>
      <w:marRight w:val="0"/>
      <w:marTop w:val="0"/>
      <w:marBottom w:val="0"/>
      <w:divBdr>
        <w:top w:val="none" w:sz="0" w:space="0" w:color="auto"/>
        <w:left w:val="none" w:sz="0" w:space="0" w:color="auto"/>
        <w:bottom w:val="none" w:sz="0" w:space="0" w:color="auto"/>
        <w:right w:val="none" w:sz="0" w:space="0" w:color="auto"/>
      </w:divBdr>
    </w:div>
    <w:div w:id="905186350">
      <w:bodyDiv w:val="1"/>
      <w:marLeft w:val="0"/>
      <w:marRight w:val="0"/>
      <w:marTop w:val="0"/>
      <w:marBottom w:val="0"/>
      <w:divBdr>
        <w:top w:val="none" w:sz="0" w:space="0" w:color="auto"/>
        <w:left w:val="none" w:sz="0" w:space="0" w:color="auto"/>
        <w:bottom w:val="none" w:sz="0" w:space="0" w:color="auto"/>
        <w:right w:val="none" w:sz="0" w:space="0" w:color="auto"/>
      </w:divBdr>
    </w:div>
    <w:div w:id="937952963">
      <w:bodyDiv w:val="1"/>
      <w:marLeft w:val="0"/>
      <w:marRight w:val="0"/>
      <w:marTop w:val="0"/>
      <w:marBottom w:val="0"/>
      <w:divBdr>
        <w:top w:val="none" w:sz="0" w:space="0" w:color="auto"/>
        <w:left w:val="none" w:sz="0" w:space="0" w:color="auto"/>
        <w:bottom w:val="none" w:sz="0" w:space="0" w:color="auto"/>
        <w:right w:val="none" w:sz="0" w:space="0" w:color="auto"/>
      </w:divBdr>
    </w:div>
    <w:div w:id="960454316">
      <w:bodyDiv w:val="1"/>
      <w:marLeft w:val="0"/>
      <w:marRight w:val="0"/>
      <w:marTop w:val="0"/>
      <w:marBottom w:val="0"/>
      <w:divBdr>
        <w:top w:val="none" w:sz="0" w:space="0" w:color="auto"/>
        <w:left w:val="none" w:sz="0" w:space="0" w:color="auto"/>
        <w:bottom w:val="none" w:sz="0" w:space="0" w:color="auto"/>
        <w:right w:val="none" w:sz="0" w:space="0" w:color="auto"/>
      </w:divBdr>
    </w:div>
    <w:div w:id="976764226">
      <w:bodyDiv w:val="1"/>
      <w:marLeft w:val="0"/>
      <w:marRight w:val="0"/>
      <w:marTop w:val="0"/>
      <w:marBottom w:val="0"/>
      <w:divBdr>
        <w:top w:val="none" w:sz="0" w:space="0" w:color="auto"/>
        <w:left w:val="none" w:sz="0" w:space="0" w:color="auto"/>
        <w:bottom w:val="none" w:sz="0" w:space="0" w:color="auto"/>
        <w:right w:val="none" w:sz="0" w:space="0" w:color="auto"/>
      </w:divBdr>
    </w:div>
    <w:div w:id="1000154962">
      <w:bodyDiv w:val="1"/>
      <w:marLeft w:val="0"/>
      <w:marRight w:val="0"/>
      <w:marTop w:val="0"/>
      <w:marBottom w:val="0"/>
      <w:divBdr>
        <w:top w:val="none" w:sz="0" w:space="0" w:color="auto"/>
        <w:left w:val="none" w:sz="0" w:space="0" w:color="auto"/>
        <w:bottom w:val="none" w:sz="0" w:space="0" w:color="auto"/>
        <w:right w:val="none" w:sz="0" w:space="0" w:color="auto"/>
      </w:divBdr>
    </w:div>
    <w:div w:id="1003632941">
      <w:bodyDiv w:val="1"/>
      <w:marLeft w:val="0"/>
      <w:marRight w:val="0"/>
      <w:marTop w:val="0"/>
      <w:marBottom w:val="0"/>
      <w:divBdr>
        <w:top w:val="none" w:sz="0" w:space="0" w:color="auto"/>
        <w:left w:val="none" w:sz="0" w:space="0" w:color="auto"/>
        <w:bottom w:val="none" w:sz="0" w:space="0" w:color="auto"/>
        <w:right w:val="none" w:sz="0" w:space="0" w:color="auto"/>
      </w:divBdr>
    </w:div>
    <w:div w:id="1012146088">
      <w:bodyDiv w:val="1"/>
      <w:marLeft w:val="0"/>
      <w:marRight w:val="0"/>
      <w:marTop w:val="0"/>
      <w:marBottom w:val="0"/>
      <w:divBdr>
        <w:top w:val="none" w:sz="0" w:space="0" w:color="auto"/>
        <w:left w:val="none" w:sz="0" w:space="0" w:color="auto"/>
        <w:bottom w:val="none" w:sz="0" w:space="0" w:color="auto"/>
        <w:right w:val="none" w:sz="0" w:space="0" w:color="auto"/>
      </w:divBdr>
    </w:div>
    <w:div w:id="1091468799">
      <w:bodyDiv w:val="1"/>
      <w:marLeft w:val="0"/>
      <w:marRight w:val="0"/>
      <w:marTop w:val="0"/>
      <w:marBottom w:val="0"/>
      <w:divBdr>
        <w:top w:val="none" w:sz="0" w:space="0" w:color="auto"/>
        <w:left w:val="none" w:sz="0" w:space="0" w:color="auto"/>
        <w:bottom w:val="none" w:sz="0" w:space="0" w:color="auto"/>
        <w:right w:val="none" w:sz="0" w:space="0" w:color="auto"/>
      </w:divBdr>
    </w:div>
    <w:div w:id="1154373245">
      <w:bodyDiv w:val="1"/>
      <w:marLeft w:val="0"/>
      <w:marRight w:val="0"/>
      <w:marTop w:val="0"/>
      <w:marBottom w:val="0"/>
      <w:divBdr>
        <w:top w:val="none" w:sz="0" w:space="0" w:color="auto"/>
        <w:left w:val="none" w:sz="0" w:space="0" w:color="auto"/>
        <w:bottom w:val="none" w:sz="0" w:space="0" w:color="auto"/>
        <w:right w:val="none" w:sz="0" w:space="0" w:color="auto"/>
      </w:divBdr>
    </w:div>
    <w:div w:id="1155339260">
      <w:bodyDiv w:val="1"/>
      <w:marLeft w:val="0"/>
      <w:marRight w:val="0"/>
      <w:marTop w:val="0"/>
      <w:marBottom w:val="0"/>
      <w:divBdr>
        <w:top w:val="none" w:sz="0" w:space="0" w:color="auto"/>
        <w:left w:val="none" w:sz="0" w:space="0" w:color="auto"/>
        <w:bottom w:val="none" w:sz="0" w:space="0" w:color="auto"/>
        <w:right w:val="none" w:sz="0" w:space="0" w:color="auto"/>
      </w:divBdr>
    </w:div>
    <w:div w:id="1193566441">
      <w:bodyDiv w:val="1"/>
      <w:marLeft w:val="0"/>
      <w:marRight w:val="0"/>
      <w:marTop w:val="0"/>
      <w:marBottom w:val="0"/>
      <w:divBdr>
        <w:top w:val="none" w:sz="0" w:space="0" w:color="auto"/>
        <w:left w:val="none" w:sz="0" w:space="0" w:color="auto"/>
        <w:bottom w:val="none" w:sz="0" w:space="0" w:color="auto"/>
        <w:right w:val="none" w:sz="0" w:space="0" w:color="auto"/>
      </w:divBdr>
    </w:div>
    <w:div w:id="1194926090">
      <w:bodyDiv w:val="1"/>
      <w:marLeft w:val="0"/>
      <w:marRight w:val="0"/>
      <w:marTop w:val="0"/>
      <w:marBottom w:val="0"/>
      <w:divBdr>
        <w:top w:val="none" w:sz="0" w:space="0" w:color="auto"/>
        <w:left w:val="none" w:sz="0" w:space="0" w:color="auto"/>
        <w:bottom w:val="none" w:sz="0" w:space="0" w:color="auto"/>
        <w:right w:val="none" w:sz="0" w:space="0" w:color="auto"/>
      </w:divBdr>
    </w:div>
    <w:div w:id="1204561865">
      <w:bodyDiv w:val="1"/>
      <w:marLeft w:val="0"/>
      <w:marRight w:val="0"/>
      <w:marTop w:val="0"/>
      <w:marBottom w:val="0"/>
      <w:divBdr>
        <w:top w:val="none" w:sz="0" w:space="0" w:color="auto"/>
        <w:left w:val="none" w:sz="0" w:space="0" w:color="auto"/>
        <w:bottom w:val="none" w:sz="0" w:space="0" w:color="auto"/>
        <w:right w:val="none" w:sz="0" w:space="0" w:color="auto"/>
      </w:divBdr>
    </w:div>
    <w:div w:id="1210336778">
      <w:bodyDiv w:val="1"/>
      <w:marLeft w:val="0"/>
      <w:marRight w:val="0"/>
      <w:marTop w:val="0"/>
      <w:marBottom w:val="0"/>
      <w:divBdr>
        <w:top w:val="none" w:sz="0" w:space="0" w:color="auto"/>
        <w:left w:val="none" w:sz="0" w:space="0" w:color="auto"/>
        <w:bottom w:val="none" w:sz="0" w:space="0" w:color="auto"/>
        <w:right w:val="none" w:sz="0" w:space="0" w:color="auto"/>
      </w:divBdr>
    </w:div>
    <w:div w:id="1222473701">
      <w:bodyDiv w:val="1"/>
      <w:marLeft w:val="0"/>
      <w:marRight w:val="0"/>
      <w:marTop w:val="0"/>
      <w:marBottom w:val="0"/>
      <w:divBdr>
        <w:top w:val="none" w:sz="0" w:space="0" w:color="auto"/>
        <w:left w:val="none" w:sz="0" w:space="0" w:color="auto"/>
        <w:bottom w:val="none" w:sz="0" w:space="0" w:color="auto"/>
        <w:right w:val="none" w:sz="0" w:space="0" w:color="auto"/>
      </w:divBdr>
    </w:div>
    <w:div w:id="1350334285">
      <w:bodyDiv w:val="1"/>
      <w:marLeft w:val="0"/>
      <w:marRight w:val="0"/>
      <w:marTop w:val="0"/>
      <w:marBottom w:val="0"/>
      <w:divBdr>
        <w:top w:val="none" w:sz="0" w:space="0" w:color="auto"/>
        <w:left w:val="none" w:sz="0" w:space="0" w:color="auto"/>
        <w:bottom w:val="none" w:sz="0" w:space="0" w:color="auto"/>
        <w:right w:val="none" w:sz="0" w:space="0" w:color="auto"/>
      </w:divBdr>
    </w:div>
    <w:div w:id="1480419392">
      <w:bodyDiv w:val="1"/>
      <w:marLeft w:val="0"/>
      <w:marRight w:val="0"/>
      <w:marTop w:val="0"/>
      <w:marBottom w:val="0"/>
      <w:divBdr>
        <w:top w:val="none" w:sz="0" w:space="0" w:color="auto"/>
        <w:left w:val="none" w:sz="0" w:space="0" w:color="auto"/>
        <w:bottom w:val="none" w:sz="0" w:space="0" w:color="auto"/>
        <w:right w:val="none" w:sz="0" w:space="0" w:color="auto"/>
      </w:divBdr>
    </w:div>
    <w:div w:id="1569876657">
      <w:bodyDiv w:val="1"/>
      <w:marLeft w:val="0"/>
      <w:marRight w:val="0"/>
      <w:marTop w:val="0"/>
      <w:marBottom w:val="0"/>
      <w:divBdr>
        <w:top w:val="none" w:sz="0" w:space="0" w:color="auto"/>
        <w:left w:val="none" w:sz="0" w:space="0" w:color="auto"/>
        <w:bottom w:val="none" w:sz="0" w:space="0" w:color="auto"/>
        <w:right w:val="none" w:sz="0" w:space="0" w:color="auto"/>
      </w:divBdr>
    </w:div>
    <w:div w:id="1581520311">
      <w:bodyDiv w:val="1"/>
      <w:marLeft w:val="0"/>
      <w:marRight w:val="0"/>
      <w:marTop w:val="0"/>
      <w:marBottom w:val="0"/>
      <w:divBdr>
        <w:top w:val="none" w:sz="0" w:space="0" w:color="auto"/>
        <w:left w:val="none" w:sz="0" w:space="0" w:color="auto"/>
        <w:bottom w:val="none" w:sz="0" w:space="0" w:color="auto"/>
        <w:right w:val="none" w:sz="0" w:space="0" w:color="auto"/>
      </w:divBdr>
    </w:div>
    <w:div w:id="1583563965">
      <w:bodyDiv w:val="1"/>
      <w:marLeft w:val="0"/>
      <w:marRight w:val="0"/>
      <w:marTop w:val="0"/>
      <w:marBottom w:val="0"/>
      <w:divBdr>
        <w:top w:val="none" w:sz="0" w:space="0" w:color="auto"/>
        <w:left w:val="none" w:sz="0" w:space="0" w:color="auto"/>
        <w:bottom w:val="none" w:sz="0" w:space="0" w:color="auto"/>
        <w:right w:val="none" w:sz="0" w:space="0" w:color="auto"/>
      </w:divBdr>
    </w:div>
    <w:div w:id="1595478238">
      <w:bodyDiv w:val="1"/>
      <w:marLeft w:val="0"/>
      <w:marRight w:val="0"/>
      <w:marTop w:val="0"/>
      <w:marBottom w:val="0"/>
      <w:divBdr>
        <w:top w:val="none" w:sz="0" w:space="0" w:color="auto"/>
        <w:left w:val="none" w:sz="0" w:space="0" w:color="auto"/>
        <w:bottom w:val="none" w:sz="0" w:space="0" w:color="auto"/>
        <w:right w:val="none" w:sz="0" w:space="0" w:color="auto"/>
      </w:divBdr>
    </w:div>
    <w:div w:id="1626354405">
      <w:bodyDiv w:val="1"/>
      <w:marLeft w:val="0"/>
      <w:marRight w:val="0"/>
      <w:marTop w:val="0"/>
      <w:marBottom w:val="0"/>
      <w:divBdr>
        <w:top w:val="none" w:sz="0" w:space="0" w:color="auto"/>
        <w:left w:val="none" w:sz="0" w:space="0" w:color="auto"/>
        <w:bottom w:val="none" w:sz="0" w:space="0" w:color="auto"/>
        <w:right w:val="none" w:sz="0" w:space="0" w:color="auto"/>
      </w:divBdr>
    </w:div>
    <w:div w:id="1632248769">
      <w:bodyDiv w:val="1"/>
      <w:marLeft w:val="0"/>
      <w:marRight w:val="0"/>
      <w:marTop w:val="0"/>
      <w:marBottom w:val="0"/>
      <w:divBdr>
        <w:top w:val="none" w:sz="0" w:space="0" w:color="auto"/>
        <w:left w:val="none" w:sz="0" w:space="0" w:color="auto"/>
        <w:bottom w:val="none" w:sz="0" w:space="0" w:color="auto"/>
        <w:right w:val="none" w:sz="0" w:space="0" w:color="auto"/>
      </w:divBdr>
    </w:div>
    <w:div w:id="1661737174">
      <w:bodyDiv w:val="1"/>
      <w:marLeft w:val="0"/>
      <w:marRight w:val="0"/>
      <w:marTop w:val="0"/>
      <w:marBottom w:val="0"/>
      <w:divBdr>
        <w:top w:val="none" w:sz="0" w:space="0" w:color="auto"/>
        <w:left w:val="none" w:sz="0" w:space="0" w:color="auto"/>
        <w:bottom w:val="none" w:sz="0" w:space="0" w:color="auto"/>
        <w:right w:val="none" w:sz="0" w:space="0" w:color="auto"/>
      </w:divBdr>
    </w:div>
    <w:div w:id="1670130524">
      <w:bodyDiv w:val="1"/>
      <w:marLeft w:val="0"/>
      <w:marRight w:val="0"/>
      <w:marTop w:val="0"/>
      <w:marBottom w:val="0"/>
      <w:divBdr>
        <w:top w:val="none" w:sz="0" w:space="0" w:color="auto"/>
        <w:left w:val="none" w:sz="0" w:space="0" w:color="auto"/>
        <w:bottom w:val="none" w:sz="0" w:space="0" w:color="auto"/>
        <w:right w:val="none" w:sz="0" w:space="0" w:color="auto"/>
      </w:divBdr>
    </w:div>
    <w:div w:id="1685591774">
      <w:bodyDiv w:val="1"/>
      <w:marLeft w:val="0"/>
      <w:marRight w:val="0"/>
      <w:marTop w:val="0"/>
      <w:marBottom w:val="0"/>
      <w:divBdr>
        <w:top w:val="none" w:sz="0" w:space="0" w:color="auto"/>
        <w:left w:val="none" w:sz="0" w:space="0" w:color="auto"/>
        <w:bottom w:val="none" w:sz="0" w:space="0" w:color="auto"/>
        <w:right w:val="none" w:sz="0" w:space="0" w:color="auto"/>
      </w:divBdr>
    </w:div>
    <w:div w:id="1736197592">
      <w:bodyDiv w:val="1"/>
      <w:marLeft w:val="0"/>
      <w:marRight w:val="0"/>
      <w:marTop w:val="0"/>
      <w:marBottom w:val="0"/>
      <w:divBdr>
        <w:top w:val="none" w:sz="0" w:space="0" w:color="auto"/>
        <w:left w:val="none" w:sz="0" w:space="0" w:color="auto"/>
        <w:bottom w:val="none" w:sz="0" w:space="0" w:color="auto"/>
        <w:right w:val="none" w:sz="0" w:space="0" w:color="auto"/>
      </w:divBdr>
    </w:div>
    <w:div w:id="1751392244">
      <w:bodyDiv w:val="1"/>
      <w:marLeft w:val="0"/>
      <w:marRight w:val="0"/>
      <w:marTop w:val="0"/>
      <w:marBottom w:val="0"/>
      <w:divBdr>
        <w:top w:val="none" w:sz="0" w:space="0" w:color="auto"/>
        <w:left w:val="none" w:sz="0" w:space="0" w:color="auto"/>
        <w:bottom w:val="none" w:sz="0" w:space="0" w:color="auto"/>
        <w:right w:val="none" w:sz="0" w:space="0" w:color="auto"/>
      </w:divBdr>
    </w:div>
    <w:div w:id="1796489100">
      <w:bodyDiv w:val="1"/>
      <w:marLeft w:val="0"/>
      <w:marRight w:val="0"/>
      <w:marTop w:val="0"/>
      <w:marBottom w:val="0"/>
      <w:divBdr>
        <w:top w:val="none" w:sz="0" w:space="0" w:color="auto"/>
        <w:left w:val="none" w:sz="0" w:space="0" w:color="auto"/>
        <w:bottom w:val="none" w:sz="0" w:space="0" w:color="auto"/>
        <w:right w:val="none" w:sz="0" w:space="0" w:color="auto"/>
      </w:divBdr>
    </w:div>
    <w:div w:id="1881893576">
      <w:bodyDiv w:val="1"/>
      <w:marLeft w:val="0"/>
      <w:marRight w:val="0"/>
      <w:marTop w:val="0"/>
      <w:marBottom w:val="0"/>
      <w:divBdr>
        <w:top w:val="none" w:sz="0" w:space="0" w:color="auto"/>
        <w:left w:val="none" w:sz="0" w:space="0" w:color="auto"/>
        <w:bottom w:val="none" w:sz="0" w:space="0" w:color="auto"/>
        <w:right w:val="none" w:sz="0" w:space="0" w:color="auto"/>
      </w:divBdr>
    </w:div>
    <w:div w:id="1927304183">
      <w:bodyDiv w:val="1"/>
      <w:marLeft w:val="0"/>
      <w:marRight w:val="0"/>
      <w:marTop w:val="0"/>
      <w:marBottom w:val="0"/>
      <w:divBdr>
        <w:top w:val="none" w:sz="0" w:space="0" w:color="auto"/>
        <w:left w:val="none" w:sz="0" w:space="0" w:color="auto"/>
        <w:bottom w:val="none" w:sz="0" w:space="0" w:color="auto"/>
        <w:right w:val="none" w:sz="0" w:space="0" w:color="auto"/>
      </w:divBdr>
    </w:div>
    <w:div w:id="1945651786">
      <w:bodyDiv w:val="1"/>
      <w:marLeft w:val="0"/>
      <w:marRight w:val="0"/>
      <w:marTop w:val="0"/>
      <w:marBottom w:val="0"/>
      <w:divBdr>
        <w:top w:val="none" w:sz="0" w:space="0" w:color="auto"/>
        <w:left w:val="none" w:sz="0" w:space="0" w:color="auto"/>
        <w:bottom w:val="none" w:sz="0" w:space="0" w:color="auto"/>
        <w:right w:val="none" w:sz="0" w:space="0" w:color="auto"/>
      </w:divBdr>
    </w:div>
    <w:div w:id="2010405826">
      <w:bodyDiv w:val="1"/>
      <w:marLeft w:val="0"/>
      <w:marRight w:val="0"/>
      <w:marTop w:val="0"/>
      <w:marBottom w:val="0"/>
      <w:divBdr>
        <w:top w:val="none" w:sz="0" w:space="0" w:color="auto"/>
        <w:left w:val="none" w:sz="0" w:space="0" w:color="auto"/>
        <w:bottom w:val="none" w:sz="0" w:space="0" w:color="auto"/>
        <w:right w:val="none" w:sz="0" w:space="0" w:color="auto"/>
      </w:divBdr>
    </w:div>
    <w:div w:id="2067026954">
      <w:bodyDiv w:val="1"/>
      <w:marLeft w:val="0"/>
      <w:marRight w:val="0"/>
      <w:marTop w:val="0"/>
      <w:marBottom w:val="0"/>
      <w:divBdr>
        <w:top w:val="none" w:sz="0" w:space="0" w:color="auto"/>
        <w:left w:val="none" w:sz="0" w:space="0" w:color="auto"/>
        <w:bottom w:val="none" w:sz="0" w:space="0" w:color="auto"/>
        <w:right w:val="none" w:sz="0" w:space="0" w:color="auto"/>
      </w:divBdr>
    </w:div>
    <w:div w:id="2076587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junkart\FS\1_&#1043;&#1056;&#1040;&#1044;_&#1055;&#1056;&#1054;&#1045;&#1050;&#1058;&#1067;\86_&#1061;&#1052;&#1040;&#1054;\&#1057;&#1091;&#1088;&#1075;&#1091;&#1090;\&#1058;&#1045;&#1050;&#1057;&#1058;&#1054;&#1042;&#1067;&#1045;_&#1084;&#1072;&#1090;&#1077;&#1088;&#1080;&#1072;&#1083;&#1099;\3_&#1101;&#1090;&#1072;&#1087;\2023_10_13_&#1060;&#1055;\&#1060;&#1055;%20&#1056;&#1072;&#1079;&#1074;&#1080;&#1090;&#1080;&#1077;%20&#1076;&#1086;&#1078;&#1076;&#1077;&#1074;&#1086;&#1081;%20&#1082;&#1072;&#1085;&#1072;&#1083;&#1080;&#1079;&#1072;&#1094;&#1080;&#1080;.doc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junkart\FS\1_&#1043;&#1056;&#1040;&#1044;_&#1055;&#1056;&#1054;&#1045;&#1050;&#1058;&#1067;\86_&#1061;&#1052;&#1040;&#1054;\&#1057;&#1091;&#1088;&#1075;&#1091;&#1090;\&#1058;&#1045;&#1050;&#1057;&#1058;&#1054;&#1042;&#1067;&#1045;_&#1084;&#1072;&#1090;&#1077;&#1088;&#1080;&#1072;&#1083;&#1099;\3_&#1101;&#1090;&#1072;&#1087;\2023_10_13_&#1060;&#1055;\&#1060;&#1055;%20&#1056;&#1072;&#1079;&#1074;&#1080;&#1090;&#1080;&#1077;%20&#1076;&#1086;&#1078;&#1076;&#1077;&#1074;&#1086;&#1081;%20&#1082;&#1072;&#1085;&#1072;&#1083;&#1080;&#1079;&#1072;&#1094;&#1080;&#1080;.doc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file:///\\junkart\FS\1_&#1043;&#1056;&#1040;&#1044;_&#1055;&#1056;&#1054;&#1045;&#1050;&#1058;&#1067;\86_&#1061;&#1052;&#1040;&#1054;\&#1057;&#1091;&#1088;&#1075;&#1091;&#1090;\&#1058;&#1045;&#1050;&#1057;&#1058;&#1054;&#1042;&#1067;&#1045;_&#1084;&#1072;&#1090;&#1077;&#1088;&#1080;&#1072;&#1083;&#1099;\3_&#1101;&#1090;&#1072;&#1087;\2023_10_13_&#1060;&#1055;\&#1060;&#1055;%20&#1056;&#1072;&#1079;&#1074;&#1080;&#1090;&#1080;&#1077;%20&#1076;&#1086;&#1078;&#1076;&#1077;&#1074;&#1086;&#1081;%20&#1082;&#1072;&#1085;&#1072;&#1083;&#1080;&#1079;&#1072;&#1094;&#1080;&#1080;.docx"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junkart\FS\1_&#1043;&#1056;&#1040;&#1044;_&#1055;&#1056;&#1054;&#1045;&#1050;&#1058;&#1067;\86_&#1061;&#1052;&#1040;&#1054;\&#1057;&#1091;&#1088;&#1075;&#1091;&#1090;\&#1058;&#1045;&#1050;&#1057;&#1058;&#1054;&#1042;&#1067;&#1045;_&#1084;&#1072;&#1090;&#1077;&#1088;&#1080;&#1072;&#1083;&#1099;\3_&#1101;&#1090;&#1072;&#1087;\2023_10_13_&#1060;&#1055;\&#1060;&#1055;%20&#1056;&#1072;&#1079;&#1074;&#1080;&#1090;&#1080;&#1077;%20&#1076;&#1086;&#1078;&#1076;&#1077;&#1074;&#1086;&#1081;%20&#1082;&#1072;&#1085;&#1072;&#1083;&#1080;&#1079;&#1072;&#1094;&#1080;&#1080;.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4F99B-E350-4C9F-890E-72633F706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50</Pages>
  <Words>42198</Words>
  <Characters>240530</Characters>
  <Application>Microsoft Office Word</Application>
  <DocSecurity>0</DocSecurity>
  <Lines>2004</Lines>
  <Paragraphs>564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282164</CharactersWithSpaces>
  <SharedDoc>false</SharedDoc>
  <HLinks>
    <vt:vector size="6" baseType="variant">
      <vt:variant>
        <vt:i4>2752528</vt:i4>
      </vt:variant>
      <vt:variant>
        <vt:i4>0</vt:i4>
      </vt:variant>
      <vt:variant>
        <vt:i4>0</vt:i4>
      </vt:variant>
      <vt:variant>
        <vt:i4>5</vt:i4>
      </vt:variant>
      <vt:variant>
        <vt:lpwstr/>
      </vt:variant>
      <vt:variant>
        <vt:lpwstr>sub_1000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Задума Инна Павловна</dc:creator>
  <cp:keywords/>
  <cp:lastModifiedBy>Софрони Андрей Георгиевич</cp:lastModifiedBy>
  <cp:revision>47</cp:revision>
  <cp:lastPrinted>2025-08-21T06:01:00Z</cp:lastPrinted>
  <dcterms:created xsi:type="dcterms:W3CDTF">2025-08-13T12:29:00Z</dcterms:created>
  <dcterms:modified xsi:type="dcterms:W3CDTF">2025-08-22T12:45:00Z</dcterms:modified>
</cp:coreProperties>
</file>