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 рамках оценки регулирующего</w:t>
      </w:r>
    </w:p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>воздействия проекта муниципального нормативного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c>
          <w:tcPr>
            <w:tcW w:w="9628" w:type="dxa"/>
            <w:shd w:val="clear" w:color="auto" w:fill="auto"/>
          </w:tcPr>
          <w:p w:rsidR="00321715" w:rsidRDefault="006E0660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по проекту </w:t>
            </w:r>
            <w:r w:rsidR="000D6F35" w:rsidRPr="000D6F35">
              <w:rPr>
                <w:rFonts w:cs="Times New Roman"/>
                <w:i/>
                <w:szCs w:val="28"/>
              </w:rPr>
              <w:t xml:space="preserve">постановления Администрации города </w:t>
            </w:r>
            <w:r w:rsidR="00321715" w:rsidRPr="00321715">
              <w:rPr>
                <w:rFonts w:cs="Times New Roman"/>
                <w:i/>
                <w:szCs w:val="28"/>
              </w:rPr>
              <w:t xml:space="preserve">«О внесении изменений в постановление Администрации города от 18.06.2020 № 3970 «О порядке предоставления субсидии на возмещение недополученных доходов в связи с осуществлением перевозок граждан старшего поколения на автобусных маршрутах» </w:t>
            </w:r>
          </w:p>
          <w:p w:rsidR="006E0660" w:rsidRPr="000D6F35" w:rsidRDefault="006E0660" w:rsidP="00546D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</w:t>
            </w:r>
            <w:r w:rsidR="000D6F35">
              <w:rPr>
                <w:rFonts w:cs="Times New Roman"/>
                <w:szCs w:val="28"/>
              </w:rPr>
              <w:t xml:space="preserve"> </w:t>
            </w:r>
            <w:r w:rsidR="00321715" w:rsidRPr="00321715">
              <w:rPr>
                <w:rFonts w:cs="Times New Roman"/>
                <w:i/>
                <w:szCs w:val="28"/>
                <w:lang w:val="en-US"/>
              </w:rPr>
              <w:t>komolikova</w:t>
            </w:r>
            <w:r w:rsidR="00321715" w:rsidRPr="00321715">
              <w:rPr>
                <w:rFonts w:cs="Times New Roman"/>
                <w:i/>
                <w:szCs w:val="28"/>
              </w:rPr>
              <w:t>_</w:t>
            </w:r>
            <w:r w:rsidR="00321715" w:rsidRPr="00321715">
              <w:rPr>
                <w:rFonts w:cs="Times New Roman"/>
                <w:i/>
                <w:szCs w:val="28"/>
                <w:lang w:val="en-US"/>
              </w:rPr>
              <w:t>ea</w:t>
            </w:r>
            <w:r w:rsidR="00321715" w:rsidRPr="00321715">
              <w:rPr>
                <w:rFonts w:cs="Times New Roman"/>
                <w:i/>
                <w:szCs w:val="28"/>
              </w:rPr>
              <w:t>@</w:t>
            </w:r>
            <w:r w:rsidR="000D6F35" w:rsidRPr="000D6F35">
              <w:rPr>
                <w:rFonts w:cs="Times New Roman"/>
                <w:i/>
                <w:szCs w:val="28"/>
              </w:rPr>
              <w:t>@admsurgut.ru</w:t>
            </w:r>
          </w:p>
          <w:p w:rsidR="000D6F35" w:rsidRDefault="000D6F35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  <w:p w:rsidR="006E0660" w:rsidRPr="005830D7" w:rsidRDefault="006E0660" w:rsidP="00DB5F42">
            <w:pPr>
              <w:contextualSpacing/>
              <w:jc w:val="both"/>
              <w:rPr>
                <w:rFonts w:cs="Times New Roman"/>
                <w:sz w:val="22"/>
              </w:rPr>
            </w:pPr>
            <w:r w:rsidRPr="008721BC">
              <w:rPr>
                <w:rFonts w:cs="Times New Roman"/>
                <w:szCs w:val="28"/>
              </w:rPr>
              <w:t>Не позднее</w:t>
            </w:r>
            <w:r w:rsidR="00DB5F42">
              <w:rPr>
                <w:rFonts w:cs="Times New Roman"/>
                <w:szCs w:val="28"/>
              </w:rPr>
              <w:t xml:space="preserve"> </w:t>
            </w:r>
            <w:r w:rsidR="00321715">
              <w:rPr>
                <w:rFonts w:cs="Times New Roman"/>
                <w:i/>
                <w:szCs w:val="28"/>
              </w:rPr>
              <w:t>1</w:t>
            </w:r>
            <w:r w:rsidR="00620A12" w:rsidRPr="00321715">
              <w:rPr>
                <w:rFonts w:cs="Times New Roman"/>
                <w:i/>
                <w:szCs w:val="28"/>
              </w:rPr>
              <w:t xml:space="preserve"> </w:t>
            </w:r>
            <w:r w:rsidR="00321715">
              <w:rPr>
                <w:rFonts w:cs="Times New Roman"/>
                <w:i/>
                <w:szCs w:val="28"/>
              </w:rPr>
              <w:t>июля</w:t>
            </w:r>
            <w:r w:rsidR="00DB5F42" w:rsidRPr="00DB5F42">
              <w:rPr>
                <w:rFonts w:cs="Times New Roman"/>
                <w:i/>
                <w:szCs w:val="28"/>
              </w:rPr>
              <w:t xml:space="preserve"> 202</w:t>
            </w:r>
            <w:r w:rsidR="00321715">
              <w:rPr>
                <w:rFonts w:cs="Times New Roman"/>
                <w:i/>
                <w:szCs w:val="28"/>
              </w:rPr>
              <w:t>5</w:t>
            </w:r>
            <w:r w:rsidR="00DB5F42" w:rsidRPr="00DB5F42">
              <w:rPr>
                <w:rFonts w:cs="Times New Roman"/>
                <w:i/>
                <w:szCs w:val="28"/>
              </w:rPr>
              <w:t>г.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Разработчик не будет иметь возможности проанализировать позиции, направленные после указанного срока</w:t>
            </w:r>
            <w:r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A80E1A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A80E1A">
              <w:rPr>
                <w:rFonts w:cs="Times New Roman"/>
                <w:szCs w:val="28"/>
              </w:rPr>
              <w:t xml:space="preserve">Ф.И.О. (последнее – при наличии) контактного лица </w:t>
            </w:r>
            <w:r w:rsidR="006E0660" w:rsidRPr="008721BC">
              <w:rPr>
                <w:rFonts w:cs="Times New Roman"/>
                <w:szCs w:val="28"/>
              </w:rPr>
              <w:t>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2. Обосновал ли разработчик необходимость вмешательства? Соответствует                 ли цель предлагаемого правового регулирования проблеме, на решение которой оно направлено?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Является ли выбранный вариант решения проблемы оптимальным? Существуют ли иные варианты достижения заявленных целей правового регулирования? Если да, выделите те из них, которые, по Вашему мнению, были бы менее затратны и (или) более эффективны?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A80E1A" w:rsidRPr="00A80E1A">
              <w:rPr>
                <w:rFonts w:cs="Times New Roman"/>
                <w:szCs w:val="28"/>
              </w:rPr>
              <w:t>Какие, по Вашему мнению, субъекты предпринимательской                                                и иной экономической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5. 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муниципального образования, насколько точно</w:t>
            </w:r>
            <w:r>
              <w:rPr>
                <w:rFonts w:cs="Times New Roman"/>
                <w:szCs w:val="28"/>
              </w:rPr>
              <w:t xml:space="preserve"> </w:t>
            </w:r>
            <w:r w:rsidRPr="006E0660">
              <w:rPr>
                <w:rFonts w:cs="Times New Roman"/>
                <w:szCs w:val="28"/>
              </w:rPr>
              <w:t xml:space="preserve">и недвусмысленно прописаны властные функции и полномочия?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 xml:space="preserve">7. Считаете ли Вы, что предлагаемые нормы не соответствуют                                              или противоречат иным действующим нормативным правовым актам? </w:t>
            </w:r>
          </w:p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Если да, укажите такие нормы и нормативные правовые акты.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                                       и иной экономической деятельности? Приведите обоснования по каждому указанному положению, дополнительно определив:</w:t>
            </w:r>
          </w:p>
          <w:p w:rsidR="00A80E1A" w:rsidRPr="00A80E1A" w:rsidRDefault="00A80E1A" w:rsidP="00A80E1A">
            <w:pPr>
              <w:tabs>
                <w:tab w:val="left" w:pos="589"/>
              </w:tabs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имеются ли технические ошибки;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положений правового регулирования                                  к избыточным действиям или, наоборот, ограничивает действия субъектов предпринимательской и иной экономической деятельности;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иной экономической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устанавливается ли положением необоснованное ограничение выбора субъектов предпринимательской и иной экономической деятельности существующих или возможных поставщиков или потребителей;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иной экономической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ли возможность избирательного применения норм;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          - приводит ли к невозможности совершения законных действий субъектов предпринимательской и иной экономической деятельности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 xml:space="preserve">9. К каким последствиям может привести принятие нового регулирования                          в части невозможности исполнения субъектами предпринимательской                                 и иной экономической деятельности обязанностей, возникновения избыточных административных и иных ограничений и обязанностей? </w:t>
            </w:r>
          </w:p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Приведите конкретные примеры.</w:t>
            </w: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</w:p>
        </w:tc>
      </w:tr>
      <w:tr w:rsidR="00A80E1A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0E1A" w:rsidRPr="00A80E1A" w:rsidRDefault="00A80E1A" w:rsidP="00A80E1A">
            <w:pPr>
              <w:contextualSpacing/>
              <w:jc w:val="both"/>
              <w:rPr>
                <w:szCs w:val="28"/>
              </w:rPr>
            </w:pPr>
            <w:r w:rsidRPr="00A80E1A">
              <w:rPr>
                <w:szCs w:val="28"/>
              </w:rPr>
              <w:t>10. Оцените издержки (упущенную выгоду) субъектов предпринимательской                     и иной экономической деятельности, возникающие при введении предлагаемого регулировании, а при возможности и бюджета муниципального образования</w:t>
            </w:r>
            <w:r>
              <w:rPr>
                <w:szCs w:val="28"/>
              </w:rPr>
              <w:t xml:space="preserve"> </w:t>
            </w:r>
            <w:r w:rsidRPr="00A80E1A">
              <w:rPr>
                <w:szCs w:val="28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проч.) 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                  по срокам введения нового регулирования необходимо учесть?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14. Специальные вопросы, касающиеся конкретных положений и норм предлагаемого регулирования, которые разработчику необходимо пояснить.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15. Иные предлож</w:t>
            </w:r>
            <w:bookmarkStart w:id="2" w:name="_GoBack"/>
            <w:bookmarkEnd w:id="2"/>
            <w:r w:rsidRPr="006E0660">
              <w:rPr>
                <w:rFonts w:cs="Times New Roman"/>
                <w:szCs w:val="28"/>
              </w:rPr>
              <w:t>ения и замечания, которые, по Вашему мнению, целесообразно учесть в рамках оценки регулирующего воздействия</w:t>
            </w:r>
            <w:r w:rsidR="00CB530D">
              <w:rPr>
                <w:rFonts w:cs="Times New Roman"/>
                <w:szCs w:val="28"/>
              </w:rPr>
              <w:t>.</w:t>
            </w:r>
          </w:p>
        </w:tc>
      </w:tr>
      <w:tr w:rsidR="006E0660" w:rsidRPr="0055344C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6E066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BB3" w:rsidRDefault="00E53BB3" w:rsidP="00920526">
      <w:r>
        <w:separator/>
      </w:r>
    </w:p>
  </w:endnote>
  <w:endnote w:type="continuationSeparator" w:id="0">
    <w:p w:rsidR="00E53BB3" w:rsidRDefault="00E53BB3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BB3" w:rsidRDefault="00E53BB3" w:rsidP="00920526">
      <w:r>
        <w:separator/>
      </w:r>
    </w:p>
  </w:footnote>
  <w:footnote w:type="continuationSeparator" w:id="0">
    <w:p w:rsidR="00E53BB3" w:rsidRDefault="00E53BB3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D6F35"/>
    <w:rsid w:val="000E2396"/>
    <w:rsid w:val="00137DB0"/>
    <w:rsid w:val="001E19D5"/>
    <w:rsid w:val="0020654D"/>
    <w:rsid w:val="0024017B"/>
    <w:rsid w:val="00321715"/>
    <w:rsid w:val="00337E21"/>
    <w:rsid w:val="00391B9F"/>
    <w:rsid w:val="00394E47"/>
    <w:rsid w:val="00397000"/>
    <w:rsid w:val="00401A91"/>
    <w:rsid w:val="00435E0D"/>
    <w:rsid w:val="005B41CD"/>
    <w:rsid w:val="00620A12"/>
    <w:rsid w:val="006C4397"/>
    <w:rsid w:val="006E0660"/>
    <w:rsid w:val="00746B9E"/>
    <w:rsid w:val="008052F1"/>
    <w:rsid w:val="00816DE4"/>
    <w:rsid w:val="008566DE"/>
    <w:rsid w:val="0089361D"/>
    <w:rsid w:val="00920526"/>
    <w:rsid w:val="009D7DAB"/>
    <w:rsid w:val="009F133B"/>
    <w:rsid w:val="00A37C70"/>
    <w:rsid w:val="00A80E1A"/>
    <w:rsid w:val="00A9160C"/>
    <w:rsid w:val="00AB10C9"/>
    <w:rsid w:val="00AD2596"/>
    <w:rsid w:val="00AE59E5"/>
    <w:rsid w:val="00B14BBB"/>
    <w:rsid w:val="00B836E8"/>
    <w:rsid w:val="00C01CF0"/>
    <w:rsid w:val="00C770C8"/>
    <w:rsid w:val="00C96A55"/>
    <w:rsid w:val="00CB530D"/>
    <w:rsid w:val="00CC713B"/>
    <w:rsid w:val="00CE282C"/>
    <w:rsid w:val="00CE6834"/>
    <w:rsid w:val="00D62AF4"/>
    <w:rsid w:val="00D87F32"/>
    <w:rsid w:val="00DB5F42"/>
    <w:rsid w:val="00E53BB3"/>
    <w:rsid w:val="00EA0146"/>
    <w:rsid w:val="00EB40FE"/>
    <w:rsid w:val="00F0204D"/>
    <w:rsid w:val="00F85855"/>
    <w:rsid w:val="00FA369F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C912C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Комоликова Евгения Александровна</cp:lastModifiedBy>
  <cp:revision>8</cp:revision>
  <cp:lastPrinted>2017-09-06T06:28:00Z</cp:lastPrinted>
  <dcterms:created xsi:type="dcterms:W3CDTF">2023-03-30T10:20:00Z</dcterms:created>
  <dcterms:modified xsi:type="dcterms:W3CDTF">2025-06-11T07:49:00Z</dcterms:modified>
</cp:coreProperties>
</file>