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 w:line="240" w:lineRule="auto"/>
        <w:tabs>
          <w:tab w:val="left" w:pos="3235" w:leader="none"/>
        </w:tabs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3235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Всероссийском конкурсе социальной рекламы </w:t>
        <w:br/>
        <w:t xml:space="preserve">антинаркотической направленности и пропаганды </w:t>
        <w:br/>
        <w:t xml:space="preserve">здорового образа жизни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«Спасем жизнь вместе»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4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I. Общие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Всероссийский конкурс социальной рекламы антинаркотической направленности и пропаганды здорового образа жизни «Спасем жизнь вместе»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vertAlign w:val="superscript"/>
        </w:rPr>
        <w:footnoteReference w:id="2"/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проводится в Министерстве внутренних дел Российской Федерации</w:t>
      </w:r>
      <w:r>
        <w:rPr>
          <w:rStyle w:val="177"/>
          <w:rFonts w:ascii="Times New Roman" w:hAnsi="Times New Roman" w:eastAsia="Times New Roman" w:cs="Times New Roman"/>
          <w:color w:val="000000"/>
          <w:sz w:val="28"/>
          <w:szCs w:val="28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целях привлечения внимания общественности к проблеме незаконного потребления наркотических средств, психотропных веществ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формирования в обществе негативного отношения к их незаконному потреблению.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Конкурс проводится ежегодно в два этапа: региональный (отборочный) и федеральный.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В Конкурсе могут принимать участие физические </w:t>
        <w:br/>
        <w:t xml:space="preserve">и юридические лица, а также авторские коллективы.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Конкурсные работы представляются по следующим номинациям: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«Лучший макет наружной социальной рекламы, направленной </w:t>
        <w:br/>
        <w:t xml:space="preserve">на снижение спроса на наркотики».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 «Лучший видеоролик антинаркотической направленности </w:t>
        <w:br/>
        <w:t xml:space="preserve">и пропаганды здорового образа жизни».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«Лучший видеоролик антинаркотической направленности для социальных медиа».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Основными задачами проведения Конкурса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Формирование негативного отношения в обществе </w:t>
        <w:br/>
        <w:t xml:space="preserve">к незаконному потреблению наркотиков;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Информирование населения о последствиях незаконного потребления наркотиков;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Популяризация в обществе, в том числе в молодежной среде, здорового образа жизни как основы социального и культурного развития </w:t>
        <w:br/>
        <w:t xml:space="preserve">и повышения качества жизни населения;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Совершенствование форм и методов взаимодействия </w:t>
        <w:br/>
        <w:t xml:space="preserve">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Популяризация лучших конкурсных работ социальной рекламы.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Общее руководство и организацию проведения Конкурса осуществляет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Главным управлением по контролю за оборотом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наркотиков Министерства внутренних дел Российской Федерации (далее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ГУНК МВД России).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center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II. Порядок организации и проведения Конкурса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center"/>
        <w:spacing w:after="0" w:afterAutospacing="0" w:line="240" w:lineRule="auto"/>
        <w:tabs>
          <w:tab w:val="left" w:pos="1075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Ежегодно на ресурсах аппаратно-программного комплекса «Официальный Интернет-сайт МВД России»,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7.1. Номинации Конкурса.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Форма заявки на участие в Конкурсе (приложение №1).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7.3. Согласие законного представителя на обработку персональных данных несовершеннолетнего участника (приложение № 2).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7.4. Согласие на обработку персональных данных участника (приложение № 3).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 Требования, предъявляемые к конкурсным работам.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7.6. Адрес для направления конкурсных работ и заявок на участие </w:t>
        <w:br/>
        <w:t xml:space="preserve">в Конкурсе.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7.7. Сроки подачи заявки на участие в Конкурсе и представления конкурсных работ.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Региональный этап Конкурса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проводится на региональном уровне в период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 10 января по 20 февраля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ходе которого осуществляется проведение предварительного конкурсного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Конкурсные работы представляются в срок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 15 февраля: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облачном сервисе (Яндекс.Диск, Облако Mail.ru, СберДиск), при этом ссылки на размещенные конкурсные работы направляются на адрес электронной почты: zapretnarko86@mail.ru, с указанием темы: Для участия в конкурсе.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«Почтой России» на материальном носителе (CD или DVD), </w:t>
        <w:br/>
        <w:t xml:space="preserve">в УМВД России по Ханты-Мансийскому автономному округу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Югре по адресу: 628012, г. Ханты-Мансийск, ул. Ленина, д. 55, с пометкой </w:t>
        <w:br/>
        <w:t xml:space="preserve">«в Управление по контролю за оборотом наркотиков УМВД России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Ханты-Мансийскому автономному округу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Югре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для участия </w:t>
        <w:br/>
        <w:t xml:space="preserve">в конкурсе»;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доставляемые курьерскими службами доставки (СДЭК, Pony Express, DPD, EMS – курьерская служба Почты России, DHL и т.д.) направляются в Управление по контролю за оборотом наркотиков УМВД России по Ханты-Мансийскому автономному округу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Югре по адресу: 62801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2, г. Ханты-Мансийск, ул. Объездная, д. 23;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Вместе с конкурсными работами предоставляются следующие материалы: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заявка на участие в Конкурсе (приложение № 1);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согласие законного представителя на обработку персональных данных несовершеннолетнего участника (приложение № 2).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согласие на обработку персональных данных участника (приложение № 3).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Для проведения предварительного конкурсного отбора </w:t>
        <w:br/>
        <w:t xml:space="preserve">на региональном уровне создается отборочная комиссия.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</w:t>
        <w:br/>
        <w:t xml:space="preserve">Ханты-Мансийского автономного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Югры и органов местного самоуправления, общ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ественных организаций, деятели культуры и искусства и другие.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Отборочная комиссия осуществляет оценку конкурсных работ </w:t>
        <w:br/>
        <w:t xml:space="preserve">и определяет не более одной работы в каждой номинации для участия </w:t>
        <w:br/>
        <w:t xml:space="preserve">в федеральном этапе Конкурса.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Решение отборочной комиссии оформляется протоколом.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Отобранные для участие в федеральном этапе Конкурса конкурсные работы с заявкой на участие в Конкурсе в срок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 25 февраля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представляются в ГУНК МВД России на материальном носителе </w:t>
        <w:br/>
        <w:t xml:space="preserve">и в электронном виде.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Федеральный этап проводится в период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 25 февраля по 1 июня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ходе которого осуществляется оценка поступивших конкурсных работ, определение победителей и призеров Конкурса.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16.1. Для оценки поступивших конкурсных работ и определения победителей и призеров Конкурса создается конкурсная комиссия.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16.2. Председателем конкурсной комиссия является начальник ГУНК МВД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16.3. Персональный состав конкурсной комиссии утверждается </w:t>
        <w:br/>
        <w:t xml:space="preserve">ее председателем.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16.4.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16.5. Решение конкурсной комиссии оформляются протоколом.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16.6.Участие в Конкурсе членов отборочных комиссий и членов конкурсной комиссии не допускается.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16.7.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информационно-коммуникацион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сети «Интернет».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center"/>
        <w:spacing w:after="0" w:afterAutospacing="0" w:line="240" w:lineRule="auto"/>
        <w:tabs>
          <w:tab w:val="left" w:pos="1086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III. Требования, предъявляемые к конкурсным работам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 или на облачном сервисе (Яндекс.Диск, Облако Mail.ru, СберДиск). Форматы файла: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JPG, разрешение 1920x1080p (формат 16х9), не более 10 МБ.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  <w:tab w:val="left" w:pos="1168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18.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(CD или DVD) или на облачном сервисе (Яндекс.Диск, Облако Mail.ru, СберДиск). Форматы файла: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avi, mpeg 4; разрешение 1920x1080p, не более 500 МБ; длительность не более 120 сек., звук 16 бит, стерео.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  <w:tab w:val="left" w:pos="1158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19. Конкурсные работы в номинации «Лучший видеоролик антинаркотической направленности для социальных медиа» представляются на оптических носителях (CD или DVD) или на облачном сервисе (Яндекс.Диск, Облако Mail.ru, СберДиск). Вертикальная или горизонтальна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ориентация с соотношением сторон 9:16 и разрешением 1920х1080р, длительность не более 60 сек., размер файла не более 300 МБ; видео: формат mp4, кодек H.264 (x264), битрейт не ниже 2 МБит/с; звук: 16 бит, стерео, кодек AAC или mp3, частота дискретизации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4100 Гц, битрейт не ниже 192 кбит/с.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  <w:tab w:val="left" w:pos="1165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20. К работам, представляемым на Конкурс, прилагается краткая аннотация.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  <w:tab w:val="left" w:pos="116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86" w:leader="none"/>
          <w:tab w:val="left" w:pos="1152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22. Конкурсные работы не рецензируются и не возвращаются.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right="0" w:firstLine="709"/>
        <w:jc w:val="center"/>
        <w:spacing w:after="0" w:afterAutospacing="0" w:line="240" w:lineRule="auto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center"/>
        <w:spacing w:after="0" w:afterAutospacing="0" w:line="240" w:lineRule="auto"/>
        <w:tabs>
          <w:tab w:val="left" w:pos="1186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IV. Оценка конкурсных работ и порядок награждения победителей и призеров Конкурса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center"/>
        <w:spacing w:after="0" w:afterAutospacing="0" w:line="240" w:lineRule="auto"/>
        <w:tabs>
          <w:tab w:val="left" w:pos="118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 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основным критериям: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23.1. Социальная значимость.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23.2. Информативность.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23.3. Глубина проработки темы.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23.4. Оригинальность подачи материала.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23.5. Практическая ценность.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24. Конкурсные работы оцениваются в каждой номинации.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25. По итогам Конкурса конкурсная комиссия определяет одного победителя и двух призеров в каждой номинации.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26. Информация об итогах Конкурса размещается на ресурсах АПК «Официальный сайт МВД России» до 15 июня.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27. Порядок награждения победителей и призеров Конкурса ежегодно определяет конкурсная комиссия.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28. Победителю Конкурса в каждой номинации вручаются приз «Победитель конкурса «Спасем жизнь вместе», диплом и ценный подарок.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29. Призерам Конкурса в каждой номинации вручаются диплом «Призер конкурса «Спасем жизнь вместе» и ценный подарок.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Координатор Конкурса: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Гноевой Николай Витальевич, тел. (3467) 962-303.</w:t>
      </w:r>
      <w:r/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417" w:right="1276" w:bottom="822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175"/>
        <w:spacing w:after="0" w:afterAutospacing="0"/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  <w:u w:val="none"/>
          <w:vertAlign w:val="superscript"/>
        </w:rPr>
        <w:footnoteRef/>
      </w:r>
      <w:r>
        <w:rPr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 Далее - Конкурс</w:t>
      </w:r>
      <w:r/>
      <w:r/>
    </w:p>
  </w:footnote>
  <w:footnote w:id="3">
    <w:p>
      <w:pPr>
        <w:pStyle w:val="175"/>
        <w:spacing w:after="0" w:afterAutospacing="0"/>
        <w:rPr>
          <w:rFonts w:ascii="Times New Roman" w:hAnsi="Times New Roman" w:cs="Times New Roman"/>
          <w:sz w:val="16"/>
          <w:szCs w:val="16"/>
        </w:rPr>
      </w:pPr>
      <w:r>
        <w:rPr>
          <w:rStyle w:val="177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Далее – МВД России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</w:footnote>
  <w:footnote w:id="4">
    <w:p>
      <w:pPr>
        <w:pStyle w:val="175"/>
      </w:pP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highlight w:val="white"/>
        </w:rPr>
        <w:t xml:space="preserve">Далее - наркотики</w:t>
      </w: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2026-01-13T12:15:48Z</dcterms:modified>
</cp:coreProperties>
</file>