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FE1" w:rsidRPr="003B7AE3" w:rsidRDefault="0035136E" w:rsidP="00921F6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>ЗАКЛЮЧЕНИЕ</w:t>
      </w:r>
      <w:r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br/>
      </w:r>
      <w:r w:rsidR="00921F6C"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>о результатах публичных слушаний</w:t>
      </w:r>
    </w:p>
    <w:p w:rsidR="00921F6C" w:rsidRPr="003B7AE3" w:rsidRDefault="00AF7CF5" w:rsidP="00610F8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17</w:t>
      </w:r>
      <w:r w:rsidR="00921F6C"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="00ED1C3A"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="00921F6C"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>.202</w:t>
      </w:r>
      <w:r w:rsidR="00ED1C3A"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921F6C"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</w:t>
      </w:r>
      <w:r w:rsidR="00B3300D"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</w:t>
      </w:r>
      <w:r w:rsidR="00921F6C"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                                                                             </w:t>
      </w:r>
      <w:r w:rsidR="00B3300D"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</w:t>
      </w:r>
      <w:r w:rsidR="00CB5FE1"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921F6C"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г. Сургут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0565B" w:rsidRPr="003B7AE3" w:rsidRDefault="00921F6C" w:rsidP="00AF7CF5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На основании постановления Администрации города от </w:t>
      </w:r>
      <w:r w:rsidR="00AF7CF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19.08</w:t>
      </w:r>
      <w:r w:rsidR="0060565B" w:rsidRPr="003B7AE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.202</w:t>
      </w:r>
      <w:r w:rsidR="00090BF1" w:rsidRPr="003B7AE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6</w:t>
      </w:r>
      <w:r w:rsidR="0060565B" w:rsidRPr="003B7AE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№ </w:t>
      </w:r>
      <w:r w:rsidR="00AF7CF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8731</w:t>
      </w:r>
      <w:r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«О назначении публичных слушаний</w:t>
      </w:r>
      <w:r w:rsidR="00F83A9A"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>», Администрацией</w:t>
      </w:r>
      <w:r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города Сургута</w:t>
      </w:r>
      <w:r w:rsidR="00F9160D" w:rsidRPr="003B7AE3">
        <w:rPr>
          <w:sz w:val="24"/>
          <w:szCs w:val="24"/>
        </w:rPr>
        <w:t xml:space="preserve"> </w:t>
      </w:r>
      <w:r w:rsidR="00F9160D"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>в лице комиссии по градостроительному зонированию, состав и полномочия которой утверждены распоряжением Администрации от 02.05.2024 № 2208 «О создании комиссии по градостроительному зонированию и о признании утратившими силу некоторых муниципальных правовых актов»</w:t>
      </w:r>
      <w:r w:rsidR="006967FC"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проведены публичные слушания по проекту решения </w:t>
      </w:r>
      <w:r w:rsidR="00AF7CF5">
        <w:rPr>
          <w:rFonts w:ascii="Times New Roman" w:eastAsia="Times New Roman" w:hAnsi="Times New Roman" w:cs="Times New Roman"/>
          <w:sz w:val="24"/>
          <w:szCs w:val="24"/>
          <w:lang w:eastAsia="zh-CN"/>
        </w:rPr>
        <w:t>о</w:t>
      </w:r>
      <w:r w:rsidR="00AF7CF5" w:rsidRPr="00AF7CF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предоставлении разрешения на условно разрешенный вид использования земельного участка </w:t>
      </w:r>
      <w:r w:rsidR="00AF7CF5">
        <w:rPr>
          <w:rFonts w:ascii="Times New Roman" w:eastAsia="Times New Roman" w:hAnsi="Times New Roman" w:cs="Times New Roman"/>
          <w:sz w:val="24"/>
          <w:szCs w:val="24"/>
          <w:lang w:eastAsia="zh-CN"/>
        </w:rPr>
        <w:br/>
      </w:r>
      <w:r w:rsidR="00AF7CF5" w:rsidRPr="00AF7CF5">
        <w:rPr>
          <w:rFonts w:ascii="Times New Roman" w:eastAsia="Times New Roman" w:hAnsi="Times New Roman" w:cs="Times New Roman"/>
          <w:sz w:val="24"/>
          <w:szCs w:val="24"/>
          <w:lang w:eastAsia="zh-CN"/>
        </w:rPr>
        <w:t>с кадастровым номером 86:10:0101140:17, расположенного по адресу: город Сургут, улица Восход, территориальная зона Ж4. «Зона застройки многоэтажными жилыми домами», условно разрешенный вид – административные здания организаций, обеспечивающих предоставление коммунальных услуг (код 3.1.2), в целях размещения организации, обеспечивающей предоставление коммунальных услуг на указанном земельном участке.</w:t>
      </w:r>
      <w:r w:rsidR="00AF7CF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Заявитель:</w:t>
      </w:r>
      <w:r w:rsidR="00BC770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AF7CF5" w:rsidRPr="00AF7CF5">
        <w:rPr>
          <w:rFonts w:ascii="Times New Roman" w:eastAsia="Times New Roman" w:hAnsi="Times New Roman" w:cs="Times New Roman"/>
          <w:sz w:val="24"/>
          <w:szCs w:val="24"/>
          <w:lang w:eastAsia="zh-CN"/>
        </w:rPr>
        <w:t>ООО СЗ «</w:t>
      </w:r>
      <w:proofErr w:type="spellStart"/>
      <w:r w:rsidR="00AF7CF5" w:rsidRPr="00AF7CF5">
        <w:rPr>
          <w:rFonts w:ascii="Times New Roman" w:eastAsia="Times New Roman" w:hAnsi="Times New Roman" w:cs="Times New Roman"/>
          <w:sz w:val="24"/>
          <w:szCs w:val="24"/>
          <w:lang w:eastAsia="zh-CN"/>
        </w:rPr>
        <w:t>Севертрансстрой</w:t>
      </w:r>
      <w:proofErr w:type="spellEnd"/>
      <w:r w:rsidR="00AF7CF5" w:rsidRPr="00AF7CF5">
        <w:rPr>
          <w:rFonts w:ascii="Times New Roman" w:eastAsia="Times New Roman" w:hAnsi="Times New Roman" w:cs="Times New Roman"/>
          <w:sz w:val="24"/>
          <w:szCs w:val="24"/>
          <w:lang w:eastAsia="zh-CN"/>
        </w:rPr>
        <w:t>»</w:t>
      </w:r>
      <w:r w:rsidR="000E7C66"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921F6C" w:rsidRPr="003B7AE3" w:rsidRDefault="00921F6C" w:rsidP="0060565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В ходе публичных слушаний оформлен и составлен протокол от </w:t>
      </w:r>
      <w:r w:rsidR="00AF7CF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16</w:t>
      </w:r>
      <w:r w:rsidRPr="003B7AE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.</w:t>
      </w:r>
      <w:r w:rsidR="00ED1C3A" w:rsidRPr="003B7AE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0</w:t>
      </w:r>
      <w:r w:rsidR="00AF7CF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9</w:t>
      </w:r>
      <w:r w:rsidR="00C16403" w:rsidRPr="003B7AE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.202</w:t>
      </w:r>
      <w:r w:rsidR="00ED1C3A" w:rsidRPr="003B7AE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6</w:t>
      </w:r>
      <w:r w:rsidR="00C16403" w:rsidRPr="003B7AE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№ 2</w:t>
      </w:r>
      <w:r w:rsidR="00AF7CF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72</w:t>
      </w:r>
    </w:p>
    <w:p w:rsidR="00921F6C" w:rsidRPr="003B7AE3" w:rsidRDefault="00216450" w:rsidP="00B3300D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>В публичных слушаниях приняли</w:t>
      </w:r>
      <w:r w:rsidR="00921F6C"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DA5B58" w:rsidRPr="00995DE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участие </w:t>
      </w:r>
      <w:r w:rsidR="001C2923">
        <w:rPr>
          <w:rFonts w:ascii="Times New Roman" w:eastAsia="Times New Roman" w:hAnsi="Times New Roman" w:cs="Times New Roman"/>
          <w:sz w:val="24"/>
          <w:szCs w:val="24"/>
          <w:lang w:eastAsia="zh-CN"/>
        </w:rPr>
        <w:t>15</w:t>
      </w:r>
      <w:r w:rsidR="00921F6C" w:rsidRPr="00995DE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участников</w:t>
      </w:r>
      <w:r w:rsidR="00921F6C"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публичных слушаний, которые внесли следующие предложения и замечания по проекту:</w:t>
      </w:r>
      <w:r w:rsidR="00B3300D"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CB5FE1"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>п</w:t>
      </w:r>
      <w:r w:rsidR="00921F6C"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>редложения и замечания граждан, постоянно проживающих на территории проведения публичных слушаний:</w:t>
      </w:r>
    </w:p>
    <w:tbl>
      <w:tblPr>
        <w:tblW w:w="1586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9"/>
        <w:gridCol w:w="2519"/>
        <w:gridCol w:w="5561"/>
        <w:gridCol w:w="4253"/>
        <w:gridCol w:w="2976"/>
      </w:tblGrid>
      <w:tr w:rsidR="00CB5FE1" w:rsidRPr="00921F6C" w:rsidTr="00A754CF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21F6C" w:rsidRPr="00216450" w:rsidRDefault="00BC6FF8" w:rsidP="00921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lang w:eastAsia="ru-RU"/>
              </w:rPr>
              <w:t>№</w:t>
            </w:r>
          </w:p>
          <w:p w:rsidR="00921F6C" w:rsidRPr="00216450" w:rsidRDefault="00921F6C" w:rsidP="00921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lang w:eastAsia="ru-RU"/>
              </w:rPr>
            </w:pPr>
            <w:r w:rsidRPr="00216450">
              <w:rPr>
                <w:rFonts w:ascii="Times New Roman" w:eastAsia="Times New Roman" w:hAnsi="Times New Roman" w:cs="Times New Roman"/>
                <w:color w:val="22272F"/>
                <w:lang w:eastAsia="ru-RU"/>
              </w:rPr>
              <w:t>п/п</w:t>
            </w:r>
          </w:p>
        </w:tc>
        <w:tc>
          <w:tcPr>
            <w:tcW w:w="2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21F6C" w:rsidRPr="00216450" w:rsidRDefault="00921F6C" w:rsidP="00921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lang w:eastAsia="ru-RU"/>
              </w:rPr>
            </w:pPr>
            <w:r w:rsidRPr="00216450">
              <w:rPr>
                <w:rFonts w:ascii="Times New Roman" w:eastAsia="Times New Roman" w:hAnsi="Times New Roman" w:cs="Times New Roman"/>
                <w:color w:val="22272F"/>
                <w:lang w:eastAsia="ru-RU"/>
              </w:rPr>
              <w:t>Фамилия, имя, отчество</w:t>
            </w:r>
          </w:p>
        </w:tc>
        <w:tc>
          <w:tcPr>
            <w:tcW w:w="5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21F6C" w:rsidRPr="00216450" w:rsidRDefault="00921F6C" w:rsidP="00921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lang w:eastAsia="ru-RU"/>
              </w:rPr>
            </w:pPr>
            <w:r w:rsidRPr="00216450">
              <w:rPr>
                <w:rFonts w:ascii="Times New Roman" w:eastAsia="Times New Roman" w:hAnsi="Times New Roman" w:cs="Times New Roman"/>
                <w:color w:val="22272F"/>
                <w:lang w:eastAsia="ru-RU"/>
              </w:rPr>
              <w:t>Предложение и замечание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21F6C" w:rsidRPr="00216450" w:rsidRDefault="00921F6C" w:rsidP="00921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lang w:eastAsia="ru-RU"/>
              </w:rPr>
            </w:pPr>
            <w:r w:rsidRPr="00216450">
              <w:rPr>
                <w:rFonts w:ascii="Times New Roman" w:eastAsia="Times New Roman" w:hAnsi="Times New Roman" w:cs="Times New Roman"/>
                <w:color w:val="22272F"/>
                <w:lang w:eastAsia="ru-RU"/>
              </w:rPr>
              <w:t>Решение органа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21F6C" w:rsidRPr="00216450" w:rsidRDefault="00921F6C" w:rsidP="00921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lang w:eastAsia="ru-RU"/>
              </w:rPr>
            </w:pPr>
            <w:r w:rsidRPr="00216450">
              <w:rPr>
                <w:rFonts w:ascii="Times New Roman" w:eastAsia="Times New Roman" w:hAnsi="Times New Roman" w:cs="Times New Roman"/>
                <w:color w:val="22272F"/>
                <w:lang w:eastAsia="ru-RU"/>
              </w:rPr>
              <w:t>Аргументированное обоснование</w:t>
            </w:r>
          </w:p>
        </w:tc>
      </w:tr>
      <w:tr w:rsidR="00CB5FE1" w:rsidRPr="00EF293E" w:rsidTr="00A754CF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21F6C" w:rsidRPr="00EF293E" w:rsidRDefault="00A754CF" w:rsidP="00921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</w:pPr>
            <w:r w:rsidRPr="00EF293E"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2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54CF" w:rsidRPr="00EF293E" w:rsidRDefault="00A754CF" w:rsidP="00A75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</w:pPr>
            <w:r w:rsidRPr="00EF293E"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  <w:t>Бабченков С.А.</w:t>
            </w:r>
          </w:p>
          <w:p w:rsidR="00A754CF" w:rsidRPr="00EF293E" w:rsidRDefault="00A754CF" w:rsidP="00A75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</w:pPr>
            <w:r w:rsidRPr="00EF293E"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  <w:t>Борзенко Д.В.</w:t>
            </w:r>
          </w:p>
          <w:p w:rsidR="00A754CF" w:rsidRPr="00EF293E" w:rsidRDefault="00A754CF" w:rsidP="00A75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</w:pPr>
            <w:r w:rsidRPr="00EF293E"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  <w:t>Антонова И.Д.</w:t>
            </w:r>
          </w:p>
          <w:p w:rsidR="00A754CF" w:rsidRPr="00EF293E" w:rsidRDefault="00A754CF" w:rsidP="00A75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</w:pPr>
            <w:proofErr w:type="spellStart"/>
            <w:r w:rsidRPr="00EF293E"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  <w:t>Клишов</w:t>
            </w:r>
            <w:proofErr w:type="spellEnd"/>
            <w:r w:rsidRPr="00EF293E"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  <w:t xml:space="preserve"> А.А.</w:t>
            </w:r>
          </w:p>
          <w:p w:rsidR="00A754CF" w:rsidRPr="00EF293E" w:rsidRDefault="00A754CF" w:rsidP="00A75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</w:pPr>
            <w:proofErr w:type="spellStart"/>
            <w:r w:rsidRPr="00EF293E"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  <w:t>Римова</w:t>
            </w:r>
            <w:proofErr w:type="spellEnd"/>
            <w:r w:rsidRPr="00EF293E"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  <w:t xml:space="preserve"> Э.А.</w:t>
            </w:r>
          </w:p>
          <w:p w:rsidR="00A754CF" w:rsidRPr="00EF293E" w:rsidRDefault="00A754CF" w:rsidP="00A75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</w:pPr>
            <w:r w:rsidRPr="00EF293E"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  <w:t>Марченко Л.И.</w:t>
            </w:r>
          </w:p>
          <w:p w:rsidR="00A754CF" w:rsidRPr="00EF293E" w:rsidRDefault="00A754CF" w:rsidP="00A75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</w:pPr>
            <w:proofErr w:type="spellStart"/>
            <w:r w:rsidRPr="00EF293E"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  <w:t>Сухорученко</w:t>
            </w:r>
            <w:proofErr w:type="spellEnd"/>
            <w:r w:rsidRPr="00EF293E"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  <w:t xml:space="preserve"> Ф.В.</w:t>
            </w:r>
          </w:p>
          <w:p w:rsidR="00A754CF" w:rsidRPr="00EF293E" w:rsidRDefault="00A754CF" w:rsidP="00A75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</w:pPr>
            <w:proofErr w:type="spellStart"/>
            <w:r w:rsidRPr="00EF293E"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  <w:t>Глинянова</w:t>
            </w:r>
            <w:proofErr w:type="spellEnd"/>
            <w:r w:rsidRPr="00EF293E"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  <w:t xml:space="preserve"> И.В.</w:t>
            </w:r>
          </w:p>
          <w:p w:rsidR="00A754CF" w:rsidRPr="00EF293E" w:rsidRDefault="00A754CF" w:rsidP="00A75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</w:pPr>
            <w:proofErr w:type="spellStart"/>
            <w:r w:rsidRPr="00EF293E"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  <w:t>Асватова</w:t>
            </w:r>
            <w:proofErr w:type="spellEnd"/>
            <w:r w:rsidRPr="00EF293E"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  <w:t xml:space="preserve"> М.А.</w:t>
            </w:r>
          </w:p>
          <w:p w:rsidR="00921F6C" w:rsidRPr="00EF293E" w:rsidRDefault="00A754CF" w:rsidP="00A75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</w:pPr>
            <w:r w:rsidRPr="00EF293E"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  <w:t>Мельник И.А.</w:t>
            </w:r>
          </w:p>
        </w:tc>
        <w:tc>
          <w:tcPr>
            <w:tcW w:w="5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54CF" w:rsidRPr="00EF293E" w:rsidRDefault="00A754CF" w:rsidP="00EF293E">
            <w:pPr>
              <w:spacing w:after="0" w:line="240" w:lineRule="auto"/>
              <w:ind w:right="261"/>
              <w:jc w:val="both"/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</w:pPr>
            <w:r w:rsidRPr="00EF293E"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  <w:t xml:space="preserve">- вопрос о том, будет ли полноценная детская площадка или останется существующая маленькая? </w:t>
            </w:r>
          </w:p>
          <w:p w:rsidR="00921F6C" w:rsidRPr="00EF293E" w:rsidRDefault="00A754CF" w:rsidP="00EF293E">
            <w:pPr>
              <w:spacing w:after="0" w:line="240" w:lineRule="auto"/>
              <w:ind w:right="261"/>
              <w:jc w:val="both"/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</w:pPr>
            <w:r w:rsidRPr="00EF293E"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  <w:t>-о том, что на данный момент на земельном участке демонтирован старый забор и устанавливают новый, но разрешение на строительство недействующее, значит эти работы выполнять не имеют право?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21F6C" w:rsidRPr="00EF293E" w:rsidRDefault="00A754CF" w:rsidP="00A754CF">
            <w:pPr>
              <w:spacing w:after="0" w:line="240" w:lineRule="auto"/>
              <w:ind w:right="127"/>
              <w:jc w:val="both"/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</w:pPr>
            <w:r w:rsidRPr="00EF293E"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  <w:t>Рекомендуется отказать в предоставлении разрешения на условно разрешенный вид использования земельного участка с кадастровым номером 86:10:0101140:17, расположенного по адресу: город Сургут, улица Восход, территориальная зона Ж4. «Зона застройки многоэтажными жилыми домами», условно разрешенный вид – административные здания организаций, обеспечивающих предоставление коммунальных услуг (код 3.1.2), ввиду нахождения земельного участка в границах зоны с особыми условиями использования территории с реестровым номером 86:00-6.172 и установленных ограничений использования в указанной зоне.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54CF" w:rsidRPr="00EF293E" w:rsidRDefault="00A754CF" w:rsidP="00A754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</w:pPr>
            <w:r w:rsidRPr="00EF293E"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  <w:t xml:space="preserve">1. В соответствии </w:t>
            </w:r>
          </w:p>
          <w:p w:rsidR="00A754CF" w:rsidRPr="00EF293E" w:rsidRDefault="00A754CF" w:rsidP="00A754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</w:pPr>
            <w:r w:rsidRPr="00EF293E"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  <w:t>со ст. 39 Градостроительного кодекса РФ.</w:t>
            </w:r>
          </w:p>
          <w:p w:rsidR="00A754CF" w:rsidRPr="00EF293E" w:rsidRDefault="00A754CF" w:rsidP="00A754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</w:pPr>
            <w:r w:rsidRPr="00EF293E"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  <w:t>2. ФЗ от 04.08.2026 № 301-ФЗ.</w:t>
            </w:r>
          </w:p>
          <w:p w:rsidR="00A754CF" w:rsidRPr="00EF293E" w:rsidRDefault="00A754CF" w:rsidP="00A754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</w:pPr>
            <w:r w:rsidRPr="00EF293E"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  <w:t xml:space="preserve">3. ч.5, п. 9, раздела II Административного регламента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строительства», утвержденного постановлением Администрации </w:t>
            </w:r>
          </w:p>
          <w:p w:rsidR="00921F6C" w:rsidRPr="00EF293E" w:rsidRDefault="00A754CF" w:rsidP="00A754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</w:pPr>
            <w:r w:rsidRPr="00EF293E"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  <w:t>г. Сургута от 31.05.2022 № 4265</w:t>
            </w:r>
          </w:p>
        </w:tc>
      </w:tr>
    </w:tbl>
    <w:p w:rsidR="006772AC" w:rsidRPr="00EF293E" w:rsidRDefault="006772AC" w:rsidP="00921F6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1"/>
          <w:szCs w:val="21"/>
          <w:lang w:eastAsia="ru-RU"/>
        </w:rPr>
      </w:pPr>
    </w:p>
    <w:p w:rsidR="006772AC" w:rsidRPr="00EF293E" w:rsidRDefault="006772AC" w:rsidP="00921F6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1"/>
          <w:szCs w:val="21"/>
          <w:lang w:eastAsia="ru-RU"/>
        </w:rPr>
      </w:pPr>
    </w:p>
    <w:p w:rsidR="00921F6C" w:rsidRPr="00EF293E" w:rsidRDefault="00921F6C" w:rsidP="00921F6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1"/>
          <w:szCs w:val="21"/>
          <w:lang w:eastAsia="ru-RU"/>
        </w:rPr>
      </w:pPr>
      <w:r w:rsidRPr="00EF293E">
        <w:rPr>
          <w:rFonts w:ascii="Times New Roman" w:eastAsia="Times New Roman" w:hAnsi="Times New Roman" w:cs="Times New Roman"/>
          <w:color w:val="22272F"/>
          <w:sz w:val="21"/>
          <w:szCs w:val="21"/>
          <w:lang w:eastAsia="ru-RU"/>
        </w:rPr>
        <w:lastRenderedPageBreak/>
        <w:t>предложения и замечания иных участников публичных слушаний:</w:t>
      </w:r>
    </w:p>
    <w:tbl>
      <w:tblPr>
        <w:tblW w:w="158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9"/>
        <w:gridCol w:w="2552"/>
        <w:gridCol w:w="5528"/>
        <w:gridCol w:w="4253"/>
        <w:gridCol w:w="2935"/>
      </w:tblGrid>
      <w:tr w:rsidR="004B03F1" w:rsidRPr="00EF293E" w:rsidTr="003C0C03">
        <w:tc>
          <w:tcPr>
            <w:tcW w:w="559" w:type="dxa"/>
            <w:shd w:val="clear" w:color="auto" w:fill="FFFFFF"/>
            <w:hideMark/>
          </w:tcPr>
          <w:p w:rsidR="00921F6C" w:rsidRPr="00EF293E" w:rsidRDefault="00BC6FF8" w:rsidP="00BC6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</w:pPr>
            <w:r w:rsidRPr="00EF293E"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  <w:t>№</w:t>
            </w:r>
          </w:p>
          <w:p w:rsidR="00921F6C" w:rsidRPr="00EF293E" w:rsidRDefault="00921F6C" w:rsidP="00BC6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</w:pPr>
            <w:r w:rsidRPr="00EF293E"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  <w:t>п/п</w:t>
            </w:r>
          </w:p>
        </w:tc>
        <w:tc>
          <w:tcPr>
            <w:tcW w:w="2552" w:type="dxa"/>
            <w:shd w:val="clear" w:color="auto" w:fill="FFFFFF"/>
            <w:hideMark/>
          </w:tcPr>
          <w:p w:rsidR="00921F6C" w:rsidRPr="00EF293E" w:rsidRDefault="00921F6C" w:rsidP="00921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</w:pPr>
            <w:r w:rsidRPr="00EF293E"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  <w:t>Фамилия, имя, отчество/наименование юридического лица</w:t>
            </w:r>
          </w:p>
        </w:tc>
        <w:tc>
          <w:tcPr>
            <w:tcW w:w="5528" w:type="dxa"/>
            <w:shd w:val="clear" w:color="auto" w:fill="FFFFFF"/>
            <w:hideMark/>
          </w:tcPr>
          <w:p w:rsidR="00921F6C" w:rsidRPr="00EF293E" w:rsidRDefault="00921F6C" w:rsidP="00921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</w:pPr>
            <w:r w:rsidRPr="00EF293E"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  <w:t>Предложение и замечание</w:t>
            </w:r>
          </w:p>
        </w:tc>
        <w:tc>
          <w:tcPr>
            <w:tcW w:w="4253" w:type="dxa"/>
            <w:shd w:val="clear" w:color="auto" w:fill="FFFFFF"/>
            <w:hideMark/>
          </w:tcPr>
          <w:p w:rsidR="00921F6C" w:rsidRPr="00EF293E" w:rsidRDefault="00921F6C" w:rsidP="00921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</w:pPr>
            <w:r w:rsidRPr="00EF293E"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  <w:t>Решение органа</w:t>
            </w:r>
          </w:p>
        </w:tc>
        <w:tc>
          <w:tcPr>
            <w:tcW w:w="2935" w:type="dxa"/>
            <w:shd w:val="clear" w:color="auto" w:fill="FFFFFF"/>
            <w:hideMark/>
          </w:tcPr>
          <w:p w:rsidR="00921F6C" w:rsidRPr="00EF293E" w:rsidRDefault="00921F6C" w:rsidP="00921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</w:pPr>
            <w:r w:rsidRPr="00EF293E"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  <w:t>Аргументированное обоснование</w:t>
            </w:r>
          </w:p>
        </w:tc>
      </w:tr>
      <w:tr w:rsidR="003C0C03" w:rsidRPr="00EF293E" w:rsidTr="003C0C03">
        <w:trPr>
          <w:trHeight w:val="4634"/>
        </w:trPr>
        <w:tc>
          <w:tcPr>
            <w:tcW w:w="559" w:type="dxa"/>
            <w:shd w:val="clear" w:color="auto" w:fill="FFFFFF"/>
          </w:tcPr>
          <w:p w:rsidR="003C0C03" w:rsidRPr="00EF293E" w:rsidRDefault="003C0C03" w:rsidP="00D04E96">
            <w:pPr>
              <w:jc w:val="center"/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</w:pPr>
            <w:r w:rsidRPr="00EF293E"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2552" w:type="dxa"/>
          </w:tcPr>
          <w:p w:rsidR="003C0C03" w:rsidRPr="00EF293E" w:rsidRDefault="003C0C03" w:rsidP="00EF293E">
            <w:pPr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</w:pPr>
            <w:r w:rsidRPr="003C0C03"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  <w:t>Григорьев И.В. представитель ООО УК «Ваш уютный дом»</w:t>
            </w:r>
          </w:p>
        </w:tc>
        <w:tc>
          <w:tcPr>
            <w:tcW w:w="5528" w:type="dxa"/>
          </w:tcPr>
          <w:p w:rsidR="003C0C03" w:rsidRPr="003C0C03" w:rsidRDefault="003C0C03" w:rsidP="003C0C03">
            <w:pPr>
              <w:widowControl w:val="0"/>
              <w:suppressAutoHyphens/>
              <w:ind w:right="261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3C0C03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- о том, въезд/выезд из данного паркинга осуществляется через земельный участок, принадлежащий собственникам помещений многоквартирного жилого дома. Как планируется решать этот вопрос?</w:t>
            </w:r>
          </w:p>
          <w:p w:rsidR="003C0C03" w:rsidRPr="003C0C03" w:rsidRDefault="003C0C03" w:rsidP="003C0C03">
            <w:pPr>
              <w:widowControl w:val="0"/>
              <w:suppressAutoHyphens/>
              <w:ind w:right="261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3C0C03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 xml:space="preserve">- вопрос о том, что можно ли исключить часть земельного участка под многоквартирным жилым домом, по которой предусмотрен подъезд к паркингу? </w:t>
            </w:r>
          </w:p>
          <w:p w:rsidR="003C0C03" w:rsidRPr="00431866" w:rsidRDefault="003C0C03" w:rsidP="003C0C03">
            <w:pPr>
              <w:widowControl w:val="0"/>
              <w:suppressAutoHyphens/>
              <w:ind w:right="261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3C0C03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-вопрос о том, каким образом можно инициировать процедуру выявления реестровый ошибки?</w:t>
            </w:r>
          </w:p>
        </w:tc>
        <w:tc>
          <w:tcPr>
            <w:tcW w:w="4253" w:type="dxa"/>
            <w:vMerge w:val="restart"/>
            <w:shd w:val="clear" w:color="auto" w:fill="FFFFFF"/>
          </w:tcPr>
          <w:p w:rsidR="003C0C03" w:rsidRPr="00EF293E" w:rsidRDefault="003C0C03" w:rsidP="00EF293E">
            <w:pPr>
              <w:spacing w:after="0" w:line="240" w:lineRule="auto"/>
              <w:ind w:left="135" w:right="92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EF293E"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  <w:t>Рекомендуется отказать в предоставлении разрешения на условно разрешенный вид использования земельного участка с кадастровым номером 86:10:0101140:17, расположенного по адресу: город Сургут, улица Восход, территориальная зона Ж4. «Зона застройки многоэтажными жилыми домами», условно разрешенный вид – административные здания организаций, обеспечивающих предоставление коммунальных услуг (код 3.1.2), ввиду нахождения земельного участка в границах зоны с особыми условиями использования территории с реестровым номером 86:00-6.172 и установленных ограничений использования в указанной зоне.</w:t>
            </w:r>
          </w:p>
        </w:tc>
        <w:tc>
          <w:tcPr>
            <w:tcW w:w="2935" w:type="dxa"/>
            <w:vMerge w:val="restart"/>
            <w:shd w:val="clear" w:color="auto" w:fill="FFFFFF"/>
          </w:tcPr>
          <w:p w:rsidR="003C0C03" w:rsidRPr="00EF293E" w:rsidRDefault="003C0C03" w:rsidP="00914FDC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</w:pPr>
            <w:r w:rsidRPr="00EF293E"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  <w:t xml:space="preserve">1. В соответствии </w:t>
            </w:r>
          </w:p>
          <w:p w:rsidR="003C0C03" w:rsidRPr="00EF293E" w:rsidRDefault="003C0C03" w:rsidP="00914FDC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</w:pPr>
            <w:r w:rsidRPr="00EF293E"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  <w:t>со ст. 39 Градостроительного кодекса РФ.</w:t>
            </w:r>
          </w:p>
          <w:p w:rsidR="003C0C03" w:rsidRPr="00EF293E" w:rsidRDefault="003C0C03" w:rsidP="00914FDC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</w:pPr>
            <w:r w:rsidRPr="00EF293E"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  <w:t>2. Ф</w:t>
            </w:r>
            <w:r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  <w:t xml:space="preserve">едеральный закон </w:t>
            </w:r>
            <w:r w:rsidRPr="00EF293E"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  <w:t>№ 301-ФЗ от 04.08.2026.</w:t>
            </w:r>
          </w:p>
          <w:p w:rsidR="003C0C03" w:rsidRPr="00EF293E" w:rsidRDefault="003C0C03" w:rsidP="00914FDC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</w:pPr>
            <w:r w:rsidRPr="00EF293E"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  <w:t xml:space="preserve">3. ч.5, п. 9, раздела II Административного регламента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строительства», утвержденного постановлением Администрации </w:t>
            </w:r>
          </w:p>
          <w:p w:rsidR="003C0C03" w:rsidRPr="00EF293E" w:rsidRDefault="003C0C03" w:rsidP="00914FDC">
            <w:pPr>
              <w:widowControl w:val="0"/>
              <w:spacing w:after="0"/>
              <w:ind w:left="127"/>
              <w:rPr>
                <w:color w:val="22272F"/>
                <w:sz w:val="21"/>
                <w:szCs w:val="21"/>
              </w:rPr>
            </w:pPr>
            <w:r w:rsidRPr="00EF293E"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  <w:t>г. Сургута от 31.05.2022 № 4265</w:t>
            </w:r>
          </w:p>
        </w:tc>
      </w:tr>
      <w:tr w:rsidR="006413B6" w:rsidRPr="00EF293E" w:rsidTr="003C0C03">
        <w:trPr>
          <w:trHeight w:val="4538"/>
        </w:trPr>
        <w:tc>
          <w:tcPr>
            <w:tcW w:w="559" w:type="dxa"/>
            <w:shd w:val="clear" w:color="auto" w:fill="FFFFFF"/>
          </w:tcPr>
          <w:p w:rsidR="006413B6" w:rsidRPr="00EF293E" w:rsidRDefault="006413B6" w:rsidP="003C0C03">
            <w:pPr>
              <w:jc w:val="center"/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</w:pPr>
            <w:r w:rsidRPr="00EF293E"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2552" w:type="dxa"/>
          </w:tcPr>
          <w:p w:rsidR="006413B6" w:rsidRPr="00EF293E" w:rsidRDefault="006413B6" w:rsidP="003C0C03">
            <w:pPr>
              <w:suppressAutoHyphens/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</w:pPr>
            <w:r w:rsidRPr="003C0C03"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  <w:t>Сорич И. А. - сопредседатель комиссии по градостроительному зонированию, директор департамента архитектуры и градостроительства</w:t>
            </w:r>
          </w:p>
        </w:tc>
        <w:tc>
          <w:tcPr>
            <w:tcW w:w="5528" w:type="dxa"/>
            <w:vMerge w:val="restart"/>
          </w:tcPr>
          <w:p w:rsidR="006413B6" w:rsidRPr="003C0C03" w:rsidRDefault="006413B6" w:rsidP="003C0C03">
            <w:pPr>
              <w:widowControl w:val="0"/>
              <w:suppressAutoHyphens/>
              <w:ind w:right="261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3C0C03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- том, что заявленный представитель от ООО СЗ «</w:t>
            </w:r>
            <w:proofErr w:type="spellStart"/>
            <w:r w:rsidRPr="003C0C03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Севертрансстрой</w:t>
            </w:r>
            <w:proofErr w:type="spellEnd"/>
            <w:r w:rsidRPr="003C0C03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 xml:space="preserve">» на публичных слушаниях отсутствует по техническим причинам. </w:t>
            </w:r>
          </w:p>
          <w:p w:rsidR="006413B6" w:rsidRPr="003C0C03" w:rsidRDefault="006413B6" w:rsidP="003C0C03">
            <w:pPr>
              <w:widowControl w:val="0"/>
              <w:suppressAutoHyphens/>
              <w:ind w:right="261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3C0C03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- о том, что на земельном участке расположен объект незавершенного строительства, который предназначался для обеспечения парковочными местами, в том числе для жилого дома, расположенного на смежной территории, также в одном из помещений данного объекта, помимо паркинга, планируется размещаться помещение управляющей компании, для последующего содержания и обслуживания этого паркинга;</w:t>
            </w:r>
          </w:p>
          <w:p w:rsidR="006413B6" w:rsidRPr="003C0C03" w:rsidRDefault="006413B6" w:rsidP="003C0C03">
            <w:pPr>
              <w:widowControl w:val="0"/>
              <w:suppressAutoHyphens/>
              <w:ind w:right="261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3C0C03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- о том, что детская площадка в границах земельного участка останется. Также в рамках проектных решений предусмотрена детская игровая площадка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 xml:space="preserve"> </w:t>
            </w:r>
            <w:r w:rsidRPr="003C0C03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на крыше паркинга.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 xml:space="preserve"> </w:t>
            </w:r>
            <w:r w:rsidRPr="003C0C03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 xml:space="preserve">Дополнительно можно предусмотреть размещение детских/спортивных площадок на смежной </w:t>
            </w:r>
            <w:r w:rsidRPr="003C0C03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lastRenderedPageBreak/>
              <w:t>незастроенной территории, государственная собственность на которую не разграничена. в рамках инициативного проекта за счет бюджета.</w:t>
            </w:r>
            <w:r w:rsidR="00B45E0A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 xml:space="preserve"> </w:t>
            </w:r>
            <w:bookmarkStart w:id="0" w:name="_GoBack"/>
            <w:bookmarkEnd w:id="0"/>
            <w:r w:rsidRPr="003C0C03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За консультацией по данному вопросу можно обратиться в департамент архитектуры и градостроительства, записавшись на личный прием к директору департамента;</w:t>
            </w:r>
          </w:p>
          <w:p w:rsidR="006413B6" w:rsidRDefault="006413B6" w:rsidP="003C0C03">
            <w:pPr>
              <w:widowControl w:val="0"/>
              <w:suppressAutoHyphens/>
              <w:ind w:right="261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3C0C03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- о том, что для решения вопроса о пользовании части земельного участка, который принадлежит собственникам помещений многоквартирного жилого дома, представителям ООО СЗ «</w:t>
            </w:r>
            <w:proofErr w:type="spellStart"/>
            <w:r w:rsidRPr="003C0C03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Севертрансстрой</w:t>
            </w:r>
            <w:proofErr w:type="spellEnd"/>
            <w:r w:rsidRPr="003C0C03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» необходимо выйти с инициативой проведения общего собрания собственников и составлением протокола такого собрания о пользовании части имущества. Если проектными решениями можно предусмотреть въезд/выезд со свободной территории или со смежного земельного участка, то организации необходимо будет заключить сервитут;</w:t>
            </w:r>
          </w:p>
          <w:p w:rsidR="006413B6" w:rsidRPr="003C0C03" w:rsidRDefault="006413B6" w:rsidP="003C0C03">
            <w:pPr>
              <w:widowControl w:val="0"/>
              <w:suppressAutoHyphens/>
              <w:ind w:right="261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3C0C03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- о том, что исключение части земельного участка в данном случае, возможно при наличии реестровой ошибки. Однако, в соответствии с жилищным кодексом при отчуждении общего имущества должно быть 100 % согласие собственников;</w:t>
            </w:r>
          </w:p>
          <w:p w:rsidR="006413B6" w:rsidRPr="003C0C03" w:rsidRDefault="006413B6" w:rsidP="003C0C03">
            <w:pPr>
              <w:widowControl w:val="0"/>
              <w:suppressAutoHyphens/>
              <w:ind w:right="261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3C0C03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-о том, что ограждение и подготовительные работы не входят в разрешительную документацию и проводятся до получения разрешения на строительство;</w:t>
            </w:r>
          </w:p>
          <w:p w:rsidR="006413B6" w:rsidRPr="003C0C03" w:rsidRDefault="006413B6" w:rsidP="003C0C03">
            <w:pPr>
              <w:widowControl w:val="0"/>
              <w:suppressAutoHyphens/>
              <w:ind w:right="261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3C0C03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- о том, что выявление реестровый ошибки носит заявительный характер. Заявление может подать любое заинтересованное лицо;</w:t>
            </w:r>
          </w:p>
          <w:p w:rsidR="006413B6" w:rsidRPr="006772AC" w:rsidRDefault="006413B6" w:rsidP="003C0C03">
            <w:pPr>
              <w:widowControl w:val="0"/>
              <w:suppressAutoHyphens/>
              <w:ind w:right="261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3C0C03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 xml:space="preserve">- о том, что запрет на строительство, в связи с нахождением земельного участка в зоне затопления, подтопления, на сегодняшний день, служит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основанием для отказа</w:t>
            </w:r>
            <w:r w:rsidRPr="003C0C03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 xml:space="preserve"> в предоставлении условно разрешенного вида.</w:t>
            </w:r>
          </w:p>
        </w:tc>
        <w:tc>
          <w:tcPr>
            <w:tcW w:w="4253" w:type="dxa"/>
            <w:vMerge/>
            <w:shd w:val="clear" w:color="auto" w:fill="FFFFFF"/>
          </w:tcPr>
          <w:p w:rsidR="006413B6" w:rsidRPr="00EF293E" w:rsidRDefault="006413B6" w:rsidP="003C0C03">
            <w:pPr>
              <w:spacing w:after="0" w:line="240" w:lineRule="auto"/>
              <w:ind w:left="135" w:right="92"/>
              <w:jc w:val="both"/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</w:pPr>
          </w:p>
        </w:tc>
        <w:tc>
          <w:tcPr>
            <w:tcW w:w="2935" w:type="dxa"/>
            <w:vMerge/>
            <w:shd w:val="clear" w:color="auto" w:fill="FFFFFF"/>
          </w:tcPr>
          <w:p w:rsidR="006413B6" w:rsidRPr="00EF293E" w:rsidRDefault="006413B6" w:rsidP="003C0C03">
            <w:pPr>
              <w:widowControl w:val="0"/>
              <w:spacing w:after="0"/>
              <w:ind w:left="127"/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</w:pPr>
          </w:p>
        </w:tc>
      </w:tr>
      <w:tr w:rsidR="006413B6" w:rsidRPr="00EF293E" w:rsidTr="003C0C03">
        <w:trPr>
          <w:trHeight w:val="2909"/>
        </w:trPr>
        <w:tc>
          <w:tcPr>
            <w:tcW w:w="559" w:type="dxa"/>
            <w:shd w:val="clear" w:color="auto" w:fill="FFFFFF"/>
          </w:tcPr>
          <w:p w:rsidR="006413B6" w:rsidRPr="00EF293E" w:rsidRDefault="006413B6" w:rsidP="003C0C03">
            <w:pPr>
              <w:jc w:val="center"/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</w:pPr>
          </w:p>
        </w:tc>
        <w:tc>
          <w:tcPr>
            <w:tcW w:w="2552" w:type="dxa"/>
          </w:tcPr>
          <w:p w:rsidR="006413B6" w:rsidRPr="00EF293E" w:rsidRDefault="006413B6" w:rsidP="003C0C03">
            <w:pPr>
              <w:suppressAutoHyphens/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</w:pPr>
          </w:p>
        </w:tc>
        <w:tc>
          <w:tcPr>
            <w:tcW w:w="5528" w:type="dxa"/>
            <w:vMerge/>
          </w:tcPr>
          <w:p w:rsidR="006413B6" w:rsidRPr="00EF293E" w:rsidRDefault="006413B6" w:rsidP="003C0C03">
            <w:pPr>
              <w:widowControl w:val="0"/>
              <w:suppressAutoHyphens/>
              <w:ind w:right="261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4253" w:type="dxa"/>
            <w:vMerge/>
            <w:shd w:val="clear" w:color="auto" w:fill="FFFFFF"/>
          </w:tcPr>
          <w:p w:rsidR="006413B6" w:rsidRPr="00EF293E" w:rsidRDefault="006413B6" w:rsidP="003C0C03">
            <w:pPr>
              <w:spacing w:after="0" w:line="240" w:lineRule="auto"/>
              <w:ind w:right="92"/>
              <w:jc w:val="both"/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</w:pPr>
          </w:p>
        </w:tc>
        <w:tc>
          <w:tcPr>
            <w:tcW w:w="2935" w:type="dxa"/>
            <w:vMerge/>
            <w:shd w:val="clear" w:color="auto" w:fill="FFFFFF"/>
          </w:tcPr>
          <w:p w:rsidR="006413B6" w:rsidRPr="00EF293E" w:rsidRDefault="006413B6" w:rsidP="003C0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</w:pPr>
          </w:p>
        </w:tc>
      </w:tr>
      <w:tr w:rsidR="003C0C03" w:rsidRPr="00EF293E" w:rsidTr="003C0C03">
        <w:trPr>
          <w:trHeight w:val="2214"/>
        </w:trPr>
        <w:tc>
          <w:tcPr>
            <w:tcW w:w="559" w:type="dxa"/>
            <w:shd w:val="clear" w:color="auto" w:fill="FFFFFF"/>
          </w:tcPr>
          <w:p w:rsidR="003C0C03" w:rsidRPr="00EF293E" w:rsidRDefault="003C0C03" w:rsidP="003C0C03">
            <w:pPr>
              <w:jc w:val="center"/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</w:pPr>
            <w:r w:rsidRPr="00EF293E"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2552" w:type="dxa"/>
          </w:tcPr>
          <w:p w:rsidR="003C0C03" w:rsidRPr="00EF293E" w:rsidRDefault="003C0C03" w:rsidP="003C0C03">
            <w:pPr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</w:pPr>
            <w:r w:rsidRPr="00EF293E"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  <w:t>Бойко Р.В. - председатель публичных слушаний, сопредседатель комиссии по градостроительному зонированию, заместитель директора департамента архитектуры и градостроительства</w:t>
            </w:r>
          </w:p>
        </w:tc>
        <w:tc>
          <w:tcPr>
            <w:tcW w:w="5528" w:type="dxa"/>
          </w:tcPr>
          <w:p w:rsidR="003C0C03" w:rsidRDefault="003C0C03" w:rsidP="003C0C03">
            <w:pPr>
              <w:widowControl w:val="0"/>
              <w:suppressAutoHyphens/>
              <w:ind w:right="261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EF293E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- о том, что на сегодняшний день данный земельный участок находится в зоне затопления, подтопления, в которой законодательством запрещено любое строительство, кроме инженерной защиты.</w:t>
            </w:r>
          </w:p>
          <w:p w:rsidR="003C0C03" w:rsidRPr="00EF293E" w:rsidRDefault="003C0C03" w:rsidP="003C0C03">
            <w:pPr>
              <w:widowControl w:val="0"/>
              <w:suppressAutoHyphens/>
              <w:ind w:right="261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4253" w:type="dxa"/>
            <w:vMerge/>
            <w:shd w:val="clear" w:color="auto" w:fill="FFFFFF"/>
          </w:tcPr>
          <w:p w:rsidR="003C0C03" w:rsidRPr="00EF293E" w:rsidRDefault="003C0C03" w:rsidP="003C0C03">
            <w:pPr>
              <w:spacing w:after="0" w:line="240" w:lineRule="auto"/>
              <w:ind w:right="92"/>
              <w:jc w:val="both"/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</w:pPr>
          </w:p>
        </w:tc>
        <w:tc>
          <w:tcPr>
            <w:tcW w:w="2935" w:type="dxa"/>
            <w:vMerge/>
            <w:shd w:val="clear" w:color="auto" w:fill="FFFFFF"/>
          </w:tcPr>
          <w:p w:rsidR="003C0C03" w:rsidRPr="00EF293E" w:rsidRDefault="003C0C03" w:rsidP="003C0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</w:pPr>
          </w:p>
        </w:tc>
      </w:tr>
    </w:tbl>
    <w:p w:rsidR="00593D1E" w:rsidRDefault="00593D1E" w:rsidP="00216450">
      <w:pPr>
        <w:widowControl w:val="0"/>
        <w:jc w:val="both"/>
        <w:rPr>
          <w:rFonts w:ascii="Times New Roman" w:eastAsia="Times New Roman" w:hAnsi="Times New Roman" w:cs="Times New Roman"/>
          <w:lang w:eastAsia="zh-CN"/>
        </w:rPr>
      </w:pPr>
    </w:p>
    <w:p w:rsidR="004D0168" w:rsidRPr="003B7AE3" w:rsidRDefault="00216450" w:rsidP="00216450">
      <w:pPr>
        <w:widowControl w:val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Выводы </w:t>
      </w:r>
      <w:r w:rsidR="0027156F"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по результатам публичных слушаний: </w:t>
      </w:r>
    </w:p>
    <w:p w:rsidR="009A655E" w:rsidRPr="003B7AE3" w:rsidRDefault="00EF293E" w:rsidP="00EF293E">
      <w:pPr>
        <w:spacing w:after="0" w:line="240" w:lineRule="auto"/>
        <w:ind w:right="9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F293E">
        <w:rPr>
          <w:rFonts w:ascii="Times New Roman" w:eastAsia="Times New Roman" w:hAnsi="Times New Roman" w:cs="Times New Roman"/>
          <w:sz w:val="24"/>
          <w:szCs w:val="24"/>
          <w:lang w:eastAsia="zh-CN"/>
        </w:rPr>
        <w:t>Рекомендуется отказать в предоставлении разрешения на условно разрешенный вид использования земельного участка с кадастровым номером 86:10:0101140:17, расположенного по адресу: город Сургут, улица Восход, территориальная зона Ж4. «Зона застройки многоэтажными жилыми домами», условно разрешенный вид – административные здания организаций, обеспечивающих предоставление коммунальных услуг (код 3.1.2), ввиду нахождения земельного участка в границах зоны с особыми условиями использования территории с реестровым номером 86:00-6.172 и установленных ограничений использования в указанной зоне.</w:t>
      </w:r>
    </w:p>
    <w:p w:rsidR="009A655E" w:rsidRPr="003B7AE3" w:rsidRDefault="009A655E" w:rsidP="00D04E96">
      <w:pPr>
        <w:spacing w:after="0" w:line="240" w:lineRule="auto"/>
        <w:ind w:right="92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516751" w:rsidRPr="003B7AE3" w:rsidRDefault="00516751" w:rsidP="00516751">
      <w:pPr>
        <w:spacing w:after="0" w:line="240" w:lineRule="auto"/>
        <w:ind w:right="92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B7AE3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Председатель публичных слушаний, с</w:t>
      </w:r>
      <w:r w:rsidR="00D04E96"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опредседатель </w:t>
      </w:r>
      <w:r w:rsidR="006B072D"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комиссии </w:t>
      </w:r>
      <w:r w:rsidR="00D04E96"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br/>
      </w:r>
      <w:r w:rsidR="006B072D"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по градостроительному зонированию, </w:t>
      </w:r>
      <w:r w:rsidR="00EF293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заместитель </w:t>
      </w:r>
      <w:r w:rsidR="006B072D"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>директор</w:t>
      </w:r>
      <w:r w:rsidR="00EF293E">
        <w:rPr>
          <w:rFonts w:ascii="Times New Roman" w:eastAsia="Times New Roman" w:hAnsi="Times New Roman" w:cs="Times New Roman"/>
          <w:sz w:val="24"/>
          <w:szCs w:val="24"/>
          <w:lang w:eastAsia="zh-CN"/>
        </w:rPr>
        <w:t>а</w:t>
      </w:r>
      <w:r w:rsidR="006B072D"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департамента </w:t>
      </w:r>
    </w:p>
    <w:p w:rsidR="0060565B" w:rsidRPr="003B7AE3" w:rsidRDefault="006B072D" w:rsidP="00516751">
      <w:pPr>
        <w:spacing w:after="0" w:line="240" w:lineRule="auto"/>
        <w:ind w:right="92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архитектуры и </w:t>
      </w:r>
      <w:r w:rsidR="00B3300D"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>градостроительства</w:t>
      </w:r>
      <w:r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                                      </w:t>
      </w:r>
      <w:r w:rsidR="00516751"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</w:t>
      </w:r>
      <w:r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190BC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EF293E">
        <w:rPr>
          <w:rFonts w:ascii="Times New Roman" w:eastAsia="Times New Roman" w:hAnsi="Times New Roman" w:cs="Times New Roman"/>
          <w:sz w:val="24"/>
          <w:szCs w:val="24"/>
          <w:lang w:eastAsia="zh-CN"/>
        </w:rPr>
        <w:t>Р.В. Бойко</w:t>
      </w:r>
    </w:p>
    <w:p w:rsidR="0027156F" w:rsidRPr="003B7AE3" w:rsidRDefault="0027156F" w:rsidP="0021645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7156F" w:rsidRPr="003B7AE3" w:rsidRDefault="00216450" w:rsidP="0021645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>Секретарь публичных слушаний,</w:t>
      </w:r>
      <w:r w:rsidR="007408B5"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EF293E">
        <w:rPr>
          <w:rFonts w:ascii="Times New Roman" w:eastAsia="Times New Roman" w:hAnsi="Times New Roman" w:cs="Times New Roman"/>
          <w:sz w:val="24"/>
          <w:szCs w:val="24"/>
          <w:lang w:eastAsia="zh-CN"/>
        </w:rPr>
        <w:t>главный специалист</w:t>
      </w:r>
      <w:r w:rsidR="0027156F"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60565B"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>отдела генерального плана</w:t>
      </w:r>
      <w:r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                                                                                                     </w:t>
      </w:r>
      <w:r w:rsidR="0060565B"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департамента архитектуры и градостр</w:t>
      </w:r>
      <w:r w:rsidR="00B3300D"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оительства                    </w:t>
      </w:r>
      <w:r w:rsidR="0060565B"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   </w:t>
      </w:r>
      <w:r w:rsidR="00EF293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</w:t>
      </w:r>
      <w:r w:rsidR="0060565B"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EF293E">
        <w:rPr>
          <w:rFonts w:ascii="Times New Roman" w:eastAsia="Times New Roman" w:hAnsi="Times New Roman" w:cs="Times New Roman"/>
          <w:sz w:val="24"/>
          <w:szCs w:val="24"/>
          <w:lang w:eastAsia="zh-CN"/>
        </w:rPr>
        <w:t>Н.А. Боровская</w:t>
      </w:r>
    </w:p>
    <w:sectPr w:rsidR="0027156F" w:rsidRPr="003B7AE3" w:rsidSect="00B3300D">
      <w:footerReference w:type="default" r:id="rId6"/>
      <w:pgSz w:w="16838" w:h="11906" w:orient="landscape"/>
      <w:pgMar w:top="568" w:right="536" w:bottom="284" w:left="709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5FE1" w:rsidRDefault="00CB5FE1" w:rsidP="00CB5FE1">
      <w:pPr>
        <w:spacing w:after="0" w:line="240" w:lineRule="auto"/>
      </w:pPr>
      <w:r>
        <w:separator/>
      </w:r>
    </w:p>
  </w:endnote>
  <w:endnote w:type="continuationSeparator" w:id="0">
    <w:p w:rsidR="00CB5FE1" w:rsidRDefault="00CB5FE1" w:rsidP="00CB5F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540404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BD5A2E" w:rsidRPr="002378B4" w:rsidRDefault="00BD5A2E" w:rsidP="004D0168">
        <w:pPr>
          <w:pStyle w:val="a7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2378B4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2378B4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2378B4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B45E0A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2378B4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CB5FE1" w:rsidRDefault="00CB5FE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5FE1" w:rsidRDefault="00CB5FE1" w:rsidP="00CB5FE1">
      <w:pPr>
        <w:spacing w:after="0" w:line="240" w:lineRule="auto"/>
      </w:pPr>
      <w:r>
        <w:separator/>
      </w:r>
    </w:p>
  </w:footnote>
  <w:footnote w:type="continuationSeparator" w:id="0">
    <w:p w:rsidR="00CB5FE1" w:rsidRDefault="00CB5FE1" w:rsidP="00CB5F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F6C"/>
    <w:rsid w:val="00020072"/>
    <w:rsid w:val="00065607"/>
    <w:rsid w:val="000871A3"/>
    <w:rsid w:val="00090BF1"/>
    <w:rsid w:val="000B5DD1"/>
    <w:rsid w:val="000E7C66"/>
    <w:rsid w:val="001133DC"/>
    <w:rsid w:val="00130CC2"/>
    <w:rsid w:val="001663E9"/>
    <w:rsid w:val="00190BCD"/>
    <w:rsid w:val="001A494A"/>
    <w:rsid w:val="001B5873"/>
    <w:rsid w:val="001C2923"/>
    <w:rsid w:val="001C4899"/>
    <w:rsid w:val="001E0799"/>
    <w:rsid w:val="001F6D66"/>
    <w:rsid w:val="00216450"/>
    <w:rsid w:val="00217750"/>
    <w:rsid w:val="0023071B"/>
    <w:rsid w:val="00230933"/>
    <w:rsid w:val="002378B4"/>
    <w:rsid w:val="00252ABD"/>
    <w:rsid w:val="0026366F"/>
    <w:rsid w:val="0027156F"/>
    <w:rsid w:val="002977BD"/>
    <w:rsid w:val="002C1A12"/>
    <w:rsid w:val="002E29F5"/>
    <w:rsid w:val="003414D5"/>
    <w:rsid w:val="0035136E"/>
    <w:rsid w:val="0037273F"/>
    <w:rsid w:val="003A0DF3"/>
    <w:rsid w:val="003B7AE3"/>
    <w:rsid w:val="003C0C03"/>
    <w:rsid w:val="003E1FA7"/>
    <w:rsid w:val="003F37D8"/>
    <w:rsid w:val="00413647"/>
    <w:rsid w:val="00431866"/>
    <w:rsid w:val="004435A8"/>
    <w:rsid w:val="0046279B"/>
    <w:rsid w:val="00493D5B"/>
    <w:rsid w:val="004B03F1"/>
    <w:rsid w:val="004D0168"/>
    <w:rsid w:val="004D6622"/>
    <w:rsid w:val="004E4CA1"/>
    <w:rsid w:val="004F0911"/>
    <w:rsid w:val="00504861"/>
    <w:rsid w:val="00516751"/>
    <w:rsid w:val="005334D6"/>
    <w:rsid w:val="00566477"/>
    <w:rsid w:val="005753F4"/>
    <w:rsid w:val="00593D1E"/>
    <w:rsid w:val="005C701F"/>
    <w:rsid w:val="0060565B"/>
    <w:rsid w:val="00610F80"/>
    <w:rsid w:val="006413B6"/>
    <w:rsid w:val="00651D9E"/>
    <w:rsid w:val="006772AC"/>
    <w:rsid w:val="006967FC"/>
    <w:rsid w:val="006A36E0"/>
    <w:rsid w:val="006B02AC"/>
    <w:rsid w:val="006B072D"/>
    <w:rsid w:val="006C1421"/>
    <w:rsid w:val="006E4E57"/>
    <w:rsid w:val="007408B5"/>
    <w:rsid w:val="00766172"/>
    <w:rsid w:val="007B31D7"/>
    <w:rsid w:val="007C2747"/>
    <w:rsid w:val="007E3EA7"/>
    <w:rsid w:val="00813D01"/>
    <w:rsid w:val="00832CA2"/>
    <w:rsid w:val="00852998"/>
    <w:rsid w:val="00856266"/>
    <w:rsid w:val="008D4586"/>
    <w:rsid w:val="008F6476"/>
    <w:rsid w:val="00914FDC"/>
    <w:rsid w:val="00921F6C"/>
    <w:rsid w:val="00995DE4"/>
    <w:rsid w:val="009A655E"/>
    <w:rsid w:val="009B640F"/>
    <w:rsid w:val="00A441D9"/>
    <w:rsid w:val="00A4507B"/>
    <w:rsid w:val="00A6002B"/>
    <w:rsid w:val="00A60AEB"/>
    <w:rsid w:val="00A754CF"/>
    <w:rsid w:val="00AA2345"/>
    <w:rsid w:val="00AB7D1E"/>
    <w:rsid w:val="00AC58E8"/>
    <w:rsid w:val="00AC5A7A"/>
    <w:rsid w:val="00AF7CF5"/>
    <w:rsid w:val="00B039C4"/>
    <w:rsid w:val="00B3300D"/>
    <w:rsid w:val="00B45E0A"/>
    <w:rsid w:val="00BC6FF8"/>
    <w:rsid w:val="00BC7704"/>
    <w:rsid w:val="00BD5A2E"/>
    <w:rsid w:val="00BE19AE"/>
    <w:rsid w:val="00C16403"/>
    <w:rsid w:val="00C70DFB"/>
    <w:rsid w:val="00C82672"/>
    <w:rsid w:val="00CB5FE1"/>
    <w:rsid w:val="00CD6112"/>
    <w:rsid w:val="00CE2166"/>
    <w:rsid w:val="00D04E96"/>
    <w:rsid w:val="00D375B1"/>
    <w:rsid w:val="00D54E08"/>
    <w:rsid w:val="00D61DEE"/>
    <w:rsid w:val="00D63F1B"/>
    <w:rsid w:val="00D85206"/>
    <w:rsid w:val="00D92B86"/>
    <w:rsid w:val="00D9537A"/>
    <w:rsid w:val="00DA5B58"/>
    <w:rsid w:val="00DB4829"/>
    <w:rsid w:val="00DC258E"/>
    <w:rsid w:val="00DC695A"/>
    <w:rsid w:val="00DD1D4A"/>
    <w:rsid w:val="00E016FA"/>
    <w:rsid w:val="00E13B13"/>
    <w:rsid w:val="00E164A6"/>
    <w:rsid w:val="00E44B24"/>
    <w:rsid w:val="00E70167"/>
    <w:rsid w:val="00E8618C"/>
    <w:rsid w:val="00E944C3"/>
    <w:rsid w:val="00EA69CD"/>
    <w:rsid w:val="00ED1C3A"/>
    <w:rsid w:val="00EF0CE6"/>
    <w:rsid w:val="00EF293E"/>
    <w:rsid w:val="00F36AAB"/>
    <w:rsid w:val="00F52EF9"/>
    <w:rsid w:val="00F742F9"/>
    <w:rsid w:val="00F83A9A"/>
    <w:rsid w:val="00F9160D"/>
    <w:rsid w:val="00FB44D0"/>
    <w:rsid w:val="00FB5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  <w14:docId w14:val="786A6C14"/>
  <w15:chartTrackingRefBased/>
  <w15:docId w15:val="{16C8CBB5-1B1D-41BF-BF28-8A379F829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921F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921F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921F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aliases w:val="Кр. строка"/>
    <w:link w:val="a4"/>
    <w:qFormat/>
    <w:rsid w:val="00CB5F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aliases w:val="Кр. строка Знак"/>
    <w:link w:val="a3"/>
    <w:rsid w:val="00CB5F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CB5F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B5FE1"/>
  </w:style>
  <w:style w:type="paragraph" w:styleId="a7">
    <w:name w:val="footer"/>
    <w:basedOn w:val="a"/>
    <w:link w:val="a8"/>
    <w:uiPriority w:val="99"/>
    <w:unhideWhenUsed/>
    <w:rsid w:val="00CB5F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B5FE1"/>
  </w:style>
  <w:style w:type="paragraph" w:styleId="a9">
    <w:name w:val="Balloon Text"/>
    <w:basedOn w:val="a"/>
    <w:link w:val="aa"/>
    <w:uiPriority w:val="99"/>
    <w:semiHidden/>
    <w:unhideWhenUsed/>
    <w:rsid w:val="001E07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E07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31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790</TotalTime>
  <Pages>4</Pages>
  <Words>1407</Words>
  <Characters>8022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Яцик Ольга Сергеевна</dc:creator>
  <cp:keywords/>
  <dc:description/>
  <cp:lastModifiedBy>Боровская Нелли Артуровна</cp:lastModifiedBy>
  <cp:revision>109</cp:revision>
  <cp:lastPrinted>2026-09-17T11:49:00Z</cp:lastPrinted>
  <dcterms:created xsi:type="dcterms:W3CDTF">2025-07-17T05:05:00Z</dcterms:created>
  <dcterms:modified xsi:type="dcterms:W3CDTF">2026-09-17T12:04:00Z</dcterms:modified>
</cp:coreProperties>
</file>