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90" w:rsidRDefault="006F644D" w:rsidP="00CE5B90">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14984" w:type="dxa"/>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6"/>
        <w:gridCol w:w="7498"/>
      </w:tblGrid>
      <w:tr w:rsidR="004957BA" w:rsidTr="00261290">
        <w:tc>
          <w:tcPr>
            <w:tcW w:w="7486" w:type="dxa"/>
          </w:tcPr>
          <w:p w:rsidR="004957BA" w:rsidRDefault="004957BA" w:rsidP="006B0355">
            <w:pPr>
              <w:rPr>
                <w:rFonts w:ascii="Times New Roman" w:hAnsi="Times New Roman" w:cs="Times New Roman"/>
                <w:sz w:val="28"/>
                <w:szCs w:val="28"/>
              </w:rPr>
            </w:pPr>
          </w:p>
        </w:tc>
        <w:tc>
          <w:tcPr>
            <w:tcW w:w="7498" w:type="dxa"/>
          </w:tcPr>
          <w:p w:rsidR="004957BA" w:rsidRPr="00977AD7" w:rsidRDefault="004957BA" w:rsidP="004957BA">
            <w:pPr>
              <w:rPr>
                <w:rFonts w:ascii="Times New Roman" w:hAnsi="Times New Roman" w:cs="Times New Roman"/>
                <w:sz w:val="32"/>
                <w:szCs w:val="32"/>
              </w:rPr>
            </w:pPr>
            <w:r w:rsidRPr="00977AD7">
              <w:rPr>
                <w:rFonts w:ascii="Times New Roman" w:hAnsi="Times New Roman" w:cs="Times New Roman"/>
                <w:sz w:val="32"/>
                <w:szCs w:val="32"/>
              </w:rPr>
              <w:t>«Утверждаю»</w:t>
            </w:r>
          </w:p>
          <w:p w:rsidR="004957BA" w:rsidRPr="00977AD7" w:rsidRDefault="004957BA" w:rsidP="004957BA">
            <w:pPr>
              <w:rPr>
                <w:rFonts w:ascii="Times New Roman" w:hAnsi="Times New Roman" w:cs="Times New Roman"/>
                <w:sz w:val="32"/>
                <w:szCs w:val="32"/>
              </w:rPr>
            </w:pPr>
            <w:r w:rsidRPr="00977AD7">
              <w:rPr>
                <w:rFonts w:ascii="Times New Roman" w:hAnsi="Times New Roman" w:cs="Times New Roman"/>
                <w:sz w:val="32"/>
                <w:szCs w:val="32"/>
              </w:rPr>
              <w:t>Директор ООО «</w:t>
            </w:r>
            <w:proofErr w:type="spellStart"/>
            <w:r w:rsidRPr="00977AD7">
              <w:rPr>
                <w:rFonts w:ascii="Times New Roman" w:hAnsi="Times New Roman" w:cs="Times New Roman"/>
                <w:sz w:val="32"/>
                <w:szCs w:val="32"/>
              </w:rPr>
              <w:t>ТехСтрой</w:t>
            </w:r>
            <w:proofErr w:type="spellEnd"/>
            <w:r w:rsidRPr="00977AD7">
              <w:rPr>
                <w:rFonts w:ascii="Times New Roman" w:hAnsi="Times New Roman" w:cs="Times New Roman"/>
                <w:sz w:val="32"/>
                <w:szCs w:val="32"/>
              </w:rPr>
              <w:t>»</w:t>
            </w:r>
          </w:p>
          <w:p w:rsidR="006B0355" w:rsidRPr="00977AD7" w:rsidRDefault="006B0355" w:rsidP="004957BA">
            <w:pPr>
              <w:rPr>
                <w:rFonts w:ascii="Times New Roman" w:hAnsi="Times New Roman" w:cs="Times New Roman"/>
                <w:sz w:val="32"/>
                <w:szCs w:val="32"/>
              </w:rPr>
            </w:pPr>
          </w:p>
          <w:p w:rsidR="004957BA" w:rsidRPr="00977AD7" w:rsidRDefault="004957BA" w:rsidP="004957BA">
            <w:pPr>
              <w:rPr>
                <w:rFonts w:ascii="Times New Roman" w:hAnsi="Times New Roman" w:cs="Times New Roman"/>
                <w:sz w:val="32"/>
                <w:szCs w:val="32"/>
              </w:rPr>
            </w:pPr>
          </w:p>
          <w:p w:rsidR="004957BA" w:rsidRPr="00977AD7" w:rsidRDefault="004957BA" w:rsidP="004957BA">
            <w:pPr>
              <w:rPr>
                <w:rFonts w:ascii="Times New Roman" w:hAnsi="Times New Roman" w:cs="Times New Roman"/>
                <w:sz w:val="32"/>
                <w:szCs w:val="32"/>
              </w:rPr>
            </w:pPr>
            <w:r w:rsidRPr="00977AD7">
              <w:rPr>
                <w:rFonts w:ascii="Times New Roman" w:hAnsi="Times New Roman" w:cs="Times New Roman"/>
                <w:sz w:val="32"/>
                <w:szCs w:val="32"/>
              </w:rPr>
              <w:t>_____________ Э.В. Калашников</w:t>
            </w:r>
          </w:p>
          <w:p w:rsidR="004957BA" w:rsidRPr="00977AD7" w:rsidRDefault="004957BA" w:rsidP="004957BA">
            <w:pPr>
              <w:rPr>
                <w:rFonts w:ascii="Times New Roman" w:hAnsi="Times New Roman" w:cs="Times New Roman"/>
                <w:sz w:val="32"/>
                <w:szCs w:val="32"/>
              </w:rPr>
            </w:pPr>
            <w:r w:rsidRPr="00977AD7">
              <w:rPr>
                <w:rFonts w:ascii="Times New Roman" w:hAnsi="Times New Roman" w:cs="Times New Roman"/>
                <w:sz w:val="32"/>
                <w:szCs w:val="32"/>
              </w:rPr>
              <w:t xml:space="preserve">                                                                                                   </w:t>
            </w:r>
            <w:r w:rsidR="008170FF" w:rsidRPr="00977AD7">
              <w:rPr>
                <w:rFonts w:ascii="Times New Roman" w:hAnsi="Times New Roman" w:cs="Times New Roman"/>
                <w:sz w:val="32"/>
                <w:szCs w:val="32"/>
              </w:rPr>
              <w:t>«_____»</w:t>
            </w:r>
            <w:r w:rsidR="00F701DB" w:rsidRPr="00977AD7">
              <w:rPr>
                <w:rFonts w:ascii="Times New Roman" w:hAnsi="Times New Roman" w:cs="Times New Roman"/>
                <w:sz w:val="32"/>
                <w:szCs w:val="32"/>
              </w:rPr>
              <w:t xml:space="preserve"> </w:t>
            </w:r>
            <w:r w:rsidR="008170FF" w:rsidRPr="00977AD7">
              <w:rPr>
                <w:rFonts w:ascii="Times New Roman" w:hAnsi="Times New Roman" w:cs="Times New Roman"/>
                <w:sz w:val="32"/>
                <w:szCs w:val="32"/>
              </w:rPr>
              <w:t>_______________202</w:t>
            </w:r>
            <w:r w:rsidR="00F21EC6" w:rsidRPr="00977AD7">
              <w:rPr>
                <w:rFonts w:ascii="Times New Roman" w:hAnsi="Times New Roman" w:cs="Times New Roman"/>
                <w:sz w:val="32"/>
                <w:szCs w:val="32"/>
              </w:rPr>
              <w:t>6</w:t>
            </w:r>
            <w:r w:rsidR="006B0355" w:rsidRPr="00977AD7">
              <w:rPr>
                <w:rFonts w:ascii="Times New Roman" w:hAnsi="Times New Roman" w:cs="Times New Roman"/>
                <w:sz w:val="32"/>
                <w:szCs w:val="32"/>
              </w:rPr>
              <w:t xml:space="preserve"> </w:t>
            </w:r>
            <w:r w:rsidRPr="00977AD7">
              <w:rPr>
                <w:rFonts w:ascii="Times New Roman" w:hAnsi="Times New Roman" w:cs="Times New Roman"/>
                <w:sz w:val="32"/>
                <w:szCs w:val="32"/>
              </w:rPr>
              <w:t>г</w:t>
            </w:r>
          </w:p>
          <w:p w:rsidR="004957BA" w:rsidRPr="00977AD7" w:rsidRDefault="004957BA" w:rsidP="00CE5B90">
            <w:pPr>
              <w:rPr>
                <w:rFonts w:ascii="Times New Roman" w:hAnsi="Times New Roman" w:cs="Times New Roman"/>
                <w:sz w:val="32"/>
                <w:szCs w:val="32"/>
              </w:rPr>
            </w:pPr>
          </w:p>
        </w:tc>
      </w:tr>
    </w:tbl>
    <w:p w:rsidR="004957BA" w:rsidRDefault="00A24514" w:rsidP="00CE5B90">
      <w:pPr>
        <w:spacing w:after="0"/>
        <w:rPr>
          <w:rFonts w:ascii="Times New Roman" w:hAnsi="Times New Roman" w:cs="Times New Roman"/>
          <w:sz w:val="28"/>
          <w:szCs w:val="28"/>
        </w:rPr>
      </w:pPr>
      <w:r w:rsidRPr="00A24514">
        <w:rPr>
          <w:rFonts w:ascii="Times New Roman" w:hAnsi="Times New Roman" w:cs="Times New Roman"/>
          <w:sz w:val="28"/>
          <w:szCs w:val="28"/>
        </w:rPr>
        <w:t xml:space="preserve">                    </w:t>
      </w:r>
    </w:p>
    <w:p w:rsidR="006B0355" w:rsidRDefault="00A24514" w:rsidP="00CE5B90">
      <w:pPr>
        <w:spacing w:after="0"/>
        <w:rPr>
          <w:rFonts w:ascii="Times New Roman" w:hAnsi="Times New Roman" w:cs="Times New Roman"/>
          <w:b/>
          <w:sz w:val="28"/>
          <w:szCs w:val="28"/>
        </w:rPr>
      </w:pPr>
      <w:r w:rsidRPr="004D61E7">
        <w:rPr>
          <w:rFonts w:ascii="Times New Roman" w:hAnsi="Times New Roman" w:cs="Times New Roman"/>
          <w:b/>
          <w:sz w:val="28"/>
          <w:szCs w:val="28"/>
        </w:rPr>
        <w:t xml:space="preserve">                                                                                                  </w:t>
      </w:r>
    </w:p>
    <w:p w:rsidR="006B0355" w:rsidRDefault="006B0355" w:rsidP="00CE5B90">
      <w:pPr>
        <w:spacing w:after="0"/>
        <w:rPr>
          <w:rFonts w:ascii="Times New Roman" w:hAnsi="Times New Roman" w:cs="Times New Roman"/>
          <w:b/>
          <w:sz w:val="28"/>
          <w:szCs w:val="28"/>
        </w:rPr>
      </w:pPr>
    </w:p>
    <w:p w:rsidR="006B0355" w:rsidRDefault="006B0355" w:rsidP="00CE5B90">
      <w:pPr>
        <w:spacing w:after="0"/>
        <w:rPr>
          <w:rFonts w:ascii="Times New Roman" w:hAnsi="Times New Roman" w:cs="Times New Roman"/>
          <w:b/>
          <w:sz w:val="28"/>
          <w:szCs w:val="28"/>
        </w:rPr>
      </w:pPr>
    </w:p>
    <w:p w:rsidR="006B0355" w:rsidRPr="00977AD7" w:rsidRDefault="006B0355" w:rsidP="006B0355">
      <w:pPr>
        <w:spacing w:after="0"/>
        <w:jc w:val="center"/>
        <w:rPr>
          <w:rFonts w:ascii="Times New Roman" w:hAnsi="Times New Roman" w:cs="Times New Roman"/>
          <w:b/>
          <w:sz w:val="39"/>
          <w:szCs w:val="39"/>
        </w:rPr>
      </w:pPr>
      <w:r w:rsidRPr="00977AD7">
        <w:rPr>
          <w:rFonts w:ascii="Times New Roman" w:hAnsi="Times New Roman" w:cs="Times New Roman"/>
          <w:b/>
          <w:sz w:val="39"/>
          <w:szCs w:val="39"/>
        </w:rPr>
        <w:t>ПЛАН</w:t>
      </w:r>
    </w:p>
    <w:p w:rsidR="006E46FC" w:rsidRPr="00977AD7" w:rsidRDefault="006E46FC" w:rsidP="006B0355">
      <w:pPr>
        <w:spacing w:after="0"/>
        <w:jc w:val="center"/>
        <w:rPr>
          <w:rFonts w:ascii="Times New Roman" w:hAnsi="Times New Roman" w:cs="Times New Roman"/>
          <w:b/>
          <w:sz w:val="39"/>
          <w:szCs w:val="39"/>
        </w:rPr>
      </w:pPr>
      <w:r w:rsidRPr="00977AD7">
        <w:rPr>
          <w:rFonts w:ascii="Times New Roman" w:hAnsi="Times New Roman" w:cs="Times New Roman"/>
          <w:b/>
          <w:sz w:val="39"/>
          <w:szCs w:val="39"/>
        </w:rPr>
        <w:t xml:space="preserve">организационных и технических мероприятий </w:t>
      </w:r>
    </w:p>
    <w:p w:rsidR="006B0355" w:rsidRPr="00977AD7" w:rsidRDefault="006E46FC" w:rsidP="006B0355">
      <w:pPr>
        <w:spacing w:after="0"/>
        <w:jc w:val="center"/>
        <w:rPr>
          <w:rFonts w:ascii="Times New Roman" w:hAnsi="Times New Roman" w:cs="Times New Roman"/>
          <w:b/>
          <w:sz w:val="39"/>
          <w:szCs w:val="39"/>
        </w:rPr>
      </w:pPr>
      <w:r w:rsidRPr="00977AD7">
        <w:rPr>
          <w:rFonts w:ascii="Times New Roman" w:hAnsi="Times New Roman" w:cs="Times New Roman"/>
          <w:b/>
          <w:sz w:val="39"/>
          <w:szCs w:val="39"/>
        </w:rPr>
        <w:t>по подготовке</w:t>
      </w:r>
      <w:r w:rsidR="00F21EC6" w:rsidRPr="00977AD7">
        <w:rPr>
          <w:rFonts w:ascii="Times New Roman" w:hAnsi="Times New Roman" w:cs="Times New Roman"/>
          <w:b/>
          <w:sz w:val="39"/>
          <w:szCs w:val="39"/>
        </w:rPr>
        <w:t xml:space="preserve"> к отопительному периоду 2026</w:t>
      </w:r>
      <w:r w:rsidR="006B0355" w:rsidRPr="00977AD7">
        <w:rPr>
          <w:rFonts w:ascii="Times New Roman" w:hAnsi="Times New Roman" w:cs="Times New Roman"/>
          <w:b/>
          <w:sz w:val="39"/>
          <w:szCs w:val="39"/>
        </w:rPr>
        <w:t>-202</w:t>
      </w:r>
      <w:r w:rsidR="00F21EC6" w:rsidRPr="00977AD7">
        <w:rPr>
          <w:rFonts w:ascii="Times New Roman" w:hAnsi="Times New Roman" w:cs="Times New Roman"/>
          <w:b/>
          <w:sz w:val="39"/>
          <w:szCs w:val="39"/>
        </w:rPr>
        <w:t>7</w:t>
      </w:r>
      <w:r w:rsidR="006B0355" w:rsidRPr="00977AD7">
        <w:rPr>
          <w:rFonts w:ascii="Times New Roman" w:hAnsi="Times New Roman" w:cs="Times New Roman"/>
          <w:b/>
          <w:sz w:val="39"/>
          <w:szCs w:val="39"/>
        </w:rPr>
        <w:t xml:space="preserve"> гг.</w:t>
      </w:r>
    </w:p>
    <w:p w:rsidR="00A24514" w:rsidRPr="00977AD7" w:rsidRDefault="00FC4654" w:rsidP="006B0355">
      <w:pPr>
        <w:spacing w:after="0"/>
        <w:jc w:val="center"/>
        <w:rPr>
          <w:rFonts w:ascii="Times New Roman" w:hAnsi="Times New Roman" w:cs="Times New Roman"/>
          <w:b/>
          <w:sz w:val="39"/>
          <w:szCs w:val="39"/>
        </w:rPr>
      </w:pPr>
      <w:r w:rsidRPr="00977AD7">
        <w:rPr>
          <w:rFonts w:ascii="Times New Roman" w:hAnsi="Times New Roman" w:cs="Times New Roman"/>
          <w:b/>
          <w:sz w:val="39"/>
          <w:szCs w:val="39"/>
        </w:rPr>
        <w:t>О</w:t>
      </w:r>
      <w:r w:rsidR="006B0355" w:rsidRPr="00977AD7">
        <w:rPr>
          <w:rFonts w:ascii="Times New Roman" w:hAnsi="Times New Roman" w:cs="Times New Roman"/>
          <w:b/>
          <w:sz w:val="39"/>
          <w:szCs w:val="39"/>
        </w:rPr>
        <w:t xml:space="preserve">бщества с ограниченной ответственностью </w:t>
      </w:r>
      <w:r w:rsidRPr="00977AD7">
        <w:rPr>
          <w:rFonts w:ascii="Times New Roman" w:hAnsi="Times New Roman" w:cs="Times New Roman"/>
          <w:b/>
          <w:sz w:val="39"/>
          <w:szCs w:val="39"/>
        </w:rPr>
        <w:t>«</w:t>
      </w:r>
      <w:proofErr w:type="spellStart"/>
      <w:r w:rsidRPr="00977AD7">
        <w:rPr>
          <w:rFonts w:ascii="Times New Roman" w:hAnsi="Times New Roman" w:cs="Times New Roman"/>
          <w:b/>
          <w:sz w:val="39"/>
          <w:szCs w:val="39"/>
        </w:rPr>
        <w:t>ТехСтрой</w:t>
      </w:r>
      <w:proofErr w:type="spellEnd"/>
      <w:r w:rsidRPr="00977AD7">
        <w:rPr>
          <w:rFonts w:ascii="Times New Roman" w:hAnsi="Times New Roman" w:cs="Times New Roman"/>
          <w:b/>
          <w:sz w:val="39"/>
          <w:szCs w:val="39"/>
        </w:rPr>
        <w:t>»</w:t>
      </w:r>
    </w:p>
    <w:p w:rsidR="00940A94" w:rsidRDefault="00940A94"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Default="006B0355" w:rsidP="00CE5B90">
      <w:pPr>
        <w:spacing w:after="0"/>
        <w:rPr>
          <w:rFonts w:ascii="Times New Roman" w:hAnsi="Times New Roman" w:cs="Times New Roman"/>
          <w:sz w:val="28"/>
          <w:szCs w:val="28"/>
        </w:rPr>
      </w:pPr>
    </w:p>
    <w:p w:rsidR="006B0355" w:rsidRPr="00977AD7" w:rsidRDefault="006B0355" w:rsidP="006B0355">
      <w:pPr>
        <w:spacing w:after="0"/>
        <w:jc w:val="center"/>
        <w:rPr>
          <w:rFonts w:ascii="Times New Roman" w:hAnsi="Times New Roman" w:cs="Times New Roman"/>
          <w:b/>
          <w:sz w:val="27"/>
          <w:szCs w:val="27"/>
        </w:rPr>
      </w:pPr>
      <w:r w:rsidRPr="00977AD7">
        <w:rPr>
          <w:rFonts w:ascii="Times New Roman" w:hAnsi="Times New Roman" w:cs="Times New Roman"/>
          <w:b/>
          <w:sz w:val="27"/>
          <w:szCs w:val="27"/>
        </w:rPr>
        <w:lastRenderedPageBreak/>
        <w:t>ОБЩИЕ ТРЕБОВАНИЯ К РАЗРАБОТКЕ ПЛАНА</w:t>
      </w:r>
    </w:p>
    <w:p w:rsidR="006B0355" w:rsidRPr="00977AD7" w:rsidRDefault="006B0355" w:rsidP="006B0355">
      <w:pPr>
        <w:spacing w:after="0"/>
        <w:jc w:val="center"/>
        <w:rPr>
          <w:rFonts w:ascii="Times New Roman" w:hAnsi="Times New Roman" w:cs="Times New Roman"/>
          <w:b/>
          <w:sz w:val="26"/>
          <w:szCs w:val="26"/>
        </w:rPr>
      </w:pPr>
    </w:p>
    <w:p w:rsidR="006B0355" w:rsidRPr="00977AD7" w:rsidRDefault="006B0355" w:rsidP="006B0355">
      <w:pPr>
        <w:spacing w:after="0"/>
        <w:ind w:firstLine="709"/>
        <w:jc w:val="both"/>
        <w:rPr>
          <w:rFonts w:ascii="Times New Roman" w:hAnsi="Times New Roman" w:cs="Times New Roman"/>
          <w:sz w:val="27"/>
          <w:szCs w:val="27"/>
        </w:rPr>
      </w:pPr>
      <w:r w:rsidRPr="00977AD7">
        <w:rPr>
          <w:rFonts w:ascii="Times New Roman" w:hAnsi="Times New Roman" w:cs="Times New Roman"/>
          <w:sz w:val="27"/>
          <w:szCs w:val="27"/>
        </w:rPr>
        <w:t>Настоящий План подготовки к отопительному периоду 202</w:t>
      </w:r>
      <w:r w:rsidR="00977AD7" w:rsidRPr="00977AD7">
        <w:rPr>
          <w:rFonts w:ascii="Times New Roman" w:hAnsi="Times New Roman" w:cs="Times New Roman"/>
          <w:sz w:val="27"/>
          <w:szCs w:val="27"/>
        </w:rPr>
        <w:t>6</w:t>
      </w:r>
      <w:r w:rsidRPr="00977AD7">
        <w:rPr>
          <w:rFonts w:ascii="Times New Roman" w:hAnsi="Times New Roman" w:cs="Times New Roman"/>
          <w:sz w:val="27"/>
          <w:szCs w:val="27"/>
        </w:rPr>
        <w:t>-202</w:t>
      </w:r>
      <w:r w:rsidR="00977AD7" w:rsidRPr="00977AD7">
        <w:rPr>
          <w:rFonts w:ascii="Times New Roman" w:hAnsi="Times New Roman" w:cs="Times New Roman"/>
          <w:sz w:val="27"/>
          <w:szCs w:val="27"/>
        </w:rPr>
        <w:t xml:space="preserve">7 </w:t>
      </w:r>
      <w:r w:rsidRPr="00977AD7">
        <w:rPr>
          <w:rFonts w:ascii="Times New Roman" w:hAnsi="Times New Roman" w:cs="Times New Roman"/>
          <w:sz w:val="27"/>
          <w:szCs w:val="27"/>
        </w:rPr>
        <w:t>гг. ООО «</w:t>
      </w:r>
      <w:proofErr w:type="spellStart"/>
      <w:r w:rsidRPr="00977AD7">
        <w:rPr>
          <w:rFonts w:ascii="Times New Roman" w:hAnsi="Times New Roman" w:cs="Times New Roman"/>
          <w:sz w:val="27"/>
          <w:szCs w:val="27"/>
        </w:rPr>
        <w:t>ТехСтрой</w:t>
      </w:r>
      <w:proofErr w:type="spellEnd"/>
      <w:r w:rsidRPr="00977AD7">
        <w:rPr>
          <w:rFonts w:ascii="Times New Roman" w:hAnsi="Times New Roman" w:cs="Times New Roman"/>
          <w:sz w:val="27"/>
          <w:szCs w:val="27"/>
        </w:rPr>
        <w:t xml:space="preserve">» (далее по тексту – План подготовки к ОЗП) разработан на основании следующих нормативно-правовых актов: </w:t>
      </w:r>
    </w:p>
    <w:p w:rsidR="006B0355" w:rsidRPr="00977AD7" w:rsidRDefault="006B0355" w:rsidP="006B0355">
      <w:pPr>
        <w:pStyle w:val="a6"/>
        <w:numPr>
          <w:ilvl w:val="0"/>
          <w:numId w:val="2"/>
        </w:numPr>
        <w:spacing w:after="0"/>
        <w:jc w:val="both"/>
        <w:rPr>
          <w:rFonts w:ascii="Times New Roman" w:hAnsi="Times New Roman" w:cs="Times New Roman"/>
          <w:sz w:val="27"/>
          <w:szCs w:val="27"/>
        </w:rPr>
      </w:pPr>
      <w:r w:rsidRPr="00977AD7">
        <w:rPr>
          <w:rFonts w:ascii="Times New Roman" w:hAnsi="Times New Roman" w:cs="Times New Roman"/>
          <w:sz w:val="27"/>
          <w:szCs w:val="27"/>
        </w:rPr>
        <w:t>Федеральный закон от 27.07.2010 N 190-ФЗ "О теплоснабжении" (с изм. и доп., вступ. в силу с 0</w:t>
      </w:r>
      <w:r w:rsidR="00FC4EA5">
        <w:rPr>
          <w:rFonts w:ascii="Times New Roman" w:hAnsi="Times New Roman" w:cs="Times New Roman"/>
          <w:sz w:val="27"/>
          <w:szCs w:val="27"/>
        </w:rPr>
        <w:t>3</w:t>
      </w:r>
      <w:r w:rsidRPr="00977AD7">
        <w:rPr>
          <w:rFonts w:ascii="Times New Roman" w:hAnsi="Times New Roman" w:cs="Times New Roman"/>
          <w:sz w:val="27"/>
          <w:szCs w:val="27"/>
        </w:rPr>
        <w:t>.0</w:t>
      </w:r>
      <w:r w:rsidR="00FC4EA5">
        <w:rPr>
          <w:rFonts w:ascii="Times New Roman" w:hAnsi="Times New Roman" w:cs="Times New Roman"/>
          <w:sz w:val="27"/>
          <w:szCs w:val="27"/>
        </w:rPr>
        <w:t>4</w:t>
      </w:r>
      <w:r w:rsidRPr="00977AD7">
        <w:rPr>
          <w:rFonts w:ascii="Times New Roman" w:hAnsi="Times New Roman" w:cs="Times New Roman"/>
          <w:sz w:val="27"/>
          <w:szCs w:val="27"/>
        </w:rPr>
        <w:t>.202</w:t>
      </w:r>
      <w:r w:rsidR="00FC4EA5">
        <w:rPr>
          <w:rFonts w:ascii="Times New Roman" w:hAnsi="Times New Roman" w:cs="Times New Roman"/>
          <w:sz w:val="27"/>
          <w:szCs w:val="27"/>
        </w:rPr>
        <w:t>6</w:t>
      </w:r>
      <w:r w:rsidRPr="00977AD7">
        <w:rPr>
          <w:rFonts w:ascii="Times New Roman" w:hAnsi="Times New Roman" w:cs="Times New Roman"/>
          <w:sz w:val="27"/>
          <w:szCs w:val="27"/>
        </w:rPr>
        <w:t xml:space="preserve">); </w:t>
      </w:r>
    </w:p>
    <w:p w:rsidR="006B0355" w:rsidRPr="00977AD7" w:rsidRDefault="006B0355" w:rsidP="006B0355">
      <w:pPr>
        <w:pStyle w:val="a6"/>
        <w:numPr>
          <w:ilvl w:val="0"/>
          <w:numId w:val="2"/>
        </w:numPr>
        <w:spacing w:after="0"/>
        <w:jc w:val="both"/>
        <w:rPr>
          <w:rFonts w:ascii="Times New Roman" w:hAnsi="Times New Roman" w:cs="Times New Roman"/>
          <w:sz w:val="27"/>
          <w:szCs w:val="27"/>
        </w:rPr>
      </w:pPr>
      <w:r w:rsidRPr="00977AD7">
        <w:rPr>
          <w:rFonts w:ascii="Times New Roman" w:hAnsi="Times New Roman" w:cs="Times New Roman"/>
          <w:sz w:val="27"/>
          <w:szCs w:val="27"/>
        </w:rPr>
        <w:t xml:space="preserve">Приказ Минэнерго России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(Зарегистрировано в Минюсте России 29.11.2024 N 80417); </w:t>
      </w:r>
    </w:p>
    <w:p w:rsidR="006B0355" w:rsidRPr="00977AD7" w:rsidRDefault="006B0355" w:rsidP="006B0355">
      <w:pPr>
        <w:pStyle w:val="a6"/>
        <w:numPr>
          <w:ilvl w:val="0"/>
          <w:numId w:val="2"/>
        </w:numPr>
        <w:spacing w:after="0"/>
        <w:jc w:val="both"/>
        <w:rPr>
          <w:rFonts w:ascii="Times New Roman" w:hAnsi="Times New Roman" w:cs="Times New Roman"/>
          <w:sz w:val="27"/>
          <w:szCs w:val="27"/>
        </w:rPr>
      </w:pPr>
      <w:r w:rsidRPr="00977AD7">
        <w:rPr>
          <w:rFonts w:ascii="Times New Roman" w:hAnsi="Times New Roman" w:cs="Times New Roman"/>
          <w:sz w:val="27"/>
          <w:szCs w:val="27"/>
        </w:rPr>
        <w:t xml:space="preserve">Приказ Минэнерго России от 24.03.2003 N 115 "Об утверждении Правил технической эксплуатации тепловых энергоустановок" (Зарегистрировано в Минюсте России 02.04.2003 N 4358); </w:t>
      </w:r>
    </w:p>
    <w:p w:rsidR="006B0355" w:rsidRPr="00977AD7" w:rsidRDefault="006B0355" w:rsidP="006B0355">
      <w:pPr>
        <w:pStyle w:val="a6"/>
        <w:numPr>
          <w:ilvl w:val="0"/>
          <w:numId w:val="2"/>
        </w:numPr>
        <w:spacing w:after="0"/>
        <w:jc w:val="both"/>
        <w:rPr>
          <w:rFonts w:ascii="Times New Roman" w:hAnsi="Times New Roman" w:cs="Times New Roman"/>
          <w:sz w:val="27"/>
          <w:szCs w:val="27"/>
        </w:rPr>
      </w:pPr>
      <w:r w:rsidRPr="00977AD7">
        <w:rPr>
          <w:rFonts w:ascii="Times New Roman" w:hAnsi="Times New Roman" w:cs="Times New Roman"/>
          <w:sz w:val="27"/>
          <w:szCs w:val="27"/>
        </w:rPr>
        <w:t xml:space="preserve">Приказ </w:t>
      </w:r>
      <w:proofErr w:type="spellStart"/>
      <w:r w:rsidRPr="00977AD7">
        <w:rPr>
          <w:rFonts w:ascii="Times New Roman" w:hAnsi="Times New Roman" w:cs="Times New Roman"/>
          <w:sz w:val="27"/>
          <w:szCs w:val="27"/>
        </w:rPr>
        <w:t>Ростехнадзора</w:t>
      </w:r>
      <w:proofErr w:type="spellEnd"/>
      <w:r w:rsidRPr="00977AD7">
        <w:rPr>
          <w:rFonts w:ascii="Times New Roman" w:hAnsi="Times New Roman" w:cs="Times New Roman"/>
          <w:sz w:val="27"/>
          <w:szCs w:val="27"/>
        </w:rPr>
        <w:t xml:space="preserve">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(Зарегистрировано в Минюсте России 31.12.2020 N 61998). </w:t>
      </w:r>
    </w:p>
    <w:p w:rsidR="006B0355" w:rsidRPr="00977AD7" w:rsidRDefault="006B0355" w:rsidP="006B0355">
      <w:pPr>
        <w:pStyle w:val="a6"/>
        <w:spacing w:after="0"/>
        <w:ind w:left="1429"/>
        <w:jc w:val="both"/>
        <w:rPr>
          <w:rFonts w:ascii="Times New Roman" w:hAnsi="Times New Roman" w:cs="Times New Roman"/>
          <w:sz w:val="27"/>
          <w:szCs w:val="27"/>
        </w:rPr>
      </w:pPr>
    </w:p>
    <w:p w:rsidR="006B0355" w:rsidRPr="00977AD7" w:rsidRDefault="006B0355" w:rsidP="006B0355">
      <w:pPr>
        <w:spacing w:after="0"/>
        <w:ind w:firstLine="709"/>
        <w:jc w:val="both"/>
        <w:rPr>
          <w:rFonts w:ascii="Times New Roman" w:hAnsi="Times New Roman" w:cs="Times New Roman"/>
          <w:sz w:val="27"/>
          <w:szCs w:val="27"/>
        </w:rPr>
      </w:pPr>
      <w:r w:rsidRPr="00977AD7">
        <w:rPr>
          <w:rFonts w:ascii="Times New Roman" w:hAnsi="Times New Roman" w:cs="Times New Roman"/>
          <w:sz w:val="27"/>
          <w:szCs w:val="27"/>
        </w:rPr>
        <w:t xml:space="preserve">План подготовки к </w:t>
      </w:r>
      <w:r w:rsidR="006E46FC" w:rsidRPr="00977AD7">
        <w:rPr>
          <w:rFonts w:ascii="Times New Roman" w:hAnsi="Times New Roman" w:cs="Times New Roman"/>
          <w:sz w:val="27"/>
          <w:szCs w:val="27"/>
        </w:rPr>
        <w:t>ОЗП</w:t>
      </w:r>
      <w:r w:rsidRPr="00977AD7">
        <w:rPr>
          <w:rFonts w:ascii="Times New Roman" w:hAnsi="Times New Roman" w:cs="Times New Roman"/>
          <w:sz w:val="27"/>
          <w:szCs w:val="27"/>
        </w:rPr>
        <w:t xml:space="preserve"> содержит организационные и технические мероприятия, предусмотренные Правилами обеспечения готовности к отопительному периоду и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отопительных периодов (с 202</w:t>
      </w:r>
      <w:r w:rsidR="00977AD7" w:rsidRPr="00977AD7">
        <w:rPr>
          <w:rFonts w:ascii="Times New Roman" w:hAnsi="Times New Roman" w:cs="Times New Roman"/>
          <w:sz w:val="27"/>
          <w:szCs w:val="27"/>
        </w:rPr>
        <w:t>2</w:t>
      </w:r>
      <w:r w:rsidRPr="00977AD7">
        <w:rPr>
          <w:rFonts w:ascii="Times New Roman" w:hAnsi="Times New Roman" w:cs="Times New Roman"/>
          <w:sz w:val="27"/>
          <w:szCs w:val="27"/>
        </w:rPr>
        <w:t>-202</w:t>
      </w:r>
      <w:r w:rsidR="00977AD7" w:rsidRPr="00977AD7">
        <w:rPr>
          <w:rFonts w:ascii="Times New Roman" w:hAnsi="Times New Roman" w:cs="Times New Roman"/>
          <w:sz w:val="27"/>
          <w:szCs w:val="27"/>
        </w:rPr>
        <w:t>5</w:t>
      </w:r>
      <w:r w:rsidRPr="00977AD7">
        <w:rPr>
          <w:rFonts w:ascii="Times New Roman" w:hAnsi="Times New Roman" w:cs="Times New Roman"/>
          <w:sz w:val="27"/>
          <w:szCs w:val="27"/>
        </w:rPr>
        <w:t xml:space="preserve">). </w:t>
      </w:r>
    </w:p>
    <w:p w:rsidR="00DF0A93" w:rsidRPr="00977AD7" w:rsidRDefault="00DF0A93" w:rsidP="006B0355">
      <w:pPr>
        <w:spacing w:after="0"/>
        <w:ind w:firstLine="709"/>
        <w:jc w:val="both"/>
        <w:rPr>
          <w:rFonts w:ascii="Times New Roman" w:hAnsi="Times New Roman" w:cs="Times New Roman"/>
          <w:sz w:val="27"/>
          <w:szCs w:val="27"/>
        </w:rPr>
      </w:pPr>
    </w:p>
    <w:p w:rsidR="006B0355" w:rsidRPr="00977AD7" w:rsidRDefault="006B0355" w:rsidP="006B0355">
      <w:pPr>
        <w:spacing w:after="0"/>
        <w:ind w:firstLine="709"/>
        <w:jc w:val="both"/>
        <w:rPr>
          <w:rFonts w:ascii="Times New Roman" w:hAnsi="Times New Roman" w:cs="Times New Roman"/>
          <w:sz w:val="27"/>
          <w:szCs w:val="27"/>
        </w:rPr>
      </w:pPr>
      <w:r w:rsidRPr="00977AD7">
        <w:rPr>
          <w:rFonts w:ascii="Times New Roman" w:hAnsi="Times New Roman" w:cs="Times New Roman"/>
          <w:sz w:val="27"/>
          <w:szCs w:val="27"/>
        </w:rPr>
        <w:t xml:space="preserve">План подготовки к ОЗП теплоснабжающих и </w:t>
      </w:r>
      <w:proofErr w:type="spellStart"/>
      <w:r w:rsidRPr="00977AD7">
        <w:rPr>
          <w:rFonts w:ascii="Times New Roman" w:hAnsi="Times New Roman" w:cs="Times New Roman"/>
          <w:sz w:val="27"/>
          <w:szCs w:val="27"/>
        </w:rPr>
        <w:t>теплосетевых</w:t>
      </w:r>
      <w:proofErr w:type="spellEnd"/>
      <w:r w:rsidRPr="00977AD7">
        <w:rPr>
          <w:rFonts w:ascii="Times New Roman" w:hAnsi="Times New Roman" w:cs="Times New Roman"/>
          <w:sz w:val="27"/>
          <w:szCs w:val="27"/>
        </w:rPr>
        <w:t xml:space="preserve"> организаций, утверждается не позднее 15 апреля текущего года. Далее в течение 5 рабочих дней со дня его утверждения направляется в орган местного самоуправления, где размещается на официальном сайте.</w:t>
      </w:r>
    </w:p>
    <w:p w:rsidR="006E46FC" w:rsidRPr="00977AD7" w:rsidRDefault="006E46FC" w:rsidP="006B0355">
      <w:pPr>
        <w:spacing w:after="0"/>
        <w:ind w:firstLine="709"/>
        <w:jc w:val="both"/>
        <w:rPr>
          <w:rFonts w:ascii="Times New Roman" w:hAnsi="Times New Roman" w:cs="Times New Roman"/>
          <w:sz w:val="27"/>
          <w:szCs w:val="27"/>
        </w:rPr>
      </w:pPr>
    </w:p>
    <w:p w:rsidR="006E46FC" w:rsidRPr="00977AD7" w:rsidRDefault="006E46FC" w:rsidP="006E46FC">
      <w:pPr>
        <w:ind w:firstLine="567"/>
        <w:jc w:val="both"/>
        <w:rPr>
          <w:rFonts w:ascii="Times New Roman" w:hAnsi="Times New Roman" w:cs="Times New Roman"/>
          <w:sz w:val="27"/>
          <w:szCs w:val="27"/>
        </w:rPr>
      </w:pPr>
      <w:r w:rsidRPr="00977AD7">
        <w:rPr>
          <w:rFonts w:ascii="Times New Roman" w:hAnsi="Times New Roman" w:cs="Times New Roman"/>
          <w:sz w:val="27"/>
          <w:szCs w:val="27"/>
        </w:rPr>
        <w:t xml:space="preserve">План подготовки к ОЗП, разрабатывается, для </w:t>
      </w:r>
      <w:bookmarkStart w:id="0" w:name="_Hlk144819014"/>
      <w:r w:rsidRPr="00977AD7">
        <w:rPr>
          <w:rFonts w:ascii="Times New Roman" w:hAnsi="Times New Roman" w:cs="Times New Roman"/>
          <w:sz w:val="27"/>
          <w:szCs w:val="27"/>
        </w:rPr>
        <w:t>Автономной газовой котельной тепловой мощностью 2.7 МВт для отопления микрорайона №35 А г. Сургут.</w:t>
      </w:r>
    </w:p>
    <w:bookmarkEnd w:id="0"/>
    <w:p w:rsidR="006E46FC" w:rsidRPr="00977AD7" w:rsidRDefault="006E46FC" w:rsidP="006E46FC">
      <w:pPr>
        <w:ind w:firstLine="567"/>
        <w:jc w:val="both"/>
        <w:rPr>
          <w:rFonts w:ascii="Times New Roman" w:hAnsi="Times New Roman" w:cs="Times New Roman"/>
        </w:rPr>
      </w:pPr>
    </w:p>
    <w:p w:rsidR="00DF0A93" w:rsidRDefault="00DF0A93" w:rsidP="006B0355">
      <w:pPr>
        <w:spacing w:after="0"/>
        <w:ind w:firstLine="709"/>
        <w:jc w:val="both"/>
        <w:rPr>
          <w:rFonts w:ascii="Times New Roman" w:hAnsi="Times New Roman" w:cs="Times New Roman"/>
          <w:sz w:val="26"/>
          <w:szCs w:val="26"/>
        </w:rPr>
      </w:pPr>
    </w:p>
    <w:p w:rsidR="00FC4EA5" w:rsidRDefault="00FC4EA5" w:rsidP="006B0355">
      <w:pPr>
        <w:spacing w:after="0"/>
        <w:ind w:firstLine="709"/>
        <w:jc w:val="both"/>
        <w:rPr>
          <w:rFonts w:ascii="Times New Roman" w:hAnsi="Times New Roman" w:cs="Times New Roman"/>
          <w:sz w:val="26"/>
          <w:szCs w:val="26"/>
        </w:rPr>
      </w:pPr>
    </w:p>
    <w:p w:rsidR="00DF0A93" w:rsidRDefault="00DF0A93" w:rsidP="006B0355">
      <w:pPr>
        <w:spacing w:after="0"/>
        <w:ind w:firstLine="709"/>
        <w:jc w:val="both"/>
        <w:rPr>
          <w:rFonts w:ascii="Times New Roman" w:hAnsi="Times New Roman" w:cs="Times New Roman"/>
          <w:sz w:val="26"/>
          <w:szCs w:val="26"/>
        </w:rPr>
      </w:pPr>
    </w:p>
    <w:p w:rsidR="00DF0A93" w:rsidRPr="00977AD7" w:rsidRDefault="00DF0A93" w:rsidP="00DF0A93">
      <w:pPr>
        <w:spacing w:after="0"/>
        <w:ind w:firstLine="709"/>
        <w:jc w:val="center"/>
        <w:rPr>
          <w:rFonts w:ascii="Times New Roman" w:hAnsi="Times New Roman" w:cs="Times New Roman"/>
          <w:b/>
          <w:sz w:val="27"/>
          <w:szCs w:val="27"/>
        </w:rPr>
      </w:pPr>
      <w:r w:rsidRPr="00977AD7">
        <w:rPr>
          <w:rFonts w:ascii="Times New Roman" w:hAnsi="Times New Roman" w:cs="Times New Roman"/>
          <w:b/>
          <w:sz w:val="27"/>
          <w:szCs w:val="27"/>
        </w:rPr>
        <w:lastRenderedPageBreak/>
        <w:t>ПЕРЕЧЕНЬ ОРГАНИЗАЦИОННЫХ И ТЕХНИЧЕСКИХ МЕРОПРИЯТИЙ ПО ПОДГОТОВКЕ К ОТОПИТЕЛЬНОМУ ПЕРИОДУ</w:t>
      </w:r>
    </w:p>
    <w:p w:rsidR="00DF0A93" w:rsidRDefault="00DF0A93" w:rsidP="00DF0A93">
      <w:pPr>
        <w:spacing w:after="0"/>
        <w:ind w:firstLine="709"/>
        <w:jc w:val="both"/>
        <w:rPr>
          <w:rFonts w:ascii="Times New Roman" w:hAnsi="Times New Roman" w:cs="Times New Roman"/>
          <w:b/>
          <w:sz w:val="26"/>
          <w:szCs w:val="26"/>
        </w:rPr>
      </w:pPr>
    </w:p>
    <w:tbl>
      <w:tblPr>
        <w:tblStyle w:val="a3"/>
        <w:tblW w:w="15304" w:type="dxa"/>
        <w:tblLook w:val="04A0" w:firstRow="1" w:lastRow="0" w:firstColumn="1" w:lastColumn="0" w:noHBand="0" w:noVBand="1"/>
      </w:tblPr>
      <w:tblGrid>
        <w:gridCol w:w="846"/>
        <w:gridCol w:w="2995"/>
        <w:gridCol w:w="5226"/>
        <w:gridCol w:w="4534"/>
        <w:gridCol w:w="1703"/>
      </w:tblGrid>
      <w:tr w:rsidR="00F701DB" w:rsidRPr="00F701DB" w:rsidTr="00F701DB">
        <w:tc>
          <w:tcPr>
            <w:tcW w:w="846" w:type="dxa"/>
          </w:tcPr>
          <w:p w:rsidR="00DF0A93" w:rsidRDefault="00DF0A93" w:rsidP="00DF0A93">
            <w:pPr>
              <w:jc w:val="center"/>
              <w:rPr>
                <w:rFonts w:ascii="Times New Roman" w:hAnsi="Times New Roman" w:cs="Times New Roman"/>
                <w:b/>
              </w:rPr>
            </w:pPr>
            <w:r w:rsidRPr="00F701DB">
              <w:rPr>
                <w:rFonts w:ascii="Times New Roman" w:hAnsi="Times New Roman" w:cs="Times New Roman"/>
                <w:b/>
              </w:rPr>
              <w:t>№ П/П</w:t>
            </w:r>
          </w:p>
          <w:p w:rsidR="00F701DB" w:rsidRPr="00F701DB" w:rsidRDefault="00F701DB" w:rsidP="00DF0A93">
            <w:pPr>
              <w:jc w:val="center"/>
              <w:rPr>
                <w:rFonts w:ascii="Times New Roman" w:hAnsi="Times New Roman" w:cs="Times New Roman"/>
                <w:b/>
              </w:rPr>
            </w:pPr>
          </w:p>
        </w:tc>
        <w:tc>
          <w:tcPr>
            <w:tcW w:w="2995" w:type="dxa"/>
          </w:tcPr>
          <w:p w:rsidR="00DF0A93" w:rsidRPr="00F701DB" w:rsidRDefault="00DF0A93" w:rsidP="00DF0A93">
            <w:pPr>
              <w:jc w:val="center"/>
              <w:rPr>
                <w:rFonts w:ascii="Times New Roman" w:hAnsi="Times New Roman" w:cs="Times New Roman"/>
              </w:rPr>
            </w:pPr>
          </w:p>
          <w:p w:rsidR="00DF0A93" w:rsidRPr="00F701DB" w:rsidRDefault="00DF0A93" w:rsidP="00DF0A93">
            <w:pPr>
              <w:jc w:val="center"/>
              <w:rPr>
                <w:rFonts w:ascii="Times New Roman" w:hAnsi="Times New Roman" w:cs="Times New Roman"/>
                <w:b/>
              </w:rPr>
            </w:pPr>
            <w:r w:rsidRPr="00F701DB">
              <w:rPr>
                <w:rFonts w:ascii="Times New Roman" w:hAnsi="Times New Roman" w:cs="Times New Roman"/>
              </w:rPr>
              <w:t>Обязательное требование</w:t>
            </w:r>
          </w:p>
        </w:tc>
        <w:tc>
          <w:tcPr>
            <w:tcW w:w="5226" w:type="dxa"/>
          </w:tcPr>
          <w:p w:rsidR="00DF0A93" w:rsidRPr="00F701DB" w:rsidRDefault="00DF0A93" w:rsidP="00DF0A93">
            <w:pPr>
              <w:jc w:val="center"/>
              <w:rPr>
                <w:rFonts w:ascii="Times New Roman" w:hAnsi="Times New Roman" w:cs="Times New Roman"/>
                <w:b/>
              </w:rPr>
            </w:pPr>
            <w:r w:rsidRPr="00F701DB">
              <w:rPr>
                <w:rFonts w:ascii="Times New Roman" w:hAnsi="Times New Roman" w:cs="Times New Roman"/>
              </w:rPr>
              <w:t>Подтверждающий документ согласно требований федеральных норм и правил</w:t>
            </w:r>
          </w:p>
        </w:tc>
        <w:tc>
          <w:tcPr>
            <w:tcW w:w="4534" w:type="dxa"/>
          </w:tcPr>
          <w:p w:rsidR="00DF0A93" w:rsidRPr="00F701DB" w:rsidRDefault="00DF0A93" w:rsidP="00DF0A93">
            <w:pPr>
              <w:jc w:val="center"/>
              <w:rPr>
                <w:rFonts w:ascii="Times New Roman" w:hAnsi="Times New Roman" w:cs="Times New Roman"/>
              </w:rPr>
            </w:pPr>
          </w:p>
          <w:p w:rsidR="00DF0A93" w:rsidRPr="00F701DB" w:rsidRDefault="00DF0A93" w:rsidP="00DF0A93">
            <w:pPr>
              <w:jc w:val="center"/>
              <w:rPr>
                <w:rFonts w:ascii="Times New Roman" w:hAnsi="Times New Roman" w:cs="Times New Roman"/>
                <w:b/>
              </w:rPr>
            </w:pPr>
            <w:r w:rsidRPr="00F701DB">
              <w:rPr>
                <w:rFonts w:ascii="Times New Roman" w:hAnsi="Times New Roman" w:cs="Times New Roman"/>
              </w:rPr>
              <w:t>Наименование локальной документации</w:t>
            </w:r>
          </w:p>
        </w:tc>
        <w:tc>
          <w:tcPr>
            <w:tcW w:w="1703" w:type="dxa"/>
          </w:tcPr>
          <w:p w:rsidR="00DF0A93" w:rsidRPr="00F701DB" w:rsidRDefault="00DF0A93" w:rsidP="00DF0A93">
            <w:pPr>
              <w:jc w:val="center"/>
              <w:rPr>
                <w:rFonts w:ascii="Times New Roman" w:hAnsi="Times New Roman" w:cs="Times New Roman"/>
              </w:rPr>
            </w:pPr>
            <w:r w:rsidRPr="00F701DB">
              <w:rPr>
                <w:rFonts w:ascii="Times New Roman" w:hAnsi="Times New Roman" w:cs="Times New Roman"/>
              </w:rPr>
              <w:t>Срок</w:t>
            </w:r>
          </w:p>
          <w:p w:rsidR="00DF0A93" w:rsidRPr="00F701DB" w:rsidRDefault="00DF0A93" w:rsidP="00DF0A93">
            <w:pPr>
              <w:jc w:val="center"/>
              <w:rPr>
                <w:rFonts w:ascii="Times New Roman" w:hAnsi="Times New Roman" w:cs="Times New Roman"/>
                <w:b/>
              </w:rPr>
            </w:pPr>
            <w:r w:rsidRPr="00F701DB">
              <w:rPr>
                <w:rFonts w:ascii="Times New Roman" w:hAnsi="Times New Roman" w:cs="Times New Roman"/>
              </w:rPr>
              <w:t>предоставления документации</w:t>
            </w:r>
          </w:p>
        </w:tc>
      </w:tr>
      <w:tr w:rsidR="00F701DB" w:rsidRPr="00F701DB" w:rsidTr="00F701DB">
        <w:tc>
          <w:tcPr>
            <w:tcW w:w="846" w:type="dxa"/>
          </w:tcPr>
          <w:p w:rsidR="00DF0A93" w:rsidRPr="00F701DB" w:rsidRDefault="00DF0A93" w:rsidP="00DF0A93">
            <w:pPr>
              <w:jc w:val="both"/>
              <w:rPr>
                <w:rFonts w:ascii="Times New Roman" w:hAnsi="Times New Roman" w:cs="Times New Roman"/>
              </w:rPr>
            </w:pPr>
            <w:r w:rsidRPr="00F701DB">
              <w:rPr>
                <w:rFonts w:ascii="Times New Roman" w:hAnsi="Times New Roman" w:cs="Times New Roman"/>
              </w:rPr>
              <w:t>1.</w:t>
            </w:r>
          </w:p>
        </w:tc>
        <w:tc>
          <w:tcPr>
            <w:tcW w:w="14458" w:type="dxa"/>
            <w:gridSpan w:val="4"/>
          </w:tcPr>
          <w:p w:rsidR="00DF0A93" w:rsidRPr="00F701DB" w:rsidRDefault="00DF0A93" w:rsidP="00964FC4">
            <w:pPr>
              <w:jc w:val="both"/>
              <w:rPr>
                <w:rFonts w:ascii="Times New Roman" w:hAnsi="Times New Roman" w:cs="Times New Roman"/>
                <w:b/>
              </w:rPr>
            </w:pPr>
            <w:r w:rsidRPr="00F701DB">
              <w:rPr>
                <w:rFonts w:ascii="Times New Roman" w:hAnsi="Times New Roman" w:cs="Times New Roman"/>
              </w:rPr>
              <w:t>Выполнить требования, установленные частью 4 статьи 20 Федерального закона от 27 июля 2010 г. N 190-ФЗ "О теплоснабжении" (далее - Федеральный закон о теплоснабжении) (подпункт 9.1 пункта 9 Правил обеспечения готовности к отопительному периоду, утвержденных приказом Минэнерго России от 13 ноября 2024 г. N 2234 (далее - Правила):</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1.1.</w:t>
            </w:r>
          </w:p>
        </w:tc>
        <w:tc>
          <w:tcPr>
            <w:tcW w:w="2995" w:type="dxa"/>
            <w:vMerge w:val="restart"/>
          </w:tcPr>
          <w:p w:rsidR="00F701DB" w:rsidRPr="00F701DB" w:rsidRDefault="00F701DB" w:rsidP="00DF0A93">
            <w:pPr>
              <w:jc w:val="both"/>
              <w:rPr>
                <w:rFonts w:ascii="Times New Roman" w:hAnsi="Times New Roman" w:cs="Times New Roman"/>
                <w:b/>
              </w:rPr>
            </w:pPr>
            <w:r w:rsidRPr="00F701DB">
              <w:rPr>
                <w:rFonts w:ascii="Times New Roman" w:hAnsi="Times New Roman" w:cs="Times New Roman"/>
              </w:rPr>
              <w:t>Обеспечивать функционирование эксплуатационной, диспетчерской и аварийной служб (пункт 1 части 4 статьи 20 Федерального закона о теплоснабжении)</w:t>
            </w:r>
          </w:p>
        </w:tc>
        <w:tc>
          <w:tcPr>
            <w:tcW w:w="11463" w:type="dxa"/>
            <w:gridSpan w:val="3"/>
          </w:tcPr>
          <w:p w:rsidR="00F701DB" w:rsidRPr="00F701DB" w:rsidRDefault="00F701DB" w:rsidP="00DF0A93">
            <w:pPr>
              <w:jc w:val="both"/>
              <w:rPr>
                <w:rFonts w:ascii="Times New Roman" w:hAnsi="Times New Roman" w:cs="Times New Roman"/>
                <w:b/>
              </w:rPr>
            </w:pPr>
            <w:r w:rsidRPr="00F701DB">
              <w:rPr>
                <w:rFonts w:ascii="Times New Roman" w:hAnsi="Times New Roman" w:cs="Times New Roman"/>
              </w:rPr>
              <w:t>Документы, предусмотренные подпунктами 9.3.1 - 9.3.8 пункта 9 Правил:</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1.1.1</w:t>
            </w:r>
          </w:p>
        </w:tc>
        <w:tc>
          <w:tcPr>
            <w:tcW w:w="2995" w:type="dxa"/>
            <w:vMerge/>
          </w:tcPr>
          <w:p w:rsidR="00F701DB" w:rsidRPr="00F701DB" w:rsidRDefault="00F701DB" w:rsidP="00DF0A93">
            <w:pPr>
              <w:jc w:val="both"/>
              <w:rPr>
                <w:rFonts w:ascii="Times New Roman" w:hAnsi="Times New Roman" w:cs="Times New Roman"/>
                <w:b/>
              </w:rPr>
            </w:pPr>
          </w:p>
        </w:tc>
        <w:tc>
          <w:tcPr>
            <w:tcW w:w="5226" w:type="dxa"/>
          </w:tcPr>
          <w:p w:rsidR="00F701DB" w:rsidRPr="00F701DB" w:rsidRDefault="00F701DB" w:rsidP="00964FC4">
            <w:pPr>
              <w:rPr>
                <w:rFonts w:ascii="Times New Roman" w:hAnsi="Times New Roman" w:cs="Times New Roman"/>
                <w:b/>
              </w:rPr>
            </w:pPr>
            <w:r w:rsidRPr="00F701DB">
              <w:rPr>
                <w:rFonts w:ascii="Times New Roman" w:hAnsi="Times New Roman" w:cs="Times New Roman"/>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F701DB">
              <w:rPr>
                <w:rFonts w:ascii="Times New Roman" w:hAnsi="Times New Roman" w:cs="Times New Roman"/>
              </w:rPr>
              <w:t>энергосервисные</w:t>
            </w:r>
            <w:proofErr w:type="spellEnd"/>
            <w:r w:rsidRPr="00F701DB">
              <w:rPr>
                <w:rFonts w:ascii="Times New Roman" w:hAnsi="Times New Roman" w:cs="Times New Roman"/>
              </w:rPr>
              <w:t xml:space="preserve"> контракты в случае привлечения специализированных организаций для эксплуатации оборудования (подпункт 9.3.1 пункта 9 Правил)</w:t>
            </w:r>
          </w:p>
        </w:tc>
        <w:tc>
          <w:tcPr>
            <w:tcW w:w="4534" w:type="dxa"/>
          </w:tcPr>
          <w:p w:rsidR="00F701DB" w:rsidRPr="00F701DB" w:rsidRDefault="00F701DB" w:rsidP="00964FC4">
            <w:pPr>
              <w:rPr>
                <w:rFonts w:ascii="Times New Roman" w:hAnsi="Times New Roman" w:cs="Times New Roman"/>
                <w:b/>
              </w:rPr>
            </w:pPr>
            <w:r w:rsidRPr="00F701DB">
              <w:rPr>
                <w:rFonts w:ascii="Times New Roman" w:hAnsi="Times New Roman" w:cs="Times New Roman"/>
              </w:rPr>
              <w:t>Договор №5-С/22 на техническое и аварийно-диспетчерское обслуживание теплотехнического газоиспользующего оборудования от «01» октября 2022г. с ООО «</w:t>
            </w:r>
            <w:proofErr w:type="spellStart"/>
            <w:r w:rsidRPr="00F701DB">
              <w:rPr>
                <w:rFonts w:ascii="Times New Roman" w:hAnsi="Times New Roman" w:cs="Times New Roman"/>
              </w:rPr>
              <w:t>Теплотехсервис</w:t>
            </w:r>
            <w:proofErr w:type="spellEnd"/>
            <w:r w:rsidRPr="00F701DB">
              <w:rPr>
                <w:rFonts w:ascii="Times New Roman" w:hAnsi="Times New Roman" w:cs="Times New Roman"/>
              </w:rPr>
              <w:t>»</w:t>
            </w:r>
            <w:r w:rsidR="00B64A0C">
              <w:rPr>
                <w:rFonts w:ascii="Times New Roman" w:hAnsi="Times New Roman" w:cs="Times New Roman"/>
              </w:rPr>
              <w:t>.</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1.1.2</w:t>
            </w:r>
          </w:p>
        </w:tc>
        <w:tc>
          <w:tcPr>
            <w:tcW w:w="2995" w:type="dxa"/>
            <w:vMerge/>
          </w:tcPr>
          <w:p w:rsidR="00F701DB" w:rsidRPr="00F701DB" w:rsidRDefault="00F701DB" w:rsidP="00DF0A93">
            <w:pPr>
              <w:jc w:val="both"/>
              <w:rPr>
                <w:rFonts w:ascii="Times New Roman" w:hAnsi="Times New Roman" w:cs="Times New Roman"/>
                <w:b/>
              </w:rPr>
            </w:pPr>
          </w:p>
        </w:tc>
        <w:tc>
          <w:tcPr>
            <w:tcW w:w="5226" w:type="dxa"/>
          </w:tcPr>
          <w:p w:rsidR="00F701DB" w:rsidRPr="00F701DB" w:rsidRDefault="00F701DB" w:rsidP="00964FC4">
            <w:pPr>
              <w:rPr>
                <w:rFonts w:ascii="Times New Roman" w:hAnsi="Times New Roman" w:cs="Times New Roman"/>
                <w:b/>
              </w:rPr>
            </w:pPr>
            <w:r w:rsidRPr="00F701DB">
              <w:rPr>
                <w:rFonts w:ascii="Times New Roman" w:hAnsi="Times New Roman" w:cs="Times New Roman"/>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раздела 15 Правил технической эксплуатации тепловых энергоустановок, утвержденных приказом Минэнерго России от 24 марта 2003 г. N 115 (далее - Правила технической эксплуатации тепловых энергоустановок) (подпункт 9.3.3 пункта 9 Правил)</w:t>
            </w:r>
          </w:p>
        </w:tc>
        <w:tc>
          <w:tcPr>
            <w:tcW w:w="4534" w:type="dxa"/>
          </w:tcPr>
          <w:p w:rsidR="00F701DB" w:rsidRPr="00F701DB" w:rsidRDefault="00F701DB" w:rsidP="00964FC4">
            <w:pPr>
              <w:rPr>
                <w:rFonts w:ascii="Times New Roman" w:hAnsi="Times New Roman" w:cs="Times New Roman"/>
                <w:b/>
              </w:rPr>
            </w:pPr>
            <w:r w:rsidRPr="00F701DB">
              <w:rPr>
                <w:rFonts w:ascii="Times New Roman" w:hAnsi="Times New Roman" w:cs="Times New Roman"/>
              </w:rPr>
              <w:t>Приказ об ответственных лицах за обеспечение диспетчерского управления систем теплоснабжения и теплопотребления</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rPr>
          <w:trHeight w:val="1968"/>
        </w:trPr>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1.1.3</w:t>
            </w:r>
          </w:p>
        </w:tc>
        <w:tc>
          <w:tcPr>
            <w:tcW w:w="2995" w:type="dxa"/>
            <w:vMerge/>
          </w:tcPr>
          <w:p w:rsidR="00F701DB" w:rsidRPr="00F701DB" w:rsidRDefault="00F701DB" w:rsidP="00DF0A93">
            <w:pPr>
              <w:jc w:val="both"/>
              <w:rPr>
                <w:rFonts w:ascii="Times New Roman" w:hAnsi="Times New Roman" w:cs="Times New Roman"/>
                <w:b/>
              </w:rPr>
            </w:pPr>
          </w:p>
        </w:tc>
        <w:tc>
          <w:tcPr>
            <w:tcW w:w="5226" w:type="dxa"/>
            <w:vMerge w:val="restart"/>
          </w:tcPr>
          <w:p w:rsidR="00F701DB" w:rsidRPr="00F701DB" w:rsidRDefault="00F701DB" w:rsidP="005C6A6B">
            <w:pPr>
              <w:rPr>
                <w:rFonts w:ascii="Times New Roman" w:hAnsi="Times New Roman" w:cs="Times New Roman"/>
                <w:b/>
              </w:rPr>
            </w:pPr>
            <w:r w:rsidRPr="00F701DB">
              <w:rPr>
                <w:rFonts w:ascii="Times New Roman" w:hAnsi="Times New Roman" w:cs="Times New Roman"/>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w:t>
            </w:r>
            <w:r w:rsidRPr="00F701DB">
              <w:rPr>
                <w:rFonts w:ascii="Times New Roman" w:hAnsi="Times New Roman" w:cs="Times New Roman"/>
              </w:rPr>
              <w:lastRenderedPageBreak/>
              <w:t xml:space="preserve">при использовании оборудования, работающего под избыточным давлением, утвержденных приказом </w:t>
            </w:r>
            <w:proofErr w:type="spellStart"/>
            <w:r w:rsidRPr="00F701DB">
              <w:rPr>
                <w:rFonts w:ascii="Times New Roman" w:hAnsi="Times New Roman" w:cs="Times New Roman"/>
              </w:rPr>
              <w:t>Ростехнадзора</w:t>
            </w:r>
            <w:proofErr w:type="spellEnd"/>
            <w:r w:rsidRPr="00F701DB">
              <w:rPr>
                <w:rFonts w:ascii="Times New Roman" w:hAnsi="Times New Roman" w:cs="Times New Roman"/>
              </w:rPr>
              <w:t xml:space="preserve"> от 15 декабря 2020 г. N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 (подпункт 9.3.4 пункта 9 Правил)</w:t>
            </w:r>
          </w:p>
        </w:tc>
        <w:tc>
          <w:tcPr>
            <w:tcW w:w="4534" w:type="dxa"/>
            <w:vMerge w:val="restart"/>
          </w:tcPr>
          <w:p w:rsidR="00F701DB" w:rsidRPr="00F701DB" w:rsidRDefault="00F701DB" w:rsidP="00B64A0C">
            <w:pPr>
              <w:pStyle w:val="a6"/>
              <w:numPr>
                <w:ilvl w:val="0"/>
                <w:numId w:val="3"/>
              </w:numPr>
              <w:tabs>
                <w:tab w:val="left" w:pos="321"/>
              </w:tabs>
              <w:ind w:left="0" w:firstLine="0"/>
              <w:rPr>
                <w:rFonts w:ascii="Times New Roman" w:hAnsi="Times New Roman" w:cs="Times New Roman"/>
              </w:rPr>
            </w:pPr>
            <w:r w:rsidRPr="00F701DB">
              <w:rPr>
                <w:rFonts w:ascii="Times New Roman" w:hAnsi="Times New Roman" w:cs="Times New Roman"/>
              </w:rPr>
              <w:lastRenderedPageBreak/>
              <w:t>Перечень инструкций по эксплуатации для опасных производственных об</w:t>
            </w:r>
            <w:r w:rsidR="006E46FC">
              <w:rPr>
                <w:rFonts w:ascii="Times New Roman" w:hAnsi="Times New Roman" w:cs="Times New Roman"/>
              </w:rPr>
              <w:t>ъектов (ОПО)</w:t>
            </w:r>
            <w:r w:rsidRPr="00F701DB">
              <w:rPr>
                <w:rFonts w:ascii="Times New Roman" w:hAnsi="Times New Roman" w:cs="Times New Roman"/>
              </w:rPr>
              <w:t>.</w:t>
            </w:r>
          </w:p>
          <w:p w:rsidR="00F701DB" w:rsidRPr="00F701DB" w:rsidRDefault="00F701DB" w:rsidP="00B64A0C">
            <w:pPr>
              <w:pStyle w:val="a6"/>
              <w:numPr>
                <w:ilvl w:val="0"/>
                <w:numId w:val="3"/>
              </w:numPr>
              <w:tabs>
                <w:tab w:val="left" w:pos="321"/>
              </w:tabs>
              <w:ind w:left="0" w:firstLine="0"/>
              <w:rPr>
                <w:rFonts w:ascii="Times New Roman" w:hAnsi="Times New Roman" w:cs="Times New Roman"/>
                <w:b/>
              </w:rPr>
            </w:pPr>
            <w:r w:rsidRPr="00F701DB">
              <w:rPr>
                <w:rFonts w:ascii="Times New Roman" w:hAnsi="Times New Roman" w:cs="Times New Roman"/>
              </w:rPr>
              <w:t>Перечень инструкций по эксплуатации для тепловых энергоустановок (не ОПО).</w:t>
            </w:r>
          </w:p>
        </w:tc>
        <w:tc>
          <w:tcPr>
            <w:tcW w:w="1703" w:type="dxa"/>
            <w:vMerge w:val="restart"/>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rPr>
          <w:trHeight w:val="2342"/>
        </w:trPr>
        <w:tc>
          <w:tcPr>
            <w:tcW w:w="846" w:type="dxa"/>
          </w:tcPr>
          <w:p w:rsidR="00F701DB" w:rsidRPr="00F701DB" w:rsidRDefault="00F701DB" w:rsidP="00DF0A93">
            <w:pPr>
              <w:jc w:val="both"/>
              <w:rPr>
                <w:rFonts w:ascii="Times New Roman" w:hAnsi="Times New Roman" w:cs="Times New Roman"/>
              </w:rPr>
            </w:pPr>
          </w:p>
        </w:tc>
        <w:tc>
          <w:tcPr>
            <w:tcW w:w="2995" w:type="dxa"/>
            <w:vMerge/>
          </w:tcPr>
          <w:p w:rsidR="00F701DB" w:rsidRPr="00F701DB" w:rsidRDefault="00F701DB" w:rsidP="00DF0A93">
            <w:pPr>
              <w:jc w:val="both"/>
              <w:rPr>
                <w:rFonts w:ascii="Times New Roman" w:hAnsi="Times New Roman" w:cs="Times New Roman"/>
                <w:b/>
              </w:rPr>
            </w:pPr>
          </w:p>
        </w:tc>
        <w:tc>
          <w:tcPr>
            <w:tcW w:w="5226" w:type="dxa"/>
            <w:vMerge/>
          </w:tcPr>
          <w:p w:rsidR="00F701DB" w:rsidRPr="00F701DB" w:rsidRDefault="00F701DB" w:rsidP="00DF0A93">
            <w:pPr>
              <w:jc w:val="both"/>
              <w:rPr>
                <w:rFonts w:ascii="Times New Roman" w:hAnsi="Times New Roman" w:cs="Times New Roman"/>
              </w:rPr>
            </w:pPr>
          </w:p>
        </w:tc>
        <w:tc>
          <w:tcPr>
            <w:tcW w:w="4534" w:type="dxa"/>
            <w:vMerge/>
          </w:tcPr>
          <w:p w:rsidR="00F701DB" w:rsidRPr="00F701DB" w:rsidRDefault="00F701DB" w:rsidP="00964FC4">
            <w:pPr>
              <w:pStyle w:val="a6"/>
              <w:numPr>
                <w:ilvl w:val="0"/>
                <w:numId w:val="3"/>
              </w:numPr>
              <w:ind w:left="0" w:firstLine="0"/>
              <w:jc w:val="both"/>
              <w:rPr>
                <w:rFonts w:ascii="Times New Roman" w:hAnsi="Times New Roman" w:cs="Times New Roman"/>
              </w:rPr>
            </w:pPr>
          </w:p>
        </w:tc>
        <w:tc>
          <w:tcPr>
            <w:tcW w:w="1703" w:type="dxa"/>
            <w:vMerge/>
          </w:tcPr>
          <w:p w:rsidR="00F701DB" w:rsidRPr="00F701DB" w:rsidRDefault="00F701DB" w:rsidP="00DF0A93">
            <w:pPr>
              <w:jc w:val="both"/>
              <w:rPr>
                <w:rFonts w:ascii="Times New Roman" w:hAnsi="Times New Roman" w:cs="Times New Roman"/>
              </w:rPr>
            </w:pPr>
          </w:p>
        </w:tc>
      </w:tr>
      <w:tr w:rsidR="00F701DB" w:rsidRPr="00F701DB" w:rsidTr="00F701DB">
        <w:tc>
          <w:tcPr>
            <w:tcW w:w="846" w:type="dxa"/>
          </w:tcPr>
          <w:p w:rsidR="00F701DB" w:rsidRPr="00F701DB" w:rsidRDefault="00F701DB" w:rsidP="00DA2313">
            <w:pPr>
              <w:rPr>
                <w:rFonts w:ascii="Times New Roman" w:hAnsi="Times New Roman" w:cs="Times New Roman"/>
              </w:rPr>
            </w:pPr>
            <w:r w:rsidRPr="00F701DB">
              <w:rPr>
                <w:rFonts w:ascii="Times New Roman" w:hAnsi="Times New Roman" w:cs="Times New Roman"/>
              </w:rPr>
              <w:lastRenderedPageBreak/>
              <w:t>1.1.4.</w:t>
            </w:r>
          </w:p>
        </w:tc>
        <w:tc>
          <w:tcPr>
            <w:tcW w:w="2995" w:type="dxa"/>
            <w:vMerge/>
          </w:tcPr>
          <w:p w:rsidR="00F701DB" w:rsidRPr="00F701DB" w:rsidRDefault="00F701DB" w:rsidP="00DA2313">
            <w:pPr>
              <w:rPr>
                <w:rFonts w:ascii="Times New Roman" w:hAnsi="Times New Roman" w:cs="Times New Roman"/>
                <w:b/>
              </w:rPr>
            </w:pPr>
          </w:p>
        </w:tc>
        <w:tc>
          <w:tcPr>
            <w:tcW w:w="5226" w:type="dxa"/>
          </w:tcPr>
          <w:p w:rsidR="00F701DB" w:rsidRPr="00F701DB" w:rsidRDefault="00F701DB" w:rsidP="00DA2313">
            <w:pPr>
              <w:rPr>
                <w:rFonts w:ascii="Times New Roman" w:hAnsi="Times New Roman" w:cs="Times New Roman"/>
                <w:b/>
              </w:rPr>
            </w:pPr>
            <w:r w:rsidRPr="00F701DB">
              <w:rPr>
                <w:rFonts w:ascii="Times New Roman" w:hAnsi="Times New Roman" w:cs="Times New Roman"/>
              </w:rPr>
              <w:t>Утвержденные в соответствии с требованиями пункта 2.8.4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(подпункт 9.3.5 пункта 9 Правил)</w:t>
            </w:r>
          </w:p>
        </w:tc>
        <w:tc>
          <w:tcPr>
            <w:tcW w:w="4534" w:type="dxa"/>
          </w:tcPr>
          <w:p w:rsidR="00F701DB" w:rsidRPr="00F701DB" w:rsidRDefault="00F701DB" w:rsidP="00DA2313">
            <w:pPr>
              <w:rPr>
                <w:rFonts w:ascii="Times New Roman" w:hAnsi="Times New Roman" w:cs="Times New Roman"/>
                <w:b/>
              </w:rPr>
            </w:pPr>
            <w:r w:rsidRPr="00F701DB">
              <w:rPr>
                <w:rFonts w:ascii="Times New Roman" w:hAnsi="Times New Roman" w:cs="Times New Roman"/>
              </w:rPr>
              <w:t xml:space="preserve">Эксплуатационные инструкции объектов теплоснабжения (пересмотр не реже, чем один раз в два года) </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A2313">
            <w:pPr>
              <w:rPr>
                <w:rFonts w:ascii="Times New Roman" w:hAnsi="Times New Roman" w:cs="Times New Roman"/>
              </w:rPr>
            </w:pPr>
            <w:r w:rsidRPr="00F701DB">
              <w:rPr>
                <w:rFonts w:ascii="Times New Roman" w:hAnsi="Times New Roman" w:cs="Times New Roman"/>
              </w:rPr>
              <w:t>1.1.5.</w:t>
            </w:r>
          </w:p>
        </w:tc>
        <w:tc>
          <w:tcPr>
            <w:tcW w:w="2995" w:type="dxa"/>
            <w:vMerge/>
          </w:tcPr>
          <w:p w:rsidR="00F701DB" w:rsidRPr="00F701DB" w:rsidRDefault="00F701DB" w:rsidP="00DA2313">
            <w:pPr>
              <w:rPr>
                <w:rFonts w:ascii="Times New Roman" w:hAnsi="Times New Roman" w:cs="Times New Roman"/>
                <w:b/>
              </w:rPr>
            </w:pPr>
          </w:p>
        </w:tc>
        <w:tc>
          <w:tcPr>
            <w:tcW w:w="5226" w:type="dxa"/>
          </w:tcPr>
          <w:p w:rsidR="00F701DB" w:rsidRPr="00F701DB" w:rsidRDefault="00F701DB" w:rsidP="00DA2313">
            <w:pPr>
              <w:rPr>
                <w:rFonts w:ascii="Times New Roman" w:hAnsi="Times New Roman" w:cs="Times New Roman"/>
                <w:b/>
              </w:rPr>
            </w:pPr>
            <w:r w:rsidRPr="00F701DB">
              <w:rPr>
                <w:rFonts w:ascii="Times New Roman" w:hAnsi="Times New Roman" w:cs="Times New Roman"/>
              </w:rPr>
              <w:t>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N 811 (далее - Правила технической эксплуатации электроустановок потребителей), пунктом 2.3.23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 в случае эксплуатации ОПО (подпункт 9.3.6 пункта 9 Правил)</w:t>
            </w:r>
          </w:p>
        </w:tc>
        <w:tc>
          <w:tcPr>
            <w:tcW w:w="4534" w:type="dxa"/>
          </w:tcPr>
          <w:p w:rsidR="00F701DB" w:rsidRPr="00F701DB" w:rsidRDefault="00F701DB" w:rsidP="00DA2313">
            <w:pPr>
              <w:rPr>
                <w:rFonts w:ascii="Times New Roman" w:hAnsi="Times New Roman" w:cs="Times New Roman"/>
                <w:b/>
              </w:rPr>
            </w:pPr>
            <w:r w:rsidRPr="00F701DB">
              <w:rPr>
                <w:rFonts w:ascii="Times New Roman" w:hAnsi="Times New Roman" w:cs="Times New Roman"/>
              </w:rPr>
              <w:t>Графики и журнал проверки знаний работников</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1.1.6.</w:t>
            </w:r>
          </w:p>
        </w:tc>
        <w:tc>
          <w:tcPr>
            <w:tcW w:w="2995" w:type="dxa"/>
            <w:vMerge/>
          </w:tcPr>
          <w:p w:rsidR="00F701DB" w:rsidRPr="00F701DB" w:rsidRDefault="00F701DB" w:rsidP="00DF0A93">
            <w:pPr>
              <w:jc w:val="both"/>
              <w:rPr>
                <w:rFonts w:ascii="Times New Roman" w:hAnsi="Times New Roman" w:cs="Times New Roman"/>
                <w:b/>
              </w:rPr>
            </w:pPr>
          </w:p>
        </w:tc>
        <w:tc>
          <w:tcPr>
            <w:tcW w:w="5226" w:type="dxa"/>
          </w:tcPr>
          <w:p w:rsidR="00F701DB" w:rsidRPr="00F701DB" w:rsidRDefault="00F701DB" w:rsidP="00B925C3">
            <w:pPr>
              <w:jc w:val="both"/>
              <w:rPr>
                <w:rFonts w:ascii="Times New Roman" w:hAnsi="Times New Roman" w:cs="Times New Roman"/>
                <w:b/>
              </w:rPr>
            </w:pPr>
            <w:r w:rsidRPr="00F701DB">
              <w:rPr>
                <w:rFonts w:ascii="Times New Roman" w:hAnsi="Times New Roman" w:cs="Times New Roman"/>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N 116-ФЗ "О промышленной безопасности опасных производственных объектов" (далее - Федеральный закон о промышленной </w:t>
            </w:r>
          </w:p>
        </w:tc>
        <w:tc>
          <w:tcPr>
            <w:tcW w:w="4534" w:type="dxa"/>
          </w:tcPr>
          <w:p w:rsidR="00F701DB" w:rsidRPr="00F701DB" w:rsidRDefault="00F701DB" w:rsidP="00B64A0C">
            <w:pPr>
              <w:rPr>
                <w:rFonts w:ascii="Times New Roman" w:hAnsi="Times New Roman" w:cs="Times New Roman"/>
                <w:b/>
              </w:rPr>
            </w:pPr>
            <w:r w:rsidRPr="00F701DB">
              <w:rPr>
                <w:rFonts w:ascii="Times New Roman" w:hAnsi="Times New Roman" w:cs="Times New Roman"/>
              </w:rPr>
              <w:t xml:space="preserve">График и журналы проведения противоаварийных </w:t>
            </w:r>
            <w:r w:rsidR="00B64A0C">
              <w:rPr>
                <w:rFonts w:ascii="Times New Roman" w:hAnsi="Times New Roman" w:cs="Times New Roman"/>
              </w:rPr>
              <w:t>тренировок</w:t>
            </w:r>
            <w:r w:rsidRPr="00F701DB">
              <w:rPr>
                <w:rFonts w:ascii="Times New Roman" w:hAnsi="Times New Roman" w:cs="Times New Roman"/>
              </w:rPr>
              <w:t xml:space="preserve"> (подпункт 9.3.7 пункта 9 Правил)</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DF0A93" w:rsidRPr="00F701DB" w:rsidRDefault="00B925C3" w:rsidP="00DF0A93">
            <w:pPr>
              <w:jc w:val="both"/>
              <w:rPr>
                <w:rFonts w:ascii="Times New Roman" w:hAnsi="Times New Roman" w:cs="Times New Roman"/>
              </w:rPr>
            </w:pPr>
            <w:r w:rsidRPr="00F701DB">
              <w:rPr>
                <w:rFonts w:ascii="Times New Roman" w:hAnsi="Times New Roman" w:cs="Times New Roman"/>
              </w:rPr>
              <w:lastRenderedPageBreak/>
              <w:t>1.1.7.</w:t>
            </w:r>
          </w:p>
        </w:tc>
        <w:tc>
          <w:tcPr>
            <w:tcW w:w="2995" w:type="dxa"/>
          </w:tcPr>
          <w:p w:rsidR="00DF0A93" w:rsidRPr="00F701DB" w:rsidRDefault="00DF0A93" w:rsidP="00DF0A93">
            <w:pPr>
              <w:jc w:val="both"/>
              <w:rPr>
                <w:rFonts w:ascii="Times New Roman" w:hAnsi="Times New Roman" w:cs="Times New Roman"/>
                <w:b/>
              </w:rPr>
            </w:pPr>
          </w:p>
        </w:tc>
        <w:tc>
          <w:tcPr>
            <w:tcW w:w="5226" w:type="dxa"/>
          </w:tcPr>
          <w:p w:rsidR="00DF0A93" w:rsidRPr="00F701DB" w:rsidRDefault="00B925C3" w:rsidP="00B925C3">
            <w:pPr>
              <w:rPr>
                <w:rFonts w:ascii="Times New Roman" w:hAnsi="Times New Roman" w:cs="Times New Roman"/>
                <w:b/>
              </w:rPr>
            </w:pPr>
            <w:r w:rsidRPr="00F701DB">
              <w:rPr>
                <w:rFonts w:ascii="Times New Roman" w:hAnsi="Times New Roman" w:cs="Times New Roman"/>
              </w:rPr>
              <w:t>Установленные пунктами 2.1.2, 2.1.3 Правил технической эксплуатации тепловых энергоустановок организационно 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4534" w:type="dxa"/>
          </w:tcPr>
          <w:p w:rsidR="00DF0A93" w:rsidRPr="00F701DB" w:rsidRDefault="00B925C3" w:rsidP="00B925C3">
            <w:pPr>
              <w:rPr>
                <w:rFonts w:ascii="Times New Roman" w:hAnsi="Times New Roman" w:cs="Times New Roman"/>
              </w:rPr>
            </w:pPr>
            <w:r w:rsidRPr="00F701DB">
              <w:rPr>
                <w:rFonts w:ascii="Times New Roman" w:hAnsi="Times New Roman" w:cs="Times New Roman"/>
              </w:rPr>
              <w:t>Приказ о назначении ответственных лиц за тепловые энергоустановки.</w:t>
            </w:r>
          </w:p>
          <w:p w:rsidR="00B64A0C" w:rsidRDefault="00B64A0C" w:rsidP="00B925C3">
            <w:pPr>
              <w:rPr>
                <w:rFonts w:ascii="Times New Roman" w:hAnsi="Times New Roman" w:cs="Times New Roman"/>
              </w:rPr>
            </w:pPr>
          </w:p>
          <w:p w:rsidR="00B925C3" w:rsidRPr="00F701DB" w:rsidRDefault="00B925C3" w:rsidP="00B925C3">
            <w:pPr>
              <w:rPr>
                <w:rFonts w:ascii="Times New Roman" w:hAnsi="Times New Roman" w:cs="Times New Roman"/>
              </w:rPr>
            </w:pPr>
            <w:r w:rsidRPr="00F701DB">
              <w:rPr>
                <w:rFonts w:ascii="Times New Roman" w:hAnsi="Times New Roman" w:cs="Times New Roman"/>
              </w:rPr>
              <w:t>Приказ о назначении ответственных лиц за осуществление производственного контроля при эксплуатации оборудования на ОПО.</w:t>
            </w:r>
          </w:p>
          <w:p w:rsidR="00B64A0C" w:rsidRDefault="00B64A0C" w:rsidP="00B925C3">
            <w:pPr>
              <w:rPr>
                <w:rFonts w:ascii="Times New Roman" w:hAnsi="Times New Roman" w:cs="Times New Roman"/>
              </w:rPr>
            </w:pPr>
          </w:p>
          <w:p w:rsidR="00B925C3" w:rsidRPr="00F701DB" w:rsidRDefault="00B925C3" w:rsidP="00B925C3">
            <w:pPr>
              <w:rPr>
                <w:rFonts w:ascii="Times New Roman" w:hAnsi="Times New Roman" w:cs="Times New Roman"/>
              </w:rPr>
            </w:pPr>
            <w:r w:rsidRPr="00F701DB">
              <w:rPr>
                <w:rFonts w:ascii="Times New Roman" w:hAnsi="Times New Roman" w:cs="Times New Roman"/>
              </w:rPr>
              <w:t>Приказ о назначении ответственных лиц за безопасную эксплуатацию оборудования под давлением</w:t>
            </w:r>
          </w:p>
          <w:p w:rsidR="00B925C3" w:rsidRPr="00F701DB" w:rsidRDefault="00B925C3" w:rsidP="00B925C3">
            <w:pPr>
              <w:rPr>
                <w:rFonts w:ascii="Times New Roman" w:hAnsi="Times New Roman" w:cs="Times New Roman"/>
                <w:b/>
              </w:rPr>
            </w:pPr>
          </w:p>
        </w:tc>
        <w:tc>
          <w:tcPr>
            <w:tcW w:w="1703" w:type="dxa"/>
          </w:tcPr>
          <w:p w:rsidR="00DF0A93" w:rsidRPr="00F701DB" w:rsidRDefault="00B925C3"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B925C3" w:rsidRPr="00F701DB" w:rsidRDefault="00B925C3" w:rsidP="002E092F">
            <w:pPr>
              <w:rPr>
                <w:rFonts w:ascii="Times New Roman" w:hAnsi="Times New Roman" w:cs="Times New Roman"/>
              </w:rPr>
            </w:pPr>
            <w:r w:rsidRPr="00F701DB">
              <w:rPr>
                <w:rFonts w:ascii="Times New Roman" w:hAnsi="Times New Roman" w:cs="Times New Roman"/>
              </w:rPr>
              <w:t>1.2.</w:t>
            </w:r>
          </w:p>
        </w:tc>
        <w:tc>
          <w:tcPr>
            <w:tcW w:w="2995" w:type="dxa"/>
            <w:vMerge w:val="restart"/>
          </w:tcPr>
          <w:p w:rsidR="00B925C3" w:rsidRPr="00F701DB" w:rsidRDefault="00B925C3" w:rsidP="002E092F">
            <w:pPr>
              <w:rPr>
                <w:rFonts w:ascii="Times New Roman" w:hAnsi="Times New Roman" w:cs="Times New Roman"/>
                <w:b/>
              </w:rPr>
            </w:pPr>
            <w:r w:rsidRPr="00F701DB">
              <w:rPr>
                <w:rFonts w:ascii="Times New Roman" w:hAnsi="Times New Roman" w:cs="Times New Roman"/>
              </w:rPr>
              <w:t>Осуществлять контроль за режимами потребления тепловой энергии (пункт 3 части 4 статьи 20 Федерального закона о теплоснабжении)</w:t>
            </w:r>
          </w:p>
        </w:tc>
        <w:tc>
          <w:tcPr>
            <w:tcW w:w="11463" w:type="dxa"/>
            <w:gridSpan w:val="3"/>
          </w:tcPr>
          <w:p w:rsidR="00B925C3" w:rsidRPr="00F701DB" w:rsidRDefault="00B925C3" w:rsidP="002E092F">
            <w:pPr>
              <w:rPr>
                <w:rFonts w:ascii="Times New Roman" w:hAnsi="Times New Roman" w:cs="Times New Roman"/>
                <w:b/>
              </w:rPr>
            </w:pPr>
            <w:r w:rsidRPr="00F701DB">
              <w:rPr>
                <w:rFonts w:ascii="Times New Roman" w:hAnsi="Times New Roman" w:cs="Times New Roman"/>
              </w:rPr>
              <w:t>Документы, предусмотренные подпунктами 9.3.11 и 9.3.22 Правил</w:t>
            </w:r>
          </w:p>
        </w:tc>
      </w:tr>
      <w:tr w:rsidR="00F701DB" w:rsidRPr="00F701DB" w:rsidTr="00F701DB">
        <w:tc>
          <w:tcPr>
            <w:tcW w:w="846" w:type="dxa"/>
          </w:tcPr>
          <w:p w:rsidR="00B925C3" w:rsidRPr="00F701DB" w:rsidRDefault="00B925C3" w:rsidP="002E092F">
            <w:pPr>
              <w:rPr>
                <w:rFonts w:ascii="Times New Roman" w:hAnsi="Times New Roman" w:cs="Times New Roman"/>
              </w:rPr>
            </w:pPr>
            <w:r w:rsidRPr="00F701DB">
              <w:rPr>
                <w:rFonts w:ascii="Times New Roman" w:hAnsi="Times New Roman" w:cs="Times New Roman"/>
              </w:rPr>
              <w:t>1.2.1.</w:t>
            </w:r>
          </w:p>
        </w:tc>
        <w:tc>
          <w:tcPr>
            <w:tcW w:w="2995" w:type="dxa"/>
            <w:vMerge/>
          </w:tcPr>
          <w:p w:rsidR="00B925C3" w:rsidRPr="00F701DB" w:rsidRDefault="00B925C3" w:rsidP="002E092F">
            <w:pPr>
              <w:rPr>
                <w:rFonts w:ascii="Times New Roman" w:hAnsi="Times New Roman" w:cs="Times New Roman"/>
                <w:b/>
              </w:rPr>
            </w:pPr>
          </w:p>
        </w:tc>
        <w:tc>
          <w:tcPr>
            <w:tcW w:w="5226" w:type="dxa"/>
          </w:tcPr>
          <w:p w:rsidR="00B925C3" w:rsidRPr="00F701DB" w:rsidRDefault="00B925C3" w:rsidP="002E092F">
            <w:pPr>
              <w:rPr>
                <w:rFonts w:ascii="Times New Roman" w:hAnsi="Times New Roman" w:cs="Times New Roman"/>
                <w:b/>
              </w:rPr>
            </w:pPr>
            <w:r w:rsidRPr="00F701DB">
              <w:rPr>
                <w:rFonts w:ascii="Times New Roman" w:hAnsi="Times New Roman" w:cs="Times New Roman"/>
              </w:rPr>
              <w:t xml:space="preserve">Технические отчеты о проведении </w:t>
            </w:r>
            <w:proofErr w:type="spellStart"/>
            <w:r w:rsidRPr="00F701DB">
              <w:rPr>
                <w:rFonts w:ascii="Times New Roman" w:hAnsi="Times New Roman" w:cs="Times New Roman"/>
              </w:rPr>
              <w:t>режимно</w:t>
            </w:r>
            <w:proofErr w:type="spellEnd"/>
            <w:r w:rsidRPr="00F701DB">
              <w:rPr>
                <w:rFonts w:ascii="Times New Roman" w:hAnsi="Times New Roman" w:cs="Times New Roman"/>
              </w:rPr>
              <w:t>- наладочных испытаний объектов теплоснабжения, утвержденные режимные карты, требования к которым установлены пунктами 2.5.4, 2.8.1, 5.3.6, 9.3.25, 12.11 Правил технической эксплуатации тепловых энергоустановок (пункт 9.3.22 пункта 9 Правил)</w:t>
            </w:r>
          </w:p>
        </w:tc>
        <w:tc>
          <w:tcPr>
            <w:tcW w:w="4534" w:type="dxa"/>
          </w:tcPr>
          <w:p w:rsidR="002E092F" w:rsidRPr="00F701DB" w:rsidRDefault="002E092F" w:rsidP="002E092F">
            <w:pPr>
              <w:pStyle w:val="a6"/>
              <w:numPr>
                <w:ilvl w:val="0"/>
                <w:numId w:val="4"/>
              </w:numPr>
              <w:ind w:left="0" w:firstLine="0"/>
              <w:rPr>
                <w:rFonts w:ascii="Times New Roman" w:hAnsi="Times New Roman" w:cs="Times New Roman"/>
                <w:b/>
              </w:rPr>
            </w:pPr>
            <w:r w:rsidRPr="00F701DB">
              <w:rPr>
                <w:rFonts w:ascii="Times New Roman" w:hAnsi="Times New Roman" w:cs="Times New Roman"/>
              </w:rPr>
              <w:t xml:space="preserve">Технические отчеты о проведении </w:t>
            </w:r>
            <w:proofErr w:type="spellStart"/>
            <w:r w:rsidRPr="00F701DB">
              <w:rPr>
                <w:rFonts w:ascii="Times New Roman" w:hAnsi="Times New Roman" w:cs="Times New Roman"/>
              </w:rPr>
              <w:t>режимно</w:t>
            </w:r>
            <w:proofErr w:type="spellEnd"/>
            <w:r w:rsidRPr="00F701DB">
              <w:rPr>
                <w:rFonts w:ascii="Times New Roman" w:hAnsi="Times New Roman" w:cs="Times New Roman"/>
              </w:rPr>
              <w:t xml:space="preserve">- наладочных испытаний теплогенерирующих установок, вспомогательного оборудования </w:t>
            </w:r>
          </w:p>
          <w:p w:rsidR="00B925C3" w:rsidRPr="00F701DB" w:rsidRDefault="002E092F" w:rsidP="002E092F">
            <w:pPr>
              <w:pStyle w:val="a6"/>
              <w:numPr>
                <w:ilvl w:val="0"/>
                <w:numId w:val="4"/>
              </w:numPr>
              <w:ind w:left="0" w:firstLine="0"/>
              <w:rPr>
                <w:rFonts w:ascii="Times New Roman" w:hAnsi="Times New Roman" w:cs="Times New Roman"/>
                <w:b/>
              </w:rPr>
            </w:pPr>
            <w:r w:rsidRPr="00F701DB">
              <w:rPr>
                <w:rFonts w:ascii="Times New Roman" w:hAnsi="Times New Roman" w:cs="Times New Roman"/>
              </w:rPr>
              <w:t>Режимные карты работы основного и вспомогательного оборудования</w:t>
            </w:r>
          </w:p>
        </w:tc>
        <w:tc>
          <w:tcPr>
            <w:tcW w:w="1703" w:type="dxa"/>
          </w:tcPr>
          <w:p w:rsidR="00B925C3" w:rsidRPr="00F701DB" w:rsidRDefault="002E092F"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DF0A93" w:rsidRPr="00F701DB" w:rsidRDefault="002E092F" w:rsidP="00DF0A93">
            <w:pPr>
              <w:jc w:val="both"/>
              <w:rPr>
                <w:rFonts w:ascii="Times New Roman" w:hAnsi="Times New Roman" w:cs="Times New Roman"/>
              </w:rPr>
            </w:pPr>
            <w:r w:rsidRPr="00F701DB">
              <w:rPr>
                <w:rFonts w:ascii="Times New Roman" w:hAnsi="Times New Roman" w:cs="Times New Roman"/>
              </w:rPr>
              <w:t>1.3.</w:t>
            </w:r>
          </w:p>
        </w:tc>
        <w:tc>
          <w:tcPr>
            <w:tcW w:w="2995" w:type="dxa"/>
          </w:tcPr>
          <w:p w:rsidR="00DF0A93" w:rsidRPr="00F701DB" w:rsidRDefault="002E092F" w:rsidP="002E092F">
            <w:pPr>
              <w:rPr>
                <w:rFonts w:ascii="Times New Roman" w:hAnsi="Times New Roman" w:cs="Times New Roman"/>
                <w:b/>
              </w:rPr>
            </w:pPr>
            <w:r w:rsidRPr="00F701DB">
              <w:rPr>
                <w:rFonts w:ascii="Times New Roman" w:hAnsi="Times New Roman" w:cs="Times New Roman"/>
              </w:rPr>
              <w:t>Обеспечивать качество теплоносителей (пункт 4 части 4 статьи 20 Федерального закона о теплоснабжении)</w:t>
            </w:r>
          </w:p>
        </w:tc>
        <w:tc>
          <w:tcPr>
            <w:tcW w:w="5226" w:type="dxa"/>
          </w:tcPr>
          <w:p w:rsidR="00DF0A93" w:rsidRPr="00F701DB" w:rsidRDefault="002E092F" w:rsidP="002E092F">
            <w:pPr>
              <w:rPr>
                <w:rFonts w:ascii="Times New Roman" w:hAnsi="Times New Roman" w:cs="Times New Roman"/>
                <w:b/>
              </w:rPr>
            </w:pPr>
            <w:r w:rsidRPr="00F701DB">
              <w:rPr>
                <w:rFonts w:ascii="Times New Roman" w:hAnsi="Times New Roman" w:cs="Times New Roman"/>
              </w:rPr>
              <w:t xml:space="preserve">Копии утвержденной инструкции по ведению водно-химического режима, включающей режимные карты, утвержденный график </w:t>
            </w:r>
            <w:proofErr w:type="spellStart"/>
            <w:r w:rsidRPr="00F701DB">
              <w:rPr>
                <w:rFonts w:ascii="Times New Roman" w:hAnsi="Times New Roman" w:cs="Times New Roman"/>
              </w:rPr>
              <w:t>химконтроля</w:t>
            </w:r>
            <w:proofErr w:type="spellEnd"/>
            <w:r w:rsidRPr="00F701DB">
              <w:rPr>
                <w:rFonts w:ascii="Times New Roman" w:hAnsi="Times New Roman" w:cs="Times New Roman"/>
              </w:rPr>
              <w:t xml:space="preserve"> за водно-химическим режимом котельных и тепловых сетей, разработанный в соответствии с требованиями пункта 12.9 Правил технической эксплуатации тепловых энергоустановок, пункта 278 Правил промышленной безопасности (подпункт 9.3.12 пункта 9 Правил)</w:t>
            </w:r>
          </w:p>
        </w:tc>
        <w:tc>
          <w:tcPr>
            <w:tcW w:w="4534" w:type="dxa"/>
          </w:tcPr>
          <w:p w:rsidR="002E092F" w:rsidRPr="00F701DB" w:rsidRDefault="002E092F" w:rsidP="002E092F">
            <w:pPr>
              <w:rPr>
                <w:rFonts w:ascii="Times New Roman" w:hAnsi="Times New Roman" w:cs="Times New Roman"/>
              </w:rPr>
            </w:pPr>
            <w:r w:rsidRPr="00F701DB">
              <w:rPr>
                <w:rFonts w:ascii="Times New Roman" w:hAnsi="Times New Roman" w:cs="Times New Roman"/>
              </w:rPr>
              <w:t xml:space="preserve">1. Инструкция по ведению водно-химического режима </w:t>
            </w:r>
          </w:p>
          <w:p w:rsidR="002E092F" w:rsidRPr="00F701DB" w:rsidRDefault="002E092F" w:rsidP="002E092F">
            <w:pPr>
              <w:rPr>
                <w:rFonts w:ascii="Times New Roman" w:hAnsi="Times New Roman" w:cs="Times New Roman"/>
              </w:rPr>
            </w:pPr>
            <w:r w:rsidRPr="00F701DB">
              <w:rPr>
                <w:rFonts w:ascii="Times New Roman" w:hAnsi="Times New Roman" w:cs="Times New Roman"/>
              </w:rPr>
              <w:t xml:space="preserve">2. Режимные карты оборудования ХВО </w:t>
            </w:r>
          </w:p>
          <w:p w:rsidR="00DF0A93" w:rsidRPr="00F701DB" w:rsidRDefault="002E092F" w:rsidP="002E092F">
            <w:pPr>
              <w:rPr>
                <w:rFonts w:ascii="Times New Roman" w:hAnsi="Times New Roman" w:cs="Times New Roman"/>
                <w:b/>
              </w:rPr>
            </w:pPr>
            <w:r w:rsidRPr="00F701DB">
              <w:rPr>
                <w:rFonts w:ascii="Times New Roman" w:hAnsi="Times New Roman" w:cs="Times New Roman"/>
              </w:rPr>
              <w:t>3. Программа (график) производственного контроля качества теплоносителя</w:t>
            </w:r>
          </w:p>
        </w:tc>
        <w:tc>
          <w:tcPr>
            <w:tcW w:w="1703" w:type="dxa"/>
          </w:tcPr>
          <w:p w:rsidR="00DF0A93" w:rsidRPr="00F701DB" w:rsidRDefault="002E092F"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DF0A93" w:rsidRPr="00F701DB" w:rsidRDefault="002E092F" w:rsidP="00DF0A93">
            <w:pPr>
              <w:jc w:val="both"/>
              <w:rPr>
                <w:rFonts w:ascii="Times New Roman" w:hAnsi="Times New Roman" w:cs="Times New Roman"/>
              </w:rPr>
            </w:pPr>
            <w:r w:rsidRPr="00F701DB">
              <w:rPr>
                <w:rFonts w:ascii="Times New Roman" w:hAnsi="Times New Roman" w:cs="Times New Roman"/>
              </w:rPr>
              <w:t>1.4.</w:t>
            </w:r>
          </w:p>
        </w:tc>
        <w:tc>
          <w:tcPr>
            <w:tcW w:w="2995" w:type="dxa"/>
          </w:tcPr>
          <w:p w:rsidR="00DF0A93" w:rsidRPr="00F701DB" w:rsidRDefault="002E092F" w:rsidP="002E092F">
            <w:pPr>
              <w:rPr>
                <w:rFonts w:ascii="Times New Roman" w:hAnsi="Times New Roman" w:cs="Times New Roman"/>
              </w:rPr>
            </w:pPr>
            <w:r w:rsidRPr="00F701DB">
              <w:rPr>
                <w:rFonts w:ascii="Times New Roman" w:hAnsi="Times New Roman" w:cs="Times New Roman"/>
              </w:rPr>
              <w:t>Организовывать коммерческий учет приобретаемой тепловой энергии и реализуемой тепловой энергии (пункт 5 части 4 статьи 20 Федерального закона о теплоснабжении)</w:t>
            </w:r>
          </w:p>
          <w:p w:rsidR="002E092F" w:rsidRPr="00F701DB" w:rsidRDefault="002E092F" w:rsidP="002E092F">
            <w:pPr>
              <w:rPr>
                <w:rFonts w:ascii="Times New Roman" w:hAnsi="Times New Roman" w:cs="Times New Roman"/>
                <w:b/>
              </w:rPr>
            </w:pPr>
          </w:p>
        </w:tc>
        <w:tc>
          <w:tcPr>
            <w:tcW w:w="5226" w:type="dxa"/>
          </w:tcPr>
          <w:p w:rsidR="00DF0A93" w:rsidRPr="00F701DB" w:rsidRDefault="002E092F" w:rsidP="00DF0A93">
            <w:pPr>
              <w:jc w:val="both"/>
              <w:rPr>
                <w:rFonts w:ascii="Times New Roman" w:hAnsi="Times New Roman" w:cs="Times New Roman"/>
                <w:b/>
              </w:rPr>
            </w:pPr>
            <w:r w:rsidRPr="00F701DB">
              <w:rPr>
                <w:rFonts w:ascii="Times New Roman" w:hAnsi="Times New Roman" w:cs="Times New Roman"/>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w:t>
            </w:r>
            <w:r w:rsidRPr="00F701DB">
              <w:rPr>
                <w:rFonts w:ascii="Times New Roman" w:hAnsi="Times New Roman" w:cs="Times New Roman"/>
              </w:rPr>
              <w:lastRenderedPageBreak/>
              <w:t>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4534" w:type="dxa"/>
          </w:tcPr>
          <w:p w:rsidR="002E092F" w:rsidRPr="00F701DB" w:rsidRDefault="002E092F" w:rsidP="00DF0A93">
            <w:pPr>
              <w:jc w:val="both"/>
              <w:rPr>
                <w:rFonts w:ascii="Times New Roman" w:hAnsi="Times New Roman" w:cs="Times New Roman"/>
              </w:rPr>
            </w:pPr>
            <w:r w:rsidRPr="00F701DB">
              <w:rPr>
                <w:rFonts w:ascii="Times New Roman" w:hAnsi="Times New Roman" w:cs="Times New Roman"/>
              </w:rPr>
              <w:lastRenderedPageBreak/>
              <w:t xml:space="preserve">1. Акты ввода в эксплуатацию узлов учета (в случае организации коммерческого учета) </w:t>
            </w:r>
          </w:p>
          <w:p w:rsidR="002E092F" w:rsidRPr="00F701DB" w:rsidRDefault="002E092F" w:rsidP="00DF0A93">
            <w:pPr>
              <w:jc w:val="both"/>
              <w:rPr>
                <w:rFonts w:ascii="Times New Roman" w:hAnsi="Times New Roman" w:cs="Times New Roman"/>
              </w:rPr>
            </w:pPr>
            <w:r w:rsidRPr="00F701DB">
              <w:rPr>
                <w:rFonts w:ascii="Times New Roman" w:hAnsi="Times New Roman" w:cs="Times New Roman"/>
              </w:rPr>
              <w:t xml:space="preserve">2. Акты периодической проверки узлов учета и средств измерений, входящих в состав узла учета (в случае организации коммерческого учета) </w:t>
            </w:r>
          </w:p>
          <w:p w:rsidR="002E092F" w:rsidRPr="00F701DB" w:rsidRDefault="002E092F" w:rsidP="00DF0A93">
            <w:pPr>
              <w:jc w:val="both"/>
              <w:rPr>
                <w:rFonts w:ascii="Times New Roman" w:hAnsi="Times New Roman" w:cs="Times New Roman"/>
              </w:rPr>
            </w:pPr>
            <w:r w:rsidRPr="00F701DB">
              <w:rPr>
                <w:rFonts w:ascii="Times New Roman" w:hAnsi="Times New Roman" w:cs="Times New Roman"/>
              </w:rPr>
              <w:t>3. Акты разграничения балансовой принадлежности, предусмотренные Правилами коммер</w:t>
            </w:r>
            <w:r w:rsidR="006E46FC">
              <w:rPr>
                <w:rFonts w:ascii="Times New Roman" w:hAnsi="Times New Roman" w:cs="Times New Roman"/>
              </w:rPr>
              <w:t>ческого учета тепловой энергии,</w:t>
            </w:r>
          </w:p>
          <w:p w:rsidR="00DF0A93" w:rsidRPr="00F701DB" w:rsidRDefault="002E092F" w:rsidP="00DF0A93">
            <w:pPr>
              <w:jc w:val="both"/>
              <w:rPr>
                <w:rFonts w:ascii="Times New Roman" w:hAnsi="Times New Roman" w:cs="Times New Roman"/>
                <w:b/>
              </w:rPr>
            </w:pPr>
            <w:r w:rsidRPr="00F701DB">
              <w:rPr>
                <w:rFonts w:ascii="Times New Roman" w:hAnsi="Times New Roman" w:cs="Times New Roman"/>
              </w:rPr>
              <w:lastRenderedPageBreak/>
              <w:t>4. Акты поверки приборов и средств измерений, входящих в состав узла учета и подлежащих поверке (законодательство об обеспечении единства измерений)</w:t>
            </w:r>
          </w:p>
        </w:tc>
        <w:tc>
          <w:tcPr>
            <w:tcW w:w="1703" w:type="dxa"/>
          </w:tcPr>
          <w:p w:rsidR="00DF0A93" w:rsidRPr="00F701DB" w:rsidRDefault="002E092F" w:rsidP="00977AD7">
            <w:pPr>
              <w:rPr>
                <w:rFonts w:ascii="Times New Roman" w:hAnsi="Times New Roman" w:cs="Times New Roman"/>
                <w:b/>
              </w:rPr>
            </w:pPr>
            <w:r w:rsidRPr="00F701DB">
              <w:rPr>
                <w:rFonts w:ascii="Times New Roman" w:hAnsi="Times New Roman" w:cs="Times New Roman"/>
              </w:rPr>
              <w:lastRenderedPageBreak/>
              <w:t>Не позднее 01.10.202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5112FD">
            <w:pPr>
              <w:rPr>
                <w:rFonts w:ascii="Times New Roman" w:hAnsi="Times New Roman" w:cs="Times New Roman"/>
              </w:rPr>
            </w:pPr>
            <w:r w:rsidRPr="00F701DB">
              <w:rPr>
                <w:rFonts w:ascii="Times New Roman" w:hAnsi="Times New Roman" w:cs="Times New Roman"/>
              </w:rPr>
              <w:lastRenderedPageBreak/>
              <w:t>1.5.</w:t>
            </w:r>
          </w:p>
        </w:tc>
        <w:tc>
          <w:tcPr>
            <w:tcW w:w="2995" w:type="dxa"/>
            <w:vMerge w:val="restart"/>
          </w:tcPr>
          <w:p w:rsidR="00F701DB" w:rsidRPr="00F701DB" w:rsidRDefault="00F701DB" w:rsidP="005112FD">
            <w:pPr>
              <w:rPr>
                <w:rFonts w:ascii="Times New Roman" w:hAnsi="Times New Roman" w:cs="Times New Roman"/>
                <w:b/>
              </w:rPr>
            </w:pPr>
            <w:r w:rsidRPr="00F701DB">
              <w:rPr>
                <w:rFonts w:ascii="Times New Roman" w:hAnsi="Times New Roman" w:cs="Times New Roman"/>
              </w:rPr>
              <w:t>Обеспечивать надежное теплоснабжение потребителей (пункт 7 части 4 статьи 20 Федерального закона о теплоснабжении)</w:t>
            </w:r>
          </w:p>
        </w:tc>
        <w:tc>
          <w:tcPr>
            <w:tcW w:w="11463" w:type="dxa"/>
            <w:gridSpan w:val="3"/>
          </w:tcPr>
          <w:p w:rsidR="00F701DB" w:rsidRPr="00F701DB" w:rsidRDefault="00F701DB" w:rsidP="005112FD">
            <w:pPr>
              <w:rPr>
                <w:rFonts w:ascii="Times New Roman" w:hAnsi="Times New Roman" w:cs="Times New Roman"/>
                <w:b/>
              </w:rPr>
            </w:pPr>
            <w:r w:rsidRPr="00F701DB">
              <w:rPr>
                <w:rFonts w:ascii="Times New Roman" w:hAnsi="Times New Roman" w:cs="Times New Roman"/>
              </w:rPr>
              <w:t>Документы, предусмотренные подпунктами 9.3.15 - 9.3.21, 9.3.123 - 9.3.29, пункта 9 Правил</w:t>
            </w:r>
          </w:p>
        </w:tc>
      </w:tr>
      <w:tr w:rsidR="00F701DB" w:rsidRPr="00F701DB" w:rsidTr="00F701DB">
        <w:tc>
          <w:tcPr>
            <w:tcW w:w="846" w:type="dxa"/>
          </w:tcPr>
          <w:p w:rsidR="00F701DB" w:rsidRPr="00F701DB" w:rsidRDefault="00F701DB" w:rsidP="005112FD">
            <w:pPr>
              <w:rPr>
                <w:rFonts w:ascii="Times New Roman" w:hAnsi="Times New Roman" w:cs="Times New Roman"/>
              </w:rPr>
            </w:pPr>
            <w:r w:rsidRPr="00F701DB">
              <w:rPr>
                <w:rFonts w:ascii="Times New Roman" w:hAnsi="Times New Roman" w:cs="Times New Roman"/>
              </w:rPr>
              <w:t>1.5.1.</w:t>
            </w:r>
          </w:p>
        </w:tc>
        <w:tc>
          <w:tcPr>
            <w:tcW w:w="2995" w:type="dxa"/>
            <w:vMerge/>
          </w:tcPr>
          <w:p w:rsidR="00F701DB" w:rsidRPr="00F701DB" w:rsidRDefault="00F701DB" w:rsidP="005112FD">
            <w:pPr>
              <w:rPr>
                <w:rFonts w:ascii="Times New Roman" w:hAnsi="Times New Roman" w:cs="Times New Roman"/>
                <w:b/>
              </w:rPr>
            </w:pPr>
          </w:p>
        </w:tc>
        <w:tc>
          <w:tcPr>
            <w:tcW w:w="5226" w:type="dxa"/>
          </w:tcPr>
          <w:p w:rsidR="00F701DB" w:rsidRPr="00F701DB" w:rsidRDefault="00F701DB" w:rsidP="005112FD">
            <w:pPr>
              <w:rPr>
                <w:rFonts w:ascii="Times New Roman" w:hAnsi="Times New Roman" w:cs="Times New Roman"/>
                <w:b/>
              </w:rPr>
            </w:pPr>
            <w:r w:rsidRPr="00F701DB">
              <w:rPr>
                <w:rFonts w:ascii="Times New Roman" w:hAnsi="Times New Roman" w:cs="Times New Roman"/>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 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w:t>
            </w:r>
          </w:p>
        </w:tc>
        <w:tc>
          <w:tcPr>
            <w:tcW w:w="4534" w:type="dxa"/>
          </w:tcPr>
          <w:p w:rsidR="00F701DB" w:rsidRPr="00F701DB" w:rsidRDefault="00F701DB" w:rsidP="005112FD">
            <w:pPr>
              <w:pStyle w:val="a6"/>
              <w:numPr>
                <w:ilvl w:val="0"/>
                <w:numId w:val="5"/>
              </w:numPr>
              <w:ind w:left="0" w:firstLine="0"/>
              <w:rPr>
                <w:rFonts w:ascii="Times New Roman" w:hAnsi="Times New Roman" w:cs="Times New Roman"/>
              </w:rPr>
            </w:pPr>
            <w:r w:rsidRPr="00F701DB">
              <w:rPr>
                <w:rFonts w:ascii="Times New Roman" w:hAnsi="Times New Roman" w:cs="Times New Roman"/>
              </w:rPr>
              <w:t>Паспорта водогрейных котельных установок и оборудования, работающего под избыточным давлением</w:t>
            </w:r>
          </w:p>
          <w:p w:rsidR="00F701DB" w:rsidRPr="00F701DB" w:rsidRDefault="00F701DB" w:rsidP="005112FD">
            <w:pPr>
              <w:rPr>
                <w:rFonts w:ascii="Times New Roman" w:hAnsi="Times New Roman" w:cs="Times New Roman"/>
              </w:rPr>
            </w:pPr>
          </w:p>
          <w:p w:rsidR="00F701DB" w:rsidRPr="00F701DB" w:rsidRDefault="00F701DB" w:rsidP="005112FD">
            <w:pPr>
              <w:pStyle w:val="a6"/>
              <w:numPr>
                <w:ilvl w:val="0"/>
                <w:numId w:val="5"/>
              </w:numPr>
              <w:ind w:left="0" w:firstLine="0"/>
              <w:rPr>
                <w:rFonts w:ascii="Times New Roman" w:hAnsi="Times New Roman" w:cs="Times New Roman"/>
              </w:rPr>
            </w:pPr>
            <w:r w:rsidRPr="00F701DB">
              <w:rPr>
                <w:rFonts w:ascii="Times New Roman" w:hAnsi="Times New Roman" w:cs="Times New Roman"/>
              </w:rPr>
              <w:t xml:space="preserve">Паспорта тепловых энергоустановок, не являющегося ОПО. </w:t>
            </w:r>
          </w:p>
          <w:p w:rsidR="00F701DB" w:rsidRPr="00F701DB" w:rsidRDefault="00F701DB" w:rsidP="005112FD">
            <w:pPr>
              <w:pStyle w:val="a6"/>
              <w:ind w:left="0"/>
              <w:rPr>
                <w:rFonts w:ascii="Times New Roman" w:hAnsi="Times New Roman" w:cs="Times New Roman"/>
              </w:rPr>
            </w:pPr>
          </w:p>
          <w:p w:rsidR="00F701DB" w:rsidRPr="00F701DB" w:rsidRDefault="00F701DB" w:rsidP="005112FD">
            <w:pPr>
              <w:pStyle w:val="a6"/>
              <w:numPr>
                <w:ilvl w:val="0"/>
                <w:numId w:val="5"/>
              </w:numPr>
              <w:ind w:left="0" w:firstLine="0"/>
              <w:rPr>
                <w:rFonts w:ascii="Times New Roman" w:hAnsi="Times New Roman" w:cs="Times New Roman"/>
                <w:b/>
              </w:rPr>
            </w:pPr>
            <w:r w:rsidRPr="00F701DB">
              <w:rPr>
                <w:rFonts w:ascii="Times New Roman" w:hAnsi="Times New Roman" w:cs="Times New Roman"/>
              </w:rPr>
              <w:t>Акты проверки (настройки) предохранительных клапанов.</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5112FD">
            <w:pPr>
              <w:rPr>
                <w:rFonts w:ascii="Times New Roman" w:hAnsi="Times New Roman" w:cs="Times New Roman"/>
              </w:rPr>
            </w:pPr>
            <w:r w:rsidRPr="00F701DB">
              <w:rPr>
                <w:rFonts w:ascii="Times New Roman" w:hAnsi="Times New Roman" w:cs="Times New Roman"/>
              </w:rPr>
              <w:t>1.5.2.</w:t>
            </w:r>
          </w:p>
        </w:tc>
        <w:tc>
          <w:tcPr>
            <w:tcW w:w="2995" w:type="dxa"/>
            <w:vMerge/>
          </w:tcPr>
          <w:p w:rsidR="00F701DB" w:rsidRPr="00F701DB" w:rsidRDefault="00F701DB" w:rsidP="005112FD">
            <w:pPr>
              <w:rPr>
                <w:rFonts w:ascii="Times New Roman" w:hAnsi="Times New Roman" w:cs="Times New Roman"/>
                <w:b/>
              </w:rPr>
            </w:pPr>
          </w:p>
        </w:tc>
        <w:tc>
          <w:tcPr>
            <w:tcW w:w="5226" w:type="dxa"/>
          </w:tcPr>
          <w:p w:rsidR="00F701DB" w:rsidRPr="00F701DB" w:rsidRDefault="00F701DB" w:rsidP="005112FD">
            <w:pPr>
              <w:rPr>
                <w:rFonts w:ascii="Times New Roman" w:hAnsi="Times New Roman" w:cs="Times New Roman"/>
                <w:b/>
              </w:rPr>
            </w:pPr>
            <w:r w:rsidRPr="00F701DB">
              <w:rPr>
                <w:rFonts w:ascii="Times New Roman" w:hAnsi="Times New Roman" w:cs="Times New Roman"/>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технической эксплуатации тепловых энергоустановок (подпункт 9.3.16 пункта 9 Правил)</w:t>
            </w:r>
          </w:p>
        </w:tc>
        <w:tc>
          <w:tcPr>
            <w:tcW w:w="4534" w:type="dxa"/>
          </w:tcPr>
          <w:p w:rsidR="00F701DB" w:rsidRPr="00F701DB" w:rsidRDefault="00F701DB" w:rsidP="005112FD">
            <w:pPr>
              <w:rPr>
                <w:rFonts w:ascii="Times New Roman" w:hAnsi="Times New Roman" w:cs="Times New Roman"/>
              </w:rPr>
            </w:pPr>
            <w:r w:rsidRPr="00F701DB">
              <w:rPr>
                <w:rFonts w:ascii="Times New Roman" w:hAnsi="Times New Roman" w:cs="Times New Roman"/>
              </w:rPr>
              <w:t>1. Приказ о назначении комиссии по контролю з</w:t>
            </w:r>
            <w:r w:rsidR="00B64A0C">
              <w:rPr>
                <w:rFonts w:ascii="Times New Roman" w:hAnsi="Times New Roman" w:cs="Times New Roman"/>
              </w:rPr>
              <w:t>а состоянием здания</w:t>
            </w:r>
            <w:r w:rsidRPr="00F701DB">
              <w:rPr>
                <w:rFonts w:ascii="Times New Roman" w:hAnsi="Times New Roman" w:cs="Times New Roman"/>
              </w:rPr>
              <w:t xml:space="preserve">. </w:t>
            </w:r>
          </w:p>
          <w:p w:rsidR="00F701DB" w:rsidRPr="00F701DB" w:rsidRDefault="00F701DB" w:rsidP="005112FD">
            <w:pPr>
              <w:rPr>
                <w:rFonts w:ascii="Times New Roman" w:hAnsi="Times New Roman" w:cs="Times New Roman"/>
              </w:rPr>
            </w:pPr>
            <w:r w:rsidRPr="00F701DB">
              <w:rPr>
                <w:rFonts w:ascii="Times New Roman" w:hAnsi="Times New Roman" w:cs="Times New Roman"/>
              </w:rPr>
              <w:t>2. Акты обследования и осмотров здани</w:t>
            </w:r>
            <w:r w:rsidR="00B64A0C">
              <w:rPr>
                <w:rFonts w:ascii="Times New Roman" w:hAnsi="Times New Roman" w:cs="Times New Roman"/>
              </w:rPr>
              <w:t>я</w:t>
            </w:r>
            <w:r w:rsidRPr="00F701DB">
              <w:rPr>
                <w:rFonts w:ascii="Times New Roman" w:hAnsi="Times New Roman" w:cs="Times New Roman"/>
              </w:rPr>
              <w:t xml:space="preserve"> и сооружений объектов теплоснабжения</w:t>
            </w:r>
            <w:r w:rsidR="00B64A0C">
              <w:rPr>
                <w:rFonts w:ascii="Times New Roman" w:hAnsi="Times New Roman" w:cs="Times New Roman"/>
              </w:rPr>
              <w:t>.</w:t>
            </w:r>
            <w:r w:rsidRPr="00F701DB">
              <w:rPr>
                <w:rFonts w:ascii="Times New Roman" w:hAnsi="Times New Roman" w:cs="Times New Roman"/>
              </w:rPr>
              <w:t xml:space="preserve"> </w:t>
            </w:r>
          </w:p>
          <w:p w:rsidR="00F701DB" w:rsidRPr="00F701DB" w:rsidRDefault="00F701DB" w:rsidP="005112FD">
            <w:pPr>
              <w:rPr>
                <w:rFonts w:ascii="Times New Roman" w:hAnsi="Times New Roman" w:cs="Times New Roman"/>
              </w:rPr>
            </w:pPr>
            <w:r w:rsidRPr="00F701DB">
              <w:rPr>
                <w:rFonts w:ascii="Times New Roman" w:hAnsi="Times New Roman" w:cs="Times New Roman"/>
              </w:rPr>
              <w:t>3. Журналы осмотров</w:t>
            </w:r>
            <w:r w:rsidR="00B64A0C">
              <w:rPr>
                <w:rFonts w:ascii="Times New Roman" w:hAnsi="Times New Roman" w:cs="Times New Roman"/>
              </w:rPr>
              <w:t>.</w:t>
            </w:r>
            <w:r w:rsidRPr="00F701DB">
              <w:rPr>
                <w:rFonts w:ascii="Times New Roman" w:hAnsi="Times New Roman" w:cs="Times New Roman"/>
              </w:rPr>
              <w:t xml:space="preserve"> </w:t>
            </w:r>
          </w:p>
          <w:p w:rsidR="00F701DB" w:rsidRPr="00F701DB" w:rsidRDefault="00F701DB" w:rsidP="005112FD">
            <w:pPr>
              <w:rPr>
                <w:rFonts w:ascii="Times New Roman" w:hAnsi="Times New Roman" w:cs="Times New Roman"/>
                <w:b/>
              </w:rPr>
            </w:pPr>
            <w:r w:rsidRPr="00F701DB">
              <w:rPr>
                <w:rFonts w:ascii="Times New Roman" w:hAnsi="Times New Roman" w:cs="Times New Roman"/>
              </w:rPr>
              <w:t>4. Инструкция по эксплуатации зданий и сооружений</w:t>
            </w:r>
            <w:r w:rsidR="00B64A0C">
              <w:rPr>
                <w:rFonts w:ascii="Times New Roman" w:hAnsi="Times New Roman" w:cs="Times New Roman"/>
              </w:rPr>
              <w:t>.</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lastRenderedPageBreak/>
              <w:t>1.5.3.</w:t>
            </w:r>
          </w:p>
        </w:tc>
        <w:tc>
          <w:tcPr>
            <w:tcW w:w="2995" w:type="dxa"/>
            <w:vMerge/>
          </w:tcPr>
          <w:p w:rsidR="00F701DB" w:rsidRPr="00F701DB" w:rsidRDefault="00F701DB" w:rsidP="00DF0A93">
            <w:pPr>
              <w:jc w:val="both"/>
              <w:rPr>
                <w:rFonts w:ascii="Times New Roman" w:hAnsi="Times New Roman" w:cs="Times New Roman"/>
                <w:b/>
              </w:rPr>
            </w:pPr>
          </w:p>
        </w:tc>
        <w:tc>
          <w:tcPr>
            <w:tcW w:w="5226" w:type="dxa"/>
          </w:tcPr>
          <w:p w:rsidR="00F701DB" w:rsidRPr="00F701DB" w:rsidRDefault="00F701DB" w:rsidP="005112FD">
            <w:pPr>
              <w:rPr>
                <w:rFonts w:ascii="Times New Roman" w:hAnsi="Times New Roman" w:cs="Times New Roman"/>
                <w:b/>
              </w:rPr>
            </w:pPr>
            <w:r w:rsidRPr="00F701DB">
              <w:rPr>
                <w:rFonts w:ascii="Times New Roman" w:hAnsi="Times New Roman" w:cs="Times New Roman"/>
              </w:rPr>
              <w:t>Копии актов и паспортов дымовых труб, в которых в соответствии с требованиями пункта 3.3.14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(подпункт 9.3.17 пункта 9 Правил)</w:t>
            </w:r>
          </w:p>
        </w:tc>
        <w:tc>
          <w:tcPr>
            <w:tcW w:w="4534"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 xml:space="preserve">1. Паспорта дымовых труб. </w:t>
            </w:r>
          </w:p>
          <w:p w:rsidR="00F701DB" w:rsidRPr="00F701DB" w:rsidRDefault="00F701DB" w:rsidP="00DF0A93">
            <w:pPr>
              <w:jc w:val="both"/>
              <w:rPr>
                <w:rFonts w:ascii="Times New Roman" w:hAnsi="Times New Roman" w:cs="Times New Roman"/>
              </w:rPr>
            </w:pPr>
          </w:p>
          <w:p w:rsidR="00F701DB" w:rsidRPr="00F701DB" w:rsidRDefault="00F701DB" w:rsidP="00DF0A93">
            <w:pPr>
              <w:jc w:val="both"/>
              <w:rPr>
                <w:rFonts w:ascii="Times New Roman" w:hAnsi="Times New Roman" w:cs="Times New Roman"/>
                <w:b/>
              </w:rPr>
            </w:pPr>
            <w:r w:rsidRPr="00F701DB">
              <w:rPr>
                <w:rFonts w:ascii="Times New Roman" w:hAnsi="Times New Roman" w:cs="Times New Roman"/>
              </w:rPr>
              <w:t>2. Акты осмотров дымовых труб.</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lastRenderedPageBreak/>
              <w:t>1.5.4.</w:t>
            </w:r>
          </w:p>
        </w:tc>
        <w:tc>
          <w:tcPr>
            <w:tcW w:w="2995" w:type="dxa"/>
            <w:vMerge/>
          </w:tcPr>
          <w:p w:rsidR="00F701DB" w:rsidRPr="00F701DB" w:rsidRDefault="00F701DB" w:rsidP="00DF0A93">
            <w:pPr>
              <w:jc w:val="both"/>
              <w:rPr>
                <w:rFonts w:ascii="Times New Roman" w:hAnsi="Times New Roman" w:cs="Times New Roman"/>
                <w:b/>
              </w:rPr>
            </w:pPr>
          </w:p>
        </w:tc>
        <w:tc>
          <w:tcPr>
            <w:tcW w:w="5226" w:type="dxa"/>
          </w:tcPr>
          <w:p w:rsidR="00F701DB" w:rsidRPr="00F701DB" w:rsidRDefault="00F701DB" w:rsidP="00F125D9">
            <w:pPr>
              <w:rPr>
                <w:rFonts w:ascii="Times New Roman" w:hAnsi="Times New Roman" w:cs="Times New Roman"/>
                <w:b/>
              </w:rPr>
            </w:pPr>
            <w:r w:rsidRPr="00F701DB">
              <w:rPr>
                <w:rFonts w:ascii="Times New Roman" w:hAnsi="Times New Roman" w:cs="Times New Roman"/>
              </w:rPr>
              <w:t>Акт опробования работоспособности оборудования насосных станций, проведение которого установлено требованиями пункта 6.2.48 Правил технической эксплуатации тепловых энергоустановок (подпункт 9.3.24 Пункта 9 Правил)</w:t>
            </w:r>
          </w:p>
        </w:tc>
        <w:tc>
          <w:tcPr>
            <w:tcW w:w="4534" w:type="dxa"/>
          </w:tcPr>
          <w:p w:rsidR="00F701DB" w:rsidRPr="00F701DB" w:rsidRDefault="00F701DB" w:rsidP="00F125D9">
            <w:pPr>
              <w:rPr>
                <w:rFonts w:ascii="Times New Roman" w:hAnsi="Times New Roman" w:cs="Times New Roman"/>
                <w:b/>
              </w:rPr>
            </w:pPr>
            <w:r w:rsidRPr="00F701DB">
              <w:rPr>
                <w:rFonts w:ascii="Times New Roman" w:hAnsi="Times New Roman" w:cs="Times New Roman"/>
              </w:rPr>
              <w:t>Акты готовности (работоспособности) оборудования насосных станций</w:t>
            </w:r>
          </w:p>
        </w:tc>
        <w:tc>
          <w:tcPr>
            <w:tcW w:w="1703" w:type="dxa"/>
          </w:tcPr>
          <w:p w:rsidR="00F701DB" w:rsidRPr="00F701DB" w:rsidRDefault="00977AD7" w:rsidP="00F125D9">
            <w:pPr>
              <w:rPr>
                <w:rFonts w:ascii="Times New Roman" w:hAnsi="Times New Roman" w:cs="Times New Roman"/>
                <w:b/>
              </w:rPr>
            </w:pPr>
            <w:r>
              <w:rPr>
                <w:rFonts w:ascii="Times New Roman" w:hAnsi="Times New Roman" w:cs="Times New Roman"/>
              </w:rPr>
              <w:t>Не позднее 01.09.2026</w:t>
            </w:r>
          </w:p>
        </w:tc>
      </w:tr>
      <w:tr w:rsidR="00F701DB" w:rsidRPr="00F701DB" w:rsidTr="00F701DB">
        <w:tc>
          <w:tcPr>
            <w:tcW w:w="846" w:type="dxa"/>
          </w:tcPr>
          <w:p w:rsidR="00F701DB" w:rsidRPr="00F701DB" w:rsidRDefault="00F701DB" w:rsidP="00F125D9">
            <w:pPr>
              <w:jc w:val="both"/>
              <w:rPr>
                <w:rFonts w:ascii="Times New Roman" w:hAnsi="Times New Roman" w:cs="Times New Roman"/>
                <w:b/>
              </w:rPr>
            </w:pPr>
            <w:r w:rsidRPr="00F701DB">
              <w:rPr>
                <w:rFonts w:ascii="Times New Roman" w:hAnsi="Times New Roman" w:cs="Times New Roman"/>
                <w:b/>
              </w:rPr>
              <w:t>1.5.5.</w:t>
            </w:r>
          </w:p>
        </w:tc>
        <w:tc>
          <w:tcPr>
            <w:tcW w:w="2995" w:type="dxa"/>
            <w:vMerge/>
          </w:tcPr>
          <w:p w:rsidR="00F701DB" w:rsidRPr="00F701DB" w:rsidRDefault="00F701DB" w:rsidP="00F125D9">
            <w:pPr>
              <w:jc w:val="both"/>
              <w:rPr>
                <w:rFonts w:ascii="Times New Roman" w:hAnsi="Times New Roman" w:cs="Times New Roman"/>
                <w:b/>
              </w:rPr>
            </w:pPr>
          </w:p>
        </w:tc>
        <w:tc>
          <w:tcPr>
            <w:tcW w:w="5226" w:type="dxa"/>
          </w:tcPr>
          <w:p w:rsidR="00F701DB" w:rsidRPr="00F701DB" w:rsidRDefault="00F701DB" w:rsidP="00F125D9">
            <w:pPr>
              <w:rPr>
                <w:rFonts w:ascii="Times New Roman" w:hAnsi="Times New Roman" w:cs="Times New Roman"/>
                <w:b/>
              </w:rPr>
            </w:pPr>
            <w:r w:rsidRPr="00F701DB">
              <w:rPr>
                <w:rFonts w:ascii="Times New Roman" w:hAnsi="Times New Roman" w:cs="Times New Roman"/>
              </w:rPr>
              <w:t>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(подпункт 9.3.25 пункта 9 Правил)</w:t>
            </w:r>
          </w:p>
        </w:tc>
        <w:tc>
          <w:tcPr>
            <w:tcW w:w="4534" w:type="dxa"/>
          </w:tcPr>
          <w:p w:rsidR="00B64A0C" w:rsidRDefault="00F701DB" w:rsidP="00B64A0C">
            <w:pPr>
              <w:rPr>
                <w:rFonts w:ascii="Times New Roman" w:hAnsi="Times New Roman" w:cs="Times New Roman"/>
              </w:rPr>
            </w:pPr>
            <w:r w:rsidRPr="00F701DB">
              <w:rPr>
                <w:rFonts w:ascii="Times New Roman" w:hAnsi="Times New Roman" w:cs="Times New Roman"/>
              </w:rPr>
              <w:t xml:space="preserve">Договор поставки газа </w:t>
            </w:r>
            <w:r w:rsidR="00B64A0C">
              <w:rPr>
                <w:rFonts w:ascii="Times New Roman" w:hAnsi="Times New Roman" w:cs="Times New Roman"/>
              </w:rPr>
              <w:t>№ 187 от 28.10.2024 года.</w:t>
            </w:r>
          </w:p>
          <w:p w:rsidR="00F701DB" w:rsidRPr="00F701DB" w:rsidRDefault="00B64A0C" w:rsidP="00B64A0C">
            <w:pPr>
              <w:rPr>
                <w:rFonts w:ascii="Times New Roman" w:hAnsi="Times New Roman" w:cs="Times New Roman"/>
                <w:b/>
              </w:rPr>
            </w:pPr>
            <w:r>
              <w:rPr>
                <w:rFonts w:ascii="Times New Roman" w:hAnsi="Times New Roman" w:cs="Times New Roman"/>
              </w:rPr>
              <w:t>Дополнительное соглашение № 1 от 15.09.2025 к договору поставки газа № 187.</w:t>
            </w:r>
          </w:p>
        </w:tc>
        <w:tc>
          <w:tcPr>
            <w:tcW w:w="1703" w:type="dxa"/>
          </w:tcPr>
          <w:p w:rsidR="00F701DB" w:rsidRPr="00F701DB" w:rsidRDefault="00F701DB" w:rsidP="00977AD7">
            <w:pPr>
              <w:rPr>
                <w:rFonts w:ascii="Times New Roman" w:hAnsi="Times New Roman" w:cs="Times New Roman"/>
                <w:b/>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F701DB" w:rsidRPr="00F701DB" w:rsidRDefault="00F701DB" w:rsidP="00DF0A93">
            <w:pPr>
              <w:jc w:val="both"/>
              <w:rPr>
                <w:rFonts w:ascii="Times New Roman" w:hAnsi="Times New Roman" w:cs="Times New Roman"/>
              </w:rPr>
            </w:pPr>
            <w:r w:rsidRPr="00F701DB">
              <w:rPr>
                <w:rFonts w:ascii="Times New Roman" w:hAnsi="Times New Roman" w:cs="Times New Roman"/>
              </w:rPr>
              <w:t>1.5.6.</w:t>
            </w:r>
          </w:p>
        </w:tc>
        <w:tc>
          <w:tcPr>
            <w:tcW w:w="2995" w:type="dxa"/>
            <w:vMerge/>
          </w:tcPr>
          <w:p w:rsidR="00F701DB" w:rsidRPr="00F701DB" w:rsidRDefault="00F701DB" w:rsidP="00DF0A93">
            <w:pPr>
              <w:jc w:val="both"/>
              <w:rPr>
                <w:rFonts w:ascii="Times New Roman" w:hAnsi="Times New Roman" w:cs="Times New Roman"/>
              </w:rPr>
            </w:pPr>
          </w:p>
        </w:tc>
        <w:tc>
          <w:tcPr>
            <w:tcW w:w="5226" w:type="dxa"/>
          </w:tcPr>
          <w:p w:rsidR="00F701DB" w:rsidRPr="00F701DB" w:rsidRDefault="00F701DB" w:rsidP="00F125D9">
            <w:pPr>
              <w:tabs>
                <w:tab w:val="left" w:pos="3678"/>
              </w:tabs>
              <w:rPr>
                <w:rFonts w:ascii="Times New Roman" w:hAnsi="Times New Roman" w:cs="Times New Roman"/>
              </w:rPr>
            </w:pPr>
            <w:r w:rsidRPr="00F701DB">
              <w:rPr>
                <w:rFonts w:ascii="Times New Roman" w:hAnsi="Times New Roman" w:cs="Times New Roman"/>
              </w:rPr>
              <w:t xml:space="preserve">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w:t>
            </w:r>
            <w:r w:rsidRPr="00F701DB">
              <w:rPr>
                <w:rFonts w:ascii="Times New Roman" w:hAnsi="Times New Roman" w:cs="Times New Roman"/>
              </w:rPr>
              <w:lastRenderedPageBreak/>
              <w:t>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N 34н (подпункт 9.3.26 Пункта 9 Правил)</w:t>
            </w:r>
          </w:p>
        </w:tc>
        <w:tc>
          <w:tcPr>
            <w:tcW w:w="4534" w:type="dxa"/>
          </w:tcPr>
          <w:p w:rsidR="00F701DB" w:rsidRPr="00F701DB" w:rsidRDefault="00F701DB" w:rsidP="00F125D9">
            <w:pPr>
              <w:pStyle w:val="a6"/>
              <w:numPr>
                <w:ilvl w:val="0"/>
                <w:numId w:val="6"/>
              </w:numPr>
              <w:ind w:left="0" w:firstLine="0"/>
              <w:rPr>
                <w:rFonts w:ascii="Times New Roman" w:hAnsi="Times New Roman" w:cs="Times New Roman"/>
              </w:rPr>
            </w:pPr>
            <w:r w:rsidRPr="00F701DB">
              <w:rPr>
                <w:rFonts w:ascii="Times New Roman" w:hAnsi="Times New Roman" w:cs="Times New Roman"/>
              </w:rPr>
              <w:lastRenderedPageBreak/>
              <w:t>Приказ о формировании перечня запасов материалов, запорной арматуры, запасных частей, средств механизации для аварийных работ.</w:t>
            </w:r>
          </w:p>
          <w:p w:rsidR="00F701DB" w:rsidRPr="00F701DB" w:rsidRDefault="00F701DB" w:rsidP="00F125D9">
            <w:pPr>
              <w:pStyle w:val="a6"/>
              <w:ind w:left="0"/>
              <w:rPr>
                <w:rFonts w:ascii="Times New Roman" w:hAnsi="Times New Roman" w:cs="Times New Roman"/>
              </w:rPr>
            </w:pPr>
            <w:r w:rsidRPr="00F701DB">
              <w:rPr>
                <w:rFonts w:ascii="Times New Roman" w:hAnsi="Times New Roman" w:cs="Times New Roman"/>
              </w:rPr>
              <w:t xml:space="preserve"> </w:t>
            </w:r>
          </w:p>
          <w:p w:rsidR="00F701DB" w:rsidRPr="00F701DB" w:rsidRDefault="00F701DB" w:rsidP="00F125D9">
            <w:pPr>
              <w:pStyle w:val="a6"/>
              <w:numPr>
                <w:ilvl w:val="0"/>
                <w:numId w:val="6"/>
              </w:numPr>
              <w:ind w:left="0" w:firstLine="0"/>
              <w:rPr>
                <w:rFonts w:ascii="Times New Roman" w:hAnsi="Times New Roman" w:cs="Times New Roman"/>
              </w:rPr>
            </w:pPr>
            <w:r w:rsidRPr="00F701DB">
              <w:rPr>
                <w:rFonts w:ascii="Times New Roman" w:hAnsi="Times New Roman" w:cs="Times New Roman"/>
              </w:rPr>
              <w:t xml:space="preserve"> Акты инвентаризации аварийного запаса материалов.</w:t>
            </w:r>
          </w:p>
        </w:tc>
        <w:tc>
          <w:tcPr>
            <w:tcW w:w="1703" w:type="dxa"/>
          </w:tcPr>
          <w:p w:rsidR="00F701DB" w:rsidRPr="00F701DB" w:rsidRDefault="00F701DB" w:rsidP="00977AD7">
            <w:pPr>
              <w:rPr>
                <w:rFonts w:ascii="Times New Roman" w:hAnsi="Times New Roman" w:cs="Times New Roman"/>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5112FD" w:rsidRPr="00F701DB" w:rsidRDefault="00F125D9" w:rsidP="00DF0A93">
            <w:pPr>
              <w:jc w:val="both"/>
              <w:rPr>
                <w:rFonts w:ascii="Times New Roman" w:hAnsi="Times New Roman" w:cs="Times New Roman"/>
              </w:rPr>
            </w:pPr>
            <w:r w:rsidRPr="00F701DB">
              <w:rPr>
                <w:rFonts w:ascii="Times New Roman" w:hAnsi="Times New Roman" w:cs="Times New Roman"/>
              </w:rPr>
              <w:lastRenderedPageBreak/>
              <w:t>1.6.</w:t>
            </w:r>
          </w:p>
        </w:tc>
        <w:tc>
          <w:tcPr>
            <w:tcW w:w="2995"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5226"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t>Утвержденный в соответствии с требованиями пункта 15.4.3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tc>
        <w:tc>
          <w:tcPr>
            <w:tcW w:w="4534"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t>План мероприятий по локализации и ликвидации аварийных ситуаций на источниках тепловой энергии</w:t>
            </w:r>
          </w:p>
        </w:tc>
        <w:tc>
          <w:tcPr>
            <w:tcW w:w="1703" w:type="dxa"/>
          </w:tcPr>
          <w:p w:rsidR="005112FD" w:rsidRPr="00F701DB" w:rsidRDefault="00F125D9" w:rsidP="00977AD7">
            <w:pPr>
              <w:rPr>
                <w:rFonts w:ascii="Times New Roman" w:hAnsi="Times New Roman" w:cs="Times New Roman"/>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t>2.</w:t>
            </w:r>
          </w:p>
        </w:tc>
        <w:tc>
          <w:tcPr>
            <w:tcW w:w="2995" w:type="dxa"/>
          </w:tcPr>
          <w:p w:rsidR="005112FD" w:rsidRPr="00F701DB" w:rsidRDefault="00F125D9" w:rsidP="00F701DB">
            <w:pPr>
              <w:rPr>
                <w:rFonts w:ascii="Times New Roman" w:hAnsi="Times New Roman" w:cs="Times New Roman"/>
              </w:rPr>
            </w:pPr>
            <w:r w:rsidRPr="00F701DB">
              <w:rPr>
                <w:rFonts w:ascii="Times New Roman" w:hAnsi="Times New Roman" w:cs="Times New Roman"/>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r w:rsidRPr="00F701DB">
              <w:rPr>
                <w:rFonts w:ascii="Times New Roman" w:hAnsi="Times New Roman" w:cs="Times New Roman"/>
              </w:rPr>
              <w:lastRenderedPageBreak/>
              <w:t xml:space="preserve">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(подпункт 9.2 пункта 9 Правил) </w:t>
            </w:r>
          </w:p>
        </w:tc>
        <w:tc>
          <w:tcPr>
            <w:tcW w:w="5226"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lastRenderedPageBreak/>
              <w:t xml:space="preserve">Справка об отсутствии невыполненных в установленные сроки предписаний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w:t>
            </w:r>
            <w:r w:rsidRPr="00F701DB">
              <w:rPr>
                <w:rFonts w:ascii="Times New Roman" w:hAnsi="Times New Roman" w:cs="Times New Roman"/>
              </w:rPr>
              <w:lastRenderedPageBreak/>
              <w:t>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(подпункт 9.2 пункта 9 Правил)</w:t>
            </w:r>
          </w:p>
        </w:tc>
        <w:tc>
          <w:tcPr>
            <w:tcW w:w="4534" w:type="dxa"/>
          </w:tcPr>
          <w:p w:rsidR="005112FD" w:rsidRPr="00F701DB" w:rsidRDefault="00F125D9" w:rsidP="00F125D9">
            <w:pPr>
              <w:rPr>
                <w:rFonts w:ascii="Times New Roman" w:hAnsi="Times New Roman" w:cs="Times New Roman"/>
              </w:rPr>
            </w:pPr>
            <w:r w:rsidRPr="00F701DB">
              <w:rPr>
                <w:rFonts w:ascii="Times New Roman" w:hAnsi="Times New Roman" w:cs="Times New Roman"/>
              </w:rPr>
              <w:lastRenderedPageBreak/>
              <w:t>Информация по выполнению предписаний, влияющих на надежность работы в отопительный период/информация об отсутствии предписаний</w:t>
            </w:r>
          </w:p>
        </w:tc>
        <w:tc>
          <w:tcPr>
            <w:tcW w:w="1703" w:type="dxa"/>
          </w:tcPr>
          <w:p w:rsidR="005112FD" w:rsidRPr="00F701DB" w:rsidRDefault="00F125D9" w:rsidP="00977AD7">
            <w:pPr>
              <w:rPr>
                <w:rFonts w:ascii="Times New Roman" w:hAnsi="Times New Roman" w:cs="Times New Roman"/>
              </w:rPr>
            </w:pPr>
            <w:r w:rsidRPr="00F701DB">
              <w:rPr>
                <w:rFonts w:ascii="Times New Roman" w:hAnsi="Times New Roman" w:cs="Times New Roman"/>
              </w:rPr>
              <w:t>Не позднее 01.09.202</w:t>
            </w:r>
            <w:r w:rsidR="00977AD7">
              <w:rPr>
                <w:rFonts w:ascii="Times New Roman" w:hAnsi="Times New Roman" w:cs="Times New Roman"/>
              </w:rPr>
              <w:t>6</w:t>
            </w:r>
          </w:p>
        </w:tc>
      </w:tr>
      <w:tr w:rsidR="00F701DB" w:rsidRPr="00F701DB" w:rsidTr="00F701DB">
        <w:tc>
          <w:tcPr>
            <w:tcW w:w="846" w:type="dxa"/>
          </w:tcPr>
          <w:p w:rsidR="005112FD" w:rsidRPr="00F701DB" w:rsidRDefault="00F125D9" w:rsidP="00F701DB">
            <w:pPr>
              <w:jc w:val="both"/>
              <w:rPr>
                <w:rFonts w:ascii="Times New Roman" w:hAnsi="Times New Roman" w:cs="Times New Roman"/>
              </w:rPr>
            </w:pPr>
            <w:r w:rsidRPr="00F701DB">
              <w:rPr>
                <w:rFonts w:ascii="Times New Roman" w:hAnsi="Times New Roman" w:cs="Times New Roman"/>
              </w:rPr>
              <w:lastRenderedPageBreak/>
              <w:t>3.</w:t>
            </w:r>
          </w:p>
        </w:tc>
        <w:tc>
          <w:tcPr>
            <w:tcW w:w="2995" w:type="dxa"/>
          </w:tcPr>
          <w:p w:rsidR="005112FD" w:rsidRPr="00F701DB" w:rsidRDefault="00F125D9" w:rsidP="00F701DB">
            <w:pPr>
              <w:jc w:val="both"/>
              <w:rPr>
                <w:rFonts w:ascii="Times New Roman" w:hAnsi="Times New Roman" w:cs="Times New Roman"/>
              </w:rPr>
            </w:pPr>
            <w:r w:rsidRPr="00F701DB">
              <w:rPr>
                <w:rFonts w:ascii="Times New Roman" w:hAnsi="Times New Roman" w:cs="Times New Roman"/>
              </w:rPr>
              <w:t>Обеспечить выполнение плана подготовки к отопительному периоду, предусмотренного пунктом 3 Правил (подпункт 9.3 пункта 9 Правил)</w:t>
            </w:r>
          </w:p>
        </w:tc>
        <w:tc>
          <w:tcPr>
            <w:tcW w:w="5226" w:type="dxa"/>
          </w:tcPr>
          <w:p w:rsidR="005112FD" w:rsidRPr="00F701DB" w:rsidRDefault="00F125D9" w:rsidP="00F701DB">
            <w:pPr>
              <w:jc w:val="both"/>
              <w:rPr>
                <w:rFonts w:ascii="Times New Roman" w:hAnsi="Times New Roman" w:cs="Times New Roman"/>
              </w:rPr>
            </w:pPr>
            <w:r w:rsidRPr="00F701DB">
              <w:rPr>
                <w:rFonts w:ascii="Times New Roman" w:hAnsi="Times New Roman" w:cs="Times New Roman"/>
              </w:rPr>
              <w:t>План подготовки к отопительному периоду (пункт 3 Правил)</w:t>
            </w:r>
          </w:p>
        </w:tc>
        <w:tc>
          <w:tcPr>
            <w:tcW w:w="4534" w:type="dxa"/>
          </w:tcPr>
          <w:p w:rsidR="00F701DB" w:rsidRDefault="00F701DB" w:rsidP="00F701DB">
            <w:pPr>
              <w:pStyle w:val="a6"/>
              <w:ind w:left="0"/>
              <w:rPr>
                <w:rFonts w:ascii="Times New Roman" w:hAnsi="Times New Roman" w:cs="Times New Roman"/>
              </w:rPr>
            </w:pPr>
            <w:r>
              <w:rPr>
                <w:rFonts w:ascii="Times New Roman" w:hAnsi="Times New Roman" w:cs="Times New Roman"/>
              </w:rPr>
              <w:t>1.</w:t>
            </w:r>
            <w:r w:rsidR="00B64A0C">
              <w:rPr>
                <w:rFonts w:ascii="Times New Roman" w:hAnsi="Times New Roman" w:cs="Times New Roman"/>
              </w:rPr>
              <w:t xml:space="preserve"> </w:t>
            </w:r>
            <w:r w:rsidRPr="00F701DB">
              <w:rPr>
                <w:rFonts w:ascii="Times New Roman" w:hAnsi="Times New Roman" w:cs="Times New Roman"/>
              </w:rPr>
              <w:t xml:space="preserve">Приказ об утверждении плана подготовки к отопительному периоду. </w:t>
            </w:r>
          </w:p>
          <w:p w:rsidR="005112FD" w:rsidRPr="00F701DB" w:rsidRDefault="00F701DB" w:rsidP="00F701DB">
            <w:pPr>
              <w:pStyle w:val="a6"/>
              <w:ind w:left="0"/>
              <w:rPr>
                <w:rFonts w:ascii="Times New Roman" w:hAnsi="Times New Roman" w:cs="Times New Roman"/>
              </w:rPr>
            </w:pPr>
            <w:r>
              <w:rPr>
                <w:rFonts w:ascii="Times New Roman" w:hAnsi="Times New Roman" w:cs="Times New Roman"/>
              </w:rPr>
              <w:t>2.</w:t>
            </w:r>
            <w:r w:rsidR="00B64A0C">
              <w:rPr>
                <w:rFonts w:ascii="Times New Roman" w:hAnsi="Times New Roman" w:cs="Times New Roman"/>
              </w:rPr>
              <w:t xml:space="preserve"> </w:t>
            </w:r>
            <w:bookmarkStart w:id="1" w:name="_GoBack"/>
            <w:bookmarkEnd w:id="1"/>
            <w:r w:rsidRPr="00F701DB">
              <w:rPr>
                <w:rFonts w:ascii="Times New Roman" w:hAnsi="Times New Roman" w:cs="Times New Roman"/>
              </w:rPr>
              <w:t>Контроль исполнения организационных и технических мероприятий, сбора информации и предоставление в установленном порядке комиссии, созданной в рамках требований ст.20 Федерального закона от 27.07.2010 N 190-ФЗ "О теплоснабжении" и Приказа Минэнерго России от 13.11.2024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(Зарегистрировано в Минюсте России 29.11.2024 N 80417)</w:t>
            </w:r>
          </w:p>
        </w:tc>
        <w:tc>
          <w:tcPr>
            <w:tcW w:w="1703" w:type="dxa"/>
          </w:tcPr>
          <w:p w:rsidR="005112FD" w:rsidRPr="00F701DB" w:rsidRDefault="00F125D9" w:rsidP="00977AD7">
            <w:pPr>
              <w:rPr>
                <w:rFonts w:ascii="Times New Roman" w:hAnsi="Times New Roman" w:cs="Times New Roman"/>
              </w:rPr>
            </w:pPr>
            <w:r w:rsidRPr="00F701DB">
              <w:rPr>
                <w:rFonts w:ascii="Times New Roman" w:hAnsi="Times New Roman" w:cs="Times New Roman"/>
              </w:rPr>
              <w:t>Не позднее 01.09.202</w:t>
            </w:r>
            <w:r w:rsidR="00977AD7">
              <w:rPr>
                <w:rFonts w:ascii="Times New Roman" w:hAnsi="Times New Roman" w:cs="Times New Roman"/>
              </w:rPr>
              <w:t>6</w:t>
            </w:r>
          </w:p>
        </w:tc>
      </w:tr>
    </w:tbl>
    <w:p w:rsidR="00DF0A93" w:rsidRPr="00DF0A93" w:rsidRDefault="00DF0A93" w:rsidP="00DF0A93">
      <w:pPr>
        <w:spacing w:after="0"/>
        <w:ind w:firstLine="709"/>
        <w:jc w:val="both"/>
        <w:rPr>
          <w:rFonts w:ascii="Times New Roman" w:hAnsi="Times New Roman" w:cs="Times New Roman"/>
          <w:b/>
          <w:sz w:val="26"/>
          <w:szCs w:val="26"/>
        </w:rPr>
      </w:pPr>
    </w:p>
    <w:sectPr w:rsidR="00DF0A93" w:rsidRPr="00DF0A93" w:rsidSect="00562B78">
      <w:pgSz w:w="16838" w:h="11906" w:orient="landscape" w:code="9"/>
      <w:pgMar w:top="567" w:right="72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357E"/>
    <w:multiLevelType w:val="hybridMultilevel"/>
    <w:tmpl w:val="85BAD9B8"/>
    <w:lvl w:ilvl="0" w:tplc="EF901F0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914954"/>
    <w:multiLevelType w:val="hybridMultilevel"/>
    <w:tmpl w:val="EC1A4FF8"/>
    <w:lvl w:ilvl="0" w:tplc="309AD70E">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6518F"/>
    <w:multiLevelType w:val="hybridMultilevel"/>
    <w:tmpl w:val="3FA0436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1B864CA"/>
    <w:multiLevelType w:val="hybridMultilevel"/>
    <w:tmpl w:val="451CA4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33047"/>
    <w:multiLevelType w:val="hybridMultilevel"/>
    <w:tmpl w:val="9966808C"/>
    <w:lvl w:ilvl="0" w:tplc="6D9A1F8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52851"/>
    <w:multiLevelType w:val="hybridMultilevel"/>
    <w:tmpl w:val="CBF4D2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8C10034"/>
    <w:multiLevelType w:val="hybridMultilevel"/>
    <w:tmpl w:val="27D8DDDE"/>
    <w:lvl w:ilvl="0" w:tplc="16AA01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D9"/>
    <w:rsid w:val="0004578D"/>
    <w:rsid w:val="00084702"/>
    <w:rsid w:val="000A36B7"/>
    <w:rsid w:val="000D356A"/>
    <w:rsid w:val="000F15A2"/>
    <w:rsid w:val="00105616"/>
    <w:rsid w:val="00110930"/>
    <w:rsid w:val="001937B5"/>
    <w:rsid w:val="001A1D25"/>
    <w:rsid w:val="002347BF"/>
    <w:rsid w:val="00261290"/>
    <w:rsid w:val="00272BD0"/>
    <w:rsid w:val="002D3D63"/>
    <w:rsid w:val="002E092F"/>
    <w:rsid w:val="00345D9F"/>
    <w:rsid w:val="00347A62"/>
    <w:rsid w:val="00351BEE"/>
    <w:rsid w:val="003541CD"/>
    <w:rsid w:val="00393B27"/>
    <w:rsid w:val="003A4150"/>
    <w:rsid w:val="003E396B"/>
    <w:rsid w:val="003E784E"/>
    <w:rsid w:val="00422BC5"/>
    <w:rsid w:val="004269FC"/>
    <w:rsid w:val="00452254"/>
    <w:rsid w:val="004547B6"/>
    <w:rsid w:val="00464D2A"/>
    <w:rsid w:val="004957BA"/>
    <w:rsid w:val="00496A92"/>
    <w:rsid w:val="004D61E7"/>
    <w:rsid w:val="004F7B86"/>
    <w:rsid w:val="005112FD"/>
    <w:rsid w:val="00561371"/>
    <w:rsid w:val="00562B78"/>
    <w:rsid w:val="0059112D"/>
    <w:rsid w:val="005A79A7"/>
    <w:rsid w:val="005B0B3F"/>
    <w:rsid w:val="005B4299"/>
    <w:rsid w:val="005C6A6B"/>
    <w:rsid w:val="006465BC"/>
    <w:rsid w:val="006B0355"/>
    <w:rsid w:val="006D1011"/>
    <w:rsid w:val="006E46FC"/>
    <w:rsid w:val="006F0E84"/>
    <w:rsid w:val="006F644D"/>
    <w:rsid w:val="007038EA"/>
    <w:rsid w:val="007071B7"/>
    <w:rsid w:val="007436E0"/>
    <w:rsid w:val="00753DE6"/>
    <w:rsid w:val="00761167"/>
    <w:rsid w:val="007B2FD6"/>
    <w:rsid w:val="007C29D5"/>
    <w:rsid w:val="00816D21"/>
    <w:rsid w:val="008170FF"/>
    <w:rsid w:val="008B0D83"/>
    <w:rsid w:val="008E23CC"/>
    <w:rsid w:val="008E5067"/>
    <w:rsid w:val="0092056C"/>
    <w:rsid w:val="0092280C"/>
    <w:rsid w:val="00936CD9"/>
    <w:rsid w:val="00940A94"/>
    <w:rsid w:val="00942645"/>
    <w:rsid w:val="00964FC4"/>
    <w:rsid w:val="00977AD7"/>
    <w:rsid w:val="00997D64"/>
    <w:rsid w:val="009A15D2"/>
    <w:rsid w:val="009F5C9D"/>
    <w:rsid w:val="00A04BC2"/>
    <w:rsid w:val="00A24514"/>
    <w:rsid w:val="00B05044"/>
    <w:rsid w:val="00B47C9E"/>
    <w:rsid w:val="00B64A0C"/>
    <w:rsid w:val="00B8761A"/>
    <w:rsid w:val="00B87C4B"/>
    <w:rsid w:val="00B925C3"/>
    <w:rsid w:val="00B9632F"/>
    <w:rsid w:val="00BE6FC7"/>
    <w:rsid w:val="00C148BD"/>
    <w:rsid w:val="00C22E2E"/>
    <w:rsid w:val="00C249B1"/>
    <w:rsid w:val="00C52F23"/>
    <w:rsid w:val="00CA7FED"/>
    <w:rsid w:val="00CB2E13"/>
    <w:rsid w:val="00CB3652"/>
    <w:rsid w:val="00CE5B90"/>
    <w:rsid w:val="00CF2368"/>
    <w:rsid w:val="00D33DA0"/>
    <w:rsid w:val="00D71241"/>
    <w:rsid w:val="00DA2313"/>
    <w:rsid w:val="00DF0A93"/>
    <w:rsid w:val="00E34530"/>
    <w:rsid w:val="00E768D8"/>
    <w:rsid w:val="00E9122F"/>
    <w:rsid w:val="00EB7BC7"/>
    <w:rsid w:val="00F125D9"/>
    <w:rsid w:val="00F21EC6"/>
    <w:rsid w:val="00F629FC"/>
    <w:rsid w:val="00F701DB"/>
    <w:rsid w:val="00FA609D"/>
    <w:rsid w:val="00FC4654"/>
    <w:rsid w:val="00FC4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910F"/>
  <w15:docId w15:val="{AB9AB810-3675-460E-ACCB-FDFD6D20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1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12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1241"/>
    <w:rPr>
      <w:rFonts w:ascii="Segoe UI" w:hAnsi="Segoe UI" w:cs="Segoe UI"/>
      <w:sz w:val="18"/>
      <w:szCs w:val="18"/>
    </w:rPr>
  </w:style>
  <w:style w:type="paragraph" w:styleId="a6">
    <w:name w:val="List Paragraph"/>
    <w:basedOn w:val="a"/>
    <w:uiPriority w:val="34"/>
    <w:qFormat/>
    <w:rsid w:val="006B0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5811E-C62E-46DC-BA93-B3F17F2D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2893</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ЗАО "Автодорстрой"</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dc:creator>
  <cp:keywords/>
  <dc:description/>
  <cp:lastModifiedBy>Пользователь</cp:lastModifiedBy>
  <cp:revision>2</cp:revision>
  <cp:lastPrinted>2026-04-10T06:51:00Z</cp:lastPrinted>
  <dcterms:created xsi:type="dcterms:W3CDTF">2026-04-10T09:14:00Z</dcterms:created>
  <dcterms:modified xsi:type="dcterms:W3CDTF">2026-04-10T09:14:00Z</dcterms:modified>
</cp:coreProperties>
</file>