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F6" w:rsidRDefault="00A628F6" w:rsidP="00656C1A">
      <w:pPr>
        <w:spacing w:line="120" w:lineRule="atLeast"/>
        <w:jc w:val="center"/>
        <w:rPr>
          <w:sz w:val="24"/>
          <w:szCs w:val="24"/>
        </w:rPr>
      </w:pPr>
    </w:p>
    <w:p w:rsidR="00A628F6" w:rsidRDefault="00A628F6" w:rsidP="00656C1A">
      <w:pPr>
        <w:spacing w:line="120" w:lineRule="atLeast"/>
        <w:jc w:val="center"/>
        <w:rPr>
          <w:sz w:val="24"/>
          <w:szCs w:val="24"/>
        </w:rPr>
      </w:pPr>
    </w:p>
    <w:p w:rsidR="00A628F6" w:rsidRPr="00852378" w:rsidRDefault="00A628F6" w:rsidP="00656C1A">
      <w:pPr>
        <w:spacing w:line="120" w:lineRule="atLeast"/>
        <w:jc w:val="center"/>
        <w:rPr>
          <w:sz w:val="10"/>
          <w:szCs w:val="10"/>
        </w:rPr>
      </w:pPr>
    </w:p>
    <w:p w:rsidR="00A628F6" w:rsidRDefault="00A628F6" w:rsidP="00656C1A">
      <w:pPr>
        <w:spacing w:line="120" w:lineRule="atLeast"/>
        <w:jc w:val="center"/>
        <w:rPr>
          <w:sz w:val="10"/>
          <w:szCs w:val="24"/>
        </w:rPr>
      </w:pPr>
    </w:p>
    <w:p w:rsidR="00A628F6" w:rsidRPr="005541F0" w:rsidRDefault="00A628F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628F6" w:rsidRDefault="00A628F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628F6" w:rsidRPr="005541F0" w:rsidRDefault="00A628F6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628F6" w:rsidRPr="005649E4" w:rsidRDefault="00A628F6" w:rsidP="00656C1A">
      <w:pPr>
        <w:spacing w:line="120" w:lineRule="atLeast"/>
        <w:jc w:val="center"/>
        <w:rPr>
          <w:sz w:val="18"/>
          <w:szCs w:val="24"/>
        </w:rPr>
      </w:pPr>
    </w:p>
    <w:p w:rsidR="00A628F6" w:rsidRPr="00656C1A" w:rsidRDefault="00A628F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628F6" w:rsidRPr="005541F0" w:rsidRDefault="00A628F6" w:rsidP="00656C1A">
      <w:pPr>
        <w:spacing w:line="120" w:lineRule="atLeast"/>
        <w:jc w:val="center"/>
        <w:rPr>
          <w:sz w:val="18"/>
          <w:szCs w:val="24"/>
        </w:rPr>
      </w:pPr>
    </w:p>
    <w:p w:rsidR="00A628F6" w:rsidRPr="005541F0" w:rsidRDefault="00A628F6" w:rsidP="00656C1A">
      <w:pPr>
        <w:spacing w:line="120" w:lineRule="atLeast"/>
        <w:jc w:val="center"/>
        <w:rPr>
          <w:sz w:val="20"/>
          <w:szCs w:val="24"/>
        </w:rPr>
      </w:pPr>
    </w:p>
    <w:p w:rsidR="00A628F6" w:rsidRPr="00656C1A" w:rsidRDefault="00A628F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628F6" w:rsidRDefault="00A628F6" w:rsidP="00656C1A">
      <w:pPr>
        <w:spacing w:line="120" w:lineRule="atLeast"/>
        <w:jc w:val="center"/>
        <w:rPr>
          <w:sz w:val="30"/>
          <w:szCs w:val="24"/>
        </w:rPr>
      </w:pPr>
    </w:p>
    <w:p w:rsidR="00A628F6" w:rsidRPr="00656C1A" w:rsidRDefault="00A628F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628F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628F6" w:rsidRPr="00F8214F" w:rsidRDefault="00A628F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628F6" w:rsidRPr="00F8214F" w:rsidRDefault="0050233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628F6" w:rsidRPr="00F8214F" w:rsidRDefault="00A628F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628F6" w:rsidRPr="00F8214F" w:rsidRDefault="0050233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A628F6" w:rsidRPr="00A63FB0" w:rsidRDefault="00A628F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628F6" w:rsidRPr="00A3761A" w:rsidRDefault="0050233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A628F6" w:rsidRPr="00F8214F" w:rsidRDefault="00A628F6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628F6" w:rsidRPr="00F8214F" w:rsidRDefault="00A628F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628F6" w:rsidRPr="00AB4194" w:rsidRDefault="00A628F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628F6" w:rsidRPr="00F8214F" w:rsidRDefault="0050233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6605</w:t>
            </w:r>
          </w:p>
        </w:tc>
      </w:tr>
    </w:tbl>
    <w:p w:rsidR="00A628F6" w:rsidRPr="00C725A6" w:rsidRDefault="00A628F6" w:rsidP="00C725A6">
      <w:pPr>
        <w:rPr>
          <w:rFonts w:cs="Times New Roman"/>
          <w:szCs w:val="28"/>
        </w:rPr>
      </w:pPr>
    </w:p>
    <w:p w:rsidR="00A628F6" w:rsidRDefault="00A628F6" w:rsidP="00A628F6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A628F6" w:rsidRDefault="00A628F6" w:rsidP="00A628F6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A628F6" w:rsidRPr="00620727" w:rsidRDefault="00A628F6" w:rsidP="00A628F6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34 города Сургута</w:t>
      </w:r>
    </w:p>
    <w:p w:rsidR="00A628F6" w:rsidRDefault="00A628F6" w:rsidP="00A628F6">
      <w:pPr>
        <w:rPr>
          <w:sz w:val="27"/>
          <w:szCs w:val="27"/>
        </w:rPr>
      </w:pPr>
    </w:p>
    <w:p w:rsidR="00A628F6" w:rsidRPr="00633715" w:rsidRDefault="00A628F6" w:rsidP="00A628F6">
      <w:pPr>
        <w:rPr>
          <w:sz w:val="27"/>
          <w:szCs w:val="27"/>
        </w:rPr>
      </w:pPr>
    </w:p>
    <w:p w:rsidR="00A628F6" w:rsidRPr="00AF13FD" w:rsidRDefault="00A628F6" w:rsidP="00A628F6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докумен-тации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 w:rsidRPr="007D6334">
        <w:t xml:space="preserve">от </w:t>
      </w:r>
      <w:r>
        <w:t>11.08</w:t>
      </w:r>
      <w:r w:rsidRPr="007D6334">
        <w:t xml:space="preserve">.2025 № </w:t>
      </w:r>
      <w:r>
        <w:t>4588</w:t>
      </w:r>
      <w:r w:rsidRPr="007D6334">
        <w:t xml:space="preserve"> «Об отклонении </w:t>
      </w:r>
      <w:r>
        <w:br/>
      </w:r>
      <w:r w:rsidRPr="007D6334">
        <w:t xml:space="preserve">от утверждения и направлении на доработку проектов межевания территории </w:t>
      </w:r>
      <w:r>
        <w:br/>
      </w:r>
      <w:r w:rsidRPr="007D6334">
        <w:t>в рамках комплексных кадастровых работ»,</w:t>
      </w:r>
      <w:r>
        <w:t xml:space="preserve">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23.07</w:t>
      </w:r>
      <w:r w:rsidRPr="00934972">
        <w:rPr>
          <w:rFonts w:eastAsia="Times New Roman" w:cs="Times New Roman"/>
          <w:szCs w:val="28"/>
          <w:lang w:eastAsia="ru-RU"/>
        </w:rPr>
        <w:t>.2025</w:t>
      </w:r>
      <w:r>
        <w:rPr>
          <w:rFonts w:eastAsia="Times New Roman" w:cs="Times New Roman"/>
          <w:szCs w:val="28"/>
          <w:lang w:eastAsia="ru-RU"/>
        </w:rPr>
        <w:t>:</w:t>
      </w:r>
    </w:p>
    <w:p w:rsidR="00A628F6" w:rsidRPr="0096650B" w:rsidRDefault="00A628F6" w:rsidP="00A628F6">
      <w:pPr>
        <w:jc w:val="both"/>
        <w:rPr>
          <w:rFonts w:eastAsia="Times New Roman" w:cs="Times New Roman"/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микрорайона 34 города Сургута</w:t>
      </w:r>
      <w:r w:rsidRPr="00384392">
        <w:rPr>
          <w:rFonts w:eastAsia="Times New Roman" w:cs="Times New Roman"/>
          <w:szCs w:val="28"/>
        </w:rPr>
        <w:t xml:space="preserve">, </w:t>
      </w:r>
      <w:r w:rsidRPr="002B7C7D">
        <w:rPr>
          <w:rFonts w:eastAsia="Times New Roman" w:cs="Times New Roman"/>
          <w:szCs w:val="28"/>
        </w:rPr>
        <w:t>утвержденный постановлением Админи</w:t>
      </w:r>
      <w:r>
        <w:rPr>
          <w:rFonts w:eastAsia="Times New Roman" w:cs="Times New Roman"/>
          <w:szCs w:val="28"/>
        </w:rPr>
        <w:t>-</w:t>
      </w:r>
      <w:r w:rsidRPr="002B7C7D">
        <w:rPr>
          <w:rFonts w:eastAsia="Times New Roman" w:cs="Times New Roman"/>
          <w:szCs w:val="28"/>
        </w:rPr>
        <w:lastRenderedPageBreak/>
        <w:t>страции 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31.07.2018 № 5800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межевания территории микрорайона 34 города Сургута</w:t>
      </w:r>
      <w:r w:rsidRPr="002B7C7D">
        <w:rPr>
          <w:rFonts w:eastAsia="Times New Roman" w:cs="Times New Roman"/>
          <w:szCs w:val="28"/>
        </w:rPr>
        <w:t>»</w:t>
      </w:r>
      <w:r>
        <w:rPr>
          <w:rFonts w:eastAsia="Times New Roman" w:cs="Times New Roman"/>
          <w:szCs w:val="28"/>
        </w:rPr>
        <w:t xml:space="preserve"> (с изменениями от 09.08.2023 </w:t>
      </w:r>
      <w:r>
        <w:rPr>
          <w:rFonts w:eastAsia="Times New Roman" w:cs="Times New Roman"/>
          <w:szCs w:val="28"/>
        </w:rPr>
        <w:br/>
        <w:t>№ 3894, 19.10.2023 № 5027, 15.02.2024 № 646, 10.09.2024 № 4661)</w:t>
      </w:r>
      <w:r w:rsidRPr="002B7C7D">
        <w:rPr>
          <w:rFonts w:eastAsia="Times New Roman" w:cs="Times New Roman"/>
          <w:szCs w:val="28"/>
        </w:rPr>
        <w:t>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A628F6" w:rsidRPr="00255B54" w:rsidRDefault="00A628F6" w:rsidP="00A628F6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A628F6" w:rsidRDefault="00A628F6" w:rsidP="00A628F6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A628F6" w:rsidRDefault="00A628F6" w:rsidP="00A628F6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A628F6" w:rsidRDefault="00A628F6" w:rsidP="00A628F6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A628F6" w:rsidRDefault="00A628F6" w:rsidP="00A628F6">
      <w:pPr>
        <w:rPr>
          <w:szCs w:val="28"/>
        </w:rPr>
      </w:pPr>
    </w:p>
    <w:p w:rsidR="00A628F6" w:rsidRDefault="00A628F6" w:rsidP="00A628F6">
      <w:pPr>
        <w:rPr>
          <w:szCs w:val="28"/>
        </w:rPr>
      </w:pPr>
    </w:p>
    <w:p w:rsidR="00A628F6" w:rsidRPr="00AF7B50" w:rsidRDefault="00A628F6" w:rsidP="00A628F6">
      <w:pPr>
        <w:rPr>
          <w:szCs w:val="28"/>
        </w:rPr>
      </w:pPr>
    </w:p>
    <w:p w:rsidR="00A628F6" w:rsidRPr="00666EDC" w:rsidRDefault="00A628F6" w:rsidP="00A628F6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</w:t>
      </w:r>
      <w:r>
        <w:rPr>
          <w:szCs w:val="28"/>
        </w:rPr>
        <w:t xml:space="preserve">   </w:t>
      </w:r>
      <w:r w:rsidRPr="00AF7B50">
        <w:rPr>
          <w:szCs w:val="28"/>
        </w:rPr>
        <w:t xml:space="preserve">                          </w:t>
      </w:r>
      <w:r>
        <w:rPr>
          <w:szCs w:val="28"/>
        </w:rPr>
        <w:t xml:space="preserve">        А.А. Фокеев</w:t>
      </w:r>
    </w:p>
    <w:p w:rsidR="00F865B3" w:rsidRPr="00A628F6" w:rsidRDefault="00F865B3" w:rsidP="00A628F6"/>
    <w:sectPr w:rsidR="00F865B3" w:rsidRPr="00A628F6" w:rsidSect="00A628F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6CB" w:rsidRDefault="004016CB">
      <w:r>
        <w:separator/>
      </w:r>
    </w:p>
  </w:endnote>
  <w:endnote w:type="continuationSeparator" w:id="0">
    <w:p w:rsidR="004016CB" w:rsidRDefault="0040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6CB" w:rsidRDefault="004016CB">
      <w:r>
        <w:separator/>
      </w:r>
    </w:p>
  </w:footnote>
  <w:footnote w:type="continuationSeparator" w:id="0">
    <w:p w:rsidR="004016CB" w:rsidRDefault="0040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C20B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0233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0233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502335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5023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8F6"/>
    <w:rsid w:val="00041D06"/>
    <w:rsid w:val="002C20BC"/>
    <w:rsid w:val="004016CB"/>
    <w:rsid w:val="004D67E3"/>
    <w:rsid w:val="00502335"/>
    <w:rsid w:val="00924D41"/>
    <w:rsid w:val="00A628F6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CD9EA45-A423-45DC-9556-C995CBCD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628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628F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2025-10-10T09:26:00Z</cp:lastPrinted>
  <dcterms:created xsi:type="dcterms:W3CDTF">2025-10-15T10:21:00Z</dcterms:created>
  <dcterms:modified xsi:type="dcterms:W3CDTF">2025-10-15T10:21:00Z</dcterms:modified>
</cp:coreProperties>
</file>