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Проект 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подготовлен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департаментом архитектуры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градостроительства</w:t>
      </w:r>
    </w:p>
    <w:p w:rsidR="00A21B86" w:rsidRP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6" w:rsidRPr="00A21B86" w:rsidRDefault="00C62E3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Default="002D70EB" w:rsidP="001D3F0E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C2E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от 08.09.2022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7159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актов»</w:t>
      </w:r>
    </w:p>
    <w:p w:rsidR="00402606" w:rsidRPr="00A21B86" w:rsidRDefault="00402606" w:rsidP="001D3F0E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36" w:rsidRPr="00A21B86" w:rsidRDefault="00C62E3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09.02.2009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«Об обеспечении доступа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 о деятельности государственных органов и органов местного самоуправления»,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 «О порядке разработки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услуг», распоряжением Адм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от 30.12.2005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F3EA4" w:rsidRPr="00A95F18" w:rsidRDefault="00A21B86" w:rsidP="0040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6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7159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</w:t>
      </w:r>
      <w:r w:rsidR="00704B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</w:t>
      </w:r>
      <w:r w:rsidR="001D3F0E" w:rsidRP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«Согласование проведения переустройства и (или) перепланировки помещения в многоквартирном </w:t>
      </w:r>
      <w:r w:rsidR="001D3F0E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доме»</w:t>
      </w:r>
      <w:r w:rsidR="00966E22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0E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признании утратившими силу некоторых муниципальных правовых актов</w:t>
      </w:r>
      <w:r w:rsidR="00704BE2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06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13.09.2024 №</w:t>
      </w:r>
      <w:r w:rsidR="00C62E36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06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4769) </w:t>
      </w:r>
      <w:r w:rsidR="00AA6BA8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D12D0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EA4" w:rsidRDefault="003F3EA4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0F1FA9" w:rsidRPr="006D12D0" w:rsidRDefault="00AA6BA8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1 р</w:t>
      </w:r>
      <w:r w:rsidR="006325A1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25A1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«формы контроля</w:t>
      </w:r>
      <w:r w:rsid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МФЦ» исключить.</w:t>
      </w:r>
    </w:p>
    <w:p w:rsidR="000F1FA9" w:rsidRDefault="000F1FA9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 </w:t>
      </w:r>
      <w:r w:rsid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раздела I признать утратившим силу.</w:t>
      </w:r>
    </w:p>
    <w:p w:rsidR="000F60ED" w:rsidRDefault="000F60ED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</w:t>
      </w:r>
      <w:r w:rsidR="00A52139" w:rsidRP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</w:t>
      </w:r>
      <w:r w:rsidRP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>I признать утратившим силу.</w:t>
      </w:r>
    </w:p>
    <w:p w:rsidR="00394546" w:rsidRPr="00394546" w:rsidRDefault="00394546" w:rsidP="0039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</w:t>
      </w:r>
      <w:r w:rsid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5257B" w:rsidRPr="006D12D0" w:rsidRDefault="00394546" w:rsidP="0039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подачи документов через ЕПГУ срок предоставления исчисляется со дня регистрации в уполномоченном органе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подключенной к ней региональной системы межведомственного электронного взаимодействия».</w:t>
      </w:r>
    </w:p>
    <w:p w:rsidR="006325A1" w:rsidRDefault="00A5024D" w:rsidP="000F1F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C5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 15 раздела I</w:t>
      </w:r>
      <w:r w:rsidRPr="006D12D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5024D" w:rsidRDefault="00A5024D" w:rsidP="00A21B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Максимальный срок ожидания в очереди при подаче запроса</w:t>
      </w:r>
      <w:r w:rsid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муниципальной услуги и при получении результата данной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 w:rsid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превышать 15 минут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5024D" w:rsidRDefault="00A5024D" w:rsidP="00A21B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C5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F1FA9"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Абзац первый</w:t>
      </w:r>
      <w:r w:rsidR="00A97087"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 w:rsidR="00A97087"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A5024D" w:rsidRDefault="00A97087" w:rsidP="00A21B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322B41" w:rsidRPr="00A95F18" w:rsidRDefault="00322B41" w:rsidP="00322B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</w:t>
      </w:r>
      <w:r w:rsidRPr="00A95F18">
        <w:t xml:space="preserve"> </w:t>
      </w:r>
      <w:r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 </w:t>
      </w:r>
      <w:r w:rsidR="00704BE2"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двенадцатый </w:t>
      </w:r>
      <w:r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 1 раздела </w:t>
      </w:r>
      <w:r w:rsidRPr="00A95F1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22B41" w:rsidRPr="00A95F18" w:rsidRDefault="00322B41" w:rsidP="00322B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«Варианты предоставления муниципальной услуги, необходимые</w:t>
      </w:r>
      <w:r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</w:t>
      </w:r>
      <w:r w:rsidR="00391B5F"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усмотрены</w:t>
      </w:r>
      <w:r w:rsidRPr="00A9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C52E2" w:rsidRPr="00A95F18" w:rsidRDefault="00AC52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2B41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IV изложить в следующей редакции:</w:t>
      </w:r>
    </w:p>
    <w:p w:rsidR="00AC52E2" w:rsidRPr="00A95F18" w:rsidRDefault="00AC52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AC52E2" w:rsidRPr="00A95F18" w:rsidRDefault="00AC52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</w:t>
      </w:r>
      <w:r w:rsidR="00C62E36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предусмотрены».</w:t>
      </w:r>
    </w:p>
    <w:p w:rsidR="00704BE2" w:rsidRDefault="00322B41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AC52E2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V</w:t>
      </w:r>
      <w:r w:rsidR="00704BE2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9335FA" w:rsidRDefault="00704B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 П</w:t>
      </w:r>
      <w:r w:rsidR="00AC52E2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к </w:t>
      </w:r>
      <w:r w:rsidR="00C62E36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</w:t>
      </w:r>
      <w:r w:rsidR="00AC52E2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</w:t>
      </w:r>
      <w:r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доме» признать утратившим</w:t>
      </w:r>
      <w:r w:rsidR="00AC52E2" w:rsidRPr="00A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AA6BA8" w:rsidRPr="00AA6BA8" w:rsidRDefault="00AA6BA8" w:rsidP="00AA6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A21B86" w:rsidRPr="00A21B86" w:rsidRDefault="00A21B86" w:rsidP="00A21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A21B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6D12D0"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D12D0" w:rsidRPr="006D12D0">
        <w:t xml:space="preserve"> 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возникшие с 27.04.2025.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555451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B86">
        <w:rPr>
          <w:rFonts w:ascii="Times New Roman" w:hAnsi="Times New Roman" w:cs="Times New Roman"/>
          <w:sz w:val="28"/>
          <w:szCs w:val="28"/>
        </w:rPr>
        <w:t>М.Н. Слепов</w:t>
      </w: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18" w:rsidRDefault="00A95F18" w:rsidP="00A21B86">
      <w:pPr>
        <w:spacing w:after="0" w:line="240" w:lineRule="auto"/>
        <w:jc w:val="both"/>
      </w:pPr>
      <w:r>
        <w:t xml:space="preserve">Исполнитель: Новоселова Вероника Викторовна начальник отдела </w:t>
      </w:r>
    </w:p>
    <w:p w:rsidR="00A95F18" w:rsidRPr="00555451" w:rsidRDefault="00A95F18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>перевода и перепланировки помещений тел.: (3462) 528235;</w:t>
      </w:r>
    </w:p>
    <w:sectPr w:rsidR="00A95F18" w:rsidRPr="00555451" w:rsidSect="00A21B86">
      <w:headerReference w:type="default" r:id="rId8"/>
      <w:pgSz w:w="11906" w:h="16838"/>
      <w:pgMar w:top="1134" w:right="567" w:bottom="1135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FD" w:rsidRDefault="00BD43FD" w:rsidP="00C878AA">
      <w:pPr>
        <w:spacing w:after="0" w:line="240" w:lineRule="auto"/>
      </w:pPr>
      <w:r>
        <w:separator/>
      </w:r>
    </w:p>
  </w:endnote>
  <w:endnote w:type="continuationSeparator" w:id="0">
    <w:p w:rsidR="00BD43FD" w:rsidRDefault="00BD43FD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FD" w:rsidRDefault="00BD43FD" w:rsidP="00C878AA">
      <w:pPr>
        <w:spacing w:after="0" w:line="240" w:lineRule="auto"/>
      </w:pPr>
      <w:r>
        <w:separator/>
      </w:r>
    </w:p>
  </w:footnote>
  <w:footnote w:type="continuationSeparator" w:id="0">
    <w:p w:rsidR="00BD43FD" w:rsidRDefault="00BD43FD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34205" w:rsidRPr="0051003F" w:rsidRDefault="00A34205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A95F18">
          <w:rPr>
            <w:rFonts w:ascii="Times New Roman" w:hAnsi="Times New Roman" w:cs="Times New Roman"/>
            <w:noProof/>
            <w:sz w:val="20"/>
          </w:rPr>
          <w:t>3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34205" w:rsidRDefault="00A34205" w:rsidP="00C878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7991"/>
    <w:rsid w:val="000512FA"/>
    <w:rsid w:val="00052B6F"/>
    <w:rsid w:val="000628E0"/>
    <w:rsid w:val="00077F83"/>
    <w:rsid w:val="000809F6"/>
    <w:rsid w:val="000934DC"/>
    <w:rsid w:val="000A00C0"/>
    <w:rsid w:val="000A2149"/>
    <w:rsid w:val="000A4B52"/>
    <w:rsid w:val="000B2ADD"/>
    <w:rsid w:val="000B37CF"/>
    <w:rsid w:val="000B659B"/>
    <w:rsid w:val="000C34A1"/>
    <w:rsid w:val="000E1C8F"/>
    <w:rsid w:val="000E6410"/>
    <w:rsid w:val="000F1FA9"/>
    <w:rsid w:val="000F60ED"/>
    <w:rsid w:val="001159B1"/>
    <w:rsid w:val="00117985"/>
    <w:rsid w:val="00117F41"/>
    <w:rsid w:val="00156CA7"/>
    <w:rsid w:val="00165C43"/>
    <w:rsid w:val="00167913"/>
    <w:rsid w:val="00171920"/>
    <w:rsid w:val="00175A1B"/>
    <w:rsid w:val="001B3393"/>
    <w:rsid w:val="001D3F0E"/>
    <w:rsid w:val="001D41E2"/>
    <w:rsid w:val="00211BB7"/>
    <w:rsid w:val="0025698A"/>
    <w:rsid w:val="0026311B"/>
    <w:rsid w:val="002700FB"/>
    <w:rsid w:val="00286FF8"/>
    <w:rsid w:val="002A66B2"/>
    <w:rsid w:val="002B301B"/>
    <w:rsid w:val="002C7253"/>
    <w:rsid w:val="002D70EB"/>
    <w:rsid w:val="002E404F"/>
    <w:rsid w:val="002E4E62"/>
    <w:rsid w:val="003016C0"/>
    <w:rsid w:val="00301ACE"/>
    <w:rsid w:val="00322B41"/>
    <w:rsid w:val="003320F3"/>
    <w:rsid w:val="00336138"/>
    <w:rsid w:val="0034156D"/>
    <w:rsid w:val="00346AB1"/>
    <w:rsid w:val="00357A7A"/>
    <w:rsid w:val="0036074B"/>
    <w:rsid w:val="00366EFC"/>
    <w:rsid w:val="003677FE"/>
    <w:rsid w:val="00384060"/>
    <w:rsid w:val="0038455D"/>
    <w:rsid w:val="00391B5F"/>
    <w:rsid w:val="00394546"/>
    <w:rsid w:val="003E3B8F"/>
    <w:rsid w:val="003E48F0"/>
    <w:rsid w:val="003F3EA4"/>
    <w:rsid w:val="00402606"/>
    <w:rsid w:val="004147E5"/>
    <w:rsid w:val="004261E6"/>
    <w:rsid w:val="00432267"/>
    <w:rsid w:val="00437B5C"/>
    <w:rsid w:val="00444DCB"/>
    <w:rsid w:val="004714A2"/>
    <w:rsid w:val="00481E02"/>
    <w:rsid w:val="0048527C"/>
    <w:rsid w:val="004C4B97"/>
    <w:rsid w:val="004D5FD0"/>
    <w:rsid w:val="00504650"/>
    <w:rsid w:val="0051003F"/>
    <w:rsid w:val="00524994"/>
    <w:rsid w:val="0053013D"/>
    <w:rsid w:val="0055257B"/>
    <w:rsid w:val="00555451"/>
    <w:rsid w:val="00563169"/>
    <w:rsid w:val="0056759C"/>
    <w:rsid w:val="00584EA4"/>
    <w:rsid w:val="005C0CFC"/>
    <w:rsid w:val="005C2EDD"/>
    <w:rsid w:val="005C47B4"/>
    <w:rsid w:val="005C7C4D"/>
    <w:rsid w:val="005E56E1"/>
    <w:rsid w:val="005F558F"/>
    <w:rsid w:val="005F5AE5"/>
    <w:rsid w:val="00604BC8"/>
    <w:rsid w:val="00611AC7"/>
    <w:rsid w:val="006325A1"/>
    <w:rsid w:val="00632D70"/>
    <w:rsid w:val="00642A97"/>
    <w:rsid w:val="006628BD"/>
    <w:rsid w:val="006703DC"/>
    <w:rsid w:val="00673EA9"/>
    <w:rsid w:val="006744DD"/>
    <w:rsid w:val="00690134"/>
    <w:rsid w:val="00692BA6"/>
    <w:rsid w:val="006A7987"/>
    <w:rsid w:val="006A7F9A"/>
    <w:rsid w:val="006C6DAA"/>
    <w:rsid w:val="006D12D0"/>
    <w:rsid w:val="006E6B4A"/>
    <w:rsid w:val="00700AE2"/>
    <w:rsid w:val="007040E6"/>
    <w:rsid w:val="00704BE2"/>
    <w:rsid w:val="00705622"/>
    <w:rsid w:val="007204FD"/>
    <w:rsid w:val="0074272C"/>
    <w:rsid w:val="00744C60"/>
    <w:rsid w:val="00764F77"/>
    <w:rsid w:val="007751DF"/>
    <w:rsid w:val="007A0845"/>
    <w:rsid w:val="007B3E4C"/>
    <w:rsid w:val="007B5216"/>
    <w:rsid w:val="00803988"/>
    <w:rsid w:val="00817A25"/>
    <w:rsid w:val="008315E4"/>
    <w:rsid w:val="00874C17"/>
    <w:rsid w:val="00875E9E"/>
    <w:rsid w:val="00880979"/>
    <w:rsid w:val="0089450A"/>
    <w:rsid w:val="00895BFF"/>
    <w:rsid w:val="008A1C3A"/>
    <w:rsid w:val="008D76DB"/>
    <w:rsid w:val="008E072B"/>
    <w:rsid w:val="00925C9A"/>
    <w:rsid w:val="009335FA"/>
    <w:rsid w:val="00954C47"/>
    <w:rsid w:val="00966E22"/>
    <w:rsid w:val="00974985"/>
    <w:rsid w:val="009A127F"/>
    <w:rsid w:val="009D0C4A"/>
    <w:rsid w:val="009E732B"/>
    <w:rsid w:val="00A21B86"/>
    <w:rsid w:val="00A26831"/>
    <w:rsid w:val="00A34205"/>
    <w:rsid w:val="00A42DDB"/>
    <w:rsid w:val="00A46F77"/>
    <w:rsid w:val="00A5024D"/>
    <w:rsid w:val="00A52139"/>
    <w:rsid w:val="00A5240C"/>
    <w:rsid w:val="00A753C4"/>
    <w:rsid w:val="00A95A7B"/>
    <w:rsid w:val="00A95F18"/>
    <w:rsid w:val="00A97087"/>
    <w:rsid w:val="00AA6BA8"/>
    <w:rsid w:val="00AC1940"/>
    <w:rsid w:val="00AC52E2"/>
    <w:rsid w:val="00AE5FE4"/>
    <w:rsid w:val="00B27056"/>
    <w:rsid w:val="00B44445"/>
    <w:rsid w:val="00B46624"/>
    <w:rsid w:val="00B50F2E"/>
    <w:rsid w:val="00B53CB3"/>
    <w:rsid w:val="00B63171"/>
    <w:rsid w:val="00B70D49"/>
    <w:rsid w:val="00B757A2"/>
    <w:rsid w:val="00BA21F3"/>
    <w:rsid w:val="00BA5EBE"/>
    <w:rsid w:val="00BB795B"/>
    <w:rsid w:val="00BD43FD"/>
    <w:rsid w:val="00BD640C"/>
    <w:rsid w:val="00C24DF8"/>
    <w:rsid w:val="00C54D7C"/>
    <w:rsid w:val="00C55237"/>
    <w:rsid w:val="00C60008"/>
    <w:rsid w:val="00C62E36"/>
    <w:rsid w:val="00C703F0"/>
    <w:rsid w:val="00C809AC"/>
    <w:rsid w:val="00C878AA"/>
    <w:rsid w:val="00C96C1F"/>
    <w:rsid w:val="00CA49E0"/>
    <w:rsid w:val="00CB125F"/>
    <w:rsid w:val="00CB71A7"/>
    <w:rsid w:val="00CD0A95"/>
    <w:rsid w:val="00CD526E"/>
    <w:rsid w:val="00CE3396"/>
    <w:rsid w:val="00D14AD4"/>
    <w:rsid w:val="00D30A85"/>
    <w:rsid w:val="00D406DB"/>
    <w:rsid w:val="00D57422"/>
    <w:rsid w:val="00D64B63"/>
    <w:rsid w:val="00D73493"/>
    <w:rsid w:val="00D74BD9"/>
    <w:rsid w:val="00DB51A0"/>
    <w:rsid w:val="00DD071D"/>
    <w:rsid w:val="00DE57D5"/>
    <w:rsid w:val="00DE6B8A"/>
    <w:rsid w:val="00DF74EE"/>
    <w:rsid w:val="00E2272E"/>
    <w:rsid w:val="00E541AB"/>
    <w:rsid w:val="00E71699"/>
    <w:rsid w:val="00E7312F"/>
    <w:rsid w:val="00E76E43"/>
    <w:rsid w:val="00E81E6F"/>
    <w:rsid w:val="00EA18DB"/>
    <w:rsid w:val="00EB03E6"/>
    <w:rsid w:val="00EE1437"/>
    <w:rsid w:val="00EF498B"/>
    <w:rsid w:val="00F143B4"/>
    <w:rsid w:val="00F25246"/>
    <w:rsid w:val="00F3623F"/>
    <w:rsid w:val="00F51169"/>
    <w:rsid w:val="00F61C87"/>
    <w:rsid w:val="00F63A30"/>
    <w:rsid w:val="00F67003"/>
    <w:rsid w:val="00F86EB3"/>
    <w:rsid w:val="00FA7FDD"/>
    <w:rsid w:val="00FB2A86"/>
    <w:rsid w:val="00FB45BE"/>
    <w:rsid w:val="00FB7C7A"/>
    <w:rsid w:val="00FD0028"/>
    <w:rsid w:val="00FE04BB"/>
    <w:rsid w:val="00FE46F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7FD2B"/>
  <w15:chartTrackingRefBased/>
  <w15:docId w15:val="{16BA4A95-4C43-405A-90AB-A3C20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C7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9F07-F9AC-4DFC-BC1B-780AE7C7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Мельничану Лилия Николаевна</cp:lastModifiedBy>
  <cp:revision>4</cp:revision>
  <cp:lastPrinted>2025-07-22T12:54:00Z</cp:lastPrinted>
  <dcterms:created xsi:type="dcterms:W3CDTF">2025-07-25T06:55:00Z</dcterms:created>
  <dcterms:modified xsi:type="dcterms:W3CDTF">2025-07-25T06:57:00Z</dcterms:modified>
</cp:coreProperties>
</file>