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Конкурсная документация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на территории муниципального образования городской округ Сургут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Ханты-Мансийского автономного округа – Югры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(далее – конкурсная документация)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A65F0">
        <w:rPr>
          <w:rFonts w:ascii="Times New Roman" w:eastAsia="Calibri" w:hAnsi="Times New Roman" w:cs="Times New Roman"/>
          <w:sz w:val="28"/>
          <w:szCs w:val="28"/>
        </w:rPr>
        <w:t>. Организатор конкурсного отбора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1. Организатором конкурсного отбора выступает департамент городского хозяйства Администрация города Сургута.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</w:t>
      </w:r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K</w:t>
      </w:r>
      <w:proofErr w:type="spellStart"/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онкурсный</w:t>
      </w:r>
      <w:proofErr w:type="spellEnd"/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отбор осуществляется </w:t>
      </w:r>
      <w:r w:rsidRPr="004A65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комиссией по проведению </w:t>
      </w:r>
      <w:proofErr w:type="gramStart"/>
      <w:r w:rsidRPr="004A65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конкурс-</w:t>
      </w:r>
      <w:proofErr w:type="spellStart"/>
      <w:r w:rsidRPr="004A65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ного</w:t>
      </w:r>
      <w:proofErr w:type="spellEnd"/>
      <w:proofErr w:type="gramEnd"/>
      <w:r w:rsidRPr="004A65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отбора юридических лиц и индивидуальных предпринимателей, </w:t>
      </w:r>
      <w:proofErr w:type="spellStart"/>
      <w:r w:rsidRPr="004A65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обеспечи-вающих</w:t>
      </w:r>
      <w:proofErr w:type="spellEnd"/>
      <w:r w:rsidRPr="004A65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перемещение и хранение брошенных, бесхозяйных транспортных средств</w:t>
      </w:r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(далее – конкурсная комиссия).</w:t>
      </w:r>
    </w:p>
    <w:p w:rsidR="004A65F0" w:rsidRPr="004A65F0" w:rsidRDefault="004A65F0" w:rsidP="004A65F0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0" w:rsidRPr="004A65F0" w:rsidRDefault="004A65F0" w:rsidP="004A65F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4A6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Требования, предъявляемые к участникам конкурсного отбора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 участию в конкурсном отборе допускаются юридические лица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65F0">
        <w:rPr>
          <w:rFonts w:ascii="Times New Roman" w:hAnsi="Times New Roman"/>
          <w:sz w:val="28"/>
        </w:rPr>
        <w:t xml:space="preserve">независимо от их организационно-правовой формы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индивидуальные предприниматели (далее – претенденты), владеющие на праве собственности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ином законном основании земельным участком, на котором размещена специализированная стоянка, площадь которой позволяет одновременное хранение не менее 100 единиц брошенных, бесхозяйных транспортных средств категории «В» и иных категорий транспортных средств, отвечающие на день подачи заявки следующим обязательным единым требованиям к претендентам: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1.1. В отношении претендента не проводится процедура ликвидации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и отсутствует решение арбитражного суда о признании претендента 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несосто-ятельным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(банкротом) и об открытии конкурсного производства.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1.2. Деятельность претендента не приостановлена в порядке, 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установ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>-ленном Кодексом Российской Федерации об административных право-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нарушениях, на дату подачи заявки на участие в конкурсном отборе и на срок оказания услуг.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1.3.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к взысканию в соответствии с законодательством Российской Федерации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о налогах и сборах) за прошедший календарный год, размер которых превышает двадцать пять процентов балансовой стоимости активов претендента, по данным бухгалтерской отчетности за последний отчетный период. Претендент считается соответствующим установленному требованию в случае, если им в 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установ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-ленном порядке подано заявление об обжаловании указанных недоимок, </w:t>
      </w: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задолженности и решение по такому заявлению на дату рассмотрения заявки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на участие в конкурсном отборе не принято.</w:t>
      </w: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4A6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Срок, порядок подачи и регистрации заявок для участия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конкурсном отборе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Прием заявок от претендентов конкурсной комиссией начинается с даты размещения извещения о проведении конкурсного отбора на официальном портале Администрации города (</w:t>
      </w:r>
      <w:r w:rsidRPr="004A6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A6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admsurgut</w:t>
      </w:r>
      <w:proofErr w:type="spell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A6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длится в течение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30 календарных дней в департаменте городского хозяйства </w:t>
      </w:r>
      <w:proofErr w:type="spellStart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proofErr w:type="spell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Сургута по адресу: 628408, Ханты-Мансийский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автономный округ – Югра, город Сургут, улица Гагарина, дом 11, кабинет 513, телефоны: (3462) 52-44-19, 52-44-36.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Претендент подает заявку с приложенными документами на участие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конкурсном отборе в соответствии с разделом </w:t>
      </w:r>
      <w:r w:rsidRPr="004A6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запечатанном конверте.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На конверте с заявкой указывается информация в соответствии с </w:t>
      </w:r>
      <w:proofErr w:type="spellStart"/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прило-жением</w:t>
      </w:r>
      <w:proofErr w:type="spellEnd"/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1 к конкурсной документации. В конверт с заявкой вкладывается опись предоставленных документов в соответствии с приложением 3 к конкурсной документации.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3. Претендент вправе подать конверт с заявкой на участие в конкурсном отборе организатору конкурсного отбора лично, через уполномоченного представителя либо направить посредством почтовой связи заказным письмом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с уведомлением о вручении.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4. Каждый конверт с заявкой на участие в конкурсном отборе, </w:t>
      </w:r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посту-пивший</w:t>
      </w:r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в срок, указанный в пункте 1 раздела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конкурсной документации, регистрируется секретарем конкурсной комиссии в журнале регистрации.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В случае предоставления конверта с заявкой на участие в конкурсном отборе организатору конкурсного отбора лично или через уполномоченного представителя претенденту выдается расписка с указанием даты и времени предоставления заявки на участие в конкурсном отборе, а также с указанием номера данной заявки.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В случае направления конверта с заявкой на участие в конкурсном отборе заказным письмом с уведомлением, датой принятия заявки считается дата вручения организатору конкурсного отбора почтового уведомления о вручении, при этом заявке также присваивается регистрационный номер, который отражается в журнале регистрации.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5. Претендент конкурсного отбора вправе подать только одну заявку.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6. Претенденты, подавшие заявки, и организатор конкурсного отбора обязаны обеспечить конфиденциальность сведений, содержащихся в таких заявках до вскрытия конвертов с заявками на участие в конкурсном отборе.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Лица, осуществляющие хранение конвертов с заявками, не вправе допускать повреждение таких конвертов до момента их вскрытия.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4A65F0">
        <w:rPr>
          <w:rFonts w:ascii="Times New Roman" w:eastAsia="Calibri" w:hAnsi="Times New Roman" w:cs="Times New Roman"/>
          <w:sz w:val="28"/>
          <w:szCs w:val="28"/>
        </w:rPr>
        <w:t>. Место, дата и время вскрытия конвертов с заявками на участие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в конкурсном отборе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Конверты с заявками на участие в конкурсном отборе вскрываются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конкурсной комиссией по адресу: 628408, Ханты-Мансийский автономный </w:t>
      </w: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округ – Югра, город Сургут, улица Гагарина, дом 11, департамент городского хозяйства Администрации города Сургута, на следующий день, по истечении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30 календарных дней с даты размещения извещения на официальном портале Администрации города: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4A65F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admsurgut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В случае, если дата </w:t>
      </w:r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вскрытия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конвертов приходится на нерабочий день, день вскрытия конвертов переносится на следующий за ним рабочий день.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A65F0">
        <w:rPr>
          <w:rFonts w:ascii="Times New Roman" w:eastAsia="Calibri" w:hAnsi="Times New Roman" w:cs="Times New Roman"/>
          <w:sz w:val="28"/>
          <w:szCs w:val="28"/>
        </w:rPr>
        <w:t>. Предмет конкурсного отбора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Предметом конкурсного отбора является отбор юридических лиц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</w:r>
      <w:r w:rsidRPr="004A65F0">
        <w:rPr>
          <w:rFonts w:ascii="Times New Roman" w:eastAsia="Calibri" w:hAnsi="Times New Roman" w:cs="Times New Roman"/>
          <w:spacing w:val="-2"/>
          <w:sz w:val="28"/>
          <w:szCs w:val="28"/>
        </w:rPr>
        <w:t>и индивидуальных предпринимателей, обеспечивающих перемещение и хранение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автономного округа – Югры, победителю которого дается право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на заключение договора на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осуществление 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перемещения и хранения брошенных, бесхозяйных транспортных средств на специализированной стоянке на 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терри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>-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тории муниципального образования городской округ Сургут Ханты-Мансийского автономного округа – Югры (далее – договор)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Админи</w:t>
      </w:r>
      <w:proofErr w:type="spellEnd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spellStart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страцией</w:t>
      </w:r>
      <w:proofErr w:type="spellEnd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города Сургута.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</w:t>
      </w:r>
      <w:r w:rsidRPr="004A6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4A6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Перечень документов, предоставляемых претендентами, </w:t>
      </w:r>
      <w:r w:rsidRPr="004A6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участия в конкурсном отборе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Заявка на участие в конкурсном отборе, оформленная по форме согласно </w:t>
      </w:r>
      <w:r w:rsidRPr="004A6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приложению 2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Копии свидетельства о государственной регистрации права </w:t>
      </w:r>
      <w:proofErr w:type="spellStart"/>
      <w:proofErr w:type="gramStart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собствен-ности</w:t>
      </w:r>
      <w:proofErr w:type="spellEnd"/>
      <w:proofErr w:type="gram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участок, на котором размещена специализированная стоянка, или иного документа на право владения им.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Копии учредительных документов, документов о постановке на учет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налоговом органе по месту нахождения юридического лица или индивиду-</w:t>
      </w:r>
      <w:proofErr w:type="spellStart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</w:t>
      </w:r>
      <w:proofErr w:type="spell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предпринимателя.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Справка об отсутствии задолженности по начисленным налогам, сборам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иным обязательным платежам в бюджеты всех уровней на дату объявления конкурсного отбора.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 Копия свидетельства о регистрации специального транспортного средства,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предназначенного для перемещения брошенных, бесхозяйных транспортных средств или договора аренды.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Копия документа, содержащего сведения об основных технических характеристиках транспортного средства, идентификационные данные основных агрегатов, сведения о собственнике, постановке на учет и снятии </w:t>
      </w:r>
      <w:r w:rsidRPr="004A6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учета.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Копия лицензии на частную охранную деятельность или договора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организацией, имеющей лицензию на частную охранную деятельность.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4A65F0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опыт оказания услуг претендента </w:t>
      </w:r>
      <w:r w:rsidRPr="004A65F0">
        <w:rPr>
          <w:rFonts w:ascii="Times New Roman" w:eastAsia="Times New Roman" w:hAnsi="Times New Roman" w:cs="Times New Roman"/>
          <w:sz w:val="28"/>
          <w:szCs w:val="28"/>
        </w:rPr>
        <w:br/>
        <w:t>(копия договора).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4A6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Информационное обеспечение конкурсного отбора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4A65F0">
        <w:rPr>
          <w:rFonts w:ascii="Times New Roman" w:hAnsi="Times New Roman"/>
          <w:sz w:val="28"/>
        </w:rPr>
        <w:t xml:space="preserve">Информация о проведении конкурсного отбора размещается на </w:t>
      </w:r>
      <w:proofErr w:type="spellStart"/>
      <w:r w:rsidRPr="004A65F0">
        <w:rPr>
          <w:rFonts w:ascii="Times New Roman" w:hAnsi="Times New Roman"/>
          <w:sz w:val="28"/>
        </w:rPr>
        <w:t>офици-альном</w:t>
      </w:r>
      <w:proofErr w:type="spellEnd"/>
      <w:r w:rsidRPr="004A65F0">
        <w:rPr>
          <w:rFonts w:ascii="Times New Roman" w:hAnsi="Times New Roman"/>
          <w:sz w:val="28"/>
        </w:rPr>
        <w:t xml:space="preserve"> портале Администрации города Сургута: </w:t>
      </w:r>
      <w:hyperlink r:id="rId5" w:history="1">
        <w:r w:rsidRPr="004A65F0">
          <w:rPr>
            <w:rFonts w:ascii="Times New Roman" w:hAnsi="Times New Roman"/>
            <w:color w:val="000000" w:themeColor="text1"/>
            <w:sz w:val="28"/>
          </w:rPr>
          <w:t>www.admsurgut.ru</w:t>
        </w:r>
      </w:hyperlink>
      <w:r w:rsidRPr="004A65F0">
        <w:rPr>
          <w:rFonts w:ascii="Times New Roman" w:hAnsi="Times New Roman"/>
          <w:color w:val="000000" w:themeColor="text1"/>
          <w:sz w:val="28"/>
        </w:rPr>
        <w:t>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0" w:rsidRPr="004A65F0" w:rsidRDefault="004A65F0" w:rsidP="004A65F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4A65F0">
        <w:rPr>
          <w:rFonts w:ascii="Times New Roman" w:eastAsia="Calibri" w:hAnsi="Times New Roman" w:cs="Times New Roman"/>
          <w:sz w:val="28"/>
          <w:szCs w:val="28"/>
        </w:rPr>
        <w:t>. Изменения заявок на участие в конкурсном отборе.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1. Претендент, подавший заявку на участие в конкурсном отборе, вправе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ее изменить в любое время </w:t>
      </w:r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 даты</w:t>
      </w:r>
      <w:r w:rsidRPr="004A65F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окончания подачи заявок, указанной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</w:r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извещении.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2. Изменения, внесенные в заявку, считаются неотъемлемой частью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заявки на участие в конкурсном отборе.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3. Изменения заявки должны быть оформлены и поданы в порядке, установленном для оформления заявок на участие в конкурсном отборе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в соответствии с настоящей конкурсной документацией.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4. После окончания срока подачи заявок внесение изменений в заявки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не допускается.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5. Претенденты, подавшие изменения заявок на участие в конкурсном отборе, организатор конкурсного отбора обязаны обеспечить </w:t>
      </w:r>
      <w:proofErr w:type="spellStart"/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конфиденци-альность</w:t>
      </w:r>
      <w:proofErr w:type="spellEnd"/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сведений, содержащихся в таких изменениях заявок, до вскрытия конвертов с заявками на участие в конкурсном отборе. Лица, 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осуществ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>-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ляющие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хранение конвертов с изменениями заявок на участие в конкурсном отборе, не вправе допускать повреждение таких конвертов и, содержащихся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в них изменений заявок, до момента их вскрытия.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6. Конверты с изменениями заявок вскрываются конкурсной комиссией одновременно с конвертами с заявками на участие в конкурсном отборе.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7. Если конверт с изменениями заявки на участие в конкурсном отборе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не запечатан и не маркирован в порядке, определенном пунктом 2 раздела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конкурсной документации, то данная заявка с изменениями к регистрации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не принимается.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0" w:rsidRPr="004A65F0" w:rsidRDefault="004A65F0" w:rsidP="004A65F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Pr="004A65F0">
        <w:rPr>
          <w:rFonts w:ascii="Times New Roman" w:eastAsia="Calibri" w:hAnsi="Times New Roman" w:cs="Times New Roman"/>
          <w:sz w:val="28"/>
          <w:szCs w:val="28"/>
        </w:rPr>
        <w:t>. Отзыв заявок на участие в конкурсном отборе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1. Претендент, подавший заявку на участие в конкурсном отборе, вправе отозвать ее в любое время до момента вскрытия конкурсной комиссией конвертов с заявками на участие в конкурсном отборе.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Претендент подает на имя председателя конкурсной комиссии </w:t>
      </w:r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в письменном виде уведомление, содержащее информацию об отзыве заявки </w:t>
      </w:r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на участие в конкурсном отборе, наименовании конкурсного отбора, регистрационном номере заявки, дате и способе подачи заявки.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3. При необходимости претендент вправе в уведомлении об отзыве заявки на участие в конкурсном отборе указать информацию о возврате отозванной заявки. В этом случае в уведомлении об отзыве заявки указывается адрес,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по которому соответствующая заявка должна быть возвращена.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4. Заявки на участие в конкурсном отборе, отозванные до окончания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срока подачи заявок на участие в конкурсном отборе, считаются не поданными.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4A65F0">
        <w:rPr>
          <w:rFonts w:ascii="Times New Roman" w:eastAsia="Calibri" w:hAnsi="Times New Roman" w:cs="Times New Roman"/>
          <w:sz w:val="28"/>
          <w:szCs w:val="28"/>
        </w:rPr>
        <w:t>. Порядок рассмотрения и оценки заявок на участие в конкурсном отборе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1. Заявка и прилагаемые к ней документы,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представленные претендентами на участие в конкурсном отборе по истечении срока, указанного в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пункте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раздела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конкурсной документации, не рассматриваются и в течение пяти рабочих дней со дня их поступления в конкурсную комиссию департаментом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городского хозяйства возвращаются претендентам с указанием причины возврата.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Заявка и прилагаемые к ней документы, указанные в разделе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конкурсной документации, рассматриваются конкурсной комиссией в течение семи рабочих дней со дня, следующего за днем окончания срока подачи заявок на участие в конкурсном отборе. 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3. По результатам рассмотрения конкурсной комиссией представленных претендентами заявок и прилагаемых к ним документов на соответствие требованиям, предъявляемым к участникам конкурсного отбора, установленным разделом </w:t>
      </w:r>
      <w:r w:rsidRPr="004A65F0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II</w:t>
      </w:r>
      <w:r w:rsidRPr="004A65F0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конкурсной документации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, а также требованиям, указанным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разделе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VI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конкурсной документации, конкурсная комиссия принимает решение о соответствии претендента требованиям, установленным конкурсной документацией, допуске претендента к участию в конкурсном отборе либо решение об отказе в допуске к участию в конкурсном отборе.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4. Участники конкурсного отбора оцениваются по следующим критериям: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5"/>
        <w:gridCol w:w="1214"/>
      </w:tblGrid>
      <w:tr w:rsidR="004A65F0" w:rsidRPr="004A65F0" w:rsidTr="006F59C8">
        <w:trPr>
          <w:trHeight w:val="446"/>
        </w:trPr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Критерии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Коли-</w:t>
            </w:r>
            <w:proofErr w:type="spellStart"/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</w:t>
            </w:r>
            <w:proofErr w:type="spellEnd"/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баллов</w:t>
            </w:r>
          </w:p>
        </w:tc>
      </w:tr>
      <w:tr w:rsidR="004A65F0" w:rsidRPr="004A65F0" w:rsidTr="006F59C8">
        <w:trPr>
          <w:trHeight w:val="540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Техническое состояние специализированной стоянки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ее соответствие нормативам по размещению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оборудованию плоскостных автомобильных стоянок)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</w:t>
            </w:r>
          </w:p>
        </w:tc>
      </w:tr>
      <w:tr w:rsidR="004A65F0" w:rsidRPr="004A65F0" w:rsidTr="006F59C8">
        <w:trPr>
          <w:trHeight w:val="145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Наличие покрытия по всей площади стоянки</w:t>
            </w:r>
          </w:p>
        </w:tc>
      </w:tr>
      <w:tr w:rsidR="004A65F0" w:rsidRPr="004A65F0" w:rsidTr="006F59C8">
        <w:trPr>
          <w:trHeight w:val="540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 Твердое покрытие (асфальтобетонное покрытие, цементобетонное покрытие, железобетонные плиты)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1.1.2. Щебеночное покрытие, гравийное покрытие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A65F0" w:rsidRPr="004A65F0" w:rsidTr="006F59C8">
        <w:trPr>
          <w:trHeight w:val="70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 Отсутствие покрытия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5F0" w:rsidRPr="004A65F0" w:rsidTr="006F59C8">
        <w:trPr>
          <w:trHeight w:val="56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Наличие</w:t>
            </w:r>
            <w:r w:rsidRPr="004A65F0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искусственного освещения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 С охватом всей территории стоянки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 Частичное освещение территории стоянки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5F0" w:rsidRPr="004A65F0" w:rsidTr="006F59C8">
        <w:trPr>
          <w:trHeight w:val="70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1.2.3. Отсутствие искусственного освещения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5F0" w:rsidRPr="004A65F0" w:rsidTr="006F59C8">
        <w:trPr>
          <w:trHeight w:val="540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Соответствие специализированной стоянки требованиям противопожарной безопасности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</w:tc>
      </w:tr>
      <w:tr w:rsidR="004A65F0" w:rsidRPr="004A65F0" w:rsidTr="006F59C8">
        <w:trPr>
          <w:trHeight w:val="56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Наличие первичных средств пожаротушения и пожарного инвентаря </w:t>
            </w:r>
          </w:p>
        </w:tc>
      </w:tr>
      <w:tr w:rsidR="004A65F0" w:rsidRPr="004A65F0" w:rsidTr="006F59C8">
        <w:trPr>
          <w:trHeight w:val="56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 Пожарный щит</w:t>
            </w:r>
          </w:p>
        </w:tc>
      </w:tr>
      <w:tr w:rsidR="004A65F0" w:rsidRPr="004A65F0" w:rsidTr="006F59C8">
        <w:trPr>
          <w:trHeight w:val="59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5F0" w:rsidRPr="004A65F0" w:rsidTr="006F59C8">
        <w:trPr>
          <w:trHeight w:val="11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 Огнетушитель</w:t>
            </w:r>
          </w:p>
        </w:tc>
      </w:tr>
      <w:tr w:rsidR="004A65F0" w:rsidRPr="004A65F0" w:rsidTr="006F59C8">
        <w:trPr>
          <w:trHeight w:val="59"/>
        </w:trPr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2.1.2.1. В наличии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5F0" w:rsidRPr="004A65F0" w:rsidTr="006F59C8">
        <w:trPr>
          <w:trHeight w:val="5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 Пожарный ящик с песком</w:t>
            </w:r>
          </w:p>
        </w:tc>
      </w:tr>
      <w:tr w:rsidR="004A65F0" w:rsidRPr="004A65F0" w:rsidTr="006F59C8">
        <w:trPr>
          <w:trHeight w:val="59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Количество специальных транспортных средств, предназначенных для перемещения брошенных, бесхозяйных транспортных средств, и их техническое состояние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(подтверждается наличием копии ПТС, копии свидетельства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регистрации транспортного средства или договора аренды)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20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Наличие от 4 и более собственных (арендованных) специальных транспортных средств, предназначенных для погрузки, разгрузки </w:t>
            </w: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перемещения автотранспортных средств (в том числе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тяжеловесных и (или) крупногабаритных) на специализированную стоянку (эвакуаторов)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Наличие от 1 до 3 собственных (арендованных) специальных транспортных средств, предназначенных для погрузки,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разгрузки и перемещения автотранспортных средств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том числе тяжеловесных и (или) крупногабаритных)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специализированную стоянку (эвакуаторов)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Возможность размещения на специализированной стоянке (располагается на одном или разных земельных участках)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100 единиц транспортных средств категории «В»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категорий транспортных средств</w:t>
            </w:r>
            <w:r w:rsidRPr="004A65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Наличие возможности размещения на специализированной стоянке от 151 и более единиц транспортных средств категории «В» и иных категорий транспортных средств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Наличие возможности размещения на специализированной стоянке от 100 до 150 единиц транспортных средств категории «В» иных категорий транспортных средств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Наличие контрольно-пропускного пункта (КПП) и ограждений, обеспечивающих ограничение доступа на территорию </w:t>
            </w:r>
            <w:proofErr w:type="spellStart"/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специализи-рованной</w:t>
            </w:r>
            <w:proofErr w:type="spellEnd"/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стоянки посторонних лиц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</w:t>
            </w:r>
          </w:p>
        </w:tc>
      </w:tr>
      <w:tr w:rsidR="004A65F0" w:rsidRPr="004A65F0" w:rsidTr="006F59C8">
        <w:trPr>
          <w:trHeight w:val="56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Контрольно-пропускной пункт </w:t>
            </w:r>
          </w:p>
        </w:tc>
      </w:tr>
      <w:tr w:rsidR="004A65F0" w:rsidRPr="004A65F0" w:rsidTr="006F59C8">
        <w:trPr>
          <w:trHeight w:val="59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5F0" w:rsidRPr="004A65F0" w:rsidTr="006F59C8">
        <w:trPr>
          <w:trHeight w:val="56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Шлагбаум (ворота)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5F0" w:rsidRPr="004A65F0" w:rsidTr="006F59C8">
        <w:trPr>
          <w:trHeight w:val="56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Ограждение, не допускающее проникновение посторонних лиц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5.3.1. Ограждение всей территории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5.3.2. Ограждение частичное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5.3.3. Ограждение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A65F0" w:rsidRPr="004A65F0" w:rsidRDefault="004A65F0" w:rsidP="004A65F0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5"/>
        <w:gridCol w:w="1214"/>
      </w:tblGrid>
      <w:tr w:rsidR="004A65F0" w:rsidRPr="004A65F0" w:rsidTr="006F59C8">
        <w:trPr>
          <w:trHeight w:val="56"/>
        </w:trPr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Наличие на территории специализированной стоянки помещения для осуществления приема оплаты за перемещение и хранение брошенных, бесхозяйных транспортных средств с использованием контрольно-кассовой машины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65F0" w:rsidRPr="004A65F0" w:rsidTr="006F59C8">
        <w:trPr>
          <w:trHeight w:val="5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Помещение с контрольно-кассовой машиной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5F0" w:rsidRPr="004A65F0" w:rsidTr="006F59C8">
        <w:trPr>
          <w:trHeight w:val="5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Учетные документы: журнал учета брошенных, бесхозяйных транспортных средств на специализированной стоянке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Наличие круглосуточной квалифицированной охраны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</w:t>
            </w:r>
          </w:p>
        </w:tc>
      </w:tr>
      <w:tr w:rsidR="004A65F0" w:rsidRPr="004A65F0" w:rsidTr="006F59C8">
        <w:trPr>
          <w:trHeight w:val="5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Наличие квалифицированной охраны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7.1.1. Наличие собственной охраны (лицензия на частную охранную деятельность) либо охраны по договору с организацией, имеющей лицензию на частную охранную деятельность (подтверждается наличием договора с организацией, имеющей лицензию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частную охранную деятельность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7.1.2. Отсутствие квалифицированной охраны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5F0" w:rsidRPr="004A65F0" w:rsidTr="006F59C8">
        <w:trPr>
          <w:trHeight w:val="56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7.2. Наличие камер видеонаблюдения, фиксирующих обзор территории специализированной стоянки (устанавливается конкурсной комиссией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путем визуального осмотра с </w:t>
            </w:r>
            <w:proofErr w:type="spellStart"/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фотофиксацией</w:t>
            </w:r>
            <w:proofErr w:type="spellEnd"/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7.2.1. Более двух камер видеонаблюдения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7.2.2. Одна (две) камеры видеонаблюдения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7.2.3. Отсутствие камер видеонаблюдения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Опыт работы претендента в данном направлении деятельности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</w:t>
            </w:r>
          </w:p>
        </w:tc>
      </w:tr>
      <w:tr w:rsidR="004A65F0" w:rsidRPr="004A65F0" w:rsidTr="006F59C8">
        <w:trPr>
          <w:trHeight w:val="5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8.1. Осуществление деятельности по перемещению и хранению брошенных, бесхозяйных транспортных средств на специализированных стоянках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ранее заключенным договорам с органами, уполномоченными определять бесхозяйные, брошенные транспортные средства (подтверждается наличием копии договора)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8.1.1. Один год и более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8.1.2. Менее года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65F0" w:rsidRPr="004A65F0" w:rsidTr="006F59C8">
        <w:trPr>
          <w:trHeight w:val="56"/>
        </w:trPr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8.1.3. Отсутствие опыта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Соответствие вышеуказанным критериям подтверждается надлежаще заверенными копиями: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государственной регистрации права собственности на земельный участок, на котором размещена </w:t>
      </w:r>
      <w:proofErr w:type="spellStart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</w:t>
      </w:r>
      <w:proofErr w:type="spell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-ванная стоянка, или иного документа на право владения им; 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договорами; 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техни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-ческой документацией на оборудование; лицензиями; справками; 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свидетельст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-вами о регистрации транспортных средств (эвакуатор); и (или) устанавливается путем визуального осмотра при выезде членов конкурсной комиссии на место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с применением 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фотофиксации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5. По итогам оценки участников конкурсного отбора оформляются экспертные листы, заполненные и подписанные членами конкурсной комиссии по форме согласно приложению 4 к конкурсной документации.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6. Победителем признается участник конкурсного отбора, набравший наибольшее суммарное количество баллов, выставленных членами конкурсной комиссии в экспертных листах, по всем критериям.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7. Решение конкурсной комиссии оформляется протоколом заседания конкурсной комиссии.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8. В случае если для участия в конкурсном отборе представлены заявка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и прилагаемые к ней документы, указанные в разделе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конкурсной документации, только одним претендентом и они отвечают установленным </w:t>
      </w: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требованиям,</w:t>
      </w:r>
      <w:r w:rsidRPr="004A65F0">
        <w:rPr>
          <w:rFonts w:ascii="Times New Roman" w:eastAsia="MS Mincho" w:hAnsi="Times New Roman" w:cs="Times New Roman"/>
          <w:sz w:val="28"/>
          <w:szCs w:val="28"/>
        </w:rPr>
        <w:t xml:space="preserve"> предъявляемым к участникам конкурсного отбора, </w:t>
      </w:r>
      <w:proofErr w:type="spellStart"/>
      <w:r w:rsidRPr="004A65F0">
        <w:rPr>
          <w:rFonts w:ascii="Times New Roman" w:eastAsia="MS Mincho" w:hAnsi="Times New Roman" w:cs="Times New Roman"/>
          <w:sz w:val="28"/>
          <w:szCs w:val="28"/>
        </w:rPr>
        <w:t>предусмот-ренным</w:t>
      </w:r>
      <w:proofErr w:type="spellEnd"/>
      <w:r w:rsidRPr="004A65F0">
        <w:rPr>
          <w:rFonts w:ascii="Times New Roman" w:eastAsia="MS Mincho" w:hAnsi="Times New Roman" w:cs="Times New Roman"/>
          <w:sz w:val="28"/>
          <w:szCs w:val="28"/>
        </w:rPr>
        <w:t xml:space="preserve"> разделом </w:t>
      </w:r>
      <w:r w:rsidRPr="004A65F0">
        <w:rPr>
          <w:rFonts w:ascii="Times New Roman" w:eastAsia="MS Mincho" w:hAnsi="Times New Roman" w:cs="Times New Roman"/>
          <w:sz w:val="28"/>
          <w:szCs w:val="28"/>
          <w:lang w:val="en-US"/>
        </w:rPr>
        <w:t>II</w:t>
      </w:r>
      <w:r w:rsidRPr="004A65F0">
        <w:rPr>
          <w:rFonts w:ascii="Times New Roman" w:eastAsia="MS Mincho" w:hAnsi="Times New Roman" w:cs="Times New Roman"/>
          <w:sz w:val="28"/>
          <w:szCs w:val="28"/>
        </w:rPr>
        <w:t xml:space="preserve"> конкурсной документации,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и требованиям, указанным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r w:rsidRPr="004A65F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разделе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конкурсной документации, соответствует заявка и прилагаемые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к ней документы только одного претендента, такой претендент признается участником конкурсного отбора и его победителем.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9. Конкурсный отбор признается несостоявшимся в случаях: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- отсутствия заявок для участия в конкурсном отборе;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- принятия конкурсной комиссией решения о том, что ни один из </w:t>
      </w:r>
      <w:proofErr w:type="spellStart"/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претен-дентов</w:t>
      </w:r>
      <w:proofErr w:type="spellEnd"/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не соответствует требованиям,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предъявляемым к участникам конкурс-</w:t>
      </w:r>
      <w:proofErr w:type="spellStart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ного</w:t>
      </w:r>
      <w:proofErr w:type="spellEnd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отбора, установленным разделом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конкурсной документации</w:t>
      </w:r>
      <w:r w:rsidRPr="004A65F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- представления всеми претендентами заявок и прилагаемых к ним </w:t>
      </w:r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доку-ментов</w:t>
      </w:r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, не соответствующих требованиям, указанным </w:t>
      </w:r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разделе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конкурсной документации.</w:t>
      </w: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 В случае если участники конкурсного отбора наберут равное количество баллов, то победителем на право заключения договора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признается участник раньше всех подавший (направивший) заявку на участие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конкурсном отборе. 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4A6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для отказа в допуске к участию в конкурсном отборе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Toc200219189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A65F0">
        <w:rPr>
          <w:rFonts w:ascii="Times New Roman" w:eastAsia="Calibri" w:hAnsi="Times New Roman" w:cs="Times New Roman"/>
          <w:sz w:val="28"/>
          <w:szCs w:val="28"/>
        </w:rPr>
        <w:t>Представление заявки</w:t>
      </w:r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форме, не соответствующей приложению 2 </w:t>
      </w:r>
      <w:r w:rsidRPr="004A65F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к конкурсной документации.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Отсутствие одного (нескольких) документов, прилагаемых к заявке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</w:t>
      </w:r>
      <w:r w:rsidRPr="004A65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разделом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документации: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Претендент не соответствует требованиям, предъявляемым к </w:t>
      </w:r>
      <w:proofErr w:type="spellStart"/>
      <w:proofErr w:type="gramStart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участ-никам</w:t>
      </w:r>
      <w:proofErr w:type="spellEnd"/>
      <w:proofErr w:type="gram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отбора, установленным разделом </w:t>
      </w:r>
      <w:r w:rsidRPr="004A6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</w:t>
      </w:r>
      <w:proofErr w:type="spellStart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докумен-тации</w:t>
      </w:r>
      <w:proofErr w:type="spell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Не представившие в установленный срок заявку на участие в </w:t>
      </w:r>
      <w:proofErr w:type="gramStart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конкур-сном</w:t>
      </w:r>
      <w:proofErr w:type="gram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отборе.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Нарушившие требования к формированию комплекта документов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составе заявки на участие в конкурсном отборе.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Подавшие две и более заявки на участие в конкурсном отборе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нарушение пункта 5 раздела </w:t>
      </w:r>
      <w:r w:rsidRPr="004A65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Представившие неполный перечень информации и документов, </w:t>
      </w:r>
      <w:proofErr w:type="spellStart"/>
      <w:proofErr w:type="gramStart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предус-мотренных</w:t>
      </w:r>
      <w:proofErr w:type="spellEnd"/>
      <w:proofErr w:type="gram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документацией.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Представившие информацию не по установленным формам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(или) нечитаемые копии документов.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допуске к участию в конкурсном отборе </w:t>
      </w:r>
      <w:proofErr w:type="spellStart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</w:t>
      </w:r>
      <w:proofErr w:type="spell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мается на заседании конкурсной комиссии, заносится в протокол заседания конкурсной комиссии и доводится до соответствующего юридического лица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индивидуального предпринимателя в письменной форме в течение пяти дней со дня подписания протокола заседания конкурсной комиссии.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. Заключение договора на осуществление перемещения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и хранения брошенных, бесхозяйных транспортных средств на 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специализи-рованной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стоянке на территории муниципального образования городской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округ Сургут Ханты-Мансийского автономного округа – Югры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>1. Организатор конкурсного отбора в течение двух рабочих дней со дня подписания протокола заседания конкурсной комиссии направляет почтовым отправлением с уведомлением о вручении или путем личного вручения (уполномоченному лицу):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- копию протокола вместе с проектом договора победителю конкурсного отбора;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- копию протокола в Управление Министерства внутренних дел </w:t>
      </w:r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Россий-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Федерации по городу Сургуту.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2. Победитель конкурсного отбора с момента получения копии протокола заседания конкурсной комиссии и проекта договора обязан заключить договор.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3. В случае если победитель конкурсного отбора не подписал договор, переданный ему в соответствии с установленным в конкурсной 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докумен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>-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тации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порядком, победитель конкурсного отбора признается уклонившимся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от заключения договора.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4. В случае, если победитель конкурсного отбора признан уклонившимся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заключения договора организатор конкурсного отбора вправе обратиться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суд с иском с требованием о понуждении победителя конкурсного отбора заключить договор, а также о возмещении убытков, причиненных уклонением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от заключения договора.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5. Договор заключается по форме, установленной приложением 5 к </w:t>
      </w:r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конкур-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сной</w:t>
      </w:r>
      <w:proofErr w:type="spellEnd"/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документации.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XIII</w:t>
      </w:r>
      <w:r w:rsidRPr="004A65F0">
        <w:rPr>
          <w:rFonts w:ascii="Times New Roman" w:eastAsia="Calibri" w:hAnsi="Times New Roman" w:cs="Times New Roman"/>
          <w:sz w:val="28"/>
          <w:szCs w:val="28"/>
        </w:rPr>
        <w:t>. Ответственность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Организатор конкурсного отбора и претенденты за выполнение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принятых на себя обязательств несут ответственность в соответствии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Pr="004A65F0">
        <w:rPr>
          <w:rFonts w:ascii="Times New Roman" w:eastAsia="Calibri" w:hAnsi="Times New Roman" w:cs="Times New Roman"/>
          <w:sz w:val="28"/>
          <w:szCs w:val="28"/>
        </w:rPr>
        <w:t>. Обжалование действий (бездействия) организатора конкурсного отбора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1. В соответствии с законодательством Российской Федерации </w:t>
      </w:r>
      <w:proofErr w:type="spellStart"/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претен-денты</w:t>
      </w:r>
      <w:proofErr w:type="spellEnd"/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(их уполномоченные представители) имеют право обжаловать действия (бездействие) организатора конкурсного отбора и решение, принятое конкурсной комиссией, в Администрацию города, если такие действия (бездействие) нарушают права и законные интересы претендентов.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2. При этом обжалование действий (бездействия) организатора </w:t>
      </w:r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конкурс-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отбора не является препятствием для обжалования действий (бездействия) в судебном порядке.  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0" w:rsidRPr="004A65F0" w:rsidRDefault="004A65F0" w:rsidP="004A65F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4A65F0">
        <w:rPr>
          <w:rFonts w:ascii="Times New Roman" w:eastAsia="Calibri" w:hAnsi="Times New Roman" w:cs="Times New Roman"/>
          <w:sz w:val="28"/>
          <w:szCs w:val="28"/>
          <w:lang w:val="en-US"/>
        </w:rPr>
        <w:t>XV</w:t>
      </w:r>
      <w:r w:rsidRPr="004A65F0">
        <w:rPr>
          <w:rFonts w:ascii="Times New Roman" w:eastAsia="Calibri" w:hAnsi="Times New Roman" w:cs="Times New Roman"/>
          <w:sz w:val="28"/>
          <w:szCs w:val="28"/>
        </w:rPr>
        <w:t>. Заключительные положения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1. Любой претендент и участник конкурсного отбора вправе обратиться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к организатору конкурсного отбора за разъяснениями результатов проведения конкурсного отбора. Организатор конкурсного отбора обязан представить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в письменной форме соответствующие разъяснения в течение 30 календарных дней со дня получения такого обращения и направить почтовым отправлением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с уведомлением о вручении или путем личного вручения (уполномоченному лицу).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В течение десяти рабочих дней с момента принятия решения конкурсной комиссией организатор конкурсного отбора размещает информацию о </w:t>
      </w:r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победи-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телях</w:t>
      </w:r>
      <w:proofErr w:type="spellEnd"/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конкурсного отбора на официальном портале Администрации города Сургута в сети «Интернет» </w:t>
      </w:r>
      <w:r w:rsidRPr="004A65F0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Pr="004A65F0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val="en-US"/>
        </w:rPr>
        <w:t>www</w:t>
      </w:r>
      <w:r w:rsidRPr="004A65F0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.</w:t>
      </w:r>
      <w:proofErr w:type="spellStart"/>
      <w:r w:rsidRPr="004A65F0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val="en-US"/>
        </w:rPr>
        <w:t>admsurgut</w:t>
      </w:r>
      <w:proofErr w:type="spellEnd"/>
      <w:r w:rsidRPr="004A65F0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</w:rPr>
        <w:t>.</w:t>
      </w:r>
      <w:proofErr w:type="spellStart"/>
      <w:r w:rsidRPr="004A65F0">
        <w:rPr>
          <w:rFonts w:ascii="Times New Roman" w:eastAsia="Calibri" w:hAnsi="Times New Roman" w:cs="Times New Roman"/>
          <w:iCs/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Pr="004A65F0">
        <w:rPr>
          <w:rFonts w:ascii="Times New Roman" w:eastAsia="Calibri" w:hAnsi="Times New Roman" w:cs="Times New Roman"/>
          <w:iCs/>
          <w:sz w:val="28"/>
          <w:szCs w:val="28"/>
        </w:rPr>
        <w:t>)</w:t>
      </w:r>
      <w:bookmarkEnd w:id="0"/>
      <w:r w:rsidRPr="004A65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4A65F0" w:rsidRPr="004A65F0" w:rsidRDefault="004A65F0" w:rsidP="004A65F0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к конкурсной документации</w:t>
      </w:r>
    </w:p>
    <w:p w:rsidR="004A65F0" w:rsidRPr="004A65F0" w:rsidRDefault="004A65F0" w:rsidP="004A65F0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о проведении конкурсного</w:t>
      </w:r>
    </w:p>
    <w:p w:rsidR="004A65F0" w:rsidRPr="004A65F0" w:rsidRDefault="004A65F0" w:rsidP="004A65F0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отбора юридических лиц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и индивидуальных предпринимателей, обеспечивающих перемещение и хранение брошенных, бесхозяйных транспортных средств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на специализированной стоянке на территории муниципального образования </w:t>
      </w: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>городской округ Сургут Ханты-Мансийского</w:t>
      </w:r>
    </w:p>
    <w:p w:rsidR="004A65F0" w:rsidRPr="004A65F0" w:rsidRDefault="004A65F0" w:rsidP="004A65F0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автономного округа – Югры </w:t>
      </w:r>
    </w:p>
    <w:p w:rsidR="004A65F0" w:rsidRPr="004A65F0" w:rsidRDefault="004A65F0" w:rsidP="004A65F0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4A65F0" w:rsidRPr="004A65F0" w:rsidRDefault="004A65F0" w:rsidP="004A65F0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В конкурсную комиссию по проведению конкурсного отбора 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юридических лиц и индивидуальных предпринимателей, 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обеспечивающих перемещение и хранение 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брошенных, бесхозяйных транспортных средств 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на специализированной стоянке на территории муниципального образования городской округ Сургут Ханты-Мансийского автономного округа – Югры</w:t>
      </w:r>
    </w:p>
    <w:p w:rsidR="004A65F0" w:rsidRPr="004A65F0" w:rsidRDefault="004A65F0" w:rsidP="004A65F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5F0" w:rsidRPr="004A65F0" w:rsidRDefault="004A65F0" w:rsidP="004A65F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не вскрывать до ____ часов «____» _________ 20__ г.</w:t>
      </w:r>
    </w:p>
    <w:p w:rsidR="004A65F0" w:rsidRPr="004A65F0" w:rsidRDefault="004A65F0" w:rsidP="004A65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Документы на участие в конкурсном отборе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на специализированной стоянке на территории муниципального образования городской округ Сургут Ханты-Мансийского автономного округа – Югры</w:t>
      </w:r>
    </w:p>
    <w:p w:rsidR="004A65F0" w:rsidRPr="004A65F0" w:rsidRDefault="004A65F0" w:rsidP="004A65F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color w:val="00FF00"/>
          <w:sz w:val="28"/>
          <w:szCs w:val="28"/>
        </w:rPr>
      </w:pPr>
    </w:p>
    <w:p w:rsidR="004A65F0" w:rsidRPr="004A65F0" w:rsidRDefault="004A65F0" w:rsidP="004A65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Порядковый номер конверта _______</w:t>
      </w:r>
    </w:p>
    <w:p w:rsidR="004A65F0" w:rsidRPr="004A65F0" w:rsidRDefault="004A65F0" w:rsidP="004A65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_______ ____________ 20___г. _____час_____ мин</w:t>
      </w:r>
    </w:p>
    <w:p w:rsidR="004A65F0" w:rsidRPr="004A65F0" w:rsidRDefault="004A65F0" w:rsidP="004A65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Сдал__________________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Принял________________</w:t>
      </w:r>
    </w:p>
    <w:p w:rsidR="004A65F0" w:rsidRPr="004A65F0" w:rsidRDefault="004A65F0" w:rsidP="004A65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4A65F0" w:rsidRPr="004A65F0" w:rsidSect="00675EF4">
          <w:pgSz w:w="11906" w:h="16838"/>
          <w:pgMar w:top="1135" w:right="566" w:bottom="567" w:left="1701" w:header="709" w:footer="709" w:gutter="0"/>
          <w:cols w:space="720"/>
        </w:sectPr>
      </w:pPr>
    </w:p>
    <w:p w:rsidR="004A65F0" w:rsidRPr="004A65F0" w:rsidRDefault="004A65F0" w:rsidP="004A65F0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2 </w:t>
      </w:r>
    </w:p>
    <w:p w:rsidR="004A65F0" w:rsidRPr="004A65F0" w:rsidRDefault="004A65F0" w:rsidP="004A65F0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к конкурсной документации</w:t>
      </w:r>
    </w:p>
    <w:p w:rsidR="004A65F0" w:rsidRPr="004A65F0" w:rsidRDefault="004A65F0" w:rsidP="004A65F0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на специализированной стоянке </w:t>
      </w:r>
    </w:p>
    <w:p w:rsidR="004A65F0" w:rsidRPr="004A65F0" w:rsidRDefault="004A65F0" w:rsidP="004A65F0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городской округ Сургут Ханты-Мансийского автономного </w:t>
      </w:r>
    </w:p>
    <w:p w:rsidR="004A65F0" w:rsidRPr="004A65F0" w:rsidRDefault="004A65F0" w:rsidP="004A65F0">
      <w:pPr>
        <w:spacing w:after="0" w:line="240" w:lineRule="auto"/>
        <w:ind w:left="4678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округа – Югры</w:t>
      </w:r>
    </w:p>
    <w:p w:rsidR="004A65F0" w:rsidRPr="004A65F0" w:rsidRDefault="004A65F0" w:rsidP="004A65F0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4A65F0" w:rsidRPr="004A65F0" w:rsidRDefault="004A65F0" w:rsidP="004A65F0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  <w:szCs w:val="24"/>
        </w:rPr>
      </w:pP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конкурсном отборе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муниципального образования городской округ Сургут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Ханты-Мансийского автономного округа – Югры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5F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Ф.И.О. руководителя,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  <w:r w:rsidRPr="004A65F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индивидуального предпринимателя)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___________________________________________________________________,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находящегося по адресу: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5F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юридического лица/индивидуального предпринимателя)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7"/>
          <w:szCs w:val="27"/>
          <w:lang w:eastAsia="ru-RU"/>
        </w:rPr>
        <w:t>ИНН: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_______________________________, </w:t>
      </w:r>
      <w:r w:rsidRPr="004A65F0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ОГРН: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_________________________,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выражаю свое желание участвовать в конкурсном отборе юридических </w:t>
      </w:r>
      <w:r w:rsidRPr="004A65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4A65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территории муниципального образования городской округ Сургут Ханты-Мансийского автономного округа – Югры, победителю которого дается право </w:t>
      </w:r>
      <w:r w:rsidRPr="004A65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заключение договора на</w:t>
      </w:r>
      <w:r w:rsidRPr="004A65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A6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перемещения и хранения брошенных, бесхозяйных транспортных средств на специализированной стоянке на территории муниципального образования городской округ Сургут Ханты-Мансийского </w:t>
      </w:r>
      <w:proofErr w:type="spellStart"/>
      <w:r w:rsidRPr="004A65F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автоном-ного</w:t>
      </w:r>
      <w:proofErr w:type="spellEnd"/>
      <w:r w:rsidRPr="004A6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– Югры с Администрацией города Сургута в течение двух лет с даты заключения договора.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5F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условиями проведения конкурсного отбора согласен.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65F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юридического лица/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(индивидуальный </w:t>
      </w:r>
      <w:proofErr w:type="gramStart"/>
      <w:r w:rsidRPr="004A65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предприниматель)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_______________________________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A65F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                                                                                                        (подпись)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4A65F0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«____» _________ 20 ___ г.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65F0" w:rsidRPr="004A65F0" w:rsidSect="00675EF4">
          <w:pgSz w:w="11906" w:h="16838"/>
          <w:pgMar w:top="1135" w:right="566" w:bottom="567" w:left="1701" w:header="709" w:footer="709" w:gutter="0"/>
          <w:cols w:space="720"/>
        </w:sectPr>
      </w:pPr>
    </w:p>
    <w:p w:rsidR="004A65F0" w:rsidRPr="004A65F0" w:rsidRDefault="004A65F0" w:rsidP="004A65F0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4A65F0" w:rsidRPr="004A65F0" w:rsidRDefault="004A65F0" w:rsidP="004A65F0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к конкурсной документации</w:t>
      </w:r>
    </w:p>
    <w:p w:rsidR="004A65F0" w:rsidRPr="004A65F0" w:rsidRDefault="004A65F0" w:rsidP="004A65F0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о проведении конкурсного</w:t>
      </w:r>
    </w:p>
    <w:p w:rsidR="004A65F0" w:rsidRPr="004A65F0" w:rsidRDefault="004A65F0" w:rsidP="004A65F0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отбора юридических лиц</w:t>
      </w:r>
    </w:p>
    <w:p w:rsidR="004A65F0" w:rsidRPr="004A65F0" w:rsidRDefault="004A65F0" w:rsidP="004A65F0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и индивидуальных предпринимателей, обеспечивающих перемещение и хранение брошенных, бесхозяйных транспортных средств на специализированной стоянке</w:t>
      </w:r>
    </w:p>
    <w:p w:rsidR="004A65F0" w:rsidRPr="004A65F0" w:rsidRDefault="004A65F0" w:rsidP="004A65F0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городской округ Сургут Ханты-Мансийского автономного округа – Югры</w:t>
      </w:r>
    </w:p>
    <w:p w:rsidR="004A65F0" w:rsidRPr="004A65F0" w:rsidRDefault="004A65F0" w:rsidP="004A65F0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tabs>
          <w:tab w:val="left" w:pos="0"/>
          <w:tab w:val="left" w:pos="949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Опись представленных документов</w:t>
      </w:r>
    </w:p>
    <w:p w:rsidR="004A65F0" w:rsidRPr="004A65F0" w:rsidRDefault="004A65F0" w:rsidP="004A65F0">
      <w:pPr>
        <w:tabs>
          <w:tab w:val="left" w:pos="0"/>
          <w:tab w:val="left" w:pos="949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для участия в конкурсном отборе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на территории муниципального образования городской округ Сургут</w:t>
      </w:r>
    </w:p>
    <w:p w:rsidR="004A65F0" w:rsidRPr="004A65F0" w:rsidRDefault="004A65F0" w:rsidP="004A65F0">
      <w:pPr>
        <w:tabs>
          <w:tab w:val="left" w:pos="0"/>
          <w:tab w:val="left" w:pos="9498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65F0" w:rsidRPr="004A65F0" w:rsidRDefault="004A65F0" w:rsidP="004A65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65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(наименование юридического лица, индивидуального предпринимателя)</w:t>
      </w:r>
    </w:p>
    <w:p w:rsidR="004A65F0" w:rsidRPr="004A65F0" w:rsidRDefault="004A65F0" w:rsidP="004A6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381"/>
        <w:gridCol w:w="1517"/>
        <w:gridCol w:w="4106"/>
      </w:tblGrid>
      <w:tr w:rsidR="004A65F0" w:rsidRPr="004A65F0" w:rsidTr="006F59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5F0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5F0"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5F0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документа*</w:t>
            </w:r>
          </w:p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5F0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страниц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5F0">
              <w:rPr>
                <w:rFonts w:ascii="Times New Roman" w:eastAsia="Calibri" w:hAnsi="Times New Roman" w:cs="Times New Roman"/>
                <w:sz w:val="26"/>
                <w:szCs w:val="26"/>
              </w:rPr>
              <w:t>Номер страницы, под которым находится прошитый документ</w:t>
            </w:r>
          </w:p>
        </w:tc>
      </w:tr>
      <w:tr w:rsidR="004A65F0" w:rsidRPr="004A65F0" w:rsidTr="006F59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5F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5F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5F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5F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4A65F0" w:rsidRPr="004A65F0" w:rsidTr="006F59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5F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65F0" w:rsidRPr="004A65F0" w:rsidTr="006F59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5F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65F0" w:rsidRPr="004A65F0" w:rsidTr="006F59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A65F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A65F0" w:rsidRPr="004A65F0" w:rsidTr="006F59C8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A65F0" w:rsidRPr="004A65F0" w:rsidRDefault="004A65F0" w:rsidP="004A65F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5F0" w:rsidRPr="004A65F0" w:rsidRDefault="004A65F0" w:rsidP="004A65F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65F0">
        <w:rPr>
          <w:rFonts w:ascii="Times New Roman" w:eastAsia="Calibri" w:hAnsi="Times New Roman" w:cs="Times New Roman"/>
          <w:sz w:val="26"/>
          <w:szCs w:val="26"/>
        </w:rPr>
        <w:t xml:space="preserve">Предупрежден об ответственности за достоверность сведений, содержащихся </w:t>
      </w:r>
      <w:r w:rsidRPr="004A65F0">
        <w:rPr>
          <w:rFonts w:ascii="Times New Roman" w:eastAsia="Calibri" w:hAnsi="Times New Roman" w:cs="Times New Roman"/>
          <w:sz w:val="26"/>
          <w:szCs w:val="26"/>
        </w:rPr>
        <w:br/>
        <w:t>в представленных документах.</w:t>
      </w:r>
    </w:p>
    <w:p w:rsidR="004A65F0" w:rsidRPr="004A65F0" w:rsidRDefault="004A65F0" w:rsidP="004A65F0">
      <w:pPr>
        <w:widowControl w:val="0"/>
        <w:tabs>
          <w:tab w:val="left" w:pos="1260"/>
        </w:tabs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__________________        ____________________       ______________________</w:t>
      </w:r>
    </w:p>
    <w:p w:rsidR="004A65F0" w:rsidRPr="004A65F0" w:rsidRDefault="004A65F0" w:rsidP="004A65F0">
      <w:pPr>
        <w:widowControl w:val="0"/>
        <w:tabs>
          <w:tab w:val="left" w:pos="126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4A65F0">
        <w:rPr>
          <w:rFonts w:ascii="Times New Roman" w:eastAsia="Calibri" w:hAnsi="Times New Roman" w:cs="Times New Roman"/>
          <w:sz w:val="20"/>
          <w:szCs w:val="20"/>
        </w:rPr>
        <w:t>должность)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4A65F0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Pr="004A65F0">
        <w:rPr>
          <w:rFonts w:ascii="Times New Roman" w:eastAsia="Calibri" w:hAnsi="Times New Roman" w:cs="Times New Roman"/>
          <w:sz w:val="20"/>
          <w:szCs w:val="20"/>
        </w:rPr>
        <w:t>(Ф.И.О.)</w:t>
      </w:r>
    </w:p>
    <w:p w:rsidR="004A65F0" w:rsidRPr="004A65F0" w:rsidRDefault="004A65F0" w:rsidP="004A65F0">
      <w:pPr>
        <w:widowControl w:val="0"/>
        <w:tabs>
          <w:tab w:val="left" w:pos="126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A65F0" w:rsidRPr="004A65F0" w:rsidRDefault="004A65F0" w:rsidP="004A65F0">
      <w:pPr>
        <w:widowControl w:val="0"/>
        <w:tabs>
          <w:tab w:val="left" w:pos="1260"/>
        </w:tabs>
        <w:adjustRightInd w:val="0"/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>_________ 20___</w:t>
      </w:r>
    </w:p>
    <w:p w:rsidR="004A65F0" w:rsidRPr="004A65F0" w:rsidRDefault="004A65F0" w:rsidP="004A65F0">
      <w:pPr>
        <w:widowControl w:val="0"/>
        <w:tabs>
          <w:tab w:val="left" w:pos="1260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4A65F0">
        <w:rPr>
          <w:rFonts w:ascii="Times New Roman" w:eastAsia="Calibri" w:hAnsi="Times New Roman" w:cs="Times New Roman"/>
          <w:sz w:val="26"/>
          <w:szCs w:val="26"/>
        </w:rPr>
        <w:t>Примечание: *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4A65F0">
        <w:rPr>
          <w:rFonts w:ascii="Times New Roman" w:eastAsia="Calibri" w:hAnsi="Times New Roman" w:cs="Times New Roman"/>
          <w:sz w:val="26"/>
          <w:szCs w:val="26"/>
        </w:rPr>
        <w:t>в графе 2 «Наименование документа» указывается «заверенная копия», «копия».</w:t>
      </w:r>
    </w:p>
    <w:p w:rsidR="004A65F0" w:rsidRPr="004A65F0" w:rsidRDefault="004A65F0" w:rsidP="004A65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A65F0" w:rsidRPr="004A65F0" w:rsidSect="00675EF4">
          <w:pgSz w:w="11906" w:h="16838"/>
          <w:pgMar w:top="1135" w:right="566" w:bottom="567" w:left="1701" w:header="709" w:footer="709" w:gutter="0"/>
          <w:cols w:space="720"/>
        </w:sectPr>
      </w:pPr>
    </w:p>
    <w:p w:rsidR="004A65F0" w:rsidRPr="004A65F0" w:rsidRDefault="004A65F0" w:rsidP="004A65F0">
      <w:pPr>
        <w:spacing w:after="0" w:line="240" w:lineRule="auto"/>
        <w:ind w:left="5103" w:right="-142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4</w:t>
      </w:r>
    </w:p>
    <w:p w:rsidR="004A65F0" w:rsidRPr="004A65F0" w:rsidRDefault="004A65F0" w:rsidP="004A65F0">
      <w:pPr>
        <w:spacing w:after="0" w:line="240" w:lineRule="auto"/>
        <w:ind w:left="5103" w:right="-142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к конкурсной документации</w:t>
      </w:r>
    </w:p>
    <w:p w:rsidR="004A65F0" w:rsidRPr="004A65F0" w:rsidRDefault="004A65F0" w:rsidP="004A65F0">
      <w:pPr>
        <w:spacing w:after="0" w:line="240" w:lineRule="auto"/>
        <w:ind w:left="5103" w:right="-142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о проведении конкурсного</w:t>
      </w:r>
    </w:p>
    <w:p w:rsidR="004A65F0" w:rsidRPr="004A65F0" w:rsidRDefault="004A65F0" w:rsidP="004A65F0">
      <w:pPr>
        <w:spacing w:after="0" w:line="240" w:lineRule="auto"/>
        <w:ind w:left="5103" w:right="-142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отбора юридических лиц</w:t>
      </w:r>
    </w:p>
    <w:p w:rsidR="004A65F0" w:rsidRPr="004A65F0" w:rsidRDefault="004A65F0" w:rsidP="004A65F0">
      <w:pPr>
        <w:spacing w:after="0" w:line="240" w:lineRule="auto"/>
        <w:ind w:left="5103" w:right="-142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и индивидуальных предпринимателей, обеспечивающих перемещение </w:t>
      </w:r>
    </w:p>
    <w:p w:rsidR="004A65F0" w:rsidRPr="004A65F0" w:rsidRDefault="004A65F0" w:rsidP="004A65F0">
      <w:pPr>
        <w:spacing w:after="0" w:line="240" w:lineRule="auto"/>
        <w:ind w:left="5103" w:right="-142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и хранение брошенных, бесхозяйных транспортных средств</w:t>
      </w:r>
    </w:p>
    <w:p w:rsidR="004A65F0" w:rsidRPr="004A65F0" w:rsidRDefault="004A65F0" w:rsidP="004A65F0">
      <w:pPr>
        <w:spacing w:after="0" w:line="240" w:lineRule="auto"/>
        <w:ind w:left="5103" w:right="-142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на специализированной стоянке</w:t>
      </w:r>
    </w:p>
    <w:p w:rsidR="004A65F0" w:rsidRPr="004A65F0" w:rsidRDefault="004A65F0" w:rsidP="004A65F0">
      <w:pPr>
        <w:spacing w:after="0" w:line="240" w:lineRule="auto"/>
        <w:ind w:left="5103" w:right="-142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городской округ Сургут Ханты-Мансийского автономного округа – Югры</w:t>
      </w:r>
    </w:p>
    <w:p w:rsidR="004A65F0" w:rsidRPr="004A65F0" w:rsidRDefault="004A65F0" w:rsidP="004A65F0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tabs>
          <w:tab w:val="left" w:pos="60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Экспертный лист</w:t>
      </w:r>
    </w:p>
    <w:p w:rsidR="004A65F0" w:rsidRPr="004A65F0" w:rsidRDefault="004A65F0" w:rsidP="004A65F0">
      <w:pPr>
        <w:tabs>
          <w:tab w:val="left" w:pos="60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по оценке участников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на территории муниципального образования городской округ Сургут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Ханты-Мансийского автономного округа – Югры</w:t>
      </w:r>
    </w:p>
    <w:p w:rsidR="004A65F0" w:rsidRPr="004A65F0" w:rsidRDefault="004A65F0" w:rsidP="004A65F0">
      <w:pPr>
        <w:tabs>
          <w:tab w:val="left" w:pos="606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A65F0" w:rsidRPr="004A65F0" w:rsidRDefault="004A65F0" w:rsidP="004A65F0">
      <w:pPr>
        <w:tabs>
          <w:tab w:val="left" w:pos="606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A65F0">
        <w:rPr>
          <w:rFonts w:ascii="Times New Roman" w:eastAsia="Calibri" w:hAnsi="Times New Roman" w:cs="Times New Roman"/>
          <w:sz w:val="26"/>
          <w:szCs w:val="26"/>
        </w:rPr>
        <w:t>Наименование участника конкурсного отбора _________________________________</w:t>
      </w:r>
    </w:p>
    <w:p w:rsidR="004A65F0" w:rsidRPr="004A65F0" w:rsidRDefault="004A65F0" w:rsidP="004A65F0">
      <w:pPr>
        <w:tabs>
          <w:tab w:val="left" w:pos="606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A65F0">
        <w:rPr>
          <w:rFonts w:ascii="Times New Roman" w:eastAsia="Calibri" w:hAnsi="Times New Roman" w:cs="Times New Roman"/>
          <w:sz w:val="26"/>
          <w:szCs w:val="26"/>
        </w:rPr>
        <w:t>Член конкурсной комиссии: _________________________________________________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5"/>
        <w:gridCol w:w="1214"/>
      </w:tblGrid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Коли-</w:t>
            </w:r>
            <w:proofErr w:type="spellStart"/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чество</w:t>
            </w:r>
            <w:proofErr w:type="spellEnd"/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баллов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Техническое состояние специализированной стоянки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ее соответствие нормативам по размещению и оборудованию плоскостных автомобильных стоянок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</w:t>
            </w:r>
          </w:p>
        </w:tc>
      </w:tr>
      <w:tr w:rsidR="004A65F0" w:rsidRPr="004A65F0" w:rsidTr="006F59C8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Наличие покрытия по всей площади стоянки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1.1.1. Твердое покрытие (асфальтобетонное покрытие,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цементобетонное покрытие, железобетонные плиты)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1.1.2. Щебеночное покрытие, гравийное покрытие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1.1.3. Отсутствие покрытия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65F0" w:rsidRPr="004A65F0" w:rsidTr="006F59C8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</w:t>
            </w:r>
            <w:r w:rsidRPr="004A65F0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 xml:space="preserve"> </w:t>
            </w: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4A65F0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аличие искусственного освещения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1.2.1. С охватом всей территории стоянки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1.2.2. Частичное освещение территории стоянки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1.2.3. Отсутствие искусственного освещения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Соответствие специализированной стоянки требованиям противопожарной безопасности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</w:t>
            </w:r>
          </w:p>
        </w:tc>
      </w:tr>
      <w:tr w:rsidR="004A65F0" w:rsidRPr="004A65F0" w:rsidTr="006F59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2.1. Наличие первичных средств пожаротушения и пожарного инвентаря 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2.1.1. Пожарный щит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2.1.1.1.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2.1.1.2.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4A65F0" w:rsidRPr="004A65F0" w:rsidRDefault="004A65F0" w:rsidP="004A65F0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5"/>
        <w:gridCol w:w="1214"/>
      </w:tblGrid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2.1.2. Огнетушитель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2.1.2.1. В наличии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2.1.2.2. Отсутствует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2.1.3. Пожарный ящик с песком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2.1.3.1. В наличии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2.1.3.2.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Количество специальных транспортных средств, предназначенных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перемещения брошенных, бесхозяйных транспортных средств,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их техническое состояние (подтверждается наличием копии ПТС, копии свидетельства о регистрации транспортного средства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или договора аренды)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3.1. Наличие от 4 и более собственных (арендованных) специальных транспортных средств, предназначенных для погрузки, разгрузки </w:t>
            </w: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перемещения автотранспортных средств (в том числе тяжеловесных </w:t>
            </w: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(или) крупногабаритных) на специализированную стоянку (эвакуаторов)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3.2. Наличие от 1 до 3 собственных (арендованных) специальных транспортных средств, предназначенных для погрузки, разгрузки </w:t>
            </w: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 перемещения автотранспортных средств (в том числе тяжеловесных </w:t>
            </w: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(или) крупногабаритных) на специализированную стоянку (эвакуаторов)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Возможность размещения на специализированной стоянке (располагается на одном земельном участке) не менее 100 единиц транспортных средств категории «В» и иных категорий транспортных средств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4.1. Наличие возможности размещения на специализированной стоянке от 151 и более единиц транспортных средств категории «В»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иных категорий транспортных средств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4.2. Наличие возможности размещения на специализированной стоянке от 100 до 150 единиц транспортных средств категории «В»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иных категорий транспортных средств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Наличие контрольно-пропускного пункта (КПП) и ограждений, обеспечивающих ограничение доступа на территорию специализированной стоянки посторонних лиц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12</w:t>
            </w:r>
          </w:p>
        </w:tc>
      </w:tr>
      <w:tr w:rsidR="004A65F0" w:rsidRPr="004A65F0" w:rsidTr="006F59C8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5.1. Контрольно-пропускной пункт 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65F0" w:rsidRPr="004A65F0" w:rsidTr="006F59C8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 Шлагбаум (ворота)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65F0" w:rsidRPr="004A65F0" w:rsidTr="006F59C8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 Ограждение, не допускающее проникновение посторонних лиц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5.3.1. Ограждение всей территории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5.3.2. Ограждение частичное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5.3.3. Ограждение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Наличие на территории специализированной стоянки помещения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осуществления приема оплаты за перемещение и хранение брошенных, бесхозяйных транспортных средств с использованием контрольно-кассовой машины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</w:t>
            </w:r>
          </w:p>
        </w:tc>
      </w:tr>
    </w:tbl>
    <w:p w:rsidR="004A65F0" w:rsidRPr="004A65F0" w:rsidRDefault="004A65F0" w:rsidP="004A65F0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25"/>
        <w:gridCol w:w="1214"/>
      </w:tblGrid>
      <w:tr w:rsidR="004A65F0" w:rsidRPr="004A65F0" w:rsidTr="006F59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6.1. Помещение с контрольно-кассовой машиной</w:t>
            </w:r>
          </w:p>
        </w:tc>
      </w:tr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6.1.1. В наличии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6.1.2. Отсутствует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65F0" w:rsidRPr="004A65F0" w:rsidTr="006F59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 Учетные документы: журнал учета брошенных, бесхозяйных транспортных средств на специализированной стоянке</w:t>
            </w:r>
          </w:p>
        </w:tc>
      </w:tr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6.2.1. В наличии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6.2.2. Отсутствует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Наличие круглосуточной квалифицированной охраны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</w:t>
            </w:r>
          </w:p>
        </w:tc>
      </w:tr>
      <w:tr w:rsidR="004A65F0" w:rsidRPr="004A65F0" w:rsidTr="006F59C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 Наличие квалифицированной охраны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7.1.1. Наличие собственной охраны (лицензия на частную охранную деятельность) либо охраны по договору с организацией, имеющей лицензию на частную охранную деятельность (подтверждается </w:t>
            </w:r>
          </w:p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наличием договора с организацией, имеющей лицензию на частную охранную деятельность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7.1.2. Отсутствие квалифицированной охраны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65F0" w:rsidRPr="004A65F0" w:rsidTr="006F59C8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7.2. Наличие камер видеонаблюдения, фиксирующих обзор территории специализированной стоянки (устанавливается конкурсной комиссией путем визуального осмотра с </w:t>
            </w:r>
            <w:proofErr w:type="spellStart"/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фотофиксацией</w:t>
            </w:r>
            <w:proofErr w:type="spellEnd"/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(при наличии)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7.2.1. Более двух камер видеонаблюдения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7.2.2. Одна (две) камеры видеонаблюдения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7.2.3. Отсутствие камер видеонаблюдения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Опыт работы претендента в данном направлении деятельности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6</w:t>
            </w:r>
          </w:p>
        </w:tc>
      </w:tr>
      <w:tr w:rsidR="004A65F0" w:rsidRPr="004A65F0" w:rsidTr="006F59C8"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 Осуществление деятельности по перемещению и хранению брошенных, бесхозяйных транспортных средств на специализированных стоянках по ранее заключенным договорам с органами, уполномоченными определять бесхозяйные, брошенные транспортные средства (подтверждается наличием копии договора)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8.1.1. Один год и более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A65F0" w:rsidRPr="004A65F0" w:rsidTr="006F59C8"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8.1.2. Менее года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A65F0" w:rsidRPr="004A65F0" w:rsidTr="006F59C8">
        <w:tc>
          <w:tcPr>
            <w:tcW w:w="8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8.1.3. Отсутствие опыта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5F0" w:rsidRPr="004A65F0" w:rsidRDefault="004A65F0" w:rsidP="004A6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3" w:hanging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5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4A65F0" w:rsidRPr="004A65F0" w:rsidRDefault="004A65F0" w:rsidP="004A65F0">
      <w:pPr>
        <w:tabs>
          <w:tab w:val="left" w:pos="6060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tabs>
          <w:tab w:val="left" w:pos="606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A65F0">
        <w:rPr>
          <w:rFonts w:ascii="Times New Roman" w:eastAsia="Calibri" w:hAnsi="Times New Roman" w:cs="Times New Roman"/>
          <w:sz w:val="26"/>
          <w:szCs w:val="26"/>
        </w:rPr>
        <w:t>Подпись члена конкурсной комиссии: _____________</w:t>
      </w:r>
    </w:p>
    <w:p w:rsidR="004A65F0" w:rsidRPr="004A65F0" w:rsidRDefault="004A65F0" w:rsidP="004A65F0">
      <w:pPr>
        <w:tabs>
          <w:tab w:val="left" w:pos="606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4A65F0">
        <w:rPr>
          <w:rFonts w:ascii="Times New Roman" w:eastAsia="Calibri" w:hAnsi="Times New Roman" w:cs="Times New Roman"/>
          <w:sz w:val="26"/>
          <w:szCs w:val="26"/>
        </w:rPr>
        <w:t>дата: ____________</w:t>
      </w:r>
    </w:p>
    <w:p w:rsidR="004A65F0" w:rsidRPr="004A65F0" w:rsidRDefault="004A65F0" w:rsidP="004A65F0">
      <w:pPr>
        <w:tabs>
          <w:tab w:val="left" w:pos="606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A65F0" w:rsidRPr="004A65F0" w:rsidRDefault="004A65F0" w:rsidP="004A65F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  <w:sectPr w:rsidR="004A65F0" w:rsidRPr="004A65F0" w:rsidSect="00675EF4">
          <w:pgSz w:w="11906" w:h="16838"/>
          <w:pgMar w:top="1135" w:right="566" w:bottom="567" w:left="1701" w:header="709" w:footer="709" w:gutter="0"/>
          <w:cols w:space="720"/>
        </w:sectPr>
      </w:pPr>
    </w:p>
    <w:p w:rsidR="004A65F0" w:rsidRPr="004A65F0" w:rsidRDefault="004A65F0" w:rsidP="004A65F0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</w:t>
      </w:r>
    </w:p>
    <w:p w:rsidR="004A65F0" w:rsidRPr="004A65F0" w:rsidRDefault="004A65F0" w:rsidP="004A65F0">
      <w:pPr>
        <w:spacing w:after="0" w:line="240" w:lineRule="auto"/>
        <w:ind w:firstLine="5529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к конкурсной документации</w:t>
      </w:r>
    </w:p>
    <w:p w:rsidR="004A65F0" w:rsidRPr="004A65F0" w:rsidRDefault="004A65F0" w:rsidP="004A65F0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о проведении конкурсного отбора юридических лиц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и индивидуальных предпринимателей, обеспечивающих перемещение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и хранение брошенных, бесхозяйных транспортных средств на специализированной стоянке на территории</w:t>
      </w:r>
    </w:p>
    <w:p w:rsidR="004A65F0" w:rsidRPr="004A65F0" w:rsidRDefault="004A65F0" w:rsidP="004A65F0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городской округ Сургут Ханты-Мансийского автономного округа – Югры</w:t>
      </w:r>
    </w:p>
    <w:p w:rsidR="004A65F0" w:rsidRPr="004A65F0" w:rsidRDefault="004A65F0" w:rsidP="004A65F0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left="5529"/>
        <w:rPr>
          <w:rFonts w:ascii="Times New Roman" w:eastAsia="Calibri" w:hAnsi="Times New Roman" w:cs="Times New Roman"/>
          <w:sz w:val="24"/>
          <w:szCs w:val="24"/>
        </w:rPr>
      </w:pP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Договор № _________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осуществление перемещения и хранения 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брошенных, 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бесхозяйных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транспортных средств на специализированной стоянке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территории муниципального образования городской округ Сургут 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Ханты-Мансийского автономного округа – Югры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A65F0" w:rsidRPr="004A65F0" w:rsidRDefault="004A65F0" w:rsidP="004A65F0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Сургут                                                                                  </w:t>
      </w:r>
      <w:proofErr w:type="gramStart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__» ______ 20__г.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Администрация города Сургута,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действующая от имени </w:t>
      </w:r>
      <w:proofErr w:type="spellStart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муниципаль-ного</w:t>
      </w:r>
      <w:proofErr w:type="spellEnd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образования городской округ Сургут Ханты-Мансийского автономного округа – Югры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, именуемая в дальнейшем </w:t>
      </w:r>
      <w:r w:rsidRPr="004A65F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4A65F0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  <w:r w:rsidRPr="004A65F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лице директора департамента городского хозяйства _________________________, действующего на основании _________________________________________, 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с одной стороны и _____________________________________, именуемый(</w:t>
      </w:r>
      <w:proofErr w:type="spellStart"/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ое</w:t>
      </w:r>
      <w:proofErr w:type="spellEnd"/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) 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в дальнейшем </w:t>
      </w:r>
      <w:r w:rsidRPr="004A65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Организация</w:t>
      </w:r>
      <w:r w:rsidRPr="004A65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лице __________________________________ 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_________________________________________, действующего на основании ________________, с другой стороны, совместно именуемые </w:t>
      </w:r>
      <w:r w:rsidRPr="004A65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Стороны</w:t>
      </w:r>
      <w:r w:rsidRPr="004A65F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, 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 xml:space="preserve">на основании </w:t>
      </w:r>
      <w:r w:rsidRPr="004A65F0">
        <w:rPr>
          <w:rFonts w:ascii="Times New Roman" w:eastAsia="Calibri" w:hAnsi="Times New Roman" w:cs="Times New Roman"/>
          <w:sz w:val="28"/>
          <w:szCs w:val="28"/>
        </w:rPr>
        <w:t>протокола заседания конкурсной комиссии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по проведению конкурсного отбора юридических лиц и индивидуальных предпринимателей, обеспечивающих перемещение и хранение брошенных, бесхозяйных транспортных средств на специализированной стоянке на территории 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муниципального образования городской округ Сургут Ханты-Мансийского автономного округа – Югры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от _______________ № _________, 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заключили настоящий договор о нижеследующем.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sz w:val="28"/>
          <w:szCs w:val="28"/>
        </w:rPr>
        <w:t>Используемые в договоре термины: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Транспортное средство –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час, трактор, другая самоходная дорожно-строительная и иная машина, прицепы к ним, </w:t>
      </w:r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подле-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жащие</w:t>
      </w:r>
      <w:proofErr w:type="spellEnd"/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регистрации, трамвай и троллейбус.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Собственник (владелец) транспортного средства – физическое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или юридическое лицо, владеющее транспортным средством на праве </w:t>
      </w: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собственности, на праве хозяйственного ведения или праве оперативного управления либо на ином законном основании (право аренды, доверенность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на право управления транспортным средством, распоряжение соответствую-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щего</w:t>
      </w:r>
      <w:proofErr w:type="spell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органа о передаче этому лицу транспортного средства).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Не является владельцем транспортного средства лицо, управляющее транспортным средством в силу исполнения своих служебных или трудовых обязанностей, в том числе на основании трудового или гражданско-правового договора с собственником или иным владельцем транспортного средства. 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Перемещение транспортного средства – погрузка, доставка и разгрузка брошенного, бесхозяйного транспортного средства при помощи другого наземного транспортного средства.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Специализированная стоянка – специально отведенное охраняемое место хранения бесхозяйного, брошенного транспортного средства с </w:t>
      </w:r>
      <w:proofErr w:type="spellStart"/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обеспе-чением</w:t>
      </w:r>
      <w:proofErr w:type="spellEnd"/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круглосуточного приема (выдачи) транспортных средств.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Бесхозяйное транспортное средство – транспортное средство, которое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имеет собственника, или собственник которого неизвестен, либо от права собственности на которое собственник отказался. 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Брошенное транспортное средство – транспортное средство (включая разукомплектованное транспортное средство), брошенное собственником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или иным образом оставленное им с целью отказа от права собственности. Дополнительными признаками такого транспортного средства являются наличие видимых неисправностей, при которых эксплуатация транспортного средства запрещается, отсутствие отдельных агрегатов транспортного средства и находящегося при этом в местах общего пользования, придомовых территориях и территориях, находящихся в распоряжении муниципального образования и не предназначенных для хранения транспортных средств.   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sz w:val="28"/>
          <w:szCs w:val="28"/>
        </w:rPr>
        <w:t>1. Предмет договора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1.1. Предметом настоящего договора является установление порядка взаимоотношения Сторон по перемещению брошенных, бесхозяйных транспортных средств, хранению их на специализированных стоянках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и возврату брошенных, бесхозяйных транспортных средств владельцам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Федерации, распоряжением Администрации города от 25.09.2015 № 2306 «Об утверждении состава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и положения комиссии по проведению конкурсного отбора юридических лиц и индивидуальных предпринимателей, обеспечивающих перемещение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>и хранение брошенных, бесхозяйных транспортных средств».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1.2. Хранение брошенных, бесхозяйных транспортных средств осуществляется на специализированной стоянке, расположенной по адресу: __________________________________________________________________.</w:t>
      </w:r>
    </w:p>
    <w:p w:rsidR="004A65F0" w:rsidRPr="004A65F0" w:rsidRDefault="004A65F0" w:rsidP="004A6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sz w:val="28"/>
          <w:szCs w:val="28"/>
        </w:rPr>
        <w:t>2. Обязанности и права сторон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2.1. Организация обязуется: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pacing w:val="-4"/>
          <w:sz w:val="28"/>
          <w:szCs w:val="28"/>
        </w:rPr>
        <w:t>2.1.1. Осуществлять перемещение брошенных, бесхозяйных транспортных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средств на специализированную стоянку, указанную в пункте 1.2 настоящего договора.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2.1.2. Принимать необходимые меры для скорейшего прибытия </w:t>
      </w:r>
      <w:proofErr w:type="spellStart"/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специа-лизированного</w:t>
      </w:r>
      <w:proofErr w:type="spellEnd"/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транспортного средства к месту нахождения брошенного, бесхозяйного транспортного средства.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2.1.3. Обеспечивать погрузку брошенных, бесхозяйных транспортных средств и их выгрузку на специализированной стоянке, указанной в пункте 1.2 настоящего договора, с помощью эвакуаторов.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2.1.4. Обеспечивать вывоз брошенных, бесхозяйных транспортных средств на специализированную стоянку в течение 15 рабочих дней со дня получения копии протокола комиссии по вывозу бесхозяйных, брошенных транспортных средств с придомовых территорий и территорий улично-дорожной сети муниципального образования городской округ Сургут Ханты-Мансийского автономного округа – Югры (далее – протокол комиссии).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2.1.5. Обеспечивать целостность брошенного, бесхозяйного </w:t>
      </w:r>
      <w:proofErr w:type="gramStart"/>
      <w:r w:rsidRPr="004A65F0">
        <w:rPr>
          <w:rFonts w:ascii="Times New Roman" w:eastAsia="Calibri" w:hAnsi="Times New Roman" w:cs="Times New Roman"/>
          <w:sz w:val="28"/>
          <w:szCs w:val="28"/>
        </w:rPr>
        <w:t>транспорт-</w:t>
      </w:r>
      <w:proofErr w:type="spellStart"/>
      <w:r w:rsidRPr="004A65F0">
        <w:rPr>
          <w:rFonts w:ascii="Times New Roman" w:eastAsia="Calibri" w:hAnsi="Times New Roman" w:cs="Times New Roman"/>
          <w:sz w:val="28"/>
          <w:szCs w:val="28"/>
        </w:rPr>
        <w:t>ного</w:t>
      </w:r>
      <w:proofErr w:type="spellEnd"/>
      <w:proofErr w:type="gramEnd"/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 средства при транспортировке и погрузочно-разгрузочных работ.</w:t>
      </w:r>
    </w:p>
    <w:p w:rsidR="004A65F0" w:rsidRPr="004A65F0" w:rsidRDefault="004A65F0" w:rsidP="004A65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2.1.6. Вести учет брошенных, бесхозяйных транспортных средств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соответствии с приложением 1 «Журнал учета транспортных средств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на специализированной стоянке» к настоящему договору.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2.1.7. Обеспечивать сохранность </w:t>
      </w: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брошенного, бесхозяйного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транспорта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специализированной стоянке, принять меры, исключающие доступ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к </w:t>
      </w:r>
      <w:r w:rsidRPr="004A65F0">
        <w:rPr>
          <w:rFonts w:ascii="Times New Roman" w:eastAsia="Calibri" w:hAnsi="Times New Roman" w:cs="Times New Roman"/>
          <w:sz w:val="28"/>
          <w:szCs w:val="28"/>
        </w:rPr>
        <w:t>брошенному, бесхозяйному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транспортному средству третьих лиц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процессе хранения его на специализированной стоянке.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2.1.8. Круглосуточно производить выдачу брошенного, бесхозяйного транспортного средства владельцу на основании документов, </w:t>
      </w:r>
      <w:proofErr w:type="spellStart"/>
      <w:proofErr w:type="gramStart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подтверж</w:t>
      </w:r>
      <w:proofErr w:type="spellEnd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-дающих</w:t>
      </w:r>
      <w:proofErr w:type="gramEnd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право собственности на транспортное средство.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73737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2.1.9. Ежемесячно в срок до 10 числа месяца, следующего за истекшим месяцем представлять в Администрацию города отчет о вывезенных брошенных, бесхозяйных транспортных средствах, хранящихся на </w:t>
      </w:r>
      <w:proofErr w:type="spellStart"/>
      <w:proofErr w:type="gramStart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специали-зированной</w:t>
      </w:r>
      <w:proofErr w:type="spellEnd"/>
      <w:proofErr w:type="gramEnd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стоянке в соответствии с приложением 2 к настоящему договору.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2.2. Администрация города обязуется:</w:t>
      </w:r>
    </w:p>
    <w:p w:rsidR="004A65F0" w:rsidRPr="004A65F0" w:rsidRDefault="004A65F0" w:rsidP="004A65F0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Направлять заверенную копию протокола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вывозу бесхозяйных, брошенных транспортных средств</w:t>
      </w:r>
      <w:r w:rsidRPr="004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Организации, осуществляющему транспортировку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брошенного, бесхозяйного</w:t>
      </w:r>
      <w:r w:rsidRPr="004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транспорт-</w:t>
      </w:r>
      <w:proofErr w:type="spellStart"/>
      <w:r w:rsidRPr="004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proofErr w:type="gramEnd"/>
      <w:r w:rsidRPr="004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на специализированную стоянку.</w:t>
      </w:r>
    </w:p>
    <w:p w:rsidR="004A65F0" w:rsidRPr="004A65F0" w:rsidRDefault="004A65F0" w:rsidP="004A65F0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Оказывать содействие Организации, осуществляющей </w:t>
      </w:r>
      <w:proofErr w:type="spellStart"/>
      <w:proofErr w:type="gramStart"/>
      <w:r w:rsidRPr="004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транспор-тировку</w:t>
      </w:r>
      <w:proofErr w:type="spellEnd"/>
      <w:proofErr w:type="gramEnd"/>
      <w:r w:rsidRPr="004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65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брошенного, бесхозяйного</w:t>
      </w:r>
      <w:r w:rsidRPr="004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средства на </w:t>
      </w:r>
      <w:proofErr w:type="spellStart"/>
      <w:r w:rsidRPr="004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специализи-рованную</w:t>
      </w:r>
      <w:proofErr w:type="spellEnd"/>
      <w:r w:rsidRPr="004A6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стоянку, по взаимодействию с Управлением Министерства внутренних дел России по городу Сургуту, управляющими организациями, дорожными службами города.</w:t>
      </w:r>
    </w:p>
    <w:p w:rsidR="004A65F0" w:rsidRPr="004A65F0" w:rsidRDefault="004A65F0" w:rsidP="004A65F0">
      <w:pPr>
        <w:spacing w:after="0" w:line="240" w:lineRule="auto"/>
        <w:jc w:val="both"/>
        <w:rPr>
          <w:rFonts w:ascii="Calibri" w:eastAsia="Calibri" w:hAnsi="Calibri" w:cs="Times New Roman"/>
          <w:b/>
          <w:bCs/>
          <w:i/>
          <w:iCs/>
        </w:rPr>
      </w:pP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3. Срок действия договора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3.1. Настоящий договор действует в течение двух лет и вступает в силу с момента его подписания.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3.2. Организация осуществляет перемещение, хранение и выдачу </w:t>
      </w:r>
      <w:r w:rsidRPr="004A65F0">
        <w:rPr>
          <w:rFonts w:ascii="Times New Roman" w:eastAsia="Calibri" w:hAnsi="Times New Roman" w:cs="Times New Roman"/>
          <w:sz w:val="28"/>
          <w:szCs w:val="28"/>
        </w:rPr>
        <w:t>брошенного, бесхозяйного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транспортного средства круглосуточно.</w:t>
      </w:r>
    </w:p>
    <w:p w:rsidR="004A65F0" w:rsidRPr="004A65F0" w:rsidRDefault="004A65F0" w:rsidP="004A65F0">
      <w:pPr>
        <w:spacing w:after="0" w:line="240" w:lineRule="auto"/>
        <w:ind w:firstLine="709"/>
        <w:jc w:val="center"/>
        <w:rPr>
          <w:rFonts w:ascii="Calibri" w:eastAsia="Calibri" w:hAnsi="Calibri" w:cs="Times New Roman"/>
          <w:bCs/>
          <w:iCs/>
          <w:color w:val="000000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4. Ответственность Сторон</w:t>
      </w:r>
    </w:p>
    <w:p w:rsidR="004A65F0" w:rsidRPr="004A65F0" w:rsidRDefault="004A65F0" w:rsidP="004A6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</w:rPr>
      </w:pPr>
    </w:p>
    <w:p w:rsidR="004A65F0" w:rsidRPr="004A65F0" w:rsidRDefault="004A65F0" w:rsidP="004A65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4.1. С момента приема Организацией брошенного, бесхозяйного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транспортного средства и до передачи его владельцу ответственность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за сохранность транспортного средства, находящегося в нем имущества, </w:t>
      </w:r>
      <w:r w:rsidRPr="004A65F0">
        <w:rPr>
          <w:rFonts w:ascii="Times New Roman" w:eastAsia="Calibri" w:hAnsi="Times New Roman" w:cs="Times New Roman"/>
          <w:sz w:val="28"/>
          <w:szCs w:val="28"/>
        </w:rPr>
        <w:br/>
        <w:t xml:space="preserve">а также дополнительного оборудования несет Организация. 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4.2. Вред, причиненный брошенному, бесхозяйному транспортному средству, находящемуся в нем имуществу, а также дополнительному оборудованию при перемещении брошенного, бесхозяйного транспортного средства на специализированную стоянку и его хранении, возмещается Организацией,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Стороны освобождаются от ответственности за частичное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или полное неисполнение обязательств по настоящему договору, если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оно явилось следствием возникновения обстоятельств непреодолимой силы, возникшей после заключения настоящего договора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договора (изменение законодательства, принятие решений и совершение действий органов государственной власти и местного самоуправления), если эти </w:t>
      </w:r>
      <w:proofErr w:type="spellStart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обсто-ятельства</w:t>
      </w:r>
      <w:proofErr w:type="spellEnd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непосредственно повлияли на исполнение настоящего договора.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договору, должна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трехдневный срок письменно уведомить об этих обстоятельствах другую Сторону.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4.5. В случае наступления обстоятельств непреодолимой силы Стороны совместно решают вопрос о возможности (невозможности) продолжения договорных отношений в рамках настоящего договора.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4.6. В отношении иных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5. Иные условия</w:t>
      </w:r>
    </w:p>
    <w:p w:rsidR="004A65F0" w:rsidRPr="004A65F0" w:rsidRDefault="004A65F0" w:rsidP="004A65F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4A65F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5.1. Споры (разногласия), которые могут возникнуть между Сторонами </w:t>
      </w:r>
      <w:r w:rsidRPr="004A65F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 xml:space="preserve">по вопросам исполнения настоящего договора, разрешаются путем </w:t>
      </w:r>
      <w:proofErr w:type="spellStart"/>
      <w:r w:rsidRPr="004A65F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перего</w:t>
      </w:r>
      <w:proofErr w:type="spellEnd"/>
      <w:r w:rsidRPr="004A65F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-воров.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5.2. В случае невозможности урегулирования споры (разногласия) подлежат рассмотрению в Арбитражном суде Ханты-Мансийского </w:t>
      </w:r>
      <w:proofErr w:type="spellStart"/>
      <w:proofErr w:type="gramStart"/>
      <w:r w:rsidRPr="004A65F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автоном-ного</w:t>
      </w:r>
      <w:proofErr w:type="spellEnd"/>
      <w:proofErr w:type="gramEnd"/>
      <w:r w:rsidRPr="004A65F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округа – Югры.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Любые изменения и дополнения к настоящему договору </w:t>
      </w:r>
      <w:proofErr w:type="spellStart"/>
      <w:proofErr w:type="gramStart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действи-тельны</w:t>
      </w:r>
      <w:proofErr w:type="spellEnd"/>
      <w:proofErr w:type="gramEnd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только если они заключены в письменной форме и подписаны </w:t>
      </w:r>
      <w:proofErr w:type="spellStart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уполно</w:t>
      </w:r>
      <w:proofErr w:type="spellEnd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-моченными представителями обеих Сторон.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5.4. Основаниями расторжения настоящего договора являются: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- соглашение сторон о расторжении договора;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- досрочное прекращение деятельности Организации;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иные случаи, предусмотренные законодательством Российской </w:t>
      </w:r>
      <w:proofErr w:type="gramStart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Феде-рации</w:t>
      </w:r>
      <w:proofErr w:type="gramEnd"/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настоящим договором.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5.5. Настоящий договор составлен в двух экземплярах, имеющих одинаковую юридическую силу, один из которых находится в Администрации города, второй – у Организации.</w:t>
      </w:r>
    </w:p>
    <w:p w:rsidR="004A65F0" w:rsidRPr="004A65F0" w:rsidRDefault="004A65F0" w:rsidP="004A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65F0" w:rsidRPr="004A65F0" w:rsidRDefault="004A65F0" w:rsidP="004A65F0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6. Юридические адреса и подписи сторон:</w:t>
      </w: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Администрация города                                                   Организация</w:t>
      </w: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в лице департамента</w:t>
      </w:r>
    </w:p>
    <w:p w:rsidR="004A65F0" w:rsidRPr="004A65F0" w:rsidRDefault="004A65F0" w:rsidP="004A65F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городского хозяйства</w:t>
      </w:r>
    </w:p>
    <w:p w:rsidR="004A65F0" w:rsidRPr="004A65F0" w:rsidRDefault="004A65F0" w:rsidP="004A65F0">
      <w:pPr>
        <w:spacing w:after="200" w:line="276" w:lineRule="auto"/>
        <w:ind w:left="-142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                                               _____________________</w:t>
      </w:r>
    </w:p>
    <w:p w:rsidR="004A65F0" w:rsidRPr="004A65F0" w:rsidRDefault="004A65F0" w:rsidP="004A65F0">
      <w:pPr>
        <w:spacing w:after="200" w:line="276" w:lineRule="auto"/>
        <w:ind w:left="-142" w:firstLine="14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«___» __________ 20___г.                                              «___» _________ 20___г.</w:t>
      </w:r>
    </w:p>
    <w:p w:rsidR="004A65F0" w:rsidRPr="004A65F0" w:rsidRDefault="004A65F0" w:rsidP="004A65F0">
      <w:pPr>
        <w:spacing w:after="20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A65F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М.П. </w:t>
      </w:r>
    </w:p>
    <w:p w:rsidR="004A65F0" w:rsidRPr="004A65F0" w:rsidRDefault="004A65F0" w:rsidP="004A65F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A65F0" w:rsidRPr="004A65F0" w:rsidRDefault="004A65F0" w:rsidP="004A65F0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4A65F0" w:rsidRPr="004A65F0">
          <w:pgSz w:w="11906" w:h="16838"/>
          <w:pgMar w:top="425" w:right="851" w:bottom="567" w:left="1701" w:header="709" w:footer="709" w:gutter="0"/>
          <w:cols w:space="720"/>
        </w:sectPr>
      </w:pPr>
    </w:p>
    <w:p w:rsidR="004A65F0" w:rsidRPr="004A65F0" w:rsidRDefault="004A65F0" w:rsidP="004A65F0">
      <w:pPr>
        <w:spacing w:after="0" w:line="240" w:lineRule="auto"/>
        <w:ind w:left="1020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4A65F0" w:rsidRPr="004A65F0" w:rsidRDefault="004A65F0" w:rsidP="004A65F0">
      <w:pPr>
        <w:spacing w:after="0" w:line="240" w:lineRule="auto"/>
        <w:ind w:left="10206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договору 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осуществление перемещения </w:t>
      </w:r>
    </w:p>
    <w:p w:rsidR="004A65F0" w:rsidRPr="004A65F0" w:rsidRDefault="004A65F0" w:rsidP="004A65F0">
      <w:pPr>
        <w:spacing w:after="0" w:line="240" w:lineRule="auto"/>
        <w:ind w:left="10206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 хранения </w:t>
      </w:r>
      <w:r w:rsidRPr="004A65F0">
        <w:rPr>
          <w:rFonts w:ascii="Times New Roman" w:eastAsia="Calibri" w:hAnsi="Times New Roman" w:cs="Times New Roman"/>
          <w:color w:val="000000"/>
          <w:sz w:val="28"/>
          <w:szCs w:val="28"/>
        </w:rPr>
        <w:t>брошенных, бесхозяйных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транспортных средств </w:t>
      </w:r>
    </w:p>
    <w:p w:rsidR="004A65F0" w:rsidRPr="004A65F0" w:rsidRDefault="004A65F0" w:rsidP="004A65F0">
      <w:pPr>
        <w:spacing w:after="0" w:line="240" w:lineRule="auto"/>
        <w:ind w:left="10206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специализированной стоянке </w:t>
      </w: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br/>
        <w:t>на территории муниципального</w:t>
      </w:r>
    </w:p>
    <w:p w:rsidR="004A65F0" w:rsidRPr="004A65F0" w:rsidRDefault="004A65F0" w:rsidP="004A65F0">
      <w:pPr>
        <w:spacing w:after="0" w:line="240" w:lineRule="auto"/>
        <w:ind w:left="10206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образования городской округ Сургут</w:t>
      </w:r>
    </w:p>
    <w:p w:rsidR="004A65F0" w:rsidRPr="004A65F0" w:rsidRDefault="004A65F0" w:rsidP="004A65F0">
      <w:pPr>
        <w:spacing w:after="0" w:line="240" w:lineRule="auto"/>
        <w:ind w:left="10206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Ханты-Мансийского автономного</w:t>
      </w:r>
    </w:p>
    <w:p w:rsidR="004A65F0" w:rsidRPr="004A65F0" w:rsidRDefault="004A65F0" w:rsidP="004A65F0">
      <w:pPr>
        <w:spacing w:after="0" w:line="240" w:lineRule="auto"/>
        <w:ind w:left="10206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округа – Югры</w:t>
      </w:r>
    </w:p>
    <w:p w:rsidR="004A65F0" w:rsidRPr="004A65F0" w:rsidRDefault="004A65F0" w:rsidP="004A65F0">
      <w:pPr>
        <w:spacing w:after="0" w:line="240" w:lineRule="auto"/>
        <w:ind w:right="395" w:firstLine="10773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A65F0">
        <w:rPr>
          <w:rFonts w:ascii="Times New Roman" w:eastAsia="Calibri" w:hAnsi="Times New Roman" w:cs="Times New Roman"/>
          <w:color w:val="000000"/>
          <w:sz w:val="26"/>
          <w:szCs w:val="26"/>
        </w:rPr>
        <w:t>Форма</w:t>
      </w:r>
    </w:p>
    <w:p w:rsidR="004A65F0" w:rsidRPr="004A65F0" w:rsidRDefault="004A65F0" w:rsidP="004A65F0">
      <w:pPr>
        <w:spacing w:after="0" w:line="240" w:lineRule="auto"/>
        <w:ind w:firstLine="10773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A65F0">
        <w:rPr>
          <w:rFonts w:ascii="Times New Roman" w:eastAsia="Calibri" w:hAnsi="Times New Roman" w:cs="Times New Roman"/>
          <w:color w:val="000000"/>
          <w:sz w:val="26"/>
          <w:szCs w:val="26"/>
        </w:rPr>
        <w:t>Журнал учета транспортных средств на специализированной стоянке</w:t>
      </w: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26"/>
        </w:rPr>
      </w:pPr>
    </w:p>
    <w:p w:rsidR="004A65F0" w:rsidRPr="004A65F0" w:rsidRDefault="004A65F0" w:rsidP="004A65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"/>
          <w:szCs w:val="28"/>
        </w:rPr>
      </w:pPr>
    </w:p>
    <w:tbl>
      <w:tblPr>
        <w:tblStyle w:val="a3"/>
        <w:tblW w:w="0" w:type="dxa"/>
        <w:tblLayout w:type="fixed"/>
        <w:tblLook w:val="04A0" w:firstRow="1" w:lastRow="0" w:firstColumn="1" w:lastColumn="0" w:noHBand="0" w:noVBand="1"/>
      </w:tblPr>
      <w:tblGrid>
        <w:gridCol w:w="510"/>
        <w:gridCol w:w="1155"/>
        <w:gridCol w:w="1485"/>
        <w:gridCol w:w="1650"/>
        <w:gridCol w:w="1155"/>
        <w:gridCol w:w="1155"/>
        <w:gridCol w:w="1485"/>
        <w:gridCol w:w="990"/>
        <w:gridCol w:w="1325"/>
        <w:gridCol w:w="1984"/>
        <w:gridCol w:w="1320"/>
        <w:gridCol w:w="990"/>
        <w:gridCol w:w="825"/>
      </w:tblGrid>
      <w:tr w:rsidR="004A65F0" w:rsidRPr="004A65F0" w:rsidTr="006F59C8">
        <w:tc>
          <w:tcPr>
            <w:tcW w:w="510" w:type="dxa"/>
            <w:hideMark/>
          </w:tcPr>
          <w:p w:rsidR="004A65F0" w:rsidRPr="004A65F0" w:rsidRDefault="004A65F0" w:rsidP="004A65F0">
            <w:pPr>
              <w:ind w:left="-113" w:right="-154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№ </w:t>
            </w:r>
          </w:p>
          <w:p w:rsidR="004A65F0" w:rsidRPr="004A65F0" w:rsidRDefault="004A65F0" w:rsidP="004A65F0">
            <w:pPr>
              <w:ind w:left="-113" w:right="-154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155" w:type="dxa"/>
            <w:hideMark/>
          </w:tcPr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Дата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и время </w:t>
            </w:r>
            <w:proofErr w:type="spellStart"/>
            <w:proofErr w:type="gramStart"/>
            <w:r w:rsidRPr="004A65F0">
              <w:rPr>
                <w:rFonts w:eastAsia="Calibri"/>
                <w:color w:val="000000"/>
                <w:sz w:val="21"/>
                <w:szCs w:val="21"/>
              </w:rPr>
              <w:t>переме-щения</w:t>
            </w:r>
            <w:proofErr w:type="spellEnd"/>
            <w:proofErr w:type="gram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транс-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портного средства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на </w:t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специа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>-</w:t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лизиро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>-ванную стоянку</w:t>
            </w:r>
          </w:p>
        </w:tc>
        <w:tc>
          <w:tcPr>
            <w:tcW w:w="1485" w:type="dxa"/>
            <w:hideMark/>
          </w:tcPr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о транс-</w:t>
            </w:r>
            <w:r w:rsidRPr="004A65F0">
              <w:rPr>
                <w:rFonts w:eastAsia="Calibri"/>
                <w:color w:val="000000"/>
                <w:sz w:val="21"/>
                <w:szCs w:val="21"/>
              </w:rPr>
              <w:br/>
              <w:t xml:space="preserve">портном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средстве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(марка,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модель, </w:t>
            </w:r>
            <w:proofErr w:type="spellStart"/>
            <w:proofErr w:type="gramStart"/>
            <w:r w:rsidRPr="004A65F0">
              <w:rPr>
                <w:rFonts w:eastAsia="Calibri"/>
                <w:color w:val="000000"/>
                <w:sz w:val="21"/>
                <w:szCs w:val="21"/>
              </w:rPr>
              <w:t>государст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>-венный</w:t>
            </w:r>
            <w:proofErr w:type="gram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4A65F0">
              <w:rPr>
                <w:rFonts w:eastAsia="Calibri"/>
                <w:color w:val="000000"/>
                <w:sz w:val="21"/>
                <w:szCs w:val="21"/>
              </w:rPr>
              <w:t>регистра-</w:t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ционный</w:t>
            </w:r>
            <w:proofErr w:type="spellEnd"/>
            <w:proofErr w:type="gram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знак)</w:t>
            </w:r>
          </w:p>
        </w:tc>
        <w:tc>
          <w:tcPr>
            <w:tcW w:w="1650" w:type="dxa"/>
            <w:hideMark/>
          </w:tcPr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Основания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перемещения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транспортного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средства </w:t>
            </w:r>
            <w:r w:rsidRPr="004A65F0">
              <w:rPr>
                <w:rFonts w:eastAsia="Calibri"/>
                <w:color w:val="000000"/>
                <w:sz w:val="21"/>
                <w:szCs w:val="21"/>
              </w:rPr>
              <w:br/>
              <w:t xml:space="preserve">на </w:t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специа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лизиро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ванную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стоянку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(номер,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дата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протокола комиссии)</w:t>
            </w:r>
          </w:p>
        </w:tc>
        <w:tc>
          <w:tcPr>
            <w:tcW w:w="1155" w:type="dxa"/>
            <w:hideMark/>
          </w:tcPr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о лице, </w:t>
            </w:r>
            <w:proofErr w:type="spellStart"/>
            <w:proofErr w:type="gramStart"/>
            <w:r w:rsidRPr="004A65F0">
              <w:rPr>
                <w:rFonts w:eastAsia="Calibri"/>
                <w:color w:val="000000"/>
                <w:sz w:val="21"/>
                <w:szCs w:val="21"/>
              </w:rPr>
              <w:t>осуще-ствившем</w:t>
            </w:r>
            <w:proofErr w:type="spellEnd"/>
            <w:proofErr w:type="gram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переме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щение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A65F0">
              <w:rPr>
                <w:rFonts w:eastAsia="Calibri"/>
                <w:color w:val="000000"/>
                <w:sz w:val="21"/>
                <w:szCs w:val="21"/>
              </w:rPr>
              <w:t>транспор-тного</w:t>
            </w:r>
            <w:proofErr w:type="spellEnd"/>
            <w:proofErr w:type="gram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средства,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его подпись</w:t>
            </w:r>
          </w:p>
        </w:tc>
        <w:tc>
          <w:tcPr>
            <w:tcW w:w="1155" w:type="dxa"/>
            <w:hideMark/>
          </w:tcPr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о лице, принявшем </w:t>
            </w:r>
            <w:proofErr w:type="gramStart"/>
            <w:r w:rsidRPr="004A65F0">
              <w:rPr>
                <w:rFonts w:eastAsia="Calibri"/>
                <w:color w:val="000000"/>
                <w:sz w:val="21"/>
                <w:szCs w:val="21"/>
              </w:rPr>
              <w:t>транс-</w:t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портное</w:t>
            </w:r>
            <w:proofErr w:type="spellEnd"/>
            <w:proofErr w:type="gram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средство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на </w:t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хра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>-</w:t>
            </w:r>
            <w:r w:rsidRPr="004A65F0">
              <w:rPr>
                <w:rFonts w:eastAsia="Calibri"/>
                <w:color w:val="000000"/>
                <w:sz w:val="21"/>
                <w:szCs w:val="21"/>
              </w:rPr>
              <w:br/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нение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,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его подпись</w:t>
            </w:r>
          </w:p>
        </w:tc>
        <w:tc>
          <w:tcPr>
            <w:tcW w:w="1485" w:type="dxa"/>
            <w:hideMark/>
          </w:tcPr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о лице, разрешившем выдачу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транспор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тного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средства (должность, фамилия, инициалы)</w:t>
            </w:r>
          </w:p>
        </w:tc>
        <w:tc>
          <w:tcPr>
            <w:tcW w:w="990" w:type="dxa"/>
            <w:hideMark/>
          </w:tcPr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Дата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и время выдачи </w:t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тран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спорт-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ного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средства</w:t>
            </w:r>
          </w:p>
        </w:tc>
        <w:tc>
          <w:tcPr>
            <w:tcW w:w="1325" w:type="dxa"/>
            <w:hideMark/>
          </w:tcPr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Сведения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о лице, получившем транс-</w:t>
            </w:r>
            <w:r w:rsidRPr="004A65F0">
              <w:rPr>
                <w:rFonts w:eastAsia="Calibri"/>
                <w:color w:val="000000"/>
                <w:sz w:val="21"/>
                <w:szCs w:val="21"/>
              </w:rPr>
              <w:br/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портное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средство,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его подпись</w:t>
            </w:r>
          </w:p>
        </w:tc>
        <w:tc>
          <w:tcPr>
            <w:tcW w:w="1984" w:type="dxa"/>
            <w:hideMark/>
          </w:tcPr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Реквизиты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документа, подтверждающего право собственности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на транспортное средство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(для лица, являющегося собственником транспортного средства)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или право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владения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и (или) пользования транспортным средством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(для лица,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не являющегося собственником транспортного средства)</w:t>
            </w:r>
          </w:p>
        </w:tc>
        <w:tc>
          <w:tcPr>
            <w:tcW w:w="1320" w:type="dxa"/>
            <w:hideMark/>
          </w:tcPr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Отметка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о наличии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или </w:t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отсут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ствии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претензий </w:t>
            </w:r>
            <w:r w:rsidRPr="004A65F0">
              <w:rPr>
                <w:rFonts w:eastAsia="Calibri"/>
                <w:color w:val="000000"/>
                <w:sz w:val="21"/>
                <w:szCs w:val="21"/>
              </w:rPr>
              <w:br/>
              <w:t>по состоянию транс-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портного средства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и находя-</w:t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щегося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</w:t>
            </w:r>
            <w:r w:rsidRPr="004A65F0">
              <w:rPr>
                <w:rFonts w:eastAsia="Calibri"/>
                <w:color w:val="000000"/>
                <w:sz w:val="21"/>
                <w:szCs w:val="21"/>
              </w:rPr>
              <w:br/>
              <w:t xml:space="preserve">в нем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имущества</w:t>
            </w:r>
          </w:p>
        </w:tc>
        <w:tc>
          <w:tcPr>
            <w:tcW w:w="990" w:type="dxa"/>
            <w:hideMark/>
          </w:tcPr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Стои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>-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мость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 xml:space="preserve"> оплаты, 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№ чека (</w:t>
            </w: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квитан-ции</w:t>
            </w:r>
            <w:proofErr w:type="spellEnd"/>
            <w:r w:rsidRPr="004A65F0">
              <w:rPr>
                <w:rFonts w:eastAsia="Calibri"/>
                <w:color w:val="000000"/>
                <w:sz w:val="21"/>
                <w:szCs w:val="21"/>
              </w:rPr>
              <w:t>)</w:t>
            </w:r>
          </w:p>
        </w:tc>
        <w:tc>
          <w:tcPr>
            <w:tcW w:w="825" w:type="dxa"/>
            <w:hideMark/>
          </w:tcPr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4A65F0">
              <w:rPr>
                <w:rFonts w:eastAsia="Calibri"/>
                <w:color w:val="000000"/>
                <w:sz w:val="21"/>
                <w:szCs w:val="21"/>
              </w:rPr>
              <w:t>Приме-</w:t>
            </w:r>
          </w:p>
          <w:p w:rsidR="004A65F0" w:rsidRPr="004A65F0" w:rsidRDefault="004A65F0" w:rsidP="004A65F0">
            <w:pPr>
              <w:ind w:left="-200" w:right="-136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spellStart"/>
            <w:r w:rsidRPr="004A65F0">
              <w:rPr>
                <w:rFonts w:eastAsia="Calibri"/>
                <w:color w:val="000000"/>
                <w:sz w:val="21"/>
                <w:szCs w:val="21"/>
              </w:rPr>
              <w:t>чания</w:t>
            </w:r>
            <w:proofErr w:type="spellEnd"/>
          </w:p>
        </w:tc>
      </w:tr>
      <w:tr w:rsidR="004A65F0" w:rsidRPr="004A65F0" w:rsidTr="006F59C8">
        <w:trPr>
          <w:trHeight w:val="60"/>
        </w:trPr>
        <w:tc>
          <w:tcPr>
            <w:tcW w:w="510" w:type="dxa"/>
          </w:tcPr>
          <w:p w:rsidR="004A65F0" w:rsidRPr="004A65F0" w:rsidRDefault="004A65F0" w:rsidP="004A65F0">
            <w:pPr>
              <w:ind w:left="-113" w:right="-154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</w:tcPr>
          <w:p w:rsidR="004A65F0" w:rsidRPr="004A65F0" w:rsidRDefault="004A65F0" w:rsidP="004A65F0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</w:tcPr>
          <w:p w:rsidR="004A65F0" w:rsidRPr="004A65F0" w:rsidRDefault="004A65F0" w:rsidP="004A65F0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650" w:type="dxa"/>
          </w:tcPr>
          <w:p w:rsidR="004A65F0" w:rsidRPr="004A65F0" w:rsidRDefault="004A65F0" w:rsidP="004A65F0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</w:tcPr>
          <w:p w:rsidR="004A65F0" w:rsidRPr="004A65F0" w:rsidRDefault="004A65F0" w:rsidP="004A65F0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</w:tcPr>
          <w:p w:rsidR="004A65F0" w:rsidRPr="004A65F0" w:rsidRDefault="004A65F0" w:rsidP="004A65F0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</w:tcPr>
          <w:p w:rsidR="004A65F0" w:rsidRPr="004A65F0" w:rsidRDefault="004A65F0" w:rsidP="004A65F0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4A65F0" w:rsidRPr="004A65F0" w:rsidRDefault="004A65F0" w:rsidP="004A65F0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325" w:type="dxa"/>
          </w:tcPr>
          <w:p w:rsidR="004A65F0" w:rsidRPr="004A65F0" w:rsidRDefault="004A65F0" w:rsidP="004A65F0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4A65F0" w:rsidRPr="004A65F0" w:rsidRDefault="004A65F0" w:rsidP="004A65F0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</w:tcPr>
          <w:p w:rsidR="004A65F0" w:rsidRPr="004A65F0" w:rsidRDefault="004A65F0" w:rsidP="004A65F0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990" w:type="dxa"/>
          </w:tcPr>
          <w:p w:rsidR="004A65F0" w:rsidRPr="004A65F0" w:rsidRDefault="004A65F0" w:rsidP="004A65F0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</w:tcPr>
          <w:p w:rsidR="004A65F0" w:rsidRPr="004A65F0" w:rsidRDefault="004A65F0" w:rsidP="004A65F0">
            <w:pPr>
              <w:rPr>
                <w:rFonts w:eastAsia="Calibri"/>
                <w:color w:val="000000"/>
                <w:sz w:val="21"/>
                <w:szCs w:val="21"/>
              </w:rPr>
            </w:pPr>
          </w:p>
        </w:tc>
      </w:tr>
    </w:tbl>
    <w:p w:rsidR="004A65F0" w:rsidRPr="004A65F0" w:rsidRDefault="004A65F0" w:rsidP="004A65F0">
      <w:pPr>
        <w:tabs>
          <w:tab w:val="left" w:pos="10371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  <w:sectPr w:rsidR="004A65F0" w:rsidRPr="004A65F0" w:rsidSect="00675EF4">
          <w:pgSz w:w="16838" w:h="11906" w:orient="landscape"/>
          <w:pgMar w:top="1702" w:right="0" w:bottom="0" w:left="567" w:header="709" w:footer="709" w:gutter="0"/>
          <w:cols w:space="720"/>
        </w:sectPr>
      </w:pPr>
    </w:p>
    <w:p w:rsidR="004A65F0" w:rsidRPr="004A65F0" w:rsidRDefault="004A65F0" w:rsidP="004A65F0">
      <w:pPr>
        <w:spacing w:after="0" w:line="240" w:lineRule="auto"/>
        <w:ind w:left="10065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4A65F0" w:rsidRPr="004A65F0" w:rsidRDefault="004A65F0" w:rsidP="004A65F0">
      <w:pPr>
        <w:spacing w:after="0" w:line="240" w:lineRule="auto"/>
        <w:ind w:left="10065"/>
        <w:rPr>
          <w:rFonts w:ascii="Times New Roman" w:eastAsia="Calibri" w:hAnsi="Times New Roman" w:cs="Times New Roman"/>
          <w:bCs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 xml:space="preserve">к договору </w:t>
      </w:r>
      <w:r w:rsidRPr="004A65F0">
        <w:rPr>
          <w:rFonts w:ascii="Times New Roman" w:eastAsia="Calibri" w:hAnsi="Times New Roman" w:cs="Times New Roman"/>
          <w:bCs/>
          <w:sz w:val="28"/>
          <w:szCs w:val="28"/>
        </w:rPr>
        <w:t xml:space="preserve">на осуществление перемещения </w:t>
      </w:r>
    </w:p>
    <w:p w:rsidR="004A65F0" w:rsidRPr="004A65F0" w:rsidRDefault="004A65F0" w:rsidP="004A65F0">
      <w:pPr>
        <w:spacing w:after="0" w:line="240" w:lineRule="auto"/>
        <w:ind w:left="10065"/>
        <w:rPr>
          <w:rFonts w:ascii="Times New Roman" w:eastAsia="Calibri" w:hAnsi="Times New Roman" w:cs="Times New Roman"/>
          <w:bCs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sz w:val="28"/>
          <w:szCs w:val="28"/>
        </w:rPr>
        <w:t xml:space="preserve">и хранения </w:t>
      </w:r>
      <w:r w:rsidRPr="004A65F0">
        <w:rPr>
          <w:rFonts w:ascii="Times New Roman" w:eastAsia="Calibri" w:hAnsi="Times New Roman" w:cs="Times New Roman"/>
          <w:sz w:val="28"/>
          <w:szCs w:val="28"/>
        </w:rPr>
        <w:t>брошенных, бесхозяйных</w:t>
      </w:r>
      <w:r w:rsidRPr="004A65F0">
        <w:rPr>
          <w:rFonts w:ascii="Times New Roman" w:eastAsia="Calibri" w:hAnsi="Times New Roman" w:cs="Times New Roman"/>
          <w:bCs/>
          <w:sz w:val="28"/>
          <w:szCs w:val="28"/>
        </w:rPr>
        <w:t xml:space="preserve"> транспортных средств на специализированной стоянке на территории муниципального</w:t>
      </w:r>
    </w:p>
    <w:p w:rsidR="004A65F0" w:rsidRPr="004A65F0" w:rsidRDefault="004A65F0" w:rsidP="004A65F0">
      <w:pPr>
        <w:spacing w:after="0" w:line="240" w:lineRule="auto"/>
        <w:ind w:left="10065"/>
        <w:rPr>
          <w:rFonts w:ascii="Times New Roman" w:eastAsia="Calibri" w:hAnsi="Times New Roman" w:cs="Times New Roman"/>
          <w:bCs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sz w:val="28"/>
          <w:szCs w:val="28"/>
        </w:rPr>
        <w:t>образования городской округ Сургут</w:t>
      </w:r>
    </w:p>
    <w:p w:rsidR="004A65F0" w:rsidRPr="004A65F0" w:rsidRDefault="004A65F0" w:rsidP="004A65F0">
      <w:pPr>
        <w:spacing w:after="0" w:line="240" w:lineRule="auto"/>
        <w:ind w:left="10065"/>
        <w:rPr>
          <w:rFonts w:ascii="Times New Roman" w:eastAsia="Calibri" w:hAnsi="Times New Roman" w:cs="Times New Roman"/>
          <w:bCs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автономного</w:t>
      </w:r>
    </w:p>
    <w:p w:rsidR="004A65F0" w:rsidRPr="004A65F0" w:rsidRDefault="004A65F0" w:rsidP="004A65F0">
      <w:pPr>
        <w:spacing w:after="0" w:line="240" w:lineRule="auto"/>
        <w:ind w:left="10065"/>
        <w:rPr>
          <w:rFonts w:ascii="Times New Roman" w:eastAsia="Calibri" w:hAnsi="Times New Roman" w:cs="Times New Roman"/>
          <w:bCs/>
          <w:sz w:val="28"/>
          <w:szCs w:val="28"/>
        </w:rPr>
      </w:pPr>
      <w:r w:rsidRPr="004A65F0">
        <w:rPr>
          <w:rFonts w:ascii="Times New Roman" w:eastAsia="Calibri" w:hAnsi="Times New Roman" w:cs="Times New Roman"/>
          <w:bCs/>
          <w:sz w:val="28"/>
          <w:szCs w:val="28"/>
        </w:rPr>
        <w:t>округа – Югры</w:t>
      </w:r>
    </w:p>
    <w:p w:rsidR="004A65F0" w:rsidRPr="004A65F0" w:rsidRDefault="004A65F0" w:rsidP="004A65F0">
      <w:pPr>
        <w:spacing w:after="0" w:line="240" w:lineRule="auto"/>
        <w:ind w:firstLine="103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4A65F0" w:rsidRPr="004A65F0" w:rsidRDefault="004A65F0" w:rsidP="004A65F0">
      <w:pPr>
        <w:spacing w:after="0" w:line="240" w:lineRule="auto"/>
        <w:ind w:firstLine="10348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ind w:firstLine="10348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65F0">
        <w:rPr>
          <w:rFonts w:ascii="Times New Roman" w:eastAsia="Calibri" w:hAnsi="Times New Roman" w:cs="Times New Roman"/>
          <w:sz w:val="28"/>
          <w:szCs w:val="28"/>
        </w:rPr>
        <w:t>Отчет о вывезенных брошенных, бесхозяйных транспортных средствах, хранящихся на специализированной стоянке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976"/>
        <w:gridCol w:w="3119"/>
        <w:gridCol w:w="1768"/>
        <w:gridCol w:w="2201"/>
        <w:gridCol w:w="2263"/>
      </w:tblGrid>
      <w:tr w:rsidR="004A65F0" w:rsidRPr="004A65F0" w:rsidTr="006F59C8">
        <w:tc>
          <w:tcPr>
            <w:tcW w:w="709" w:type="dxa"/>
            <w:hideMark/>
          </w:tcPr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>№ п/п</w:t>
            </w:r>
          </w:p>
        </w:tc>
        <w:tc>
          <w:tcPr>
            <w:tcW w:w="2977" w:type="dxa"/>
            <w:hideMark/>
          </w:tcPr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>Дата и время перемещения транспортного средства на специализированную стоянку</w:t>
            </w:r>
          </w:p>
        </w:tc>
        <w:tc>
          <w:tcPr>
            <w:tcW w:w="2976" w:type="dxa"/>
            <w:hideMark/>
          </w:tcPr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 xml:space="preserve">Сведения </w:t>
            </w:r>
          </w:p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 xml:space="preserve">о транспортном средстве </w:t>
            </w:r>
          </w:p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>(марка, модель, государственный регистрационный знак)</w:t>
            </w:r>
          </w:p>
        </w:tc>
        <w:tc>
          <w:tcPr>
            <w:tcW w:w="3119" w:type="dxa"/>
            <w:hideMark/>
          </w:tcPr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 xml:space="preserve">Срок хранения, вывезенного брошенного, бесхозяйного транспортного средства, хранящегося </w:t>
            </w:r>
          </w:p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>на специализированной стоянке (в количестве календарных дней)</w:t>
            </w:r>
          </w:p>
        </w:tc>
        <w:tc>
          <w:tcPr>
            <w:tcW w:w="1768" w:type="dxa"/>
            <w:hideMark/>
          </w:tcPr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 xml:space="preserve">Дата </w:t>
            </w:r>
          </w:p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 xml:space="preserve">и время выдачи </w:t>
            </w:r>
            <w:proofErr w:type="spellStart"/>
            <w:r w:rsidRPr="004A65F0">
              <w:rPr>
                <w:rFonts w:eastAsia="Calibri"/>
                <w:sz w:val="26"/>
                <w:szCs w:val="26"/>
              </w:rPr>
              <w:t>транспор-тного</w:t>
            </w:r>
            <w:proofErr w:type="spellEnd"/>
            <w:r w:rsidRPr="004A65F0">
              <w:rPr>
                <w:rFonts w:eastAsia="Calibri"/>
                <w:sz w:val="26"/>
                <w:szCs w:val="26"/>
              </w:rPr>
              <w:t xml:space="preserve"> средства</w:t>
            </w:r>
          </w:p>
        </w:tc>
        <w:tc>
          <w:tcPr>
            <w:tcW w:w="2201" w:type="dxa"/>
            <w:hideMark/>
          </w:tcPr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 xml:space="preserve">Информация </w:t>
            </w:r>
          </w:p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 xml:space="preserve">о принятом решении </w:t>
            </w:r>
          </w:p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 xml:space="preserve">в отношении </w:t>
            </w:r>
            <w:proofErr w:type="spellStart"/>
            <w:r w:rsidRPr="004A65F0">
              <w:rPr>
                <w:rFonts w:eastAsia="Calibri"/>
                <w:sz w:val="26"/>
                <w:szCs w:val="26"/>
              </w:rPr>
              <w:t>невостребо</w:t>
            </w:r>
            <w:proofErr w:type="spellEnd"/>
            <w:r w:rsidRPr="004A65F0">
              <w:rPr>
                <w:rFonts w:eastAsia="Calibri"/>
                <w:sz w:val="26"/>
                <w:szCs w:val="26"/>
              </w:rPr>
              <w:t>-</w:t>
            </w:r>
          </w:p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>ванного транспортного средства</w:t>
            </w:r>
          </w:p>
        </w:tc>
        <w:tc>
          <w:tcPr>
            <w:tcW w:w="2263" w:type="dxa"/>
            <w:hideMark/>
          </w:tcPr>
          <w:p w:rsidR="004A65F0" w:rsidRPr="004A65F0" w:rsidRDefault="004A65F0" w:rsidP="004A65F0">
            <w:pPr>
              <w:jc w:val="center"/>
              <w:rPr>
                <w:rFonts w:eastAsia="Calibri"/>
                <w:sz w:val="26"/>
                <w:szCs w:val="26"/>
              </w:rPr>
            </w:pPr>
            <w:r w:rsidRPr="004A65F0">
              <w:rPr>
                <w:rFonts w:eastAsia="Calibri"/>
                <w:sz w:val="26"/>
                <w:szCs w:val="26"/>
              </w:rPr>
              <w:t>Примечание</w:t>
            </w:r>
          </w:p>
        </w:tc>
      </w:tr>
      <w:tr w:rsidR="004A65F0" w:rsidRPr="004A65F0" w:rsidTr="006F59C8">
        <w:tc>
          <w:tcPr>
            <w:tcW w:w="709" w:type="dxa"/>
          </w:tcPr>
          <w:p w:rsidR="004A65F0" w:rsidRPr="004A65F0" w:rsidRDefault="004A65F0" w:rsidP="004A65F0">
            <w:pPr>
              <w:rPr>
                <w:rFonts w:eastAsia="Calibri"/>
                <w:sz w:val="26"/>
                <w:szCs w:val="26"/>
              </w:rPr>
            </w:pPr>
            <w:r w:rsidRPr="004A65F0">
              <w:rPr>
                <w:rFonts w:ascii="Calibri" w:eastAsia="Calibri" w:hAnsi="Calibri"/>
                <w:sz w:val="26"/>
                <w:szCs w:val="26"/>
              </w:rPr>
              <w:br w:type="page"/>
            </w:r>
          </w:p>
        </w:tc>
        <w:tc>
          <w:tcPr>
            <w:tcW w:w="2977" w:type="dxa"/>
          </w:tcPr>
          <w:p w:rsidR="004A65F0" w:rsidRPr="004A65F0" w:rsidRDefault="004A65F0" w:rsidP="004A65F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76" w:type="dxa"/>
          </w:tcPr>
          <w:p w:rsidR="004A65F0" w:rsidRPr="004A65F0" w:rsidRDefault="004A65F0" w:rsidP="004A65F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</w:tcPr>
          <w:p w:rsidR="004A65F0" w:rsidRPr="004A65F0" w:rsidRDefault="004A65F0" w:rsidP="004A65F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68" w:type="dxa"/>
          </w:tcPr>
          <w:p w:rsidR="004A65F0" w:rsidRPr="004A65F0" w:rsidRDefault="004A65F0" w:rsidP="004A65F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01" w:type="dxa"/>
          </w:tcPr>
          <w:p w:rsidR="004A65F0" w:rsidRPr="004A65F0" w:rsidRDefault="004A65F0" w:rsidP="004A65F0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3" w:type="dxa"/>
          </w:tcPr>
          <w:p w:rsidR="004A65F0" w:rsidRPr="004A65F0" w:rsidRDefault="004A65F0" w:rsidP="004A65F0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4A65F0" w:rsidRPr="004A65F0" w:rsidRDefault="004A65F0" w:rsidP="004A65F0">
      <w:pPr>
        <w:tabs>
          <w:tab w:val="left" w:pos="2466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A65F0" w:rsidRPr="004A65F0" w:rsidRDefault="004A65F0" w:rsidP="004A65F0">
      <w:pPr>
        <w:spacing w:after="0" w:line="240" w:lineRule="auto"/>
        <w:rPr>
          <w:rFonts w:ascii="Times New Roman" w:hAnsi="Times New Roman"/>
          <w:sz w:val="28"/>
        </w:rPr>
      </w:pPr>
    </w:p>
    <w:p w:rsidR="004A65F0" w:rsidRPr="004A65F0" w:rsidRDefault="004A65F0" w:rsidP="004A65F0">
      <w:pPr>
        <w:spacing w:after="0" w:line="240" w:lineRule="auto"/>
        <w:rPr>
          <w:rFonts w:ascii="Times New Roman" w:hAnsi="Times New Roman"/>
          <w:sz w:val="28"/>
        </w:rPr>
      </w:pPr>
    </w:p>
    <w:p w:rsidR="008437C0" w:rsidRDefault="008437C0">
      <w:bookmarkStart w:id="1" w:name="_GoBack"/>
      <w:bookmarkEnd w:id="1"/>
    </w:p>
    <w:sectPr w:rsidR="008437C0" w:rsidSect="0072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65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65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65F0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A65F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4A65F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31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31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31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A65F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909734285"/>
      <w:docPartObj>
        <w:docPartGallery w:val="Page Numbers (Top of Page)"/>
        <w:docPartUnique/>
      </w:docPartObj>
    </w:sdtPr>
    <w:sdtEndPr/>
    <w:sdtContent>
      <w:p w:rsidR="00722648" w:rsidRPr="00722648" w:rsidRDefault="004A65F0">
        <w:pPr>
          <w:pStyle w:val="a4"/>
          <w:jc w:val="center"/>
          <w:rPr>
            <w:sz w:val="20"/>
            <w:szCs w:val="20"/>
          </w:rPr>
        </w:pPr>
        <w:r w:rsidRPr="00722648">
          <w:rPr>
            <w:sz w:val="20"/>
            <w:szCs w:val="20"/>
          </w:rPr>
          <w:fldChar w:fldCharType="begin"/>
        </w:r>
        <w:r w:rsidRPr="00722648">
          <w:rPr>
            <w:sz w:val="20"/>
            <w:szCs w:val="20"/>
          </w:rPr>
          <w:instrText>PAGE   \* MERGEFORMAT</w:instrText>
        </w:r>
        <w:r w:rsidRPr="00722648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23</w:t>
        </w:r>
        <w:r w:rsidRPr="00722648">
          <w:rPr>
            <w:sz w:val="20"/>
            <w:szCs w:val="20"/>
          </w:rPr>
          <w:fldChar w:fldCharType="end"/>
        </w:r>
      </w:p>
    </w:sdtContent>
  </w:sdt>
  <w:p w:rsidR="00F37492" w:rsidRDefault="004A65F0" w:rsidP="00722648">
    <w:pPr>
      <w:pStyle w:val="a4"/>
      <w:tabs>
        <w:tab w:val="clear" w:pos="4677"/>
        <w:tab w:val="clear" w:pos="9355"/>
        <w:tab w:val="left" w:pos="14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D4C"/>
    <w:multiLevelType w:val="multilevel"/>
    <w:tmpl w:val="A204F2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F0"/>
    <w:rsid w:val="004A65F0"/>
    <w:rsid w:val="008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7666E-2A2E-44E3-8F46-1B7AA8E3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5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4A65F0"/>
    <w:pPr>
      <w:keepNext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A65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F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5F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A65F0"/>
    <w:rPr>
      <w:rFonts w:ascii="inherit" w:eastAsia="Times New Roman" w:hAnsi="inherit" w:cs="Times New Roman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semiHidden/>
    <w:rsid w:val="004A65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A65F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A65F0"/>
  </w:style>
  <w:style w:type="table" w:styleId="a3">
    <w:name w:val="Table Grid"/>
    <w:basedOn w:val="a1"/>
    <w:rsid w:val="004A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5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4A65F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A65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4A65F0"/>
    <w:rPr>
      <w:rFonts w:ascii="Times New Roman" w:hAnsi="Times New Roman"/>
      <w:sz w:val="28"/>
    </w:rPr>
  </w:style>
  <w:style w:type="character" w:styleId="a8">
    <w:name w:val="page number"/>
    <w:basedOn w:val="a0"/>
    <w:rsid w:val="004A65F0"/>
  </w:style>
  <w:style w:type="numbering" w:customStyle="1" w:styleId="110">
    <w:name w:val="Нет списка11"/>
    <w:next w:val="a2"/>
    <w:uiPriority w:val="99"/>
    <w:semiHidden/>
    <w:unhideWhenUsed/>
    <w:rsid w:val="004A65F0"/>
  </w:style>
  <w:style w:type="character" w:styleId="a9">
    <w:name w:val="Hyperlink"/>
    <w:uiPriority w:val="99"/>
    <w:unhideWhenUsed/>
    <w:rsid w:val="004A65F0"/>
    <w:rPr>
      <w:strike w:val="0"/>
      <w:dstrike w:val="0"/>
      <w:color w:val="1B467B"/>
      <w:u w:val="none"/>
      <w:effect w:val="none"/>
      <w:bdr w:val="none" w:sz="0" w:space="0" w:color="auto" w:frame="1"/>
    </w:rPr>
  </w:style>
  <w:style w:type="character" w:styleId="aa">
    <w:name w:val="FollowedHyperlink"/>
    <w:basedOn w:val="a0"/>
    <w:uiPriority w:val="99"/>
    <w:semiHidden/>
    <w:unhideWhenUsed/>
    <w:rsid w:val="004A65F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4A65F0"/>
    <w:pPr>
      <w:spacing w:before="26" w:after="26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ab">
    <w:name w:val="Normal (Web)"/>
    <w:basedOn w:val="a"/>
    <w:semiHidden/>
    <w:unhideWhenUsed/>
    <w:rsid w:val="004A65F0"/>
    <w:pPr>
      <w:spacing w:before="26" w:after="26" w:line="240" w:lineRule="auto"/>
    </w:pPr>
    <w:rPr>
      <w:rFonts w:ascii="Arial" w:eastAsia="Times New Roman" w:hAnsi="Arial" w:cs="Times New Roman"/>
      <w:color w:val="000000"/>
      <w:spacing w:val="2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4A65F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4A65F0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semiHidden/>
    <w:unhideWhenUsed/>
    <w:rsid w:val="004A65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4A65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4A65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4A6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4A65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A6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4A65F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A6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lock Text"/>
    <w:basedOn w:val="a"/>
    <w:semiHidden/>
    <w:unhideWhenUsed/>
    <w:rsid w:val="004A65F0"/>
    <w:pPr>
      <w:spacing w:after="0" w:line="240" w:lineRule="auto"/>
      <w:ind w:left="-180" w:right="2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4A65F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rsid w:val="004A6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unhideWhenUsed/>
    <w:rsid w:val="004A65F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4A65F0"/>
    <w:rPr>
      <w:rFonts w:ascii="Segoe UI" w:eastAsia="Calibr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4A65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basedOn w:val="a"/>
    <w:rsid w:val="004A65F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65F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65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4A6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A65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r">
    <w:name w:val="r"/>
    <w:basedOn w:val="a"/>
    <w:rsid w:val="004A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"/>
    <w:basedOn w:val="a"/>
    <w:rsid w:val="004A65F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 Знак Знак Знак"/>
    <w:basedOn w:val="a"/>
    <w:rsid w:val="004A65F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Пункт"/>
    <w:basedOn w:val="a"/>
    <w:rsid w:val="004A65F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 текста"/>
    <w:basedOn w:val="ae"/>
    <w:rsid w:val="004A65F0"/>
    <w:pPr>
      <w:keepLines/>
      <w:spacing w:before="60" w:after="60"/>
    </w:pPr>
    <w:rPr>
      <w:sz w:val="24"/>
      <w:szCs w:val="20"/>
    </w:rPr>
  </w:style>
  <w:style w:type="paragraph" w:customStyle="1" w:styleId="12">
    <w:name w:val="çàãîëîâîê 1"/>
    <w:basedOn w:val="a"/>
    <w:next w:val="a"/>
    <w:rsid w:val="004A65F0"/>
    <w:pPr>
      <w:keepNext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4A6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uiPriority w:val="99"/>
    <w:rsid w:val="004A65F0"/>
    <w:rPr>
      <w:b/>
      <w:bCs w:val="0"/>
      <w:color w:val="26282F"/>
    </w:rPr>
  </w:style>
  <w:style w:type="character" w:customStyle="1" w:styleId="13">
    <w:name w:val="Нижний колонтитул Знак1"/>
    <w:uiPriority w:val="99"/>
    <w:semiHidden/>
    <w:locked/>
    <w:rsid w:val="004A65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indvalue">
    <w:name w:val="bindvalue"/>
    <w:basedOn w:val="a0"/>
    <w:rsid w:val="004A65F0"/>
  </w:style>
  <w:style w:type="character" w:customStyle="1" w:styleId="afd">
    <w:name w:val="Название Знак"/>
    <w:aliases w:val="Знак7 Знак"/>
    <w:rsid w:val="004A65F0"/>
    <w:rPr>
      <w:b/>
      <w:bCs/>
      <w:sz w:val="40"/>
      <w:szCs w:val="24"/>
    </w:rPr>
  </w:style>
  <w:style w:type="character" w:styleId="afe">
    <w:name w:val="Strong"/>
    <w:basedOn w:val="a0"/>
    <w:uiPriority w:val="22"/>
    <w:qFormat/>
    <w:rsid w:val="004A6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admsurgut.ru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6886</Words>
  <Characters>39253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Шкьопу Валентин Владимирович</dc:creator>
  <cp:keywords/>
  <dc:description/>
  <cp:lastModifiedBy>Шкьопу Валентин Владимирович</cp:lastModifiedBy>
  <cp:revision>1</cp:revision>
  <dcterms:created xsi:type="dcterms:W3CDTF">2025-03-21T13:01:00Z</dcterms:created>
  <dcterms:modified xsi:type="dcterms:W3CDTF">2025-03-21T13:02:00Z</dcterms:modified>
</cp:coreProperties>
</file>