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2F" w:rsidRPr="00214100" w:rsidRDefault="0094412F" w:rsidP="00944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94412F" w:rsidRPr="00214100" w:rsidRDefault="0094412F" w:rsidP="0094412F">
      <w:pPr>
        <w:pStyle w:val="1"/>
        <w:spacing w:before="0" w:after="240"/>
        <w:jc w:val="center"/>
        <w:rPr>
          <w:sz w:val="28"/>
          <w:szCs w:val="28"/>
        </w:rPr>
      </w:pPr>
      <w:r w:rsidRPr="00214100">
        <w:rPr>
          <w:noProof/>
          <w:sz w:val="28"/>
          <w:szCs w:val="28"/>
        </w:rPr>
        <w:drawing>
          <wp:inline distT="0" distB="0" distL="0" distR="0" wp14:anchorId="56C7B94D" wp14:editId="471CAF11">
            <wp:extent cx="1571625" cy="1638300"/>
            <wp:effectExtent l="0" t="0" r="9525" b="0"/>
            <wp:docPr id="4" name="Рисунок 4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2F" w:rsidRPr="00214100" w:rsidRDefault="0094412F" w:rsidP="0094412F">
      <w:pPr>
        <w:pStyle w:val="1"/>
        <w:spacing w:before="0" w:after="0"/>
        <w:jc w:val="center"/>
        <w:rPr>
          <w:sz w:val="28"/>
          <w:szCs w:val="28"/>
        </w:rPr>
      </w:pPr>
      <w:r w:rsidRPr="00214100">
        <w:rPr>
          <w:sz w:val="28"/>
          <w:szCs w:val="28"/>
        </w:rPr>
        <w:t xml:space="preserve">Памятка для налогоплательщиков по вопросу </w:t>
      </w:r>
    </w:p>
    <w:p w:rsidR="0094412F" w:rsidRPr="00214100" w:rsidRDefault="0094412F" w:rsidP="0094412F">
      <w:pPr>
        <w:pStyle w:val="1"/>
        <w:spacing w:before="0" w:after="0"/>
        <w:jc w:val="center"/>
        <w:rPr>
          <w:sz w:val="28"/>
          <w:szCs w:val="28"/>
        </w:rPr>
      </w:pPr>
      <w:r w:rsidRPr="00214100">
        <w:rPr>
          <w:sz w:val="28"/>
          <w:szCs w:val="28"/>
        </w:rPr>
        <w:t>применения контрольно-кассовой техники</w:t>
      </w:r>
    </w:p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tbl>
      <w:tblPr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Раньше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Теперь</w:t>
            </w:r>
          </w:p>
        </w:tc>
      </w:tr>
      <w:tr w:rsidR="0094412F" w:rsidRPr="00214100" w:rsidTr="008E293F">
        <w:trPr>
          <w:trHeight w:val="2320"/>
        </w:trPr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spacing w:afterLines="140" w:after="336" w:line="240" w:lineRule="auto"/>
              <w:ind w:right="28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</w:t>
            </w:r>
            <w:proofErr w:type="gramStart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в</w:t>
            </w:r>
            <w:proofErr w:type="gramEnd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 налоговую на проверку.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spacing w:afterLines="140" w:after="336" w:line="240" w:lineRule="auto"/>
              <w:ind w:right="28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</w:t>
            </w:r>
            <w:proofErr w:type="gramStart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в</w:t>
            </w:r>
            <w:proofErr w:type="gramEnd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 налоговую.</w:t>
            </w:r>
          </w:p>
        </w:tc>
      </w:tr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spacing w:afterLines="140" w:after="336" w:line="240" w:lineRule="auto"/>
              <w:ind w:right="28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Нужно было заполнять журнал кассира-</w:t>
            </w:r>
            <w:proofErr w:type="spellStart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spacing w:afterLines="140" w:after="336" w:line="240" w:lineRule="auto"/>
              <w:ind w:right="28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Как только кассир пробивает чек, информация из него уходит в ФНС по интернету. Первичные документы по кассе (формы КМ-1 - КМ-9) вести не нужно.</w:t>
            </w:r>
          </w:p>
        </w:tc>
      </w:tr>
    </w:tbl>
    <w:p w:rsidR="0094412F" w:rsidRPr="00214100" w:rsidRDefault="0094412F" w:rsidP="0094412F">
      <w:pPr>
        <w:pStyle w:val="2"/>
        <w:spacing w:before="0" w:afterLines="140" w:after="3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daudhvsuuvou" w:colFirst="0" w:colLast="0"/>
      <w:bookmarkEnd w:id="0"/>
      <w:r w:rsidRPr="002141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114300" distB="114300" distL="114300" distR="114300" wp14:anchorId="3274EED3" wp14:editId="4AFAF1B7">
            <wp:extent cx="4724400" cy="219075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19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412F" w:rsidRPr="00214100" w:rsidRDefault="0094412F" w:rsidP="0094412F">
      <w:pPr>
        <w:pStyle w:val="2"/>
        <w:spacing w:before="0" w:afterLines="140" w:after="336"/>
        <w:jc w:val="center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В чем выгода онлайн-кассы для бизнесмена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- бизнес всегда будет под контролем.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Количество проверок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уменьшится. Вся информация о покупках будет поступать к ним по интернету.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4412F" w:rsidRPr="00214100" w:rsidRDefault="0094412F" w:rsidP="0094412F">
      <w:pPr>
        <w:pStyle w:val="2"/>
        <w:spacing w:before="0" w:afterLines="140" w:after="336"/>
        <w:jc w:val="center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 xml:space="preserve">Кому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онлайн-касса с 1 июля 2021 года</w:t>
      </w:r>
    </w:p>
    <w:p w:rsidR="0094412F" w:rsidRPr="00214100" w:rsidRDefault="0094412F" w:rsidP="0094412F">
      <w:pPr>
        <w:pStyle w:val="a7"/>
        <w:spacing w:afterLines="140" w:after="33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1. Индивидуальным предпринимателям, не имеющим работников, с которыми заключены трудовые договоры, при реализации товаров собственного производства.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2.</w:t>
      </w:r>
      <w:r w:rsidRPr="00214100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не имеющим работников, с которыми заключены трудовые договоры, при выполнении работ, оказании услуг.</w:t>
      </w:r>
    </w:p>
    <w:p w:rsidR="0094412F" w:rsidRPr="00214100" w:rsidRDefault="0094412F" w:rsidP="0094412F">
      <w:pPr>
        <w:autoSpaceDE w:val="0"/>
        <w:autoSpaceDN w:val="0"/>
        <w:adjustRightInd w:val="0"/>
        <w:spacing w:afterLines="140" w:after="336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00">
        <w:rPr>
          <w:rFonts w:ascii="Times New Roman" w:hAnsi="Times New Roman" w:cs="Times New Roman"/>
          <w:b/>
          <w:sz w:val="28"/>
          <w:szCs w:val="28"/>
        </w:rPr>
        <w:t xml:space="preserve">Кому онлайн-касса </w:t>
      </w:r>
      <w:proofErr w:type="gramStart"/>
      <w:r w:rsidRPr="00214100">
        <w:rPr>
          <w:rFonts w:ascii="Times New Roman" w:hAnsi="Times New Roman" w:cs="Times New Roman"/>
          <w:b/>
          <w:sz w:val="28"/>
          <w:szCs w:val="28"/>
        </w:rPr>
        <w:t>нужна</w:t>
      </w:r>
      <w:proofErr w:type="gramEnd"/>
      <w:r w:rsidRPr="00214100">
        <w:rPr>
          <w:rFonts w:ascii="Times New Roman" w:hAnsi="Times New Roman" w:cs="Times New Roman"/>
          <w:b/>
          <w:sz w:val="28"/>
          <w:szCs w:val="28"/>
        </w:rPr>
        <w:t>, но без подключения к сети: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Бизнесменам в местности, отдаленной от сетей связи.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Если интернета нет или он часто пропадает, местность может попасть в список отдаленных от сетей связи.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Ханты-Мансийском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автономном округе – Югре </w:t>
      </w:r>
      <w:r w:rsidRPr="00214100">
        <w:rPr>
          <w:rFonts w:ascii="Times New Roman" w:hAnsi="Times New Roman" w:cs="Times New Roman"/>
          <w:sz w:val="28"/>
          <w:szCs w:val="28"/>
        </w:rPr>
        <w:lastRenderedPageBreak/>
        <w:t>перечень местностей, удаленных от сетей связи</w:t>
      </w: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утвержден</w:t>
      </w:r>
      <w:r w:rsidRPr="0021410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Ханты-Мансийского автономного округа – Югры от 27.01.2017 № 23-п, в который также были внесены изменения и дополнения Постановлением Правительства Ханты-Мансийского автономного округа – Югры от 02.10.2020 № 432-п «О внесении изменений в некоторые постановления Правительства Ханты-Мансийского автономного округа – Югры».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Если местность, где вы планируете осуществлять свою деятельность, определена в данном перечне, то онлайн-касса с ФН нужна, но подключать к сети ее не обязательно - можно работать автономно. </w:t>
      </w:r>
    </w:p>
    <w:p w:rsidR="0094412F" w:rsidRPr="00214100" w:rsidRDefault="0094412F" w:rsidP="0094412F">
      <w:pPr>
        <w:pStyle w:val="2"/>
        <w:spacing w:before="0" w:afterLines="140" w:after="336"/>
        <w:jc w:val="center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 xml:space="preserve">Кому онлайн-касса не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нужна</w:t>
      </w:r>
      <w:proofErr w:type="gramEnd"/>
    </w:p>
    <w:p w:rsidR="0094412F" w:rsidRPr="00214100" w:rsidRDefault="0094412F" w:rsidP="0094412F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Бизнесменам в отдаленной и труднодоступной местности.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Малонаселенные территории, куда часто не ходит транспорт, могут попасть в список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отдаленных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и труднодоступных.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Ханты-Мансийском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автономном округе – Югре </w:t>
      </w:r>
      <w:r w:rsidRPr="00214100">
        <w:rPr>
          <w:rFonts w:ascii="Times New Roman" w:hAnsi="Times New Roman" w:cs="Times New Roman"/>
          <w:sz w:val="28"/>
          <w:szCs w:val="28"/>
        </w:rPr>
        <w:t>перечень отдаленных и труднодоступных местностей утвержден Постановлением Правительства Ханты-Мансийского автономного округа – Югры от 22.12.2016 № 537-п, в который также были внесены изменения и дополнения Постановлением Правительства Ханты-Мансийского автономного округа – Югры от 02.10.2020 № 432-п «О внесении изменений в некоторые постановления Правительства Ханты-Мансийского автономного округа – Югры».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Если местность, где вы планируете осуществлять свою деятельность, определена в данном перечне, то онлайн-касса не нужна, но по требованию покупателя вы обязаны выдать ему документ о покупке. </w:t>
      </w:r>
    </w:p>
    <w:p w:rsidR="0094412F" w:rsidRPr="00214100" w:rsidRDefault="0094412F" w:rsidP="0094412F">
      <w:pPr>
        <w:autoSpaceDE w:val="0"/>
        <w:autoSpaceDN w:val="0"/>
        <w:adjustRightInd w:val="0"/>
        <w:spacing w:afterLines="140" w:after="336" w:line="240" w:lineRule="auto"/>
        <w:ind w:firstLine="425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    Бизнесменам из списка исключений в статье 2 Федерального закона от 22.05.2003 № 54-ФЗ</w:t>
      </w:r>
      <w:r w:rsidRPr="00214100">
        <w:rPr>
          <w:rFonts w:ascii="Times New Roman" w:hAnsi="Times New Roman" w:cs="Times New Roman"/>
          <w:b/>
          <w:bCs/>
          <w:sz w:val="28"/>
          <w:szCs w:val="28"/>
        </w:rPr>
        <w:t xml:space="preserve"> «О применении контрольно-кассовой техники при осуществлении расчетов в Российской Федерации»</w:t>
      </w:r>
      <w:r w:rsidRPr="00214100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Торговля в </w:t>
      </w:r>
      <w:proofErr w:type="spellStart"/>
      <w:r w:rsidRPr="00214100">
        <w:rPr>
          <w:rFonts w:ascii="Times New Roman" w:eastAsia="Tahoma" w:hAnsi="Times New Roman" w:cs="Times New Roman"/>
          <w:sz w:val="28"/>
          <w:szCs w:val="28"/>
        </w:rPr>
        <w:t>газетно</w:t>
      </w:r>
      <w:proofErr w:type="spellEnd"/>
      <w:r w:rsidRPr="00214100">
        <w:rPr>
          <w:rFonts w:ascii="Times New Roman" w:eastAsia="Tahoma" w:hAnsi="Times New Roman" w:cs="Times New Roman"/>
          <w:sz w:val="28"/>
          <w:szCs w:val="28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Продажа ценных бумаг.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Обеспечение питанием в школах и детских садах.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 689-р.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lastRenderedPageBreak/>
        <w:t>Разносная торговля, кроме технически сложных товаров и скоропортящихся продуктов.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Торговля в киосках мороженым и безалкогольными напитками в розлив.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Прием стеклопосуды и утильсырья, кроме металлолома, драгметаллов и  камней.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Ремонт и окраска обуви.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Изготовление и ремонт металлической галантереи и ключей.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Присмотр и уход за детьми, больными, престарелыми и инвалидами.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Продажа изделий народных художественных промыслов, если сам изготовил.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Вспашка огородов и распиловка дров.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Услуги носильщиков на вокзалах, в портах и аэропортах.</w:t>
      </w:r>
    </w:p>
    <w:p w:rsidR="0094412F" w:rsidRPr="00214100" w:rsidRDefault="0094412F" w:rsidP="0094412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Сдача индивидуальным предпринимателем в аренду (наем) своих жилых помещений.</w:t>
      </w:r>
    </w:p>
    <w:p w:rsidR="0094412F" w:rsidRPr="00214100" w:rsidRDefault="0094412F" w:rsidP="0094412F">
      <w:pPr>
        <w:pStyle w:val="2"/>
        <w:spacing w:before="0" w:afterLines="140" w:after="336"/>
        <w:ind w:right="2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9gpluiticpgp" w:colFirst="0" w:colLast="0"/>
      <w:bookmarkEnd w:id="1"/>
      <w:r w:rsidRPr="00214100">
        <w:rPr>
          <w:rFonts w:ascii="Times New Roman" w:hAnsi="Times New Roman" w:cs="Times New Roman"/>
          <w:sz w:val="28"/>
          <w:szCs w:val="28"/>
        </w:rPr>
        <w:t>Как выбрать и установить онлайн-кассу</w:t>
      </w:r>
    </w:p>
    <w:p w:rsidR="0094412F" w:rsidRPr="00214100" w:rsidRDefault="0094412F" w:rsidP="009441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Определите, какой ФН вам подходит;</w:t>
      </w:r>
    </w:p>
    <w:p w:rsidR="0094412F" w:rsidRPr="00214100" w:rsidRDefault="0094412F" w:rsidP="009441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Купите онлайн-кассу;</w:t>
      </w:r>
    </w:p>
    <w:p w:rsidR="0094412F" w:rsidRPr="00214100" w:rsidRDefault="0094412F" w:rsidP="009441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Получите электронную подпись, если ее нет;</w:t>
      </w:r>
    </w:p>
    <w:p w:rsidR="0094412F" w:rsidRPr="00214100" w:rsidRDefault="0094412F" w:rsidP="009441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Подключите в магазине интернет;</w:t>
      </w:r>
    </w:p>
    <w:p w:rsidR="0094412F" w:rsidRPr="00214100" w:rsidRDefault="0094412F" w:rsidP="009441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Заключите договор с ОФД;</w:t>
      </w:r>
    </w:p>
    <w:p w:rsidR="0094412F" w:rsidRPr="00214100" w:rsidRDefault="0094412F" w:rsidP="0094412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Зарегистрируйте кассу в налоговой инспекции.</w:t>
      </w:r>
    </w:p>
    <w:p w:rsidR="0094412F" w:rsidRPr="00214100" w:rsidRDefault="0094412F" w:rsidP="0094412F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Шаг 1. Определите, какой ФН вам подходит по закону</w:t>
      </w:r>
    </w:p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  <w:highlight w:val="yellow"/>
        </w:rPr>
      </w:pPr>
      <w:r w:rsidRPr="00214100">
        <w:rPr>
          <w:rFonts w:ascii="Times New Roman" w:eastAsia="Tahom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17C3E3" wp14:editId="62C29D1A">
            <wp:extent cx="6386170" cy="316016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631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lastRenderedPageBreak/>
        <w:t>ФН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  <w:lang w:val="en-US"/>
        </w:rPr>
        <w:t>C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может прослужить меньше, чем заявлено на коробке. Например, вы купили ФН на 36 месяцев, но пробили так много чеков, что его память заполнилась за 20 месяцев. Уточняйте детали у производителя.</w:t>
      </w:r>
    </w:p>
    <w:p w:rsidR="0094412F" w:rsidRPr="00214100" w:rsidRDefault="0094412F" w:rsidP="0094412F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bookmarkStart w:id="2" w:name="_eel6aa9gxt2i" w:colFirst="0" w:colLast="0"/>
      <w:bookmarkEnd w:id="2"/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Шаг 2. Купите онлайн-кассу, </w:t>
      </w:r>
      <w:proofErr w:type="gramStart"/>
      <w:r w:rsidRPr="00214100">
        <w:rPr>
          <w:rFonts w:ascii="Times New Roman" w:eastAsia="Tahoma" w:hAnsi="Times New Roman" w:cs="Times New Roman"/>
          <w:b/>
          <w:sz w:val="28"/>
          <w:szCs w:val="28"/>
        </w:rPr>
        <w:t>которая</w:t>
      </w:r>
      <w:proofErr w:type="gramEnd"/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 соответствует 54-ФЗ и подходит для вашего бизнеса.</w:t>
      </w:r>
    </w:p>
    <w:p w:rsidR="0094412F" w:rsidRPr="00214100" w:rsidRDefault="0094412F" w:rsidP="0094412F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Критерии выбора онлайн-кассы:</w:t>
      </w:r>
    </w:p>
    <w:p w:rsidR="0094412F" w:rsidRPr="00214100" w:rsidRDefault="0094412F" w:rsidP="0094412F">
      <w:pPr>
        <w:pStyle w:val="a3"/>
        <w:spacing w:before="0" w:beforeAutospacing="0" w:afterLines="28" w:after="67" w:afterAutospacing="0"/>
        <w:ind w:firstLine="708"/>
        <w:jc w:val="both"/>
        <w:textAlignment w:val="baseline"/>
        <w:rPr>
          <w:sz w:val="28"/>
          <w:szCs w:val="28"/>
        </w:rPr>
      </w:pPr>
      <w:r w:rsidRPr="00214100">
        <w:rPr>
          <w:rFonts w:eastAsiaTheme="minorEastAsia"/>
          <w:color w:val="000000" w:themeColor="text1"/>
          <w:kern w:val="24"/>
          <w:sz w:val="28"/>
          <w:szCs w:val="28"/>
        </w:rPr>
        <w:t>1. Производители ККТ в названии моделей используются дополнительные буквенные обозначения.</w:t>
      </w:r>
    </w:p>
    <w:p w:rsidR="0094412F" w:rsidRPr="00214100" w:rsidRDefault="0094412F" w:rsidP="0094412F">
      <w:pPr>
        <w:pStyle w:val="a3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214100">
        <w:rPr>
          <w:rFonts w:eastAsiaTheme="minorEastAsia"/>
          <w:color w:val="000000" w:themeColor="text1"/>
          <w:kern w:val="24"/>
          <w:sz w:val="28"/>
          <w:szCs w:val="28"/>
        </w:rPr>
        <w:t>«ФС» - кассы только для расчетов в сети Интернет;</w:t>
      </w:r>
    </w:p>
    <w:p w:rsidR="0094412F" w:rsidRPr="00214100" w:rsidRDefault="0094412F" w:rsidP="0094412F">
      <w:pPr>
        <w:pStyle w:val="a3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214100">
        <w:rPr>
          <w:rFonts w:eastAsiaTheme="minorEastAsia"/>
          <w:color w:val="000000" w:themeColor="text1"/>
          <w:kern w:val="24"/>
          <w:sz w:val="28"/>
          <w:szCs w:val="28"/>
        </w:rPr>
        <w:t>«ФА» - кассы только для встраивания в автоматические устройства;</w:t>
      </w:r>
    </w:p>
    <w:p w:rsidR="0094412F" w:rsidRPr="00214100" w:rsidRDefault="0094412F" w:rsidP="0094412F">
      <w:pPr>
        <w:pStyle w:val="a3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214100">
        <w:rPr>
          <w:rFonts w:eastAsiaTheme="minorEastAsia"/>
          <w:color w:val="000000" w:themeColor="text1"/>
          <w:kern w:val="24"/>
          <w:sz w:val="28"/>
          <w:szCs w:val="28"/>
        </w:rPr>
        <w:t>«ФБ» - автоматизированные системы БСО;</w:t>
      </w:r>
    </w:p>
    <w:p w:rsidR="0094412F" w:rsidRPr="00214100" w:rsidRDefault="0094412F" w:rsidP="0094412F">
      <w:pPr>
        <w:pStyle w:val="a3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214100">
        <w:rPr>
          <w:rFonts w:eastAsiaTheme="minorEastAsia"/>
          <w:color w:val="000000" w:themeColor="text1"/>
          <w:kern w:val="24"/>
          <w:sz w:val="28"/>
          <w:szCs w:val="28"/>
        </w:rPr>
        <w:t>«Ф» - все остальные, которые могут применяться в любом из вариантов.</w:t>
      </w: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2.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Берите кассу сразу с подходящим ФН - если купите не с тем ФН или вообще без него, придется докупать отдельно.</w:t>
      </w:r>
      <w:proofErr w:type="gramEnd"/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3. Касса должна работать без Интернета - если связь пропадет, торговля не останавливается. Как только почините подключение, касса автоматически направит в ОФД те данные, которые накопились за время без связи. Хорошо, если касса работает и с </w:t>
      </w:r>
      <w:r w:rsidRPr="00214100">
        <w:rPr>
          <w:rFonts w:ascii="Times New Roman" w:eastAsia="Tahoma" w:hAnsi="Times New Roman" w:cs="Times New Roman"/>
          <w:sz w:val="28"/>
          <w:szCs w:val="28"/>
          <w:lang w:val="en-US"/>
        </w:rPr>
        <w:t>W</w:t>
      </w:r>
      <w:r w:rsidRPr="00214100">
        <w:rPr>
          <w:rFonts w:ascii="Times New Roman" w:eastAsia="Tahoma" w:hAnsi="Times New Roman" w:cs="Times New Roman"/>
          <w:sz w:val="28"/>
          <w:szCs w:val="28"/>
        </w:rPr>
        <w:t>i-</w:t>
      </w:r>
      <w:r w:rsidRPr="00214100">
        <w:rPr>
          <w:rFonts w:ascii="Times New Roman" w:eastAsia="Tahoma" w:hAnsi="Times New Roman" w:cs="Times New Roman"/>
          <w:sz w:val="28"/>
          <w:szCs w:val="28"/>
          <w:lang w:val="en-US"/>
        </w:rPr>
        <w:t>F</w:t>
      </w:r>
      <w:r w:rsidRPr="00214100">
        <w:rPr>
          <w:rFonts w:ascii="Times New Roman" w:eastAsia="Tahoma" w:hAnsi="Times New Roman" w:cs="Times New Roman"/>
          <w:sz w:val="28"/>
          <w:szCs w:val="28"/>
        </w:rPr>
        <w:t>i, и с сим-картой - для страховки.</w:t>
      </w: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4. Узнайте, входит ли в цену кассы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базовое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ПО, не придется ли доплачивать.</w:t>
      </w: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5. Узнайте, как касса работает с базой номенклатур. В чеке нужно указывать названия товаров -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- это сэкономит время.</w:t>
      </w: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6. Найдите номер кассы и ФН в реестрах на сайте ФНС России в разделе/новый порядок применения ККТ/Реестры. Это гарантирует, что техника соответствует 54-ФЗ. </w:t>
      </w:r>
    </w:p>
    <w:p w:rsidR="0094412F" w:rsidRPr="00214100" w:rsidRDefault="0094412F" w:rsidP="0094412F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4412F" w:rsidRPr="00214100" w:rsidRDefault="0094412F" w:rsidP="0094412F">
      <w:pPr>
        <w:spacing w:afterLines="28" w:after="67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Шаг 3. Получите квалифицированную электронную подпись.</w:t>
      </w:r>
    </w:p>
    <w:p w:rsidR="0094412F" w:rsidRPr="00214100" w:rsidRDefault="0094412F" w:rsidP="0094412F">
      <w:pPr>
        <w:spacing w:afterLines="28" w:after="67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 w:rsidRPr="00214100">
        <w:rPr>
          <w:rFonts w:ascii="Times New Roman" w:eastAsia="Tahoma" w:hAnsi="Times New Roman" w:cs="Times New Roman"/>
          <w:sz w:val="28"/>
          <w:szCs w:val="28"/>
        </w:rPr>
        <w:t>Минкомсвязи</w:t>
      </w:r>
      <w:proofErr w:type="spell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России. Списки аккредитованных удостоверяющих центров, в том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числе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у которых приостановлена или прекращена аккредитация размещен на официальном сайте </w:t>
      </w:r>
      <w:proofErr w:type="spellStart"/>
      <w:r w:rsidRPr="00214100">
        <w:rPr>
          <w:rFonts w:ascii="Times New Roman" w:eastAsia="Tahoma" w:hAnsi="Times New Roman" w:cs="Times New Roman"/>
          <w:sz w:val="28"/>
          <w:szCs w:val="28"/>
        </w:rPr>
        <w:t>Минкомсвязи</w:t>
      </w:r>
      <w:proofErr w:type="spell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России (</w:t>
      </w:r>
      <w:hyperlink r:id="rId9" w:history="1">
        <w:r w:rsidRPr="00214100">
          <w:rPr>
            <w:rStyle w:val="a4"/>
            <w:rFonts w:ascii="Times New Roman" w:eastAsia="Tahoma" w:hAnsi="Times New Roman" w:cs="Times New Roman"/>
            <w:sz w:val="28"/>
            <w:szCs w:val="28"/>
            <w:lang w:val="en-US"/>
          </w:rPr>
          <w:t>www</w:t>
        </w:r>
        <w:r w:rsidRPr="00214100">
          <w:rPr>
            <w:rStyle w:val="a4"/>
            <w:rFonts w:ascii="Times New Roman" w:eastAsia="Tahoma" w:hAnsi="Times New Roman" w:cs="Times New Roman"/>
            <w:sz w:val="28"/>
            <w:szCs w:val="28"/>
          </w:rPr>
          <w:t>.</w:t>
        </w:r>
        <w:proofErr w:type="spellStart"/>
        <w:r w:rsidRPr="00214100">
          <w:rPr>
            <w:rStyle w:val="a4"/>
            <w:rFonts w:ascii="Times New Roman" w:eastAsia="Tahoma" w:hAnsi="Times New Roman" w:cs="Times New Roman"/>
            <w:sz w:val="28"/>
            <w:szCs w:val="28"/>
            <w:lang w:val="en-US"/>
          </w:rPr>
          <w:t>minsvyaz</w:t>
        </w:r>
        <w:proofErr w:type="spellEnd"/>
        <w:r w:rsidRPr="00214100">
          <w:rPr>
            <w:rStyle w:val="a4"/>
            <w:rFonts w:ascii="Times New Roman" w:eastAsia="Tahoma" w:hAnsi="Times New Roman" w:cs="Times New Roman"/>
            <w:sz w:val="28"/>
            <w:szCs w:val="28"/>
          </w:rPr>
          <w:t>.</w:t>
        </w:r>
        <w:proofErr w:type="spellStart"/>
        <w:r w:rsidRPr="00214100">
          <w:rPr>
            <w:rStyle w:val="a4"/>
            <w:rFonts w:ascii="Times New Roman" w:eastAsia="Tahoma" w:hAnsi="Times New Roman" w:cs="Times New Roman"/>
            <w:sz w:val="28"/>
            <w:szCs w:val="28"/>
            <w:lang w:val="en-US"/>
          </w:rPr>
          <w:t>ry</w:t>
        </w:r>
        <w:proofErr w:type="spellEnd"/>
      </w:hyperlink>
      <w:r w:rsidRPr="00214100">
        <w:rPr>
          <w:rFonts w:ascii="Times New Roman" w:eastAsia="Tahoma" w:hAnsi="Times New Roman" w:cs="Times New Roman"/>
          <w:sz w:val="28"/>
          <w:szCs w:val="28"/>
        </w:rPr>
        <w:t>) в разделе/аккредитация удостоверяющих центров.</w:t>
      </w:r>
    </w:p>
    <w:p w:rsidR="0094412F" w:rsidRPr="00214100" w:rsidRDefault="0094412F" w:rsidP="0094412F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4412F" w:rsidRPr="00214100" w:rsidRDefault="0094412F" w:rsidP="0094412F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Шаг 4. Подключите в магазине Интернет.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Используйте </w:t>
      </w:r>
      <w:proofErr w:type="spellStart"/>
      <w:r w:rsidRPr="00214100">
        <w:rPr>
          <w:rFonts w:ascii="Times New Roman" w:eastAsia="Tahoma" w:hAnsi="Times New Roman" w:cs="Times New Roman"/>
          <w:sz w:val="28"/>
          <w:szCs w:val="28"/>
        </w:rPr>
        <w:t>Wi-Fi</w:t>
      </w:r>
      <w:proofErr w:type="spell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или сим-карту с Интернетом. </w:t>
      </w:r>
    </w:p>
    <w:p w:rsidR="0094412F" w:rsidRPr="00214100" w:rsidRDefault="0094412F" w:rsidP="0094412F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lastRenderedPageBreak/>
        <w:t>Шаг 5. Заключите договор с ОФД.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В списке на сайте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выберите одного из официальных операторов фискальных данных и заключите с ним договор.</w:t>
      </w:r>
    </w:p>
    <w:p w:rsidR="0094412F" w:rsidRPr="00214100" w:rsidRDefault="0094412F" w:rsidP="0094412F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Шаг 6. Зарегистрируйте кассу.</w:t>
      </w:r>
    </w:p>
    <w:p w:rsidR="0094412F" w:rsidRPr="00214100" w:rsidRDefault="0094412F" w:rsidP="009441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На сайте ФНС России проверьте заводской номер кассы и фискального накопителя.</w:t>
      </w:r>
    </w:p>
    <w:p w:rsidR="0094412F" w:rsidRPr="00214100" w:rsidRDefault="0094412F" w:rsidP="009441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в личном кабинете заполните заявление на регистрацию ККТ.</w:t>
      </w:r>
    </w:p>
    <w:p w:rsidR="0094412F" w:rsidRPr="00214100" w:rsidRDefault="0094412F" w:rsidP="009441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Перенесите данные с сайта ОФД и налоговой в настройки кассы. Распечатайте отчет о регистрации.</w:t>
      </w:r>
    </w:p>
    <w:p w:rsidR="0094412F" w:rsidRPr="00214100" w:rsidRDefault="0094412F" w:rsidP="009441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На сайте налоговой вбейте данные из отчета и получите карточку регистрации.</w:t>
      </w:r>
    </w:p>
    <w:p w:rsidR="0094412F" w:rsidRPr="00214100" w:rsidRDefault="0094412F" w:rsidP="0094412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Подтвердите подключение на сайте ОФД.</w:t>
      </w:r>
    </w:p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94412F" w:rsidRPr="00214100" w:rsidRDefault="0094412F" w:rsidP="0094412F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Подготовьтесь заранее.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На любом этапе что-то может пойти не так: попадется ненадежный Интернет-провайдер и придется его менять; возникнут проблемы с регистрацией кассы; кассир запутается в новых правилах. Подготовьтесь хотя бы за месяц до срока регистрации.</w:t>
      </w:r>
    </w:p>
    <w:p w:rsidR="0094412F" w:rsidRPr="00214100" w:rsidRDefault="0094412F" w:rsidP="0094412F">
      <w:pPr>
        <w:pStyle w:val="2"/>
        <w:spacing w:before="0" w:afterLines="140" w:after="336"/>
        <w:ind w:right="28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s6arsw5t0nn2" w:colFirst="0" w:colLast="0"/>
      <w:bookmarkStart w:id="4" w:name="_favk5bxxsdmt" w:colFirst="0" w:colLast="0"/>
      <w:bookmarkEnd w:id="3"/>
      <w:bookmarkEnd w:id="4"/>
      <w:r w:rsidRPr="00214100">
        <w:rPr>
          <w:rFonts w:ascii="Times New Roman" w:hAnsi="Times New Roman" w:cs="Times New Roman"/>
          <w:sz w:val="28"/>
          <w:szCs w:val="28"/>
        </w:rPr>
        <w:t>Тем, кто не выполнит требования закона, грозит штраф</w:t>
      </w:r>
    </w:p>
    <w:tbl>
      <w:tblPr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Бизнесмен нарушил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Штраф</w:t>
            </w:r>
          </w:p>
        </w:tc>
      </w:tr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proofErr w:type="gramStart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Обязан</w:t>
            </w:r>
            <w:proofErr w:type="gramEnd"/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зарегистрировать кассу, но работает без нее.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Часть от выручки без применения кассы:</w:t>
            </w:r>
          </w:p>
          <w:p w:rsidR="0094412F" w:rsidRPr="00214100" w:rsidRDefault="0094412F" w:rsidP="0094412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140" w:after="336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ИП от 25% до 50%, но не меньше 10 000 ₽;</w:t>
            </w:r>
          </w:p>
          <w:p w:rsidR="0094412F" w:rsidRPr="00214100" w:rsidRDefault="0094412F" w:rsidP="0094412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140" w:after="336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от 75% до 100%, но не меньше 30 000 ₽</w:t>
            </w:r>
          </w:p>
        </w:tc>
      </w:tr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После того, как налоговая выявила нарушение впервые, продолжает работать без кассы, и сумма выручки достигла 1 000 000 ₽.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Руководителю запретят занимать эту должность в течение 1–2 лет;</w:t>
            </w:r>
          </w:p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Приостановят деятельность ИП или организации на срок до 90 дней.</w:t>
            </w:r>
          </w:p>
        </w:tc>
      </w:tr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lastRenderedPageBreak/>
              <w:t>Применяет онлайн-кассу с нарушениями. Например, в чеке нет нужной информации.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Предупреждение или штраф:</w:t>
            </w:r>
          </w:p>
          <w:p w:rsidR="0094412F" w:rsidRPr="00214100" w:rsidRDefault="0094412F" w:rsidP="0094412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140" w:after="336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ИП от 1 500 ₽ до 3 000 ₽;</w:t>
            </w:r>
          </w:p>
          <w:p w:rsidR="0094412F" w:rsidRPr="00214100" w:rsidRDefault="0094412F" w:rsidP="0094412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140" w:after="336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от 5 000 ₽ до 10 000 ₽.</w:t>
            </w:r>
          </w:p>
        </w:tc>
      </w:tr>
      <w:tr w:rsidR="0094412F" w:rsidRPr="00214100" w:rsidTr="008E293F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Не выдал покупателю кассовый чек.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12F" w:rsidRPr="00214100" w:rsidRDefault="0094412F" w:rsidP="008E293F">
            <w:pPr>
              <w:widowControl w:val="0"/>
              <w:spacing w:afterLines="140" w:after="336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Предупреждение или штраф:</w:t>
            </w:r>
          </w:p>
          <w:p w:rsidR="0094412F" w:rsidRPr="00214100" w:rsidRDefault="0094412F" w:rsidP="0094412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140" w:after="336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ИП от 2 000 ₽ до 3 000 ₽;</w:t>
            </w:r>
          </w:p>
          <w:p w:rsidR="0094412F" w:rsidRPr="00214100" w:rsidRDefault="0094412F" w:rsidP="0094412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140" w:after="336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214100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10 000 ₽.</w:t>
            </w:r>
          </w:p>
        </w:tc>
      </w:tr>
    </w:tbl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4412F" w:rsidRPr="00214100" w:rsidRDefault="0094412F" w:rsidP="0094412F">
      <w:pPr>
        <w:tabs>
          <w:tab w:val="left" w:pos="935"/>
        </w:tabs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ab/>
        <w:t>Дополнительно сообщаем, что 1 февраля 2021 года все индивидуальные предприниматели должны отражать в кассовом чеке полное наименование товаров или услуг и их количество. Такая обязанность предусмотрена частью 17 статьи 7 Федерального закона № 290-ФЗ от 03.07.20216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</w:r>
    </w:p>
    <w:p w:rsidR="0094412F" w:rsidRPr="00214100" w:rsidRDefault="0094412F" w:rsidP="0094412F">
      <w:pPr>
        <w:tabs>
          <w:tab w:val="left" w:pos="935"/>
        </w:tabs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ab/>
        <w:t xml:space="preserve">Ранее для индивидуальных предпринимателей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была предусмотрена отсрочка и в чеке можно было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указать просто «товар» или «услуга». Теперь же название товара или услуги должно быть конкретным, понятным, позволяющим идентифицировать товар или услугу, например, нельзя  в кассовом чеке просто указать наименование товара «Хлеб», необходимо привести более подробное наименование, например – «Хлеб Бородинский».</w:t>
      </w:r>
    </w:p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Часто спрашивают: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Нужна ли касса, если </w:t>
      </w:r>
      <w:proofErr w:type="gramStart"/>
      <w:r w:rsidRPr="00214100">
        <w:rPr>
          <w:rFonts w:ascii="Times New Roman" w:eastAsia="Tahoma" w:hAnsi="Times New Roman" w:cs="Times New Roman"/>
          <w:b/>
          <w:sz w:val="28"/>
          <w:szCs w:val="28"/>
        </w:rPr>
        <w:t>клиенты-физические</w:t>
      </w:r>
      <w:proofErr w:type="gramEnd"/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 лица платят через интернет или скидывают деньги на карту?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Да. Касса нужна, если физические лица платят с помощью любых электронных сре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дств пл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>атежа.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Нужна ли касса, если организация платит бизнесмену за товар, работу или услугу по безналу?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Как понять, что касса соответствует закону?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lastRenderedPageBreak/>
        <w:t>Если модель кассы внесена в реестр, она соответствует закону. Список размещен на сайте ФНС России. Там же проверьте заводской номер кассы.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b/>
          <w:sz w:val="28"/>
          <w:szCs w:val="28"/>
        </w:rPr>
        <w:t>Нужно ли менять кассовый аппарат, если с 2021 года меняется режим налогообложения с ЕНВД на общую систему налогообложения (</w:t>
      </w:r>
      <w:proofErr w:type="gramStart"/>
      <w:r w:rsidRPr="00214100">
        <w:rPr>
          <w:rFonts w:ascii="Times New Roman" w:hAnsi="Times New Roman" w:cs="Times New Roman"/>
          <w:b/>
          <w:sz w:val="28"/>
          <w:szCs w:val="28"/>
        </w:rPr>
        <w:t>ОСН</w:t>
      </w:r>
      <w:proofErr w:type="gramEnd"/>
      <w:r w:rsidRPr="00214100">
        <w:rPr>
          <w:rFonts w:ascii="Times New Roman" w:hAnsi="Times New Roman" w:cs="Times New Roman"/>
          <w:b/>
          <w:sz w:val="28"/>
          <w:szCs w:val="28"/>
        </w:rPr>
        <w:t>) или иные специальные налоговые режимы?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 xml:space="preserve">Кассовый аппарат менять не нужно. Кроме того также не следует менять фискальный накопитель до истечения срока действия ключа фискального признака. При этом, пользователи ККТ перешедшие с ЕНВД на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ОСН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, обязаны будут в настройках ККТ сметить систему налогообложения после замены фискального накопителя. Если же налогоплательщик переходит с ЕНВД на иные </w:t>
      </w:r>
      <w:proofErr w:type="spellStart"/>
      <w:r w:rsidRPr="00214100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214100">
        <w:rPr>
          <w:rFonts w:ascii="Times New Roman" w:hAnsi="Times New Roman" w:cs="Times New Roman"/>
          <w:sz w:val="28"/>
          <w:szCs w:val="28"/>
        </w:rPr>
        <w:t>, то пользователь ККТ обязан в настройках ККТ сменить систему налогообложения с 01.01.2021. Инструкции по настройке ККТ при переходе на иной режим налогообложения, размещены на официальном сайте ФНС России по адресу: https://www.nalog.ru/rn77/service/kkt_doc/.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Кто </w:t>
      </w:r>
      <w:proofErr w:type="gramStart"/>
      <w:r w:rsidRPr="00214100">
        <w:rPr>
          <w:rFonts w:ascii="Times New Roman" w:eastAsia="Tahoma" w:hAnsi="Times New Roman" w:cs="Times New Roman"/>
          <w:b/>
          <w:sz w:val="28"/>
          <w:szCs w:val="28"/>
        </w:rPr>
        <w:t>такие</w:t>
      </w:r>
      <w:proofErr w:type="gramEnd"/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 ОФД и как с ними работать?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Оператор фискальных данных - организация-посредник, которая обрабатывает фискальные данные и отправляет в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налоговую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Как сменить ОФД?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>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Что такое фискальный накопитель?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 xml:space="preserve">Устройство, которое сохраняет информацию о расчетах, зашифровывает и передает </w:t>
      </w:r>
      <w:proofErr w:type="gramStart"/>
      <w:r w:rsidRPr="00214100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Pr="00214100">
        <w:rPr>
          <w:rFonts w:ascii="Times New Roman" w:eastAsia="Tahoma" w:hAnsi="Times New Roman" w:cs="Times New Roman"/>
          <w:sz w:val="28"/>
          <w:szCs w:val="28"/>
        </w:rPr>
        <w:t xml:space="preserve"> налоговую. Находится в корпусе кассового аппарата.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Как часто менять фискальный накопитель?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- на 36 месяцев.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Кто меняет фискальный накопитель?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lastRenderedPageBreak/>
        <w:t>Владелец кассы может поменять ФН самостоятельно или обратиться в сервисную службу.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 xml:space="preserve">Как покупателю проверить чек? </w:t>
      </w:r>
    </w:p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Электронный чек можно проверить и получить через бесплатное мобильное приложение «Проверка чеков», которое можно скачать на сайте ФНС России в разделе/новый порядок применения ККТ.</w:t>
      </w:r>
    </w:p>
    <w:p w:rsidR="0094412F" w:rsidRPr="00214100" w:rsidRDefault="0094412F" w:rsidP="0094412F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1CCC7" wp14:editId="48E9E26E">
            <wp:extent cx="3233318" cy="2209190"/>
            <wp:effectExtent l="19050" t="19050" r="24765" b="19685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58" cy="22159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4">
                          <a:hueOff val="-2976513"/>
                          <a:satOff val="17933"/>
                          <a:lumOff val="1437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214100">
        <w:rPr>
          <w:rFonts w:ascii="Times New Roman" w:eastAsia="Tahoma" w:hAnsi="Times New Roman" w:cs="Times New Roman"/>
          <w:b/>
          <w:sz w:val="28"/>
          <w:szCs w:val="28"/>
        </w:rPr>
        <w:t>Что делать, если пропал интернет?</w:t>
      </w:r>
    </w:p>
    <w:p w:rsidR="0094412F" w:rsidRPr="00214100" w:rsidRDefault="0094412F" w:rsidP="0094412F">
      <w:pPr>
        <w:spacing w:afterLines="140" w:after="336" w:line="240" w:lineRule="auto"/>
        <w:ind w:right="28"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214100">
        <w:rPr>
          <w:rFonts w:ascii="Times New Roman" w:eastAsia="Tahoma" w:hAnsi="Times New Roman" w:cs="Times New Roman"/>
          <w:sz w:val="28"/>
          <w:szCs w:val="28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F845D6" w:rsidRPr="00214100" w:rsidRDefault="00F845D6" w:rsidP="00EA7FD0">
      <w:pPr>
        <w:pStyle w:val="a3"/>
        <w:shd w:val="clear" w:color="auto" w:fill="FFFFFF"/>
        <w:spacing w:before="0" w:beforeAutospacing="0" w:after="0" w:afterAutospacing="0"/>
        <w:jc w:val="both"/>
        <w:rPr>
          <w:color w:val="405965"/>
          <w:sz w:val="28"/>
          <w:szCs w:val="28"/>
        </w:rPr>
      </w:pPr>
    </w:p>
    <w:p w:rsidR="00A92073" w:rsidRPr="00214100" w:rsidRDefault="00A92073" w:rsidP="00EA7FD0">
      <w:pPr>
        <w:pStyle w:val="a3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</w:p>
    <w:p w:rsidR="00A92073" w:rsidRPr="00214100" w:rsidRDefault="00A92073" w:rsidP="00EA7FD0">
      <w:pPr>
        <w:pStyle w:val="a3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</w:p>
    <w:p w:rsidR="00A92073" w:rsidRPr="00214100" w:rsidRDefault="00A92073" w:rsidP="00EA7FD0">
      <w:pPr>
        <w:pStyle w:val="a3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</w:p>
    <w:p w:rsidR="00A92073" w:rsidRPr="00214100" w:rsidRDefault="00A92073" w:rsidP="00EA7FD0">
      <w:pPr>
        <w:pStyle w:val="a3"/>
        <w:spacing w:before="0" w:beforeAutospacing="0" w:after="0" w:afterAutospacing="0"/>
        <w:jc w:val="both"/>
        <w:rPr>
          <w:rStyle w:val="a6"/>
          <w:color w:val="000000"/>
          <w:sz w:val="28"/>
          <w:szCs w:val="28"/>
        </w:rPr>
      </w:pPr>
    </w:p>
    <w:p w:rsidR="00E8762F" w:rsidRPr="00214100" w:rsidRDefault="00E8762F" w:rsidP="00EA7FD0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14100">
        <w:rPr>
          <w:rStyle w:val="a6"/>
          <w:color w:val="000000"/>
          <w:sz w:val="28"/>
          <w:szCs w:val="28"/>
        </w:rPr>
        <w:t xml:space="preserve">Пресс-служба ИФНС России </w:t>
      </w:r>
      <w:proofErr w:type="gramStart"/>
      <w:r w:rsidRPr="00214100">
        <w:rPr>
          <w:rStyle w:val="a6"/>
          <w:color w:val="000000"/>
          <w:sz w:val="28"/>
          <w:szCs w:val="28"/>
        </w:rPr>
        <w:t>по</w:t>
      </w:r>
      <w:proofErr w:type="gramEnd"/>
    </w:p>
    <w:p w:rsidR="00E8762F" w:rsidRPr="00214100" w:rsidRDefault="00E8762F" w:rsidP="00EA7FD0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14100">
        <w:rPr>
          <w:rStyle w:val="a6"/>
          <w:color w:val="000000"/>
          <w:sz w:val="28"/>
          <w:szCs w:val="28"/>
        </w:rPr>
        <w:t>г. Сургуту Ханты-Мансийского</w:t>
      </w:r>
    </w:p>
    <w:p w:rsidR="00E8762F" w:rsidRPr="00214100" w:rsidRDefault="00E8762F" w:rsidP="00EA7FD0">
      <w:pPr>
        <w:jc w:val="right"/>
        <w:rPr>
          <w:rFonts w:ascii="Times New Roman" w:hAnsi="Times New Roman" w:cs="Times New Roman"/>
          <w:sz w:val="28"/>
          <w:szCs w:val="28"/>
        </w:rPr>
      </w:pPr>
      <w:r w:rsidRPr="00214100">
        <w:rPr>
          <w:rStyle w:val="a6"/>
          <w:rFonts w:ascii="Times New Roman" w:hAnsi="Times New Roman" w:cs="Times New Roman"/>
          <w:color w:val="000000"/>
          <w:sz w:val="28"/>
          <w:szCs w:val="28"/>
        </w:rPr>
        <w:t>автономного округа – Югры</w:t>
      </w:r>
    </w:p>
    <w:p w:rsidR="0094412F" w:rsidRPr="00214100" w:rsidRDefault="0094412F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100" w:rsidRPr="00214100" w:rsidRDefault="00214100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100" w:rsidRPr="00214100" w:rsidRDefault="00214100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100" w:rsidRDefault="00214100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CEC" w:rsidRPr="00214100" w:rsidRDefault="00003CEC" w:rsidP="00EA7F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94412F" w:rsidRPr="00214100" w:rsidRDefault="0094412F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2F" w:rsidRPr="00214100" w:rsidRDefault="0094412F" w:rsidP="00944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перерасчете стоимости патента в случае </w:t>
      </w:r>
    </w:p>
    <w:p w:rsidR="0094412F" w:rsidRPr="00214100" w:rsidRDefault="0094412F" w:rsidP="00944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00">
        <w:rPr>
          <w:rFonts w:ascii="Times New Roman" w:hAnsi="Times New Roman" w:cs="Times New Roman"/>
          <w:b/>
          <w:sz w:val="28"/>
          <w:szCs w:val="28"/>
        </w:rPr>
        <w:t>изменения адреса места осуществления деятельности</w:t>
      </w:r>
    </w:p>
    <w:p w:rsidR="0094412F" w:rsidRPr="00214100" w:rsidRDefault="0094412F" w:rsidP="00944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2F" w:rsidRPr="00214100" w:rsidRDefault="0094412F" w:rsidP="0094412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100">
        <w:rPr>
          <w:rFonts w:ascii="Times New Roman" w:hAnsi="Times New Roman" w:cs="Times New Roman"/>
          <w:bCs/>
          <w:sz w:val="28"/>
          <w:szCs w:val="28"/>
        </w:rPr>
        <w:t xml:space="preserve">ИФНС России по г. Сургуту Ханты-Мансийского автономного округа – Югры сообщает, о вступлении в силу </w:t>
      </w:r>
      <w:r w:rsidRPr="00214100">
        <w:rPr>
          <w:rFonts w:ascii="Times New Roman" w:hAnsi="Times New Roman" w:cs="Times New Roman"/>
          <w:sz w:val="28"/>
          <w:szCs w:val="28"/>
        </w:rPr>
        <w:t xml:space="preserve">письма ФНС России от 16.07.2021                № СД-4-3/10084@ «О перерасчете стоимости патента в случае изменения адреса места осуществления предпринимательской деятельности индивидуальным предпринимателем, применяющим патентную систему налогообложения, и (или) физических показателей, учитываемых при определении налоговой базы по налогу, уплачиваемому в связи с применением патентной системы налогообложения». </w:t>
      </w:r>
      <w:proofErr w:type="gramEnd"/>
    </w:p>
    <w:p w:rsidR="0094412F" w:rsidRPr="00214100" w:rsidRDefault="0094412F" w:rsidP="0094412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В соответствии с разъяснениями выданный патент действует только в отношении указанных в патенте объектов используемых для осуществления предпринимательской деятельности.</w:t>
      </w:r>
    </w:p>
    <w:p w:rsidR="0094412F" w:rsidRPr="00214100" w:rsidRDefault="0094412F" w:rsidP="0094412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Вместе с тем индивидуальный предприниматель вправе получить новый патент взамен ранее действовавшего, подав заявление на получение патента не позднее, чем за 10 дней до даты начала осуществления предпринимательской деятельности с изменением адреса и (или) физических показателей, применяемых при осуществлении предпринимательской деятельности.</w:t>
      </w:r>
    </w:p>
    <w:p w:rsidR="0094412F" w:rsidRPr="00214100" w:rsidRDefault="0094412F" w:rsidP="0094412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 xml:space="preserve">При этом индивидуальный предприниматель вправе обратиться в налоговый орган с заявлением, составленным в произвольной форме, о перерасчете суммы налога, уплачиваемого по ранее действовавшему патенту, исходя из срока действия данного патента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его действия до даты прекращения действия, указанной в заявлении.</w:t>
      </w:r>
    </w:p>
    <w:p w:rsidR="00214100" w:rsidRPr="00214100" w:rsidRDefault="00214100" w:rsidP="00214100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14100">
        <w:rPr>
          <w:rStyle w:val="a6"/>
          <w:color w:val="000000"/>
          <w:sz w:val="28"/>
          <w:szCs w:val="28"/>
        </w:rPr>
        <w:t xml:space="preserve">Пресс-служба ИФНС России </w:t>
      </w:r>
      <w:proofErr w:type="gramStart"/>
      <w:r w:rsidRPr="00214100">
        <w:rPr>
          <w:rStyle w:val="a6"/>
          <w:color w:val="000000"/>
          <w:sz w:val="28"/>
          <w:szCs w:val="28"/>
        </w:rPr>
        <w:t>по</w:t>
      </w:r>
      <w:proofErr w:type="gramEnd"/>
    </w:p>
    <w:p w:rsidR="00214100" w:rsidRPr="00214100" w:rsidRDefault="00214100" w:rsidP="00214100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14100">
        <w:rPr>
          <w:rStyle w:val="a6"/>
          <w:color w:val="000000"/>
          <w:sz w:val="28"/>
          <w:szCs w:val="28"/>
        </w:rPr>
        <w:t>г. Сургуту Ханты-Мансийского</w:t>
      </w:r>
    </w:p>
    <w:p w:rsidR="00214100" w:rsidRPr="00214100" w:rsidRDefault="00214100" w:rsidP="00214100">
      <w:pPr>
        <w:jc w:val="right"/>
        <w:rPr>
          <w:rFonts w:ascii="Times New Roman" w:hAnsi="Times New Roman" w:cs="Times New Roman"/>
          <w:sz w:val="28"/>
          <w:szCs w:val="28"/>
        </w:rPr>
      </w:pPr>
      <w:r w:rsidRPr="00214100">
        <w:rPr>
          <w:rStyle w:val="a6"/>
          <w:rFonts w:ascii="Times New Roman" w:hAnsi="Times New Roman" w:cs="Times New Roman"/>
          <w:color w:val="000000"/>
          <w:sz w:val="28"/>
          <w:szCs w:val="28"/>
        </w:rPr>
        <w:t>автономного округа – Югры</w:t>
      </w:r>
    </w:p>
    <w:p w:rsidR="0094412F" w:rsidRPr="00214100" w:rsidRDefault="0094412F" w:rsidP="0094412F">
      <w:pPr>
        <w:rPr>
          <w:rFonts w:ascii="Times New Roman" w:hAnsi="Times New Roman" w:cs="Times New Roman"/>
          <w:sz w:val="28"/>
          <w:szCs w:val="28"/>
        </w:rPr>
      </w:pPr>
    </w:p>
    <w:p w:rsidR="00214100" w:rsidRPr="00214100" w:rsidRDefault="00214100" w:rsidP="0094412F">
      <w:pPr>
        <w:rPr>
          <w:rFonts w:ascii="Times New Roman" w:hAnsi="Times New Roman" w:cs="Times New Roman"/>
          <w:sz w:val="28"/>
          <w:szCs w:val="28"/>
        </w:rPr>
      </w:pPr>
    </w:p>
    <w:p w:rsidR="00214100" w:rsidRPr="00214100" w:rsidRDefault="00214100" w:rsidP="0094412F">
      <w:pPr>
        <w:rPr>
          <w:rFonts w:ascii="Times New Roman" w:hAnsi="Times New Roman" w:cs="Times New Roman"/>
          <w:sz w:val="28"/>
          <w:szCs w:val="28"/>
        </w:rPr>
      </w:pPr>
    </w:p>
    <w:p w:rsidR="00214100" w:rsidRPr="00214100" w:rsidRDefault="00214100" w:rsidP="00214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00">
        <w:rPr>
          <w:rFonts w:ascii="Times New Roman" w:hAnsi="Times New Roman" w:cs="Times New Roman"/>
          <w:b/>
          <w:sz w:val="28"/>
          <w:szCs w:val="28"/>
        </w:rPr>
        <w:lastRenderedPageBreak/>
        <w:t>О порядке заполнения уведомления об уменьшении суммы налога, уплачиваемого в связи с применением ПСН, на сумму уплаченных страховых взносов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100">
        <w:rPr>
          <w:rFonts w:ascii="Times New Roman" w:hAnsi="Times New Roman" w:cs="Times New Roman"/>
          <w:bCs/>
          <w:sz w:val="28"/>
          <w:szCs w:val="28"/>
        </w:rPr>
        <w:t xml:space="preserve">ИФНС России по г. Сургуту Ханты-Мансийского автономного округа – Югры сообщает, </w:t>
      </w:r>
      <w:r w:rsidRPr="00214100">
        <w:rPr>
          <w:rFonts w:ascii="Times New Roman" w:hAnsi="Times New Roman" w:cs="Times New Roman"/>
          <w:sz w:val="28"/>
          <w:szCs w:val="28"/>
        </w:rPr>
        <w:t>что 11.06.2021 зарегистрирован  Приказ ФНС России от 26.03.2021 № ЕД-7-3/218                    «Об утверждении формы, формата и порядка представления уведомления об уменьшении суммы налога, уплачиваемого в связи с применением патентной системы налогообложения, на сумму указанных в п. 1.2 ст. 346.51  Налогового кодекса Российской Федерации страховых платежей (взносов) и пособий» (далее – Приказ), вступил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в силу с 12.07.2021. Приказ и форма уведомления доведены в адрес налоговых органов Управлением письмами 29.01.2021 № 15-24/01293@, от 30.06.2021 № 15-28/10213@.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100">
        <w:rPr>
          <w:rFonts w:ascii="Times New Roman" w:hAnsi="Times New Roman" w:cs="Times New Roman"/>
          <w:sz w:val="28"/>
          <w:szCs w:val="28"/>
        </w:rPr>
        <w:t>В соответствии с разъяснениями при заполнении индивидуальными предпринимателями (далее – ИП) уведомления, утвержденного Приказом, в листе «А» «Сведения о патентах, в отношении которых производится уменьшение суммы налога по патентной системе налогообложения (далее – ПСН), на сумму указанных в пункте 1.2 статьи 346.51 Налогового кодекса страховых платежей (взносов) и пособий» (далее – Лист «А») ИП указываются сведения по каждому патенту, в отношении которого им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производится уменьшение суммы налога.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В строке «060» листа «А» ИП следует указывать по каждому из патентов, отраженных в уведомлении, сумму уплаченных страховых взносов, которая ранее была учтена при уменьшении налога по соответствующему патент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214100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14100">
        <w:rPr>
          <w:rFonts w:ascii="Times New Roman" w:hAnsi="Times New Roman" w:cs="Times New Roman"/>
          <w:sz w:val="28"/>
          <w:szCs w:val="28"/>
        </w:rPr>
        <w:t>) в представленных им уведомлениях, в том числе в уведомлениях по рекомендуемой форме.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 xml:space="preserve">При этом в уведомлении, утвержденном Приказом, в листе «Б» «Сумма страховых платежей (взносов) и пособий, предусмотренных п. 1.2 ст. 346.51 Налогового кодекса, уменьшающая сумму налога, уплачиваемого в связи с применением ПСН» (далее  – Лист «Б») в строке 130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ИП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в том числе необходимо указать общую сумму страховых взносов, уменьшающую сумму налога, уплачиваемого в связи с применением ПСН, которая была учтена в ранее предоставленных </w:t>
      </w:r>
      <w:proofErr w:type="gramStart"/>
      <w:r w:rsidRPr="00214100">
        <w:rPr>
          <w:rFonts w:ascii="Times New Roman" w:hAnsi="Times New Roman" w:cs="Times New Roman"/>
          <w:sz w:val="28"/>
          <w:szCs w:val="28"/>
        </w:rPr>
        <w:t>уведомлениях</w:t>
      </w:r>
      <w:proofErr w:type="gramEnd"/>
      <w:r w:rsidRPr="00214100">
        <w:rPr>
          <w:rFonts w:ascii="Times New Roman" w:hAnsi="Times New Roman" w:cs="Times New Roman"/>
          <w:sz w:val="28"/>
          <w:szCs w:val="28"/>
        </w:rPr>
        <w:t xml:space="preserve"> по рекомендуемой форме в строке «120» Листа «Б». 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lastRenderedPageBreak/>
        <w:t>По вопросу заполнения показателя «признак налогоплательщика» (строка 030 Листа «А» уведомления) сообщает следующее.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В соответствии со строкой «030» Листа «А» уведомления, указывается признак налогоплательщика: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- «1» - налогоплательщик, производящий выплаты и иные вознаграждения физическим лицам;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>- «2» - налогоплательщик,  не производящий выплаты и иные вознаграждения физическим лицам.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Fonts w:ascii="Times New Roman" w:hAnsi="Times New Roman" w:cs="Times New Roman"/>
          <w:sz w:val="28"/>
          <w:szCs w:val="28"/>
        </w:rPr>
        <w:t xml:space="preserve">Таким образом, при заполнении уведомления, утвержденного Приказом, ИП должен отразить признак налогоплательщика по каждому патенту, по которому он производит уменьшение суммы налога. </w:t>
      </w:r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100">
        <w:rPr>
          <w:rFonts w:ascii="Times New Roman" w:hAnsi="Times New Roman" w:cs="Times New Roman"/>
          <w:sz w:val="28"/>
          <w:szCs w:val="28"/>
        </w:rPr>
        <w:t>При этом если ИП в календарном году получил несколько патентов и при осуществлении деятельности хотя бы по одному из них он использует труд наемных работников, то при подаче уведомления, в отношении всех патентов, у которых налоговый период (период действия патента) приходится на период, в котором использовался труд наемных работников, ИП должен указать признак налогоплательщика «1».</w:t>
      </w:r>
      <w:proofErr w:type="gramEnd"/>
    </w:p>
    <w:p w:rsidR="00214100" w:rsidRPr="00214100" w:rsidRDefault="00214100" w:rsidP="0021410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100">
        <w:rPr>
          <w:rFonts w:ascii="Times New Roman" w:hAnsi="Times New Roman" w:cs="Times New Roman"/>
          <w:sz w:val="28"/>
          <w:szCs w:val="28"/>
        </w:rPr>
        <w:t xml:space="preserve">Одновременно сообщаем, что разъяснения по вопросу порядка уменьшения суммы налога, уплачиваемого в связи с применением ПСН, на сумму указанных  в п. 1.2 ст. 346.51 Налогового кодекса страховых платежей (взносов) и пособий содержатся в письме ФНС России от 02.06.2021 № СД-4-3/7704@, которое доведено в адрес налоговых органов Управлением письмом  от 07.06.2021 № 15-21/08901@. </w:t>
      </w:r>
      <w:proofErr w:type="gramEnd"/>
    </w:p>
    <w:p w:rsidR="00214100" w:rsidRPr="00214100" w:rsidRDefault="00214100" w:rsidP="0094412F">
      <w:pPr>
        <w:rPr>
          <w:rFonts w:ascii="Times New Roman" w:hAnsi="Times New Roman" w:cs="Times New Roman"/>
          <w:sz w:val="28"/>
          <w:szCs w:val="28"/>
        </w:rPr>
      </w:pPr>
    </w:p>
    <w:p w:rsidR="00214100" w:rsidRPr="00214100" w:rsidRDefault="00214100" w:rsidP="00214100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14100">
        <w:rPr>
          <w:rStyle w:val="a6"/>
          <w:color w:val="000000"/>
          <w:sz w:val="28"/>
          <w:szCs w:val="28"/>
        </w:rPr>
        <w:t xml:space="preserve">Пресс-служба ИФНС России </w:t>
      </w:r>
      <w:proofErr w:type="gramStart"/>
      <w:r w:rsidRPr="00214100">
        <w:rPr>
          <w:rStyle w:val="a6"/>
          <w:color w:val="000000"/>
          <w:sz w:val="28"/>
          <w:szCs w:val="28"/>
        </w:rPr>
        <w:t>по</w:t>
      </w:r>
      <w:proofErr w:type="gramEnd"/>
    </w:p>
    <w:p w:rsidR="00214100" w:rsidRPr="00214100" w:rsidRDefault="00214100" w:rsidP="00214100">
      <w:pPr>
        <w:pStyle w:val="a3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214100">
        <w:rPr>
          <w:rStyle w:val="a6"/>
          <w:color w:val="000000"/>
          <w:sz w:val="28"/>
          <w:szCs w:val="28"/>
        </w:rPr>
        <w:t>г. Сургуту Ханты-Мансийского</w:t>
      </w:r>
    </w:p>
    <w:p w:rsidR="0094412F" w:rsidRPr="00214100" w:rsidRDefault="00214100" w:rsidP="00214100">
      <w:pPr>
        <w:jc w:val="both"/>
        <w:rPr>
          <w:rFonts w:ascii="Times New Roman" w:hAnsi="Times New Roman" w:cs="Times New Roman"/>
          <w:sz w:val="28"/>
          <w:szCs w:val="28"/>
        </w:rPr>
      </w:pPr>
      <w:r w:rsidRPr="0021410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автономного округа – Югры</w:t>
      </w:r>
    </w:p>
    <w:p w:rsidR="00E8762F" w:rsidRPr="00214100" w:rsidRDefault="00E8762F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762F" w:rsidRPr="00214100" w:rsidRDefault="00E8762F" w:rsidP="00EA7F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7FD0" w:rsidRPr="00214100" w:rsidRDefault="00EA7F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7FD0" w:rsidRPr="00214100" w:rsidSect="00F2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8A8"/>
    <w:multiLevelType w:val="multilevel"/>
    <w:tmpl w:val="17B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4984DD8"/>
    <w:multiLevelType w:val="multilevel"/>
    <w:tmpl w:val="42FC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63922"/>
    <w:multiLevelType w:val="multilevel"/>
    <w:tmpl w:val="10A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D71CB"/>
    <w:multiLevelType w:val="multilevel"/>
    <w:tmpl w:val="B78E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B563A46"/>
    <w:multiLevelType w:val="multilevel"/>
    <w:tmpl w:val="87E6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84F01"/>
    <w:multiLevelType w:val="multilevel"/>
    <w:tmpl w:val="314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3F2611"/>
    <w:multiLevelType w:val="multilevel"/>
    <w:tmpl w:val="12A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D30DB"/>
    <w:multiLevelType w:val="multilevel"/>
    <w:tmpl w:val="E3B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17004"/>
    <w:multiLevelType w:val="multilevel"/>
    <w:tmpl w:val="3E8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0"/>
  </w:num>
  <w:num w:numId="5">
    <w:abstractNumId w:val="9"/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D8F"/>
    <w:rsid w:val="00003CEC"/>
    <w:rsid w:val="00020E32"/>
    <w:rsid w:val="0009497D"/>
    <w:rsid w:val="0018155F"/>
    <w:rsid w:val="001900E7"/>
    <w:rsid w:val="001C3884"/>
    <w:rsid w:val="001F63F7"/>
    <w:rsid w:val="00214100"/>
    <w:rsid w:val="002C0040"/>
    <w:rsid w:val="002D073E"/>
    <w:rsid w:val="00660D8F"/>
    <w:rsid w:val="007A06BA"/>
    <w:rsid w:val="00821F98"/>
    <w:rsid w:val="008E6C1F"/>
    <w:rsid w:val="0094412F"/>
    <w:rsid w:val="009919B5"/>
    <w:rsid w:val="00A56A79"/>
    <w:rsid w:val="00A87A64"/>
    <w:rsid w:val="00A92073"/>
    <w:rsid w:val="00C22FE1"/>
    <w:rsid w:val="00E8762F"/>
    <w:rsid w:val="00EA7FD0"/>
    <w:rsid w:val="00EB5411"/>
    <w:rsid w:val="00F266D7"/>
    <w:rsid w:val="00F61E44"/>
    <w:rsid w:val="00F8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D7"/>
  </w:style>
  <w:style w:type="paragraph" w:styleId="1">
    <w:name w:val="heading 1"/>
    <w:basedOn w:val="a"/>
    <w:link w:val="10"/>
    <w:uiPriority w:val="9"/>
    <w:qFormat/>
    <w:rsid w:val="00660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0D8F"/>
    <w:rPr>
      <w:color w:val="0000FF"/>
      <w:u w:val="single"/>
    </w:rPr>
  </w:style>
  <w:style w:type="character" w:styleId="a5">
    <w:name w:val="Strong"/>
    <w:basedOn w:val="a0"/>
    <w:uiPriority w:val="22"/>
    <w:qFormat/>
    <w:rsid w:val="00660D8F"/>
    <w:rPr>
      <w:b/>
      <w:bCs/>
    </w:rPr>
  </w:style>
  <w:style w:type="paragraph" w:customStyle="1" w:styleId="post-byline">
    <w:name w:val="post-byline"/>
    <w:basedOn w:val="a"/>
    <w:rsid w:val="0066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00E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44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94412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41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4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2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0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7941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125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23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2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677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40055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25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947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527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60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6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93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7247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8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71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797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083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9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969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735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5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7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25136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0552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3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704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1246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9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798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9889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16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8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9472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62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768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4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059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6368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41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078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4219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3" w:color="CADDF2"/>
                                    <w:left w:val="none" w:sz="0" w:space="0" w:color="auto"/>
                                    <w:bottom w:val="single" w:sz="4" w:space="13" w:color="CADDF2"/>
                                    <w:right w:val="none" w:sz="0" w:space="0" w:color="auto"/>
                                  </w:divBdr>
                                  <w:divsChild>
                                    <w:div w:id="1045256883">
                                      <w:marLeft w:val="0"/>
                                      <w:marRight w:val="1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3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4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17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992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192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9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68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862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70674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7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533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7017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3" w:color="CADDF2"/>
                                    <w:left w:val="none" w:sz="0" w:space="0" w:color="auto"/>
                                    <w:bottom w:val="single" w:sz="4" w:space="13" w:color="CADDF2"/>
                                    <w:right w:val="none" w:sz="0" w:space="0" w:color="auto"/>
                                  </w:divBdr>
                                  <w:divsChild>
                                    <w:div w:id="1910075851">
                                      <w:marLeft w:val="0"/>
                                      <w:marRight w:val="1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3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90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7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3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57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74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3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1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656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22055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5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8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63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8172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45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464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0467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2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743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1741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52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1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31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2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50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7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28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7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94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5430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3057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29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8720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0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47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9697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3" w:color="CADDF2"/>
                                    <w:left w:val="none" w:sz="0" w:space="0" w:color="auto"/>
                                    <w:bottom w:val="single" w:sz="4" w:space="13" w:color="CADDF2"/>
                                    <w:right w:val="none" w:sz="0" w:space="0" w:color="auto"/>
                                  </w:divBdr>
                                  <w:divsChild>
                                    <w:div w:id="2004625659">
                                      <w:marLeft w:val="0"/>
                                      <w:marRight w:val="1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minsvyaz.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Мурчич Светлана Викторовна</cp:lastModifiedBy>
  <cp:revision>16</cp:revision>
  <dcterms:created xsi:type="dcterms:W3CDTF">2021-08-10T16:40:00Z</dcterms:created>
  <dcterms:modified xsi:type="dcterms:W3CDTF">2021-09-09T06:49:00Z</dcterms:modified>
</cp:coreProperties>
</file>