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269"/>
        <w:gridCol w:w="4268"/>
      </w:tblGrid>
      <w:tr w:rsidR="00892D9E" w:rsidTr="00892D9E">
        <w:tc>
          <w:tcPr>
            <w:tcW w:w="3476" w:type="dxa"/>
          </w:tcPr>
          <w:p w:rsidR="00892D9E" w:rsidRDefault="00892D9E" w:rsidP="00A4489E">
            <w:pPr>
              <w:spacing w:before="30" w:after="150"/>
              <w:jc w:val="center"/>
              <w:outlineLvl w:val="2"/>
              <w:rPr>
                <w:rFonts w:ascii="Century Gothic" w:hAnsi="Century Gothic"/>
                <w:b/>
                <w:noProof/>
                <w:color w:val="FF66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E24A3D" wp14:editId="0F46C3E8">
                  <wp:extent cx="1828800" cy="712381"/>
                  <wp:effectExtent l="0" t="0" r="0" b="0"/>
                  <wp:docPr id="1" name="Рисунок 1" descr="лого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20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9524" r="7348" b="13333"/>
                          <a:stretch/>
                        </pic:blipFill>
                        <pic:spPr bwMode="auto">
                          <a:xfrm>
                            <a:off x="0" y="0"/>
                            <a:ext cx="1835955" cy="71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:rsidR="00892D9E" w:rsidRDefault="00892D9E" w:rsidP="00892D9E">
            <w:pPr>
              <w:spacing w:before="30" w:after="150"/>
              <w:jc w:val="center"/>
              <w:outlineLvl w:val="2"/>
              <w:rPr>
                <w:rFonts w:ascii="Century Gothic" w:eastAsia="Times New Roman" w:hAnsi="Century Gothic" w:cs="Tahoma"/>
                <w:color w:val="00923F"/>
                <w:sz w:val="28"/>
                <w:szCs w:val="28"/>
                <w:lang w:val="en-US" w:eastAsia="ru-RU"/>
              </w:rPr>
            </w:pPr>
            <w:r>
              <w:rPr>
                <w:rFonts w:ascii="Century Gothic" w:eastAsia="Times New Roman" w:hAnsi="Century Gothic" w:cs="Tahoma"/>
                <w:noProof/>
                <w:color w:val="00923F"/>
                <w:sz w:val="28"/>
                <w:szCs w:val="28"/>
                <w:lang w:eastAsia="ru-RU"/>
              </w:rPr>
              <w:drawing>
                <wp:inline distT="0" distB="0" distL="0" distR="0" wp14:anchorId="28D6422C" wp14:editId="3EB54FE0">
                  <wp:extent cx="1095153" cy="850604"/>
                  <wp:effectExtent l="0" t="0" r="0" b="6985"/>
                  <wp:docPr id="4" name="Рисунок 4" descr="C:\Борисова\АДМИНИСТРАЦИЯ\ПРОГРАМММА\МЕРОПРИЯТИЯ\2013\СТАРТ АП 2013\Полиграфия\лого Путь к успех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Борисова\АДМИНИСТРАЦИЯ\ПРОГРАМММА\МЕРОПРИЯТИЯ\2013\СТАРТ АП 2013\Полиграфия\лого Путь к успех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57"/>
                          <a:stretch/>
                        </pic:blipFill>
                        <pic:spPr bwMode="auto">
                          <a:xfrm>
                            <a:off x="0" y="0"/>
                            <a:ext cx="1114020" cy="86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892D9E" w:rsidRDefault="00892D9E" w:rsidP="00892D9E">
            <w:pPr>
              <w:spacing w:before="30" w:after="150"/>
              <w:jc w:val="center"/>
              <w:outlineLvl w:val="2"/>
              <w:rPr>
                <w:rFonts w:ascii="Century Gothic" w:eastAsia="Times New Roman" w:hAnsi="Century Gothic" w:cs="Tahoma"/>
                <w:noProof/>
                <w:color w:val="00923F"/>
                <w:sz w:val="28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noProof/>
                <w:color w:val="FF6600"/>
                <w:lang w:eastAsia="ru-RU"/>
              </w:rPr>
              <w:drawing>
                <wp:inline distT="0" distB="0" distL="0" distR="0" wp14:anchorId="4CC61F90" wp14:editId="67B5B353">
                  <wp:extent cx="2573079" cy="797243"/>
                  <wp:effectExtent l="0" t="0" r="0" b="3175"/>
                  <wp:docPr id="2" name="Рисунок 2" descr="организа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3693"/>
                          <a:stretch/>
                        </pic:blipFill>
                        <pic:spPr bwMode="auto">
                          <a:xfrm>
                            <a:off x="0" y="0"/>
                            <a:ext cx="2591613" cy="80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89E" w:rsidRPr="00E957F2" w:rsidRDefault="00892D9E" w:rsidP="00172D9C">
      <w:pPr>
        <w:shd w:val="clear" w:color="auto" w:fill="FFFFFF"/>
        <w:spacing w:before="30" w:after="150" w:line="240" w:lineRule="auto"/>
        <w:ind w:left="567" w:firstLine="284"/>
        <w:jc w:val="right"/>
        <w:outlineLvl w:val="2"/>
        <w:rPr>
          <w:rFonts w:ascii="Bookman Old Style" w:eastAsia="Times New Roman" w:hAnsi="Bookman Old Style" w:cs="Tahoma"/>
          <w:color w:val="00923F"/>
          <w:sz w:val="32"/>
          <w:szCs w:val="32"/>
          <w:lang w:eastAsia="ru-RU"/>
        </w:rPr>
      </w:pPr>
      <w:r w:rsidRPr="00E957F2">
        <w:rPr>
          <w:rFonts w:ascii="Bookman Old Style" w:hAnsi="Bookman Old Style"/>
          <w:b/>
          <w:color w:val="FF6600"/>
          <w:sz w:val="32"/>
          <w:szCs w:val="32"/>
        </w:rPr>
        <w:t>Когда есть Мечта!</w:t>
      </w:r>
    </w:p>
    <w:p w:rsidR="00E957F2" w:rsidRPr="00931B06" w:rsidRDefault="00F43DFA" w:rsidP="00931B06">
      <w:pPr>
        <w:pStyle w:val="a9"/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В</w:t>
      </w:r>
      <w:r w:rsidR="000925CF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Сургуте </w:t>
      </w:r>
      <w:r w:rsidR="00E957F2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вновь </w:t>
      </w:r>
      <w:r w:rsidR="000925CF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старт</w:t>
      </w: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овал</w:t>
      </w:r>
      <w:r w:rsidR="000925CF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конкурс </w:t>
      </w:r>
      <w:proofErr w:type="gramStart"/>
      <w:r w:rsidR="000925CF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молодёжных</w:t>
      </w:r>
      <w:proofErr w:type="gramEnd"/>
    </w:p>
    <w:p w:rsidR="000925CF" w:rsidRPr="00931B06" w:rsidRDefault="000925CF" w:rsidP="00931B06">
      <w:pPr>
        <w:pStyle w:val="a9"/>
        <w:jc w:val="center"/>
        <w:rPr>
          <w:rFonts w:ascii="Bookman Old Style" w:hAnsi="Bookman Old Style"/>
          <w:b/>
          <w:color w:val="4F81BD" w:themeColor="accent1"/>
          <w:sz w:val="28"/>
          <w:szCs w:val="28"/>
        </w:rPr>
      </w:pP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бизнес </w:t>
      </w:r>
      <w:r w:rsidR="00172D9C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–</w:t>
      </w: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проектов</w:t>
      </w:r>
      <w:r w:rsidR="00172D9C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 xml:space="preserve"> </w:t>
      </w: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«СТАРТ АП - 201</w:t>
      </w:r>
      <w:r w:rsidR="00E957F2"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4</w:t>
      </w:r>
      <w:r w:rsidRPr="00931B06">
        <w:rPr>
          <w:rFonts w:ascii="Bookman Old Style" w:hAnsi="Bookman Old Style"/>
          <w:b/>
          <w:color w:val="4F81BD" w:themeColor="accent1"/>
          <w:sz w:val="28"/>
          <w:szCs w:val="28"/>
        </w:rPr>
        <w:t>» (Путь к успеху)!</w:t>
      </w:r>
    </w:p>
    <w:p w:rsidR="00931B06" w:rsidRDefault="00931B06" w:rsidP="000925CF">
      <w:pPr>
        <w:pStyle w:val="a5"/>
        <w:ind w:left="567" w:firstLine="567"/>
        <w:rPr>
          <w:rFonts w:ascii="Bookman Old Style" w:hAnsi="Bookman Old Style"/>
          <w:szCs w:val="28"/>
        </w:rPr>
      </w:pPr>
    </w:p>
    <w:p w:rsidR="00E957F2" w:rsidRPr="00E411CB" w:rsidRDefault="000925CF" w:rsidP="000925CF">
      <w:pPr>
        <w:pStyle w:val="a5"/>
        <w:ind w:left="567" w:firstLine="567"/>
        <w:rPr>
          <w:rFonts w:ascii="Bookman Old Style" w:hAnsi="Bookman Old Style"/>
          <w:szCs w:val="28"/>
        </w:rPr>
      </w:pPr>
      <w:r w:rsidRPr="00E957F2">
        <w:rPr>
          <w:rFonts w:ascii="Bookman Old Style" w:hAnsi="Bookman Old Style"/>
          <w:szCs w:val="28"/>
        </w:rPr>
        <w:t xml:space="preserve">Конкурс проводится на территории города Сургута </w:t>
      </w:r>
      <w:r w:rsidR="00E957F2">
        <w:rPr>
          <w:rFonts w:ascii="Bookman Old Style" w:hAnsi="Bookman Old Style"/>
          <w:szCs w:val="28"/>
        </w:rPr>
        <w:t>с 2009 года</w:t>
      </w:r>
      <w:r w:rsidRPr="00E957F2">
        <w:rPr>
          <w:rFonts w:ascii="Bookman Old Style" w:hAnsi="Bookman Old Style"/>
          <w:szCs w:val="28"/>
        </w:rPr>
        <w:t xml:space="preserve"> в рамках реализации</w:t>
      </w:r>
      <w:r w:rsidR="00E957F2" w:rsidRPr="00E957F2">
        <w:rPr>
          <w:rFonts w:ascii="Bookman Old Style" w:hAnsi="Bookman Old Style"/>
          <w:szCs w:val="28"/>
        </w:rPr>
        <w:t xml:space="preserve"> подпрограммы «Развитие малого и среднего предпринимательства» муниципальной программы «Создание условий для развития муниципальной политики в отдельных секторах экономики города Сургута на 2014 – 2016 годы»</w:t>
      </w:r>
      <w:r w:rsidR="00E957F2">
        <w:rPr>
          <w:rFonts w:ascii="Bookman Old Style" w:hAnsi="Bookman Old Style"/>
          <w:szCs w:val="28"/>
        </w:rPr>
        <w:t xml:space="preserve"> </w:t>
      </w:r>
      <w:r w:rsidR="00E957F2" w:rsidRPr="00E411CB">
        <w:rPr>
          <w:rFonts w:ascii="Bookman Old Style" w:hAnsi="Bookman Old Style"/>
          <w:szCs w:val="28"/>
        </w:rPr>
        <w:t>(постановление Администрации города Сургута №</w:t>
      </w:r>
      <w:r w:rsidR="006B66B2">
        <w:rPr>
          <w:rFonts w:ascii="Bookman Old Style" w:hAnsi="Bookman Old Style"/>
          <w:szCs w:val="28"/>
        </w:rPr>
        <w:t xml:space="preserve"> </w:t>
      </w:r>
      <w:bookmarkStart w:id="0" w:name="_GoBack"/>
      <w:bookmarkEnd w:id="0"/>
      <w:r w:rsidR="00E957F2" w:rsidRPr="00E411CB">
        <w:rPr>
          <w:rFonts w:ascii="Bookman Old Style" w:hAnsi="Bookman Old Style"/>
          <w:szCs w:val="28"/>
        </w:rPr>
        <w:t xml:space="preserve">8982 от 13.12.2013). </w:t>
      </w:r>
    </w:p>
    <w:p w:rsidR="00E957F2" w:rsidRDefault="00E411CB" w:rsidP="000925CF">
      <w:pPr>
        <w:pStyle w:val="a5"/>
        <w:ind w:left="567" w:firstLine="567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Целью проведения к</w:t>
      </w:r>
      <w:r w:rsidR="00E957F2" w:rsidRPr="00E957F2">
        <w:rPr>
          <w:rFonts w:ascii="Bookman Old Style" w:hAnsi="Bookman Old Style"/>
          <w:szCs w:val="28"/>
        </w:rPr>
        <w:t>онкурс</w:t>
      </w:r>
      <w:r>
        <w:rPr>
          <w:rFonts w:ascii="Bookman Old Style" w:hAnsi="Bookman Old Style"/>
          <w:szCs w:val="28"/>
        </w:rPr>
        <w:t>а</w:t>
      </w:r>
      <w:r w:rsidR="00E957F2" w:rsidRPr="00E957F2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является </w:t>
      </w:r>
      <w:r w:rsidR="00E957F2" w:rsidRPr="00E957F2">
        <w:rPr>
          <w:rFonts w:ascii="Bookman Old Style" w:hAnsi="Bookman Old Style"/>
          <w:szCs w:val="28"/>
        </w:rPr>
        <w:t>повышени</w:t>
      </w:r>
      <w:r>
        <w:rPr>
          <w:rFonts w:ascii="Bookman Old Style" w:hAnsi="Bookman Old Style"/>
          <w:szCs w:val="28"/>
        </w:rPr>
        <w:t>е</w:t>
      </w:r>
      <w:r w:rsidR="00E957F2" w:rsidRPr="00E957F2">
        <w:rPr>
          <w:rFonts w:ascii="Bookman Old Style" w:hAnsi="Bookman Old Style"/>
          <w:szCs w:val="28"/>
        </w:rPr>
        <w:t xml:space="preserve"> предпринимательской активности и формирования среды молодых предпринимателей, повышени</w:t>
      </w:r>
      <w:r>
        <w:rPr>
          <w:rFonts w:ascii="Bookman Old Style" w:hAnsi="Bookman Old Style"/>
          <w:szCs w:val="28"/>
        </w:rPr>
        <w:t>е</w:t>
      </w:r>
      <w:r w:rsidR="00E957F2" w:rsidRPr="00E957F2">
        <w:rPr>
          <w:rFonts w:ascii="Bookman Old Style" w:hAnsi="Bookman Old Style"/>
          <w:szCs w:val="28"/>
        </w:rPr>
        <w:t xml:space="preserve"> знаний и  профессиональных  навыков молодежи в вопросах предпринимательской деятельности, поддержки молодежных инициатив по разработке и реализации  инновационных, перспективных бизнес</w:t>
      </w:r>
      <w:r w:rsidR="00E20DBE">
        <w:rPr>
          <w:rFonts w:ascii="Bookman Old Style" w:hAnsi="Bookman Old Style"/>
          <w:szCs w:val="28"/>
        </w:rPr>
        <w:t xml:space="preserve"> </w:t>
      </w:r>
      <w:r w:rsidR="00E957F2" w:rsidRPr="00E957F2">
        <w:rPr>
          <w:rFonts w:ascii="Bookman Old Style" w:hAnsi="Bookman Old Style"/>
          <w:szCs w:val="28"/>
        </w:rPr>
        <w:t>-</w:t>
      </w:r>
      <w:r w:rsidR="00E20DBE">
        <w:rPr>
          <w:rFonts w:ascii="Bookman Old Style" w:hAnsi="Bookman Old Style"/>
          <w:szCs w:val="28"/>
        </w:rPr>
        <w:t xml:space="preserve"> </w:t>
      </w:r>
      <w:r w:rsidR="00E957F2" w:rsidRPr="00E957F2">
        <w:rPr>
          <w:rFonts w:ascii="Bookman Old Style" w:hAnsi="Bookman Old Style"/>
          <w:szCs w:val="28"/>
        </w:rPr>
        <w:t>проектов, обеспечивающих  положительное влияние на социально-экономическое развитие города</w:t>
      </w:r>
      <w:r w:rsidR="00931B06">
        <w:rPr>
          <w:rFonts w:ascii="Bookman Old Style" w:hAnsi="Bookman Old Style"/>
          <w:szCs w:val="28"/>
        </w:rPr>
        <w:t>.</w:t>
      </w:r>
    </w:p>
    <w:p w:rsidR="00E957F2" w:rsidRDefault="00931B06" w:rsidP="000925CF">
      <w:pPr>
        <w:pStyle w:val="a5"/>
        <w:ind w:left="567" w:firstLine="567"/>
        <w:rPr>
          <w:rFonts w:ascii="Bookman Old Style" w:hAnsi="Bookman Old Style"/>
          <w:szCs w:val="28"/>
        </w:rPr>
      </w:pPr>
      <w:r w:rsidRPr="00931B06">
        <w:rPr>
          <w:rFonts w:ascii="Bookman Old Style" w:hAnsi="Bookman Old Style"/>
          <w:szCs w:val="28"/>
        </w:rPr>
        <w:t>Организаторами Конкурса ежегодно выступают: Администрация города Сургута, Фонд поддержки предпринимательства Югры, ООО «Окружной бизнес-инкубатор».</w:t>
      </w:r>
    </w:p>
    <w:p w:rsidR="00931B06" w:rsidRPr="00E957F2" w:rsidRDefault="00931B06" w:rsidP="00931B06">
      <w:pPr>
        <w:pStyle w:val="a5"/>
        <w:ind w:left="567" w:firstLine="567"/>
        <w:rPr>
          <w:rFonts w:ascii="Bookman Old Style" w:hAnsi="Bookman Old Style"/>
          <w:szCs w:val="28"/>
        </w:rPr>
      </w:pPr>
      <w:r w:rsidRPr="00E957F2">
        <w:rPr>
          <w:rFonts w:ascii="Bookman Old Style" w:hAnsi="Bookman Old Style"/>
          <w:szCs w:val="28"/>
        </w:rPr>
        <w:t xml:space="preserve">Во время конкурса каждого участника протестируют на наличие предпринимательских способностей, после чего допустят к обучению в рамках специальной образовательной программы «Генерация роста». Конкурсанты доработают свои идеи и оформят в бизнес-план, который им предстоит презентовать  перед членами конкурсной комиссии. В </w:t>
      </w:r>
      <w:proofErr w:type="gramStart"/>
      <w:r w:rsidRPr="00E957F2">
        <w:rPr>
          <w:rFonts w:ascii="Bookman Old Style" w:hAnsi="Bookman Old Style"/>
          <w:szCs w:val="28"/>
        </w:rPr>
        <w:t>итоге</w:t>
      </w:r>
      <w:proofErr w:type="gramEnd"/>
      <w:r w:rsidRPr="00E957F2">
        <w:rPr>
          <w:rFonts w:ascii="Bookman Old Style" w:hAnsi="Bookman Old Style"/>
          <w:szCs w:val="28"/>
        </w:rPr>
        <w:t xml:space="preserve"> победители конкурса получат гранты в размере до 300 000 рублей на реализацию своих бизнес-проектов от Фонда поддержки предпринимательства Югры.</w:t>
      </w:r>
    </w:p>
    <w:p w:rsidR="00B55A2B" w:rsidRDefault="009C51BA" w:rsidP="00B55A2B">
      <w:pPr>
        <w:pStyle w:val="a5"/>
        <w:ind w:left="993" w:firstLine="141"/>
        <w:jc w:val="lef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В 2014 году конкурс будет проходить </w:t>
      </w:r>
      <w:r w:rsidR="00B55A2B">
        <w:rPr>
          <w:rFonts w:ascii="Bookman Old Style" w:hAnsi="Bookman Old Style"/>
          <w:szCs w:val="28"/>
        </w:rPr>
        <w:t xml:space="preserve"> с марта по май.</w:t>
      </w:r>
    </w:p>
    <w:p w:rsidR="00B55A2B" w:rsidRDefault="00B55A2B" w:rsidP="00931B06">
      <w:pPr>
        <w:pStyle w:val="a5"/>
        <w:ind w:left="567" w:firstLine="567"/>
        <w:jc w:val="center"/>
        <w:rPr>
          <w:rFonts w:ascii="Bookman Old Style" w:hAnsi="Bookman Old Style"/>
          <w:szCs w:val="28"/>
        </w:rPr>
      </w:pPr>
    </w:p>
    <w:p w:rsidR="00931B06" w:rsidRPr="005C16F2" w:rsidRDefault="009C51BA" w:rsidP="00931B06">
      <w:pPr>
        <w:pStyle w:val="a5"/>
        <w:ind w:left="567" w:firstLine="567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П</w:t>
      </w:r>
      <w:r w:rsidR="00931B06" w:rsidRPr="00931B06">
        <w:rPr>
          <w:rFonts w:ascii="Bookman Old Style" w:hAnsi="Bookman Old Style"/>
          <w:szCs w:val="28"/>
        </w:rPr>
        <w:t>рием за</w:t>
      </w:r>
      <w:r w:rsidR="00931B06">
        <w:rPr>
          <w:rFonts w:ascii="Bookman Old Style" w:hAnsi="Bookman Old Style"/>
          <w:szCs w:val="28"/>
        </w:rPr>
        <w:t xml:space="preserve">явок осуществляется </w:t>
      </w:r>
      <w:r w:rsidR="00931B06" w:rsidRPr="005C16F2">
        <w:rPr>
          <w:rFonts w:ascii="Bookman Old Style" w:hAnsi="Bookman Old Style"/>
          <w:b/>
          <w:szCs w:val="28"/>
        </w:rPr>
        <w:t>до 30 марта!</w:t>
      </w:r>
    </w:p>
    <w:p w:rsidR="00931B06" w:rsidRDefault="00931B06" w:rsidP="00931B06">
      <w:pPr>
        <w:pStyle w:val="a5"/>
        <w:ind w:left="567"/>
        <w:rPr>
          <w:rFonts w:ascii="Bookman Old Style" w:hAnsi="Bookman Old Style"/>
          <w:szCs w:val="28"/>
        </w:rPr>
      </w:pPr>
    </w:p>
    <w:p w:rsidR="00931B06" w:rsidRPr="005C16F2" w:rsidRDefault="00931B06" w:rsidP="00931B06">
      <w:pPr>
        <w:pStyle w:val="a5"/>
        <w:ind w:left="567"/>
        <w:jc w:val="center"/>
        <w:rPr>
          <w:rFonts w:ascii="Bookman Old Style" w:hAnsi="Bookman Old Style"/>
          <w:b/>
          <w:color w:val="4F81BD" w:themeColor="accent1"/>
          <w:szCs w:val="28"/>
        </w:rPr>
      </w:pPr>
      <w:r w:rsidRPr="005C16F2">
        <w:rPr>
          <w:rFonts w:ascii="Bookman Old Style" w:hAnsi="Bookman Old Style"/>
          <w:b/>
          <w:color w:val="4F81BD" w:themeColor="accent1"/>
          <w:szCs w:val="28"/>
        </w:rPr>
        <w:t>Если ты молод и у тебя есть мечта создать свой бизнес – дерзай! Участвуй в Конкурсе!</w:t>
      </w:r>
    </w:p>
    <w:p w:rsidR="00BA56F0" w:rsidRPr="00E957F2" w:rsidRDefault="00BA56F0" w:rsidP="000925CF">
      <w:pPr>
        <w:pStyle w:val="a5"/>
        <w:ind w:left="567" w:firstLine="567"/>
        <w:rPr>
          <w:rFonts w:ascii="Bookman Old Style" w:hAnsi="Bookman Old Style"/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144"/>
      </w:tblGrid>
      <w:tr w:rsidR="00F954A1" w:rsidRPr="00E957F2" w:rsidTr="00931B06">
        <w:tc>
          <w:tcPr>
            <w:tcW w:w="4711" w:type="dxa"/>
            <w:tcBorders>
              <w:right w:val="single" w:sz="4" w:space="0" w:color="auto"/>
            </w:tcBorders>
          </w:tcPr>
          <w:p w:rsidR="00F954A1" w:rsidRPr="00E957F2" w:rsidRDefault="00F954A1" w:rsidP="00F954A1">
            <w:pPr>
              <w:tabs>
                <w:tab w:val="left" w:pos="4395"/>
              </w:tabs>
              <w:ind w:right="170"/>
              <w:jc w:val="right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957F2">
              <w:rPr>
                <w:rFonts w:ascii="Bookman Old Style" w:hAnsi="Bookman Old Style"/>
                <w:sz w:val="28"/>
                <w:szCs w:val="28"/>
              </w:rPr>
              <w:t>Подробная информация</w:t>
            </w:r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F954A1" w:rsidRPr="00E957F2" w:rsidRDefault="00931B06" w:rsidP="00931B06">
            <w:pPr>
              <w:ind w:left="174" w:right="283"/>
              <w:rPr>
                <w:rFonts w:ascii="Bookman Old Style" w:hAnsi="Bookman Old Style"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17365D" w:themeColor="text2" w:themeShade="BF"/>
                <w:sz w:val="28"/>
                <w:szCs w:val="28"/>
              </w:rPr>
              <w:t xml:space="preserve">77-40-82, 22-24-90, </w:t>
            </w:r>
            <w:r w:rsidR="00F954A1" w:rsidRPr="00E957F2">
              <w:rPr>
                <w:rFonts w:ascii="Bookman Old Style" w:hAnsi="Bookman Old Style"/>
                <w:color w:val="17365D" w:themeColor="text2" w:themeShade="BF"/>
                <w:sz w:val="28"/>
                <w:szCs w:val="28"/>
              </w:rPr>
              <w:t xml:space="preserve">52-21-20  </w:t>
            </w:r>
          </w:p>
        </w:tc>
      </w:tr>
      <w:tr w:rsidR="00F954A1" w:rsidRPr="006B66B2" w:rsidTr="00931B06">
        <w:tc>
          <w:tcPr>
            <w:tcW w:w="4711" w:type="dxa"/>
            <w:tcBorders>
              <w:right w:val="single" w:sz="4" w:space="0" w:color="auto"/>
            </w:tcBorders>
          </w:tcPr>
          <w:p w:rsidR="00F954A1" w:rsidRPr="00E957F2" w:rsidRDefault="00F954A1" w:rsidP="00F954A1">
            <w:pPr>
              <w:tabs>
                <w:tab w:val="left" w:pos="4395"/>
              </w:tabs>
              <w:ind w:right="170"/>
              <w:jc w:val="right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957F2">
              <w:rPr>
                <w:rFonts w:ascii="Bookman Old Style" w:hAnsi="Bookman Old Style"/>
                <w:sz w:val="28"/>
                <w:szCs w:val="28"/>
              </w:rPr>
              <w:t>Присоединяйся</w:t>
            </w:r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F954A1" w:rsidRPr="00E957F2" w:rsidRDefault="006B66B2" w:rsidP="00F954A1">
            <w:pPr>
              <w:shd w:val="clear" w:color="auto" w:fill="FFFFFF"/>
              <w:ind w:left="174" w:right="750"/>
              <w:rPr>
                <w:rFonts w:ascii="Bookman Old Style" w:hAnsi="Bookman Old Style"/>
                <w:color w:val="17365D" w:themeColor="text2" w:themeShade="BF"/>
                <w:sz w:val="28"/>
                <w:szCs w:val="28"/>
                <w:lang w:val="en-US"/>
              </w:rPr>
            </w:pPr>
            <w:r>
              <w:fldChar w:fldCharType="begin"/>
            </w:r>
            <w:r w:rsidRPr="006B66B2">
              <w:rPr>
                <w:lang w:val="en-US"/>
              </w:rPr>
              <w:instrText xml:space="preserve"> HYPERLINK "http://www.vk.com/surgut.start" </w:instrText>
            </w:r>
            <w:r>
              <w:fldChar w:fldCharType="separate"/>
            </w:r>
            <w:r w:rsidR="00F954A1" w:rsidRPr="00E957F2">
              <w:rPr>
                <w:rStyle w:val="a7"/>
                <w:rFonts w:ascii="Bookman Old Style" w:hAnsi="Bookman Old Style"/>
                <w:b/>
                <w:color w:val="17365D" w:themeColor="text2" w:themeShade="BF"/>
                <w:sz w:val="28"/>
                <w:szCs w:val="28"/>
                <w:u w:val="none"/>
                <w:lang w:val="en-US"/>
              </w:rPr>
              <w:t>www.vk.com/surgut.start</w:t>
            </w:r>
            <w:r>
              <w:rPr>
                <w:rStyle w:val="a7"/>
                <w:rFonts w:ascii="Bookman Old Style" w:hAnsi="Bookman Old Style"/>
                <w:b/>
                <w:color w:val="17365D" w:themeColor="text2" w:themeShade="BF"/>
                <w:sz w:val="28"/>
                <w:szCs w:val="28"/>
                <w:u w:val="none"/>
                <w:lang w:val="en-US"/>
              </w:rPr>
              <w:fldChar w:fldCharType="end"/>
            </w:r>
            <w:r w:rsidR="005D5769" w:rsidRPr="00E957F2">
              <w:rPr>
                <w:rFonts w:ascii="Bookman Old Style" w:hAnsi="Bookman Old Style"/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        </w:t>
            </w:r>
          </w:p>
        </w:tc>
      </w:tr>
      <w:tr w:rsidR="00F954A1" w:rsidRPr="00E957F2" w:rsidTr="00931B06">
        <w:trPr>
          <w:trHeight w:val="87"/>
        </w:trPr>
        <w:tc>
          <w:tcPr>
            <w:tcW w:w="4711" w:type="dxa"/>
            <w:tcBorders>
              <w:right w:val="single" w:sz="4" w:space="0" w:color="auto"/>
            </w:tcBorders>
          </w:tcPr>
          <w:p w:rsidR="00F954A1" w:rsidRPr="00E957F2" w:rsidRDefault="00F954A1" w:rsidP="00F954A1">
            <w:pPr>
              <w:tabs>
                <w:tab w:val="left" w:pos="4395"/>
              </w:tabs>
              <w:ind w:right="170"/>
              <w:jc w:val="right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proofErr w:type="spellStart"/>
            <w:r w:rsidRPr="00E957F2">
              <w:rPr>
                <w:rFonts w:ascii="Bookman Old Style" w:hAnsi="Bookman Old Style"/>
                <w:sz w:val="28"/>
                <w:szCs w:val="28"/>
                <w:lang w:val="en-US"/>
              </w:rPr>
              <w:t>Регистрируйся</w:t>
            </w:r>
            <w:proofErr w:type="spellEnd"/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F954A1" w:rsidRPr="00E957F2" w:rsidRDefault="006B66B2" w:rsidP="00F954A1">
            <w:pPr>
              <w:shd w:val="clear" w:color="auto" w:fill="FFFFFF"/>
              <w:ind w:left="174" w:right="750"/>
              <w:rPr>
                <w:rFonts w:ascii="Bookman Old Style" w:hAnsi="Bookman Old Style"/>
                <w:color w:val="17365D" w:themeColor="text2" w:themeShade="BF"/>
                <w:sz w:val="28"/>
                <w:szCs w:val="28"/>
                <w:lang w:val="en-US"/>
              </w:rPr>
            </w:pPr>
            <w:hyperlink r:id="rId8" w:history="1"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eastAsia="ru-RU"/>
                </w:rPr>
                <w:t>.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val="en-US" w:eastAsia="ru-RU"/>
                </w:rPr>
                <w:t>sb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eastAsia="ru-RU"/>
                </w:rPr>
                <w:t>-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val="en-US" w:eastAsia="ru-RU"/>
                </w:rPr>
                <w:t>ugra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eastAsia="ru-RU"/>
                </w:rPr>
                <w:t>.</w:t>
              </w:r>
              <w:r w:rsidR="00F954A1" w:rsidRPr="00E957F2">
                <w:rPr>
                  <w:rStyle w:val="a7"/>
                  <w:rFonts w:ascii="Bookman Old Style" w:eastAsia="Times New Roman" w:hAnsi="Bookman Old Style" w:cs="Tahoma"/>
                  <w:color w:val="17365D" w:themeColor="text2" w:themeShade="BF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</w:tbl>
    <w:p w:rsidR="00BA56F0" w:rsidRPr="00E957F2" w:rsidRDefault="00BA56F0" w:rsidP="000925CF">
      <w:pPr>
        <w:shd w:val="clear" w:color="auto" w:fill="FFFFFF"/>
        <w:spacing w:after="0" w:line="240" w:lineRule="auto"/>
        <w:ind w:left="567" w:right="750" w:firstLine="284"/>
        <w:jc w:val="center"/>
        <w:rPr>
          <w:rFonts w:ascii="Bookman Old Style" w:hAnsi="Bookman Old Style"/>
          <w:sz w:val="28"/>
          <w:szCs w:val="28"/>
          <w:lang w:val="en-US"/>
        </w:rPr>
      </w:pPr>
    </w:p>
    <w:sectPr w:rsidR="00BA56F0" w:rsidRPr="00E957F2" w:rsidSect="0073459D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D5"/>
    <w:rsid w:val="000925CF"/>
    <w:rsid w:val="00172D9C"/>
    <w:rsid w:val="00192DB9"/>
    <w:rsid w:val="00214683"/>
    <w:rsid w:val="005C16F2"/>
    <w:rsid w:val="005D5769"/>
    <w:rsid w:val="006B19BD"/>
    <w:rsid w:val="006B66B2"/>
    <w:rsid w:val="006E4DB0"/>
    <w:rsid w:val="00715E7A"/>
    <w:rsid w:val="0073459D"/>
    <w:rsid w:val="00892D9E"/>
    <w:rsid w:val="008A6C71"/>
    <w:rsid w:val="00931B06"/>
    <w:rsid w:val="009C51BA"/>
    <w:rsid w:val="00A059CF"/>
    <w:rsid w:val="00A15B07"/>
    <w:rsid w:val="00A4489E"/>
    <w:rsid w:val="00B14D56"/>
    <w:rsid w:val="00B2056F"/>
    <w:rsid w:val="00B55A2B"/>
    <w:rsid w:val="00BA56F0"/>
    <w:rsid w:val="00BF14A3"/>
    <w:rsid w:val="00C137D5"/>
    <w:rsid w:val="00CC1C20"/>
    <w:rsid w:val="00E20DBE"/>
    <w:rsid w:val="00E411CB"/>
    <w:rsid w:val="00E957F2"/>
    <w:rsid w:val="00F43DFA"/>
    <w:rsid w:val="00F71653"/>
    <w:rsid w:val="00F954A1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92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2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F14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1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92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2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F14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1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-ug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ФПП</dc:creator>
  <cp:lastModifiedBy>Досманова Елена Юозо</cp:lastModifiedBy>
  <cp:revision>9</cp:revision>
  <cp:lastPrinted>2014-03-20T10:23:00Z</cp:lastPrinted>
  <dcterms:created xsi:type="dcterms:W3CDTF">2014-03-20T08:53:00Z</dcterms:created>
  <dcterms:modified xsi:type="dcterms:W3CDTF">2014-03-21T03:25:00Z</dcterms:modified>
</cp:coreProperties>
</file>