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B77" w:rsidRDefault="00D40B77" w:rsidP="00D40B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</w:t>
      </w:r>
    </w:p>
    <w:p w:rsidR="00D40B77" w:rsidRDefault="00D40B77" w:rsidP="00D40B77">
      <w:pPr>
        <w:tabs>
          <w:tab w:val="left" w:pos="9498"/>
        </w:tabs>
        <w:spacing w:after="0" w:line="360" w:lineRule="auto"/>
        <w:ind w:right="707"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Семинара  для руководителей и специалистов  субъектов малого и среднего предпринимательства в рамках реализации долгосрочной целевой программы «Развитие малого и среднего предпринимательства в городе Сургуте на 2010 -2012 годы»</w:t>
      </w:r>
    </w:p>
    <w:p w:rsidR="00D40B77" w:rsidRDefault="00D40B77" w:rsidP="00D40B7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15-16 июня</w:t>
      </w:r>
    </w:p>
    <w:p w:rsidR="00D40B77" w:rsidRDefault="00D40B77" w:rsidP="00D40B7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Защита прав потребителей со стороны организаций малого и среднего предпринимательства. Защита прав потребителей в сфере ЖКХ. Юридический практикум по спорным вопросам. Защита прав в суде. Образцы форм претензий и исковых заявлений. </w:t>
      </w:r>
    </w:p>
    <w:p w:rsidR="00D40B77" w:rsidRDefault="00D40B77" w:rsidP="00D40B77">
      <w:pPr>
        <w:autoSpaceDE w:val="0"/>
        <w:autoSpaceDN w:val="0"/>
        <w:adjustRightInd w:val="0"/>
        <w:spacing w:after="0" w:line="240" w:lineRule="auto"/>
        <w:ind w:firstLine="426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Ознакомление с основными положениями Закона РФ «О защите прав потребителей»</w:t>
      </w:r>
    </w:p>
    <w:p w:rsidR="00D40B77" w:rsidRDefault="00D40B77" w:rsidP="00D40B77">
      <w:pPr>
        <w:autoSpaceDE w:val="0"/>
        <w:autoSpaceDN w:val="0"/>
        <w:adjustRightInd w:val="0"/>
        <w:spacing w:after="0" w:line="240" w:lineRule="auto"/>
        <w:ind w:firstLine="426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1.1. Законодательство РФ о защите прав потребителей. Т</w:t>
      </w:r>
      <w:r>
        <w:rPr>
          <w:rFonts w:ascii="Times New Roman" w:hAnsi="Times New Roman"/>
          <w:color w:val="000000"/>
          <w:sz w:val="24"/>
          <w:szCs w:val="24"/>
        </w:rPr>
        <w:t>ребования Закона РФ «О защите прав потребителей» и практика его применения. Соотношение</w:t>
      </w:r>
      <w:r>
        <w:rPr>
          <w:rFonts w:ascii="Times New Roman" w:hAnsi="Times New Roman"/>
          <w:color w:val="333333"/>
          <w:sz w:val="24"/>
          <w:szCs w:val="24"/>
        </w:rPr>
        <w:t xml:space="preserve"> норм Закона РФ «О защите прав потребителей» с положениями Гражданского кодекса РФ и других нормативно-правовых актов.</w:t>
      </w:r>
    </w:p>
    <w:p w:rsidR="00D40B77" w:rsidRDefault="00D40B77" w:rsidP="00D40B7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1.2. П</w:t>
      </w:r>
      <w:r>
        <w:rPr>
          <w:rFonts w:ascii="Times New Roman" w:hAnsi="Times New Roman"/>
          <w:sz w:val="24"/>
          <w:szCs w:val="24"/>
        </w:rPr>
        <w:t xml:space="preserve">равовое положение участников правоотношений (потребитель, изготовитель, исполнитель, продавец).  Ответственность за нарушение прав потребителей. </w:t>
      </w:r>
    </w:p>
    <w:p w:rsidR="00D40B77" w:rsidRDefault="00D40B77" w:rsidP="00D40B7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Понятие и защита прав потребителей </w:t>
      </w:r>
    </w:p>
    <w:p w:rsidR="00D40B77" w:rsidRDefault="00D40B77" w:rsidP="00D40B7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Понятие «прав потребителей». Основные права потребителей.</w:t>
      </w:r>
    </w:p>
    <w:p w:rsidR="00D40B77" w:rsidRDefault="00D40B77" w:rsidP="00D40B7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Защита прав потребителей при выполнении работ (оказании услуг). </w:t>
      </w:r>
    </w:p>
    <w:p w:rsidR="00D40B77" w:rsidRDefault="00D40B77" w:rsidP="00D40B77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Порядок осуществления защиты прав потребителей в сфере ЖКХ</w:t>
      </w:r>
    </w:p>
    <w:p w:rsidR="00D40B77" w:rsidRDefault="00D40B77" w:rsidP="00D40B7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Основные права продавца (изготовителя, исполнителя). </w:t>
      </w:r>
    </w:p>
    <w:p w:rsidR="00D40B77" w:rsidRDefault="00D40B77" w:rsidP="00D40B7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Требования потребительского законодательства к ведению коммерческой деятельности.</w:t>
      </w:r>
    </w:p>
    <w:p w:rsidR="00D40B77" w:rsidRDefault="00D40B77" w:rsidP="00D40B7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Претензии потребителей. Досудебное разбирательство. Предотвращение судебных споров.</w:t>
      </w:r>
    </w:p>
    <w:p w:rsidR="00D40B77" w:rsidRDefault="00D40B77" w:rsidP="00D40B77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Государственная и общественная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защита прав потребителей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4.1. </w:t>
      </w:r>
      <w:r>
        <w:rPr>
          <w:rFonts w:ascii="Times New Roman" w:hAnsi="Times New Roman"/>
          <w:color w:val="000000"/>
          <w:sz w:val="24"/>
          <w:szCs w:val="24"/>
        </w:rPr>
        <w:t xml:space="preserve">Организация надзора и контроля в сфере защиты прав потребителей  и благополучия человека. </w:t>
      </w:r>
      <w:r>
        <w:rPr>
          <w:rFonts w:ascii="Times New Roman" w:hAnsi="Times New Roman"/>
          <w:sz w:val="24"/>
          <w:szCs w:val="24"/>
        </w:rPr>
        <w:t>Полномочия Федеральной службы по надзору в сфере защиты прав потребителей и благополучия человека (</w:t>
      </w:r>
      <w:proofErr w:type="spellStart"/>
      <w:r>
        <w:rPr>
          <w:rFonts w:ascii="Times New Roman" w:hAnsi="Times New Roman"/>
          <w:sz w:val="24"/>
          <w:szCs w:val="24"/>
        </w:rPr>
        <w:t>Госторгинспекции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D40B77" w:rsidRDefault="00D40B77" w:rsidP="00D40B7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bCs/>
          <w:color w:val="000000"/>
          <w:sz w:val="24"/>
          <w:szCs w:val="24"/>
        </w:rPr>
        <w:t>2. Защита прав потребителей органами местного самоуправления и общественными объединениями (ассоциациями, союзами, фондами)</w:t>
      </w:r>
    </w:p>
    <w:p w:rsidR="00D40B77" w:rsidRDefault="00D40B77" w:rsidP="00D40B77">
      <w:pPr>
        <w:spacing w:after="0" w:line="240" w:lineRule="auto"/>
        <w:ind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Style w:val="a3"/>
          <w:rFonts w:ascii="Times New Roman" w:hAnsi="Times New Roman"/>
          <w:color w:val="000000"/>
          <w:sz w:val="24"/>
          <w:szCs w:val="24"/>
        </w:rPr>
        <w:t xml:space="preserve">Судебная практика по вопросам защиты прав потребителей </w:t>
      </w:r>
    </w:p>
    <w:p w:rsidR="00D40B77" w:rsidRDefault="00D40B77" w:rsidP="00D40B7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Категории дел по защите прав потребителей.</w:t>
      </w:r>
    </w:p>
    <w:p w:rsidR="00D40B77" w:rsidRDefault="00D40B77" w:rsidP="00D40B7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Понятие и свойства доказательств. Доказательства определенных категорий дел.</w:t>
      </w:r>
    </w:p>
    <w:p w:rsidR="00D40B77" w:rsidRDefault="00D40B77" w:rsidP="00D40B77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Образцы форм претензий и исковых заявлений. </w:t>
      </w:r>
    </w:p>
    <w:p w:rsidR="00D40B77" w:rsidRDefault="00D40B77" w:rsidP="00D40B7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D40B77" w:rsidRDefault="00D40B77" w:rsidP="00D40B77">
      <w:pPr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Преподаватели: </w:t>
      </w:r>
      <w:proofErr w:type="spellStart"/>
      <w:r>
        <w:rPr>
          <w:rFonts w:ascii="Times New Roman" w:hAnsi="Times New Roman"/>
          <w:sz w:val="24"/>
          <w:szCs w:val="24"/>
        </w:rPr>
        <w:t>Дулова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Татьяна Борисовна, генеральный директор ООО «Бизнес Опора», практикующий юрисконсульт, г. Сургут</w:t>
      </w:r>
    </w:p>
    <w:p w:rsidR="005227D4" w:rsidRDefault="00D40B77" w:rsidP="00D40B77">
      <w:pPr>
        <w:ind w:firstLine="426"/>
      </w:pPr>
      <w:r>
        <w:rPr>
          <w:rFonts w:ascii="Times New Roman" w:hAnsi="Times New Roman"/>
          <w:sz w:val="24"/>
          <w:szCs w:val="24"/>
        </w:rPr>
        <w:t xml:space="preserve">Приглашенные консультанты: Ирина Васильевна </w:t>
      </w:r>
      <w:proofErr w:type="spellStart"/>
      <w:r>
        <w:rPr>
          <w:rFonts w:ascii="Times New Roman" w:hAnsi="Times New Roman"/>
          <w:sz w:val="24"/>
          <w:szCs w:val="24"/>
        </w:rPr>
        <w:t>Старшинина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главный специалист-эксперт отдела по защите прав потребителей территориального отдела </w:t>
      </w:r>
      <w:proofErr w:type="spellStart"/>
      <w:r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 ХМАО-Югре в г. Сургуте; Редозубова Марина Юрьевна, главный специалист-эксперт отдела по защите прав потребителей территориального отдела </w:t>
      </w:r>
      <w:proofErr w:type="spellStart"/>
      <w:r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 ХМАО-Югре в г. Сургуте.</w:t>
      </w:r>
      <w:bookmarkStart w:id="0" w:name="_GoBack"/>
      <w:bookmarkEnd w:id="0"/>
    </w:p>
    <w:sectPr w:rsidR="00522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B77"/>
    <w:rsid w:val="00D40B77"/>
    <w:rsid w:val="00EF5EC1"/>
    <w:rsid w:val="00F3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7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0B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7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0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5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2012-06-07T06:30:00Z</dcterms:created>
  <dcterms:modified xsi:type="dcterms:W3CDTF">2012-06-07T06:31:00Z</dcterms:modified>
</cp:coreProperties>
</file>