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drawings/drawing1.xml" ContentType="application/vnd.openxmlformats-officedocument.drawingml.chartshapes+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379" w:rsidRPr="002249C0" w:rsidRDefault="00502379" w:rsidP="00502379">
      <w:pPr>
        <w:pStyle w:val="af8"/>
        <w:ind w:left="5664"/>
        <w:rPr>
          <w:rFonts w:ascii="Times New Roman" w:hAnsi="Times New Roman"/>
          <w:i w:val="0"/>
          <w:sz w:val="32"/>
          <w:szCs w:val="32"/>
          <w:lang w:val="ru-RU"/>
        </w:rPr>
      </w:pPr>
      <w:r w:rsidRPr="002249C0">
        <w:rPr>
          <w:rFonts w:ascii="Times New Roman" w:hAnsi="Times New Roman"/>
          <w:i w:val="0"/>
          <w:sz w:val="32"/>
          <w:szCs w:val="32"/>
          <w:lang w:val="ru-RU"/>
        </w:rPr>
        <w:t>Утвержден</w:t>
      </w:r>
    </w:p>
    <w:p w:rsidR="00502379" w:rsidRPr="002249C0" w:rsidRDefault="00502379" w:rsidP="00502379">
      <w:pPr>
        <w:pStyle w:val="af8"/>
        <w:ind w:left="5664"/>
        <w:rPr>
          <w:rFonts w:ascii="Times New Roman" w:hAnsi="Times New Roman"/>
          <w:i w:val="0"/>
          <w:sz w:val="32"/>
          <w:szCs w:val="32"/>
          <w:lang w:val="ru-RU"/>
        </w:rPr>
      </w:pPr>
      <w:r w:rsidRPr="002249C0">
        <w:rPr>
          <w:rFonts w:ascii="Times New Roman" w:hAnsi="Times New Roman"/>
          <w:i w:val="0"/>
          <w:sz w:val="32"/>
          <w:szCs w:val="32"/>
          <w:lang w:val="ru-RU"/>
        </w:rPr>
        <w:t xml:space="preserve">решением </w:t>
      </w:r>
      <w:proofErr w:type="gramStart"/>
      <w:r w:rsidRPr="002249C0">
        <w:rPr>
          <w:rFonts w:ascii="Times New Roman" w:hAnsi="Times New Roman"/>
          <w:i w:val="0"/>
          <w:sz w:val="32"/>
          <w:szCs w:val="32"/>
          <w:lang w:val="ru-RU"/>
        </w:rPr>
        <w:t>муниципального</w:t>
      </w:r>
      <w:proofErr w:type="gramEnd"/>
      <w:r w:rsidRPr="002249C0">
        <w:rPr>
          <w:rFonts w:ascii="Times New Roman" w:hAnsi="Times New Roman"/>
          <w:i w:val="0"/>
          <w:sz w:val="32"/>
          <w:szCs w:val="32"/>
          <w:lang w:val="ru-RU"/>
        </w:rPr>
        <w:t xml:space="preserve"> </w:t>
      </w:r>
    </w:p>
    <w:p w:rsidR="00502379" w:rsidRPr="002249C0" w:rsidRDefault="00502379" w:rsidP="00502379">
      <w:pPr>
        <w:pStyle w:val="af8"/>
        <w:ind w:left="5664"/>
        <w:rPr>
          <w:rFonts w:ascii="Times New Roman" w:hAnsi="Times New Roman"/>
          <w:i w:val="0"/>
          <w:sz w:val="32"/>
          <w:szCs w:val="32"/>
          <w:lang w:val="ru-RU"/>
        </w:rPr>
      </w:pPr>
      <w:r w:rsidRPr="002249C0">
        <w:rPr>
          <w:rFonts w:ascii="Times New Roman" w:hAnsi="Times New Roman"/>
          <w:i w:val="0"/>
          <w:sz w:val="32"/>
          <w:szCs w:val="32"/>
          <w:lang w:val="ru-RU"/>
        </w:rPr>
        <w:t>совета по</w:t>
      </w:r>
      <w:r>
        <w:rPr>
          <w:rFonts w:ascii="Times New Roman" w:hAnsi="Times New Roman"/>
          <w:i w:val="0"/>
          <w:sz w:val="32"/>
          <w:szCs w:val="32"/>
          <w:lang w:val="ru-RU"/>
        </w:rPr>
        <w:t xml:space="preserve"> развитию образования</w:t>
      </w:r>
    </w:p>
    <w:p w:rsidR="00502379" w:rsidRPr="002249C0" w:rsidRDefault="00502379" w:rsidP="00502379">
      <w:pPr>
        <w:pStyle w:val="af8"/>
        <w:ind w:left="5664"/>
        <w:rPr>
          <w:rFonts w:ascii="Times New Roman" w:hAnsi="Times New Roman"/>
          <w:i w:val="0"/>
          <w:sz w:val="32"/>
          <w:szCs w:val="32"/>
          <w:lang w:val="ru-RU"/>
        </w:rPr>
      </w:pPr>
      <w:r w:rsidRPr="002249C0">
        <w:rPr>
          <w:rFonts w:ascii="Times New Roman" w:hAnsi="Times New Roman"/>
          <w:i w:val="0"/>
          <w:sz w:val="32"/>
          <w:szCs w:val="32"/>
          <w:lang w:val="ru-RU"/>
        </w:rPr>
        <w:t>от 10.0</w:t>
      </w:r>
      <w:r w:rsidR="00776570">
        <w:rPr>
          <w:rFonts w:ascii="Times New Roman" w:hAnsi="Times New Roman"/>
          <w:i w:val="0"/>
          <w:sz w:val="32"/>
          <w:szCs w:val="32"/>
          <w:lang w:val="ru-RU"/>
        </w:rPr>
        <w:t>5</w:t>
      </w:r>
      <w:r w:rsidRPr="002249C0">
        <w:rPr>
          <w:rFonts w:ascii="Times New Roman" w:hAnsi="Times New Roman"/>
          <w:i w:val="0"/>
          <w:sz w:val="32"/>
          <w:szCs w:val="32"/>
          <w:lang w:val="ru-RU"/>
        </w:rPr>
        <w:t>.2011 №4</w:t>
      </w:r>
    </w:p>
    <w:p w:rsidR="00BA4E54" w:rsidRPr="00502379" w:rsidRDefault="00BA4E54" w:rsidP="00BA4E54">
      <w:pPr>
        <w:ind w:firstLine="708"/>
        <w:jc w:val="both"/>
        <w:rPr>
          <w:rFonts w:ascii="Georgia" w:hAnsi="Georgia" w:cs="Arial"/>
          <w:b/>
          <w:bCs/>
          <w:spacing w:val="-4"/>
          <w:sz w:val="24"/>
          <w:szCs w:val="24"/>
          <w:lang w:val="ru-RU"/>
        </w:rPr>
      </w:pPr>
    </w:p>
    <w:p w:rsidR="00BA4E54" w:rsidRPr="00502379" w:rsidRDefault="00BA4E54" w:rsidP="00BA4E54">
      <w:pPr>
        <w:ind w:firstLine="708"/>
        <w:jc w:val="both"/>
        <w:rPr>
          <w:rFonts w:ascii="Georgia" w:hAnsi="Georgia" w:cs="Arial"/>
          <w:b/>
          <w:bCs/>
          <w:spacing w:val="-4"/>
          <w:sz w:val="24"/>
          <w:szCs w:val="24"/>
          <w:lang w:val="ru-RU"/>
        </w:rPr>
      </w:pPr>
    </w:p>
    <w:p w:rsidR="00BA4E54" w:rsidRPr="00545488" w:rsidRDefault="00BA4E54" w:rsidP="00BA4E54">
      <w:pPr>
        <w:jc w:val="both"/>
        <w:rPr>
          <w:rFonts w:ascii="Georgia" w:hAnsi="Georgia" w:cs="Arial"/>
          <w:b/>
          <w:bCs/>
          <w:spacing w:val="-4"/>
          <w:sz w:val="24"/>
          <w:szCs w:val="24"/>
          <w:lang w:val="ru-RU"/>
        </w:rPr>
      </w:pPr>
    </w:p>
    <w:p w:rsidR="00BA4E54" w:rsidRPr="00B94AA8" w:rsidRDefault="00614A74" w:rsidP="00BA4E54">
      <w:pPr>
        <w:jc w:val="both"/>
        <w:rPr>
          <w:rFonts w:ascii="Georgia" w:hAnsi="Georgia" w:cs="Arial"/>
          <w:b/>
          <w:bCs/>
          <w:spacing w:val="-4"/>
          <w:sz w:val="24"/>
          <w:szCs w:val="24"/>
          <w:lang w:val="ru-RU"/>
        </w:rPr>
      </w:pPr>
      <w:r>
        <w:rPr>
          <w:rFonts w:ascii="Georgia" w:hAnsi="Georgia" w:cs="Arial"/>
          <w:b/>
          <w:bCs/>
          <w:noProof/>
          <w:spacing w:val="-4"/>
          <w:sz w:val="24"/>
          <w:szCs w:val="24"/>
          <w:lang w:val="ru-RU" w:eastAsia="ru-RU" w:bidi="ar-SA"/>
        </w:rPr>
        <w:pict>
          <v:rect id="_x0000_s1027" style="position:absolute;left:0;text-align:left;margin-left:-1.3pt;margin-top:25.5pt;width:514pt;height:261.05pt;z-index:-251658240" fillcolor="#fabf8f [1945]" stroked="f"/>
        </w:pict>
      </w:r>
    </w:p>
    <w:p w:rsidR="00BA4E54" w:rsidRPr="00723D73" w:rsidRDefault="00BA4E54" w:rsidP="00BA4E54">
      <w:pPr>
        <w:pStyle w:val="2"/>
        <w:spacing w:line="276" w:lineRule="auto"/>
        <w:jc w:val="center"/>
        <w:rPr>
          <w:rFonts w:ascii="Times New Roman" w:hAnsi="Times New Roman"/>
          <w:i w:val="0"/>
          <w:color w:val="C00000"/>
          <w:sz w:val="56"/>
          <w:szCs w:val="56"/>
          <w:lang w:val="ru-RU"/>
        </w:rPr>
      </w:pPr>
      <w:bookmarkStart w:id="0" w:name="_Toc256067266"/>
      <w:r w:rsidRPr="00723D73">
        <w:rPr>
          <w:rFonts w:ascii="Times New Roman" w:hAnsi="Times New Roman"/>
          <w:i w:val="0"/>
          <w:color w:val="C00000"/>
          <w:sz w:val="56"/>
          <w:szCs w:val="56"/>
          <w:lang w:val="ru-RU"/>
        </w:rPr>
        <w:t>ПУБЛИЧНЫЙ ДОКЛАД</w:t>
      </w:r>
      <w:bookmarkStart w:id="1" w:name="_Toc256067267"/>
      <w:bookmarkEnd w:id="0"/>
    </w:p>
    <w:p w:rsidR="00BA4E54" w:rsidRPr="00723D73" w:rsidRDefault="00BA4E54" w:rsidP="00BA4E54">
      <w:pPr>
        <w:pStyle w:val="2"/>
        <w:spacing w:line="276" w:lineRule="auto"/>
        <w:jc w:val="center"/>
        <w:rPr>
          <w:rFonts w:ascii="Times New Roman" w:hAnsi="Times New Roman"/>
          <w:i w:val="0"/>
          <w:color w:val="C00000"/>
          <w:sz w:val="56"/>
          <w:szCs w:val="56"/>
          <w:lang w:val="ru-RU"/>
        </w:rPr>
      </w:pPr>
      <w:r w:rsidRPr="00723D73">
        <w:rPr>
          <w:rFonts w:ascii="Times New Roman" w:hAnsi="Times New Roman"/>
          <w:i w:val="0"/>
          <w:color w:val="C00000"/>
          <w:sz w:val="56"/>
          <w:szCs w:val="56"/>
          <w:lang w:val="ru-RU"/>
        </w:rPr>
        <w:t xml:space="preserve">О СОСТОЯНИИ </w:t>
      </w:r>
    </w:p>
    <w:p w:rsidR="00BA4E54" w:rsidRPr="00723D73" w:rsidRDefault="00BA4E54" w:rsidP="00BA4E54">
      <w:pPr>
        <w:pStyle w:val="2"/>
        <w:spacing w:line="276" w:lineRule="auto"/>
        <w:jc w:val="center"/>
        <w:rPr>
          <w:rFonts w:ascii="Times New Roman" w:hAnsi="Times New Roman"/>
          <w:i w:val="0"/>
          <w:color w:val="C00000"/>
          <w:sz w:val="56"/>
          <w:szCs w:val="56"/>
          <w:lang w:val="ru-RU"/>
        </w:rPr>
      </w:pPr>
      <w:r w:rsidRPr="00723D73">
        <w:rPr>
          <w:rFonts w:ascii="Times New Roman" w:hAnsi="Times New Roman"/>
          <w:i w:val="0"/>
          <w:color w:val="C00000"/>
          <w:sz w:val="56"/>
          <w:szCs w:val="56"/>
          <w:lang w:val="ru-RU"/>
        </w:rPr>
        <w:t xml:space="preserve">И </w:t>
      </w:r>
      <w:proofErr w:type="gramStart"/>
      <w:r w:rsidRPr="00723D73">
        <w:rPr>
          <w:rFonts w:ascii="Times New Roman" w:hAnsi="Times New Roman"/>
          <w:i w:val="0"/>
          <w:color w:val="C00000"/>
          <w:sz w:val="56"/>
          <w:szCs w:val="56"/>
          <w:lang w:val="ru-RU"/>
        </w:rPr>
        <w:t>РЕЗУЛЬТАТАХ</w:t>
      </w:r>
      <w:bookmarkStart w:id="2" w:name="_Toc256067268"/>
      <w:bookmarkEnd w:id="1"/>
      <w:proofErr w:type="gramEnd"/>
      <w:r w:rsidRPr="00723D73">
        <w:rPr>
          <w:rFonts w:ascii="Times New Roman" w:hAnsi="Times New Roman"/>
          <w:i w:val="0"/>
          <w:color w:val="C00000"/>
          <w:sz w:val="56"/>
          <w:szCs w:val="56"/>
          <w:lang w:val="ru-RU"/>
        </w:rPr>
        <w:t xml:space="preserve"> </w:t>
      </w:r>
    </w:p>
    <w:p w:rsidR="00BA4E54" w:rsidRPr="00723D73" w:rsidRDefault="00BA4E54" w:rsidP="00BA4E54">
      <w:pPr>
        <w:pStyle w:val="2"/>
        <w:spacing w:line="276" w:lineRule="auto"/>
        <w:jc w:val="center"/>
        <w:rPr>
          <w:rFonts w:ascii="Times New Roman" w:hAnsi="Times New Roman"/>
          <w:i w:val="0"/>
          <w:color w:val="C00000"/>
          <w:sz w:val="56"/>
          <w:szCs w:val="56"/>
          <w:lang w:val="ru-RU"/>
        </w:rPr>
      </w:pPr>
      <w:r w:rsidRPr="00723D73">
        <w:rPr>
          <w:rFonts w:ascii="Times New Roman" w:hAnsi="Times New Roman"/>
          <w:i w:val="0"/>
          <w:color w:val="C00000"/>
          <w:sz w:val="56"/>
          <w:szCs w:val="56"/>
          <w:lang w:val="ru-RU"/>
        </w:rPr>
        <w:t>ДЕЯТЕЛЬНОСТИ</w:t>
      </w:r>
    </w:p>
    <w:p w:rsidR="00BA4E54" w:rsidRPr="00723D73" w:rsidRDefault="00BA4E54" w:rsidP="00BA4E54">
      <w:pPr>
        <w:pStyle w:val="2"/>
        <w:spacing w:line="276" w:lineRule="auto"/>
        <w:jc w:val="center"/>
        <w:rPr>
          <w:rFonts w:ascii="Times New Roman" w:hAnsi="Times New Roman"/>
          <w:i w:val="0"/>
          <w:color w:val="C00000"/>
          <w:sz w:val="56"/>
          <w:szCs w:val="56"/>
          <w:lang w:val="ru-RU"/>
        </w:rPr>
      </w:pPr>
      <w:r w:rsidRPr="00723D73">
        <w:rPr>
          <w:rFonts w:ascii="Times New Roman" w:hAnsi="Times New Roman"/>
          <w:i w:val="0"/>
          <w:color w:val="C00000"/>
          <w:sz w:val="56"/>
          <w:szCs w:val="56"/>
          <w:lang w:val="ru-RU"/>
        </w:rPr>
        <w:t>СИСТЕМЫ ОБРАЗОВАНИЯ</w:t>
      </w:r>
      <w:bookmarkStart w:id="3" w:name="_Toc256067269"/>
      <w:bookmarkEnd w:id="2"/>
      <w:r w:rsidRPr="00723D73">
        <w:rPr>
          <w:rFonts w:ascii="Times New Roman" w:hAnsi="Times New Roman"/>
          <w:i w:val="0"/>
          <w:color w:val="C00000"/>
          <w:sz w:val="56"/>
          <w:szCs w:val="56"/>
          <w:lang w:val="ru-RU"/>
        </w:rPr>
        <w:t xml:space="preserve"> </w:t>
      </w:r>
    </w:p>
    <w:p w:rsidR="00BA4E54" w:rsidRPr="00723D73" w:rsidRDefault="00BA4E54" w:rsidP="00BA4E54">
      <w:pPr>
        <w:pStyle w:val="2"/>
        <w:spacing w:line="276" w:lineRule="auto"/>
        <w:jc w:val="center"/>
        <w:rPr>
          <w:rFonts w:ascii="Times New Roman" w:hAnsi="Times New Roman"/>
          <w:i w:val="0"/>
          <w:color w:val="C00000"/>
          <w:sz w:val="56"/>
          <w:szCs w:val="56"/>
          <w:lang w:val="ru-RU"/>
        </w:rPr>
      </w:pPr>
      <w:r w:rsidRPr="00723D73">
        <w:rPr>
          <w:rFonts w:ascii="Times New Roman" w:hAnsi="Times New Roman"/>
          <w:i w:val="0"/>
          <w:color w:val="C00000"/>
          <w:sz w:val="56"/>
          <w:szCs w:val="56"/>
          <w:lang w:val="ru-RU"/>
        </w:rPr>
        <w:t xml:space="preserve">ГОРОДА СУРГУТА </w:t>
      </w:r>
    </w:p>
    <w:p w:rsidR="00BA4E54" w:rsidRPr="00723D73" w:rsidRDefault="00BA4E54" w:rsidP="00BA4E54">
      <w:pPr>
        <w:pStyle w:val="2"/>
        <w:spacing w:line="276" w:lineRule="auto"/>
        <w:jc w:val="center"/>
        <w:rPr>
          <w:rFonts w:ascii="Times New Roman" w:hAnsi="Times New Roman"/>
          <w:i w:val="0"/>
          <w:color w:val="C00000"/>
          <w:sz w:val="56"/>
          <w:szCs w:val="56"/>
          <w:lang w:val="ru-RU"/>
        </w:rPr>
      </w:pPr>
      <w:r w:rsidRPr="00723D73">
        <w:rPr>
          <w:rFonts w:ascii="Times New Roman" w:hAnsi="Times New Roman"/>
          <w:i w:val="0"/>
          <w:color w:val="C00000"/>
          <w:sz w:val="56"/>
          <w:szCs w:val="56"/>
          <w:lang w:val="ru-RU"/>
        </w:rPr>
        <w:t>В 2010 ГОДУ</w:t>
      </w:r>
      <w:bookmarkEnd w:id="3"/>
    </w:p>
    <w:p w:rsidR="00BA4E54" w:rsidRPr="00B94AA8" w:rsidRDefault="00BA4E54" w:rsidP="00BA4E54">
      <w:pPr>
        <w:ind w:firstLine="708"/>
        <w:jc w:val="both"/>
        <w:rPr>
          <w:rFonts w:ascii="Georgia" w:hAnsi="Georgia" w:cs="Arial"/>
          <w:b/>
          <w:bCs/>
          <w:spacing w:val="-4"/>
          <w:sz w:val="24"/>
          <w:szCs w:val="24"/>
          <w:lang w:val="ru-RU"/>
        </w:rPr>
      </w:pPr>
    </w:p>
    <w:p w:rsidR="00BA4E54" w:rsidRPr="00B94AA8" w:rsidRDefault="00BA4E54" w:rsidP="00BA4E54">
      <w:pPr>
        <w:ind w:firstLine="708"/>
        <w:jc w:val="both"/>
        <w:rPr>
          <w:rFonts w:ascii="Georgia" w:hAnsi="Georgia" w:cs="Arial"/>
          <w:b/>
          <w:bCs/>
          <w:spacing w:val="-4"/>
          <w:sz w:val="24"/>
          <w:szCs w:val="24"/>
          <w:lang w:val="ru-RU"/>
        </w:rPr>
      </w:pPr>
    </w:p>
    <w:p w:rsidR="00BA4E54" w:rsidRDefault="00BA4E54" w:rsidP="00BA4E54">
      <w:pPr>
        <w:ind w:firstLine="708"/>
        <w:jc w:val="both"/>
        <w:rPr>
          <w:rFonts w:ascii="Georgia" w:hAnsi="Georgia" w:cs="Arial"/>
          <w:b/>
          <w:bCs/>
          <w:spacing w:val="-4"/>
          <w:sz w:val="24"/>
          <w:szCs w:val="24"/>
          <w:lang w:val="ru-RU"/>
        </w:rPr>
      </w:pPr>
    </w:p>
    <w:p w:rsidR="00BA4E54" w:rsidRPr="00B94AA8" w:rsidRDefault="00BA4E54" w:rsidP="00BA4E54">
      <w:pPr>
        <w:ind w:firstLine="708"/>
        <w:jc w:val="both"/>
        <w:rPr>
          <w:rFonts w:ascii="Georgia" w:hAnsi="Georgia" w:cs="Arial"/>
          <w:b/>
          <w:bCs/>
          <w:spacing w:val="-4"/>
          <w:sz w:val="24"/>
          <w:szCs w:val="24"/>
          <w:lang w:val="ru-RU"/>
        </w:rPr>
      </w:pPr>
    </w:p>
    <w:p w:rsidR="00BA4E54" w:rsidRPr="00B94AA8" w:rsidRDefault="00BA4E54" w:rsidP="00BA4E54">
      <w:pPr>
        <w:jc w:val="center"/>
        <w:rPr>
          <w:rFonts w:ascii="Georgia" w:hAnsi="Georgia" w:cs="Arial"/>
          <w:b/>
          <w:bCs/>
          <w:spacing w:val="-4"/>
          <w:sz w:val="24"/>
          <w:szCs w:val="24"/>
          <w:lang w:val="ru-RU"/>
        </w:rPr>
      </w:pPr>
    </w:p>
    <w:p w:rsidR="00BA4E54" w:rsidRPr="00B94AA8" w:rsidRDefault="00BA4E54" w:rsidP="00BA4E54">
      <w:pPr>
        <w:rPr>
          <w:rFonts w:ascii="Georgia" w:hAnsi="Georgia" w:cs="Arial"/>
          <w:b/>
          <w:bCs/>
          <w:spacing w:val="-4"/>
          <w:sz w:val="24"/>
          <w:szCs w:val="24"/>
          <w:lang w:val="ru-RU"/>
        </w:rPr>
      </w:pPr>
    </w:p>
    <w:p w:rsidR="00BA4E54" w:rsidRDefault="00BA4E54" w:rsidP="00BA4E54">
      <w:pPr>
        <w:jc w:val="center"/>
        <w:rPr>
          <w:rFonts w:ascii="Georgia" w:hAnsi="Georgia" w:cs="Arial"/>
          <w:b/>
          <w:bCs/>
          <w:spacing w:val="-4"/>
          <w:sz w:val="24"/>
          <w:szCs w:val="24"/>
          <w:lang w:val="ru-RU"/>
        </w:rPr>
      </w:pPr>
    </w:p>
    <w:p w:rsidR="00BA4E54" w:rsidRDefault="00BA4E54" w:rsidP="00BA4E54">
      <w:pPr>
        <w:jc w:val="center"/>
        <w:rPr>
          <w:rFonts w:ascii="Georgia" w:hAnsi="Georgia" w:cs="Arial"/>
          <w:b/>
          <w:bCs/>
          <w:spacing w:val="-4"/>
          <w:sz w:val="24"/>
          <w:szCs w:val="24"/>
          <w:lang w:val="ru-RU"/>
        </w:rPr>
      </w:pPr>
    </w:p>
    <w:p w:rsidR="00BA4E54" w:rsidRPr="00B94AA8" w:rsidRDefault="00BA4E54" w:rsidP="00BA4E54">
      <w:pPr>
        <w:jc w:val="center"/>
        <w:rPr>
          <w:rFonts w:ascii="Georgia" w:hAnsi="Georgia" w:cs="Arial"/>
          <w:b/>
          <w:bCs/>
          <w:spacing w:val="-4"/>
          <w:sz w:val="24"/>
          <w:szCs w:val="24"/>
          <w:lang w:val="ru-RU"/>
        </w:rPr>
      </w:pPr>
    </w:p>
    <w:p w:rsidR="00BA4E54" w:rsidRPr="00C7064B" w:rsidRDefault="00BA4E54" w:rsidP="00BA4E54">
      <w:pPr>
        <w:jc w:val="center"/>
        <w:rPr>
          <w:rFonts w:ascii="Georgia" w:hAnsi="Georgia" w:cs="Arial"/>
          <w:b/>
          <w:bCs/>
          <w:i w:val="0"/>
          <w:spacing w:val="-4"/>
          <w:sz w:val="24"/>
          <w:szCs w:val="24"/>
          <w:lang w:val="ru-RU"/>
        </w:rPr>
      </w:pPr>
      <w:r w:rsidRPr="00C7064B">
        <w:rPr>
          <w:rFonts w:ascii="Georgia" w:hAnsi="Georgia" w:cs="Arial"/>
          <w:b/>
          <w:bCs/>
          <w:i w:val="0"/>
          <w:spacing w:val="-4"/>
          <w:sz w:val="24"/>
          <w:szCs w:val="24"/>
          <w:lang w:val="ru-RU"/>
        </w:rPr>
        <w:t>г. Сургут</w:t>
      </w:r>
    </w:p>
    <w:p w:rsidR="00BA4E54" w:rsidRPr="001767F2" w:rsidRDefault="00BA4E54" w:rsidP="00502379">
      <w:pPr>
        <w:jc w:val="center"/>
        <w:rPr>
          <w:rFonts w:ascii="Georgia" w:hAnsi="Georgia" w:cs="Arial"/>
          <w:b/>
          <w:bCs/>
          <w:spacing w:val="-4"/>
          <w:sz w:val="24"/>
          <w:szCs w:val="24"/>
          <w:lang w:val="ru-RU"/>
        </w:rPr>
      </w:pPr>
      <w:r w:rsidRPr="00C7064B">
        <w:rPr>
          <w:rFonts w:ascii="Georgia" w:hAnsi="Georgia" w:cs="Arial"/>
          <w:b/>
          <w:bCs/>
          <w:i w:val="0"/>
          <w:spacing w:val="-4"/>
          <w:sz w:val="24"/>
          <w:szCs w:val="24"/>
          <w:lang w:val="ru-RU"/>
        </w:rPr>
        <w:t>2011 год</w:t>
      </w:r>
      <w:r w:rsidRPr="001767F2">
        <w:rPr>
          <w:rFonts w:ascii="Georgia" w:hAnsi="Georgia" w:cs="Arial"/>
          <w:b/>
          <w:bCs/>
          <w:spacing w:val="-4"/>
          <w:sz w:val="24"/>
          <w:szCs w:val="24"/>
          <w:lang w:val="ru-RU"/>
        </w:rPr>
        <w:br w:type="page"/>
      </w:r>
    </w:p>
    <w:p w:rsidR="00BA4E54" w:rsidRPr="00237ED1" w:rsidRDefault="00BA4E54" w:rsidP="00237ED1">
      <w:pPr>
        <w:pStyle w:val="23"/>
        <w:rPr>
          <w:noProof/>
        </w:rPr>
      </w:pPr>
      <w:r w:rsidRPr="00237ED1">
        <w:lastRenderedPageBreak/>
        <w:t>ОГЛАВЛЕНИЕ</w:t>
      </w:r>
      <w:r w:rsidR="00614A74" w:rsidRPr="00237ED1">
        <w:fldChar w:fldCharType="begin"/>
      </w:r>
      <w:r w:rsidRPr="00237ED1">
        <w:instrText xml:space="preserve"> TOC \o "1-3" \h \z \u </w:instrText>
      </w:r>
      <w:r w:rsidR="00614A74" w:rsidRPr="00237ED1">
        <w:fldChar w:fldCharType="separate"/>
      </w:r>
    </w:p>
    <w:p w:rsidR="00BA4E54" w:rsidRPr="00237ED1" w:rsidRDefault="00614A74" w:rsidP="00237ED1">
      <w:pPr>
        <w:pStyle w:val="23"/>
        <w:rPr>
          <w:noProof/>
          <w:lang w:eastAsia="ru-RU" w:bidi="ar-SA"/>
        </w:rPr>
      </w:pPr>
      <w:hyperlink w:anchor="_Toc256067270" w:history="1">
        <w:r w:rsidR="00BA4E54" w:rsidRPr="00237ED1">
          <w:rPr>
            <w:rStyle w:val="aa"/>
            <w:noProof/>
            <w:sz w:val="22"/>
            <w:szCs w:val="22"/>
          </w:rPr>
          <w:t>К ЧИТАТЕЛЮ</w:t>
        </w:r>
        <w:r w:rsidR="00BA4E54" w:rsidRPr="00237ED1">
          <w:rPr>
            <w:noProof/>
            <w:webHidden/>
          </w:rPr>
          <w:tab/>
        </w:r>
        <w:r w:rsidRPr="00237ED1">
          <w:rPr>
            <w:noProof/>
            <w:webHidden/>
          </w:rPr>
          <w:fldChar w:fldCharType="begin"/>
        </w:r>
        <w:r w:rsidR="00BA4E54" w:rsidRPr="00237ED1">
          <w:rPr>
            <w:noProof/>
            <w:webHidden/>
          </w:rPr>
          <w:instrText xml:space="preserve"> PAGEREF _Toc256067270 \h </w:instrText>
        </w:r>
        <w:r w:rsidRPr="00237ED1">
          <w:rPr>
            <w:noProof/>
            <w:webHidden/>
          </w:rPr>
        </w:r>
        <w:r w:rsidRPr="00237ED1">
          <w:rPr>
            <w:noProof/>
            <w:webHidden/>
          </w:rPr>
          <w:fldChar w:fldCharType="separate"/>
        </w:r>
        <w:r w:rsidR="00701F26">
          <w:rPr>
            <w:noProof/>
            <w:webHidden/>
          </w:rPr>
          <w:t>3</w:t>
        </w:r>
        <w:r w:rsidRPr="00237ED1">
          <w:rPr>
            <w:noProof/>
            <w:webHidden/>
          </w:rPr>
          <w:fldChar w:fldCharType="end"/>
        </w:r>
      </w:hyperlink>
    </w:p>
    <w:p w:rsidR="00BA4E54" w:rsidRPr="00237ED1" w:rsidRDefault="00614A74" w:rsidP="00237ED1">
      <w:pPr>
        <w:pStyle w:val="23"/>
        <w:rPr>
          <w:noProof/>
          <w:lang w:eastAsia="ru-RU" w:bidi="ar-SA"/>
        </w:rPr>
      </w:pPr>
      <w:hyperlink w:anchor="_Toc256067271" w:history="1">
        <w:r w:rsidR="00BA4E54" w:rsidRPr="00237ED1">
          <w:rPr>
            <w:rStyle w:val="aa"/>
            <w:noProof/>
            <w:sz w:val="22"/>
            <w:szCs w:val="22"/>
          </w:rPr>
          <w:t>ВВЕДЕНИЕ</w:t>
        </w:r>
        <w:r w:rsidR="00BA4E54" w:rsidRPr="00237ED1">
          <w:rPr>
            <w:noProof/>
            <w:webHidden/>
          </w:rPr>
          <w:tab/>
        </w:r>
        <w:r w:rsidRPr="00237ED1">
          <w:rPr>
            <w:noProof/>
            <w:webHidden/>
          </w:rPr>
          <w:fldChar w:fldCharType="begin"/>
        </w:r>
        <w:r w:rsidR="00BA4E54" w:rsidRPr="00237ED1">
          <w:rPr>
            <w:noProof/>
            <w:webHidden/>
          </w:rPr>
          <w:instrText xml:space="preserve"> PAGEREF _Toc256067271 \h </w:instrText>
        </w:r>
        <w:r w:rsidRPr="00237ED1">
          <w:rPr>
            <w:noProof/>
            <w:webHidden/>
          </w:rPr>
        </w:r>
        <w:r w:rsidRPr="00237ED1">
          <w:rPr>
            <w:noProof/>
            <w:webHidden/>
          </w:rPr>
          <w:fldChar w:fldCharType="separate"/>
        </w:r>
        <w:r w:rsidR="00701F26">
          <w:rPr>
            <w:noProof/>
            <w:webHidden/>
          </w:rPr>
          <w:t>4</w:t>
        </w:r>
        <w:r w:rsidRPr="00237ED1">
          <w:rPr>
            <w:noProof/>
            <w:webHidden/>
          </w:rPr>
          <w:fldChar w:fldCharType="end"/>
        </w:r>
      </w:hyperlink>
    </w:p>
    <w:p w:rsidR="00BA4E54" w:rsidRPr="00237ED1" w:rsidRDefault="00614A74" w:rsidP="00237ED1">
      <w:pPr>
        <w:pStyle w:val="23"/>
        <w:rPr>
          <w:noProof/>
          <w:lang w:eastAsia="ru-RU" w:bidi="ar-SA"/>
        </w:rPr>
      </w:pPr>
      <w:hyperlink w:anchor="_Toc256067272" w:history="1">
        <w:r w:rsidR="00BA4E54" w:rsidRPr="00237ED1">
          <w:rPr>
            <w:rStyle w:val="aa"/>
            <w:i w:val="0"/>
            <w:iCs w:val="0"/>
            <w:noProof/>
            <w:sz w:val="22"/>
            <w:szCs w:val="22"/>
          </w:rPr>
          <w:t>Краткая социально-экономическая характеристика города Сургута</w:t>
        </w:r>
        <w:r w:rsidR="00BA4E54" w:rsidRPr="00237ED1">
          <w:rPr>
            <w:noProof/>
            <w:webHidden/>
          </w:rPr>
          <w:tab/>
        </w:r>
        <w:r w:rsidRPr="00237ED1">
          <w:rPr>
            <w:noProof/>
            <w:webHidden/>
          </w:rPr>
          <w:fldChar w:fldCharType="begin"/>
        </w:r>
        <w:r w:rsidR="00BA4E54" w:rsidRPr="00237ED1">
          <w:rPr>
            <w:noProof/>
            <w:webHidden/>
          </w:rPr>
          <w:instrText xml:space="preserve"> PAGEREF _Toc256067272 \h </w:instrText>
        </w:r>
        <w:r w:rsidRPr="00237ED1">
          <w:rPr>
            <w:noProof/>
            <w:webHidden/>
          </w:rPr>
        </w:r>
        <w:r w:rsidRPr="00237ED1">
          <w:rPr>
            <w:noProof/>
            <w:webHidden/>
          </w:rPr>
          <w:fldChar w:fldCharType="separate"/>
        </w:r>
        <w:r w:rsidR="00701F26">
          <w:rPr>
            <w:noProof/>
            <w:webHidden/>
          </w:rPr>
          <w:t>4</w:t>
        </w:r>
        <w:r w:rsidRPr="00237ED1">
          <w:rPr>
            <w:noProof/>
            <w:webHidden/>
          </w:rPr>
          <w:fldChar w:fldCharType="end"/>
        </w:r>
      </w:hyperlink>
    </w:p>
    <w:p w:rsidR="00BA4E54" w:rsidRPr="00237ED1" w:rsidRDefault="00614A74" w:rsidP="00237ED1">
      <w:pPr>
        <w:pStyle w:val="23"/>
        <w:rPr>
          <w:noProof/>
          <w:lang w:eastAsia="ru-RU" w:bidi="ar-SA"/>
        </w:rPr>
      </w:pPr>
      <w:hyperlink w:anchor="_Toc256067273" w:history="1">
        <w:r w:rsidR="00BA4E54" w:rsidRPr="00237ED1">
          <w:rPr>
            <w:rStyle w:val="aa"/>
            <w:noProof/>
            <w:sz w:val="22"/>
            <w:szCs w:val="22"/>
          </w:rPr>
          <w:t>1. ЦЕЛИ И ЗАДАЧИ МУНИЦИПАЛЬНОЙ СИСТЕМЫ ОБРАЗОВАНИЯ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_Toc256067273 \h </w:instrText>
        </w:r>
        <w:r w:rsidRPr="00237ED1">
          <w:rPr>
            <w:noProof/>
            <w:webHidden/>
          </w:rPr>
        </w:r>
        <w:r w:rsidRPr="00237ED1">
          <w:rPr>
            <w:noProof/>
            <w:webHidden/>
          </w:rPr>
          <w:fldChar w:fldCharType="separate"/>
        </w:r>
        <w:r w:rsidR="00701F26">
          <w:rPr>
            <w:noProof/>
            <w:webHidden/>
          </w:rPr>
          <w:t>5</w:t>
        </w:r>
        <w:r w:rsidRPr="00237ED1">
          <w:rPr>
            <w:noProof/>
            <w:webHidden/>
          </w:rPr>
          <w:fldChar w:fldCharType="end"/>
        </w:r>
      </w:hyperlink>
    </w:p>
    <w:p w:rsidR="00BA4E54" w:rsidRPr="00237ED1" w:rsidRDefault="00614A74" w:rsidP="00237ED1">
      <w:pPr>
        <w:pStyle w:val="23"/>
        <w:rPr>
          <w:noProof/>
          <w:lang w:eastAsia="ru-RU" w:bidi="ar-SA"/>
        </w:rPr>
      </w:pPr>
      <w:hyperlink w:anchor="_Toc256067274" w:history="1">
        <w:r w:rsidR="00BA4E54" w:rsidRPr="00237ED1">
          <w:rPr>
            <w:rStyle w:val="aa"/>
            <w:noProof/>
            <w:sz w:val="22"/>
            <w:szCs w:val="22"/>
          </w:rPr>
          <w:t>2. ОБЩАЯ ХАРАКТЕРИСТИКА МУНИЦИПАЛЬНОЙ СИСТЕМЫ ОБРАЗОВАНИЯ.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_Toc256067274 \h </w:instrText>
        </w:r>
        <w:r w:rsidRPr="00237ED1">
          <w:rPr>
            <w:noProof/>
            <w:webHidden/>
          </w:rPr>
        </w:r>
        <w:r w:rsidRPr="00237ED1">
          <w:rPr>
            <w:noProof/>
            <w:webHidden/>
          </w:rPr>
          <w:fldChar w:fldCharType="separate"/>
        </w:r>
        <w:r w:rsidR="00701F26">
          <w:rPr>
            <w:noProof/>
            <w:webHidden/>
          </w:rPr>
          <w:t>5</w:t>
        </w:r>
        <w:r w:rsidRPr="00237ED1">
          <w:rPr>
            <w:noProof/>
            <w:webHidden/>
          </w:rPr>
          <w:fldChar w:fldCharType="end"/>
        </w:r>
      </w:hyperlink>
    </w:p>
    <w:p w:rsidR="00BA4E54" w:rsidRPr="00237ED1" w:rsidRDefault="00614A74" w:rsidP="00237ED1">
      <w:pPr>
        <w:pStyle w:val="23"/>
      </w:pPr>
      <w:hyperlink w:anchor="_Toc256067275" w:history="1">
        <w:r w:rsidR="00BA4E54" w:rsidRPr="00237ED1">
          <w:rPr>
            <w:rStyle w:val="aa"/>
            <w:i w:val="0"/>
            <w:iCs w:val="0"/>
            <w:noProof/>
            <w:sz w:val="22"/>
            <w:szCs w:val="22"/>
          </w:rPr>
          <w:t>2.1. Сеть образовательных учреждений</w:t>
        </w:r>
        <w:r w:rsidR="00BA4E54" w:rsidRPr="00237ED1">
          <w:rPr>
            <w:noProof/>
            <w:webHidden/>
          </w:rPr>
          <w:tab/>
        </w:r>
        <w:r w:rsidRPr="00237ED1">
          <w:rPr>
            <w:noProof/>
            <w:webHidden/>
          </w:rPr>
          <w:fldChar w:fldCharType="begin"/>
        </w:r>
        <w:r w:rsidR="00BA4E54" w:rsidRPr="00237ED1">
          <w:rPr>
            <w:noProof/>
            <w:webHidden/>
          </w:rPr>
          <w:instrText xml:space="preserve"> PAGEREF _Toc256067275 \h </w:instrText>
        </w:r>
        <w:r w:rsidRPr="00237ED1">
          <w:rPr>
            <w:noProof/>
            <w:webHidden/>
          </w:rPr>
        </w:r>
        <w:r w:rsidRPr="00237ED1">
          <w:rPr>
            <w:noProof/>
            <w:webHidden/>
          </w:rPr>
          <w:fldChar w:fldCharType="separate"/>
        </w:r>
        <w:r w:rsidR="00701F26">
          <w:rPr>
            <w:noProof/>
            <w:webHidden/>
          </w:rPr>
          <w:t>5</w:t>
        </w:r>
        <w:r w:rsidRPr="00237ED1">
          <w:rPr>
            <w:noProof/>
            <w:webHidden/>
          </w:rPr>
          <w:fldChar w:fldCharType="end"/>
        </w:r>
      </w:hyperlink>
    </w:p>
    <w:p w:rsidR="00BA4E54" w:rsidRPr="00237ED1" w:rsidRDefault="00BA4E54" w:rsidP="00237ED1">
      <w:pPr>
        <w:pStyle w:val="23"/>
        <w:rPr>
          <w:noProof/>
          <w:lang w:eastAsia="ru-RU" w:bidi="ar-SA"/>
        </w:rPr>
      </w:pPr>
      <w:r w:rsidRPr="00237ED1">
        <w:t xml:space="preserve">3. </w:t>
      </w:r>
      <w:hyperlink w:anchor="_Toc256067276" w:history="1">
        <w:r w:rsidRPr="00237ED1">
          <w:rPr>
            <w:rStyle w:val="aa"/>
            <w:i w:val="0"/>
            <w:iCs w:val="0"/>
            <w:noProof/>
            <w:sz w:val="22"/>
            <w:szCs w:val="22"/>
          </w:rPr>
          <w:t xml:space="preserve"> ДОСТУПНОСТЬ ОБРАЗОВАНИЯ</w:t>
        </w:r>
        <w:r w:rsidRPr="00237ED1">
          <w:rPr>
            <w:noProof/>
            <w:webHidden/>
          </w:rPr>
          <w:tab/>
        </w:r>
        <w:r w:rsidR="00614A74" w:rsidRPr="00237ED1">
          <w:rPr>
            <w:noProof/>
            <w:webHidden/>
          </w:rPr>
          <w:fldChar w:fldCharType="begin"/>
        </w:r>
        <w:r w:rsidRPr="00237ED1">
          <w:rPr>
            <w:noProof/>
            <w:webHidden/>
          </w:rPr>
          <w:instrText xml:space="preserve"> PAGEREF _Toc256067276 \h </w:instrText>
        </w:r>
        <w:r w:rsidR="00614A74" w:rsidRPr="00237ED1">
          <w:rPr>
            <w:noProof/>
            <w:webHidden/>
          </w:rPr>
        </w:r>
        <w:r w:rsidR="00614A74" w:rsidRPr="00237ED1">
          <w:rPr>
            <w:noProof/>
            <w:webHidden/>
          </w:rPr>
          <w:fldChar w:fldCharType="separate"/>
        </w:r>
        <w:r w:rsidR="00701F26">
          <w:rPr>
            <w:noProof/>
            <w:webHidden/>
          </w:rPr>
          <w:t>8</w:t>
        </w:r>
        <w:r w:rsidR="00614A74" w:rsidRPr="00237ED1">
          <w:rPr>
            <w:noProof/>
            <w:webHidden/>
          </w:rPr>
          <w:fldChar w:fldCharType="end"/>
        </w:r>
      </w:hyperlink>
    </w:p>
    <w:p w:rsidR="00BA4E54" w:rsidRPr="00237ED1" w:rsidRDefault="00614A74" w:rsidP="00237ED1">
      <w:pPr>
        <w:pStyle w:val="23"/>
        <w:rPr>
          <w:noProof/>
          <w:lang w:eastAsia="ru-RU" w:bidi="ar-SA"/>
        </w:rPr>
      </w:pPr>
      <w:hyperlink w:anchor="_Toc256067277" w:history="1">
        <w:r w:rsidR="00BA4E54" w:rsidRPr="00237ED1">
          <w:rPr>
            <w:rStyle w:val="aa"/>
            <w:noProof/>
            <w:sz w:val="22"/>
            <w:szCs w:val="22"/>
          </w:rPr>
          <w:t>3. 1. Доступность дошкольного образования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_Toc256067277 \h </w:instrText>
        </w:r>
        <w:r w:rsidRPr="00237ED1">
          <w:rPr>
            <w:noProof/>
            <w:webHidden/>
          </w:rPr>
        </w:r>
        <w:r w:rsidRPr="00237ED1">
          <w:rPr>
            <w:noProof/>
            <w:webHidden/>
          </w:rPr>
          <w:fldChar w:fldCharType="separate"/>
        </w:r>
        <w:r w:rsidR="00701F26">
          <w:rPr>
            <w:noProof/>
            <w:webHidden/>
          </w:rPr>
          <w:t>8</w:t>
        </w:r>
        <w:r w:rsidRPr="00237ED1">
          <w:rPr>
            <w:noProof/>
            <w:webHidden/>
          </w:rPr>
          <w:fldChar w:fldCharType="end"/>
        </w:r>
      </w:hyperlink>
    </w:p>
    <w:p w:rsidR="00BA4E54" w:rsidRPr="00237ED1" w:rsidRDefault="00614A74" w:rsidP="00237ED1">
      <w:pPr>
        <w:pStyle w:val="23"/>
        <w:rPr>
          <w:noProof/>
          <w:lang w:eastAsia="ru-RU" w:bidi="ar-SA"/>
        </w:rPr>
      </w:pPr>
      <w:hyperlink w:anchor="_Toc256067278" w:history="1">
        <w:r w:rsidR="00BA4E54" w:rsidRPr="00237ED1">
          <w:rPr>
            <w:rStyle w:val="aa"/>
            <w:noProof/>
            <w:sz w:val="22"/>
            <w:szCs w:val="22"/>
          </w:rPr>
          <w:t>3.2. Доступность школьного образования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_Toc256067278 \h </w:instrText>
        </w:r>
        <w:r w:rsidRPr="00237ED1">
          <w:rPr>
            <w:noProof/>
            <w:webHidden/>
          </w:rPr>
        </w:r>
        <w:r w:rsidRPr="00237ED1">
          <w:rPr>
            <w:noProof/>
            <w:webHidden/>
          </w:rPr>
          <w:fldChar w:fldCharType="separate"/>
        </w:r>
        <w:r w:rsidR="00701F26">
          <w:rPr>
            <w:noProof/>
            <w:webHidden/>
          </w:rPr>
          <w:t>10</w:t>
        </w:r>
        <w:r w:rsidRPr="00237ED1">
          <w:rPr>
            <w:noProof/>
            <w:webHidden/>
          </w:rPr>
          <w:fldChar w:fldCharType="end"/>
        </w:r>
      </w:hyperlink>
    </w:p>
    <w:p w:rsidR="00BA4E54" w:rsidRPr="00237ED1" w:rsidRDefault="00614A74" w:rsidP="00237ED1">
      <w:pPr>
        <w:pStyle w:val="23"/>
        <w:rPr>
          <w:noProof/>
          <w:lang w:eastAsia="ru-RU" w:bidi="ar-SA"/>
        </w:rPr>
      </w:pPr>
      <w:hyperlink w:anchor="_Toc256067279" w:history="1">
        <w:r w:rsidR="00BA4E54" w:rsidRPr="00237ED1">
          <w:rPr>
            <w:rStyle w:val="aa"/>
            <w:noProof/>
            <w:sz w:val="22"/>
            <w:szCs w:val="22"/>
          </w:rPr>
          <w:t>3.3. Образование детей с ограниченными возможностями здоровья</w:t>
        </w:r>
        <w:r w:rsidR="00BA4E54" w:rsidRPr="00237ED1">
          <w:rPr>
            <w:noProof/>
            <w:webHidden/>
          </w:rPr>
          <w:tab/>
        </w:r>
        <w:r w:rsidRPr="00237ED1">
          <w:rPr>
            <w:noProof/>
            <w:webHidden/>
          </w:rPr>
          <w:fldChar w:fldCharType="begin"/>
        </w:r>
        <w:r w:rsidR="00BA4E54" w:rsidRPr="00237ED1">
          <w:rPr>
            <w:noProof/>
            <w:webHidden/>
          </w:rPr>
          <w:instrText xml:space="preserve"> PAGEREF _Toc256067279 \h </w:instrText>
        </w:r>
        <w:r w:rsidRPr="00237ED1">
          <w:rPr>
            <w:noProof/>
            <w:webHidden/>
          </w:rPr>
        </w:r>
        <w:r w:rsidRPr="00237ED1">
          <w:rPr>
            <w:noProof/>
            <w:webHidden/>
          </w:rPr>
          <w:fldChar w:fldCharType="separate"/>
        </w:r>
        <w:r w:rsidR="00701F26">
          <w:rPr>
            <w:noProof/>
            <w:webHidden/>
          </w:rPr>
          <w:t>14</w:t>
        </w:r>
        <w:r w:rsidRPr="00237ED1">
          <w:rPr>
            <w:noProof/>
            <w:webHidden/>
          </w:rPr>
          <w:fldChar w:fldCharType="end"/>
        </w:r>
      </w:hyperlink>
    </w:p>
    <w:p w:rsidR="00BA4E54" w:rsidRPr="00237ED1" w:rsidRDefault="00614A74" w:rsidP="00237ED1">
      <w:pPr>
        <w:pStyle w:val="23"/>
        <w:rPr>
          <w:noProof/>
          <w:lang w:eastAsia="ru-RU" w:bidi="ar-SA"/>
        </w:rPr>
      </w:pPr>
      <w:hyperlink w:anchor="_Toc256067280" w:history="1">
        <w:r w:rsidR="00BA4E54" w:rsidRPr="00237ED1">
          <w:rPr>
            <w:rStyle w:val="aa"/>
            <w:noProof/>
            <w:sz w:val="22"/>
            <w:szCs w:val="22"/>
          </w:rPr>
          <w:t>3.4. Доступность дополнительного образования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_Toc256067280 \h </w:instrText>
        </w:r>
        <w:r w:rsidRPr="00237ED1">
          <w:rPr>
            <w:noProof/>
            <w:webHidden/>
          </w:rPr>
        </w:r>
        <w:r w:rsidRPr="00237ED1">
          <w:rPr>
            <w:noProof/>
            <w:webHidden/>
          </w:rPr>
          <w:fldChar w:fldCharType="separate"/>
        </w:r>
        <w:r w:rsidR="00701F26">
          <w:rPr>
            <w:noProof/>
            <w:webHidden/>
          </w:rPr>
          <w:t>15</w:t>
        </w:r>
        <w:r w:rsidRPr="00237ED1">
          <w:rPr>
            <w:noProof/>
            <w:webHidden/>
          </w:rPr>
          <w:fldChar w:fldCharType="end"/>
        </w:r>
      </w:hyperlink>
    </w:p>
    <w:p w:rsidR="00BA4E54" w:rsidRPr="00237ED1" w:rsidRDefault="00614A74" w:rsidP="00237ED1">
      <w:pPr>
        <w:pStyle w:val="23"/>
        <w:rPr>
          <w:noProof/>
          <w:lang w:eastAsia="ru-RU" w:bidi="ar-SA"/>
        </w:rPr>
      </w:pPr>
      <w:hyperlink w:anchor="_Toc256067281" w:history="1">
        <w:r w:rsidR="00BA4E54" w:rsidRPr="00237ED1">
          <w:rPr>
            <w:rStyle w:val="aa"/>
            <w:noProof/>
            <w:sz w:val="22"/>
            <w:szCs w:val="22"/>
          </w:rPr>
          <w:t>4. РЕСУРСЫ СФЕРЫ ОБРАЗОВАНИЯ И ЭФФЕКТИВНОСТЬ ИХ ИСПОЛЬЗОВАНИЯ.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_Toc256067281 \h </w:instrText>
        </w:r>
        <w:r w:rsidRPr="00237ED1">
          <w:rPr>
            <w:noProof/>
            <w:webHidden/>
          </w:rPr>
        </w:r>
        <w:r w:rsidRPr="00237ED1">
          <w:rPr>
            <w:noProof/>
            <w:webHidden/>
          </w:rPr>
          <w:fldChar w:fldCharType="separate"/>
        </w:r>
        <w:r w:rsidR="00701F26">
          <w:rPr>
            <w:noProof/>
            <w:webHidden/>
          </w:rPr>
          <w:t>17</w:t>
        </w:r>
        <w:r w:rsidRPr="00237ED1">
          <w:rPr>
            <w:noProof/>
            <w:webHidden/>
          </w:rPr>
          <w:fldChar w:fldCharType="end"/>
        </w:r>
      </w:hyperlink>
    </w:p>
    <w:p w:rsidR="00BA4E54" w:rsidRPr="00237ED1" w:rsidRDefault="00614A74" w:rsidP="00237ED1">
      <w:pPr>
        <w:pStyle w:val="23"/>
        <w:rPr>
          <w:noProof/>
          <w:lang w:eastAsia="ru-RU" w:bidi="ar-SA"/>
        </w:rPr>
      </w:pPr>
      <w:hyperlink w:anchor="_Toc256067282" w:history="1">
        <w:r w:rsidR="00BA4E54" w:rsidRPr="00237ED1">
          <w:rPr>
            <w:rStyle w:val="aa"/>
            <w:i w:val="0"/>
            <w:iCs w:val="0"/>
            <w:noProof/>
            <w:sz w:val="22"/>
            <w:szCs w:val="22"/>
          </w:rPr>
          <w:t>4.1.Финансирование образования</w:t>
        </w:r>
        <w:r w:rsidR="00BA4E54" w:rsidRPr="00237ED1">
          <w:rPr>
            <w:noProof/>
            <w:webHidden/>
          </w:rPr>
          <w:tab/>
        </w:r>
        <w:r w:rsidRPr="00237ED1">
          <w:rPr>
            <w:noProof/>
            <w:webHidden/>
          </w:rPr>
          <w:fldChar w:fldCharType="begin"/>
        </w:r>
        <w:r w:rsidR="00BA4E54" w:rsidRPr="00237ED1">
          <w:rPr>
            <w:noProof/>
            <w:webHidden/>
          </w:rPr>
          <w:instrText xml:space="preserve"> PAGEREF _Toc256067282 \h </w:instrText>
        </w:r>
        <w:r w:rsidRPr="00237ED1">
          <w:rPr>
            <w:noProof/>
            <w:webHidden/>
          </w:rPr>
        </w:r>
        <w:r w:rsidRPr="00237ED1">
          <w:rPr>
            <w:noProof/>
            <w:webHidden/>
          </w:rPr>
          <w:fldChar w:fldCharType="separate"/>
        </w:r>
        <w:r w:rsidR="00701F26">
          <w:rPr>
            <w:noProof/>
            <w:webHidden/>
          </w:rPr>
          <w:t>17</w:t>
        </w:r>
        <w:r w:rsidRPr="00237ED1">
          <w:rPr>
            <w:noProof/>
            <w:webHidden/>
          </w:rPr>
          <w:fldChar w:fldCharType="end"/>
        </w:r>
      </w:hyperlink>
    </w:p>
    <w:p w:rsidR="00BA4E54" w:rsidRPr="00237ED1" w:rsidRDefault="00614A74" w:rsidP="00237ED1">
      <w:pPr>
        <w:pStyle w:val="23"/>
        <w:rPr>
          <w:noProof/>
          <w:lang w:eastAsia="ru-RU" w:bidi="ar-SA"/>
        </w:rPr>
      </w:pPr>
      <w:hyperlink w:anchor="_Toc256067283" w:history="1">
        <w:r w:rsidR="00BA4E54" w:rsidRPr="00237ED1">
          <w:rPr>
            <w:rStyle w:val="aa"/>
            <w:i w:val="0"/>
            <w:iCs w:val="0"/>
            <w:noProof/>
            <w:sz w:val="22"/>
            <w:szCs w:val="22"/>
          </w:rPr>
          <w:t>4.2. Материально-техническая база образовательных учреждений</w:t>
        </w:r>
        <w:r w:rsidR="00BA4E54" w:rsidRPr="00237ED1">
          <w:rPr>
            <w:noProof/>
            <w:webHidden/>
          </w:rPr>
          <w:tab/>
        </w:r>
        <w:r w:rsidRPr="00237ED1">
          <w:rPr>
            <w:noProof/>
            <w:webHidden/>
          </w:rPr>
          <w:fldChar w:fldCharType="begin"/>
        </w:r>
        <w:r w:rsidR="00BA4E54" w:rsidRPr="00237ED1">
          <w:rPr>
            <w:noProof/>
            <w:webHidden/>
          </w:rPr>
          <w:instrText xml:space="preserve"> PAGEREF _Toc256067283 \h </w:instrText>
        </w:r>
        <w:r w:rsidRPr="00237ED1">
          <w:rPr>
            <w:noProof/>
            <w:webHidden/>
          </w:rPr>
        </w:r>
        <w:r w:rsidRPr="00237ED1">
          <w:rPr>
            <w:noProof/>
            <w:webHidden/>
          </w:rPr>
          <w:fldChar w:fldCharType="separate"/>
        </w:r>
        <w:r w:rsidR="00701F26">
          <w:rPr>
            <w:noProof/>
            <w:webHidden/>
          </w:rPr>
          <w:t>19</w:t>
        </w:r>
        <w:r w:rsidRPr="00237ED1">
          <w:rPr>
            <w:noProof/>
            <w:webHidden/>
          </w:rPr>
          <w:fldChar w:fldCharType="end"/>
        </w:r>
      </w:hyperlink>
    </w:p>
    <w:p w:rsidR="00BA4E54" w:rsidRPr="00237ED1" w:rsidRDefault="00614A74" w:rsidP="00237ED1">
      <w:pPr>
        <w:pStyle w:val="23"/>
        <w:rPr>
          <w:noProof/>
          <w:lang w:eastAsia="ru-RU" w:bidi="ar-SA"/>
        </w:rPr>
      </w:pPr>
      <w:hyperlink w:anchor="_Toc256067284" w:history="1">
        <w:r w:rsidR="00BA4E54" w:rsidRPr="00237ED1">
          <w:rPr>
            <w:rStyle w:val="aa"/>
            <w:i w:val="0"/>
            <w:iCs w:val="0"/>
            <w:noProof/>
            <w:sz w:val="22"/>
            <w:szCs w:val="22"/>
          </w:rPr>
          <w:t>4.3. Кадровый потенциал образовательных учреждений</w:t>
        </w:r>
        <w:r w:rsidR="00BA4E54" w:rsidRPr="00237ED1">
          <w:rPr>
            <w:noProof/>
            <w:webHidden/>
          </w:rPr>
          <w:tab/>
        </w:r>
        <w:r w:rsidRPr="00237ED1">
          <w:rPr>
            <w:noProof/>
            <w:webHidden/>
          </w:rPr>
          <w:fldChar w:fldCharType="begin"/>
        </w:r>
        <w:r w:rsidR="00BA4E54" w:rsidRPr="00237ED1">
          <w:rPr>
            <w:noProof/>
            <w:webHidden/>
          </w:rPr>
          <w:instrText xml:space="preserve"> PAGEREF _Toc256067284 \h </w:instrText>
        </w:r>
        <w:r w:rsidRPr="00237ED1">
          <w:rPr>
            <w:noProof/>
            <w:webHidden/>
          </w:rPr>
        </w:r>
        <w:r w:rsidRPr="00237ED1">
          <w:rPr>
            <w:noProof/>
            <w:webHidden/>
          </w:rPr>
          <w:fldChar w:fldCharType="separate"/>
        </w:r>
        <w:r w:rsidR="00701F26">
          <w:rPr>
            <w:noProof/>
            <w:webHidden/>
          </w:rPr>
          <w:t>23</w:t>
        </w:r>
        <w:r w:rsidRPr="00237ED1">
          <w:rPr>
            <w:noProof/>
            <w:webHidden/>
          </w:rPr>
          <w:fldChar w:fldCharType="end"/>
        </w:r>
      </w:hyperlink>
    </w:p>
    <w:p w:rsidR="00BA4E54" w:rsidRPr="00237ED1" w:rsidRDefault="00BA4E54" w:rsidP="00237ED1">
      <w:pPr>
        <w:pStyle w:val="23"/>
        <w:rPr>
          <w:noProof/>
          <w:lang w:eastAsia="ru-RU" w:bidi="ar-SA"/>
        </w:rPr>
      </w:pPr>
      <w:r w:rsidRPr="00237ED1">
        <w:t>5</w:t>
      </w:r>
      <w:hyperlink w:anchor="_Toc256067285" w:history="1">
        <w:r w:rsidRPr="00237ED1">
          <w:rPr>
            <w:rStyle w:val="aa"/>
            <w:noProof/>
            <w:sz w:val="22"/>
            <w:szCs w:val="22"/>
          </w:rPr>
          <w:t>. КАЧЕСТВО ОБРАЗОВАНИЯ – РЕЗУЛЬТАТ ДЕЯТЕЛЬНОСТИ МУНИЦИПАЛЬНОЙ СИСТЕМЫ ОБРАЗОВАНИЯ</w:t>
        </w:r>
        <w:r w:rsidRPr="00237ED1">
          <w:rPr>
            <w:noProof/>
            <w:webHidden/>
          </w:rPr>
          <w:tab/>
        </w:r>
        <w:r w:rsidR="00614A74" w:rsidRPr="00237ED1">
          <w:rPr>
            <w:noProof/>
            <w:webHidden/>
          </w:rPr>
          <w:fldChar w:fldCharType="begin"/>
        </w:r>
        <w:r w:rsidRPr="00237ED1">
          <w:rPr>
            <w:noProof/>
            <w:webHidden/>
          </w:rPr>
          <w:instrText xml:space="preserve"> PAGEREF _Toc256067285 \h </w:instrText>
        </w:r>
        <w:r w:rsidR="00614A74" w:rsidRPr="00237ED1">
          <w:rPr>
            <w:noProof/>
            <w:webHidden/>
          </w:rPr>
        </w:r>
        <w:r w:rsidR="00614A74" w:rsidRPr="00237ED1">
          <w:rPr>
            <w:noProof/>
            <w:webHidden/>
          </w:rPr>
          <w:fldChar w:fldCharType="separate"/>
        </w:r>
        <w:r w:rsidR="00701F26">
          <w:rPr>
            <w:noProof/>
            <w:webHidden/>
          </w:rPr>
          <w:t>26</w:t>
        </w:r>
        <w:r w:rsidR="00614A74" w:rsidRPr="00237ED1">
          <w:rPr>
            <w:noProof/>
            <w:webHidden/>
          </w:rPr>
          <w:fldChar w:fldCharType="end"/>
        </w:r>
      </w:hyperlink>
    </w:p>
    <w:p w:rsidR="00BA4E54" w:rsidRPr="00502379" w:rsidRDefault="00BA4E54" w:rsidP="00237ED1">
      <w:pPr>
        <w:pStyle w:val="23"/>
      </w:pPr>
      <w:r w:rsidRPr="00237ED1">
        <w:t>6. ЗАКЛЮЧЕНИЕ</w:t>
      </w:r>
      <w:r w:rsidRPr="00237ED1">
        <w:tab/>
      </w:r>
      <w:r w:rsidR="00FC4721" w:rsidRPr="00502379">
        <w:t>36</w:t>
      </w:r>
    </w:p>
    <w:p w:rsidR="00BA4E54" w:rsidRPr="00237ED1" w:rsidRDefault="00BA4E54" w:rsidP="00237ED1">
      <w:pPr>
        <w:pStyle w:val="23"/>
      </w:pPr>
    </w:p>
    <w:p w:rsidR="00BA4E54" w:rsidRPr="00C533FD" w:rsidRDefault="00614A74" w:rsidP="00237ED1">
      <w:pPr>
        <w:pStyle w:val="23"/>
      </w:pPr>
      <w:r w:rsidRPr="00237ED1">
        <w:fldChar w:fldCharType="end"/>
      </w:r>
    </w:p>
    <w:p w:rsidR="00BA4E54" w:rsidRPr="00C533FD" w:rsidRDefault="00BA4E54" w:rsidP="00BA4E54">
      <w:pPr>
        <w:ind w:right="175" w:firstLine="540"/>
        <w:jc w:val="center"/>
        <w:rPr>
          <w:rFonts w:ascii="Georgia" w:hAnsi="Georgia" w:cs="Arial"/>
          <w:b/>
          <w:bCs/>
          <w:spacing w:val="-4"/>
          <w:sz w:val="24"/>
          <w:szCs w:val="24"/>
          <w:lang w:val="ru-RU"/>
        </w:rPr>
      </w:pPr>
    </w:p>
    <w:p w:rsidR="00BA4E54" w:rsidRPr="00C533FD" w:rsidRDefault="00BA4E54" w:rsidP="00BA4E54">
      <w:pPr>
        <w:ind w:right="175" w:firstLine="540"/>
        <w:jc w:val="center"/>
        <w:rPr>
          <w:rFonts w:ascii="Georgia" w:hAnsi="Georgia" w:cs="Arial"/>
          <w:b/>
          <w:bCs/>
          <w:spacing w:val="-4"/>
          <w:sz w:val="24"/>
          <w:szCs w:val="24"/>
          <w:lang w:val="ru-RU"/>
        </w:rPr>
      </w:pPr>
    </w:p>
    <w:p w:rsidR="00BA4E54" w:rsidRDefault="00BA4E54" w:rsidP="00BA4E54">
      <w:pPr>
        <w:ind w:right="175"/>
        <w:rPr>
          <w:rFonts w:ascii="Georgia" w:hAnsi="Georgia" w:cs="Arial"/>
          <w:b/>
          <w:bCs/>
          <w:spacing w:val="-4"/>
          <w:sz w:val="24"/>
          <w:szCs w:val="24"/>
          <w:lang w:val="ru-RU"/>
        </w:rPr>
      </w:pPr>
    </w:p>
    <w:p w:rsidR="00A32B06" w:rsidRDefault="00A32B06" w:rsidP="00BA4E54">
      <w:pPr>
        <w:ind w:right="175"/>
        <w:rPr>
          <w:rFonts w:ascii="Georgia" w:hAnsi="Georgia" w:cs="Arial"/>
          <w:b/>
          <w:bCs/>
          <w:spacing w:val="-4"/>
          <w:sz w:val="24"/>
          <w:szCs w:val="24"/>
          <w:lang w:val="ru-RU"/>
        </w:rPr>
      </w:pPr>
    </w:p>
    <w:p w:rsidR="00A32B06" w:rsidRDefault="00A32B06" w:rsidP="00BA4E54">
      <w:pPr>
        <w:ind w:right="175"/>
        <w:rPr>
          <w:rFonts w:ascii="Georgia" w:hAnsi="Georgia" w:cs="Arial"/>
          <w:b/>
          <w:bCs/>
          <w:spacing w:val="-4"/>
          <w:sz w:val="24"/>
          <w:szCs w:val="24"/>
          <w:lang w:val="ru-RU"/>
        </w:rPr>
      </w:pPr>
    </w:p>
    <w:p w:rsidR="00BA4E54" w:rsidRDefault="00BA4E54" w:rsidP="00BA4E54">
      <w:pPr>
        <w:ind w:right="175"/>
        <w:rPr>
          <w:rFonts w:ascii="Georgia" w:hAnsi="Georgia" w:cs="Arial"/>
          <w:b/>
          <w:bCs/>
          <w:spacing w:val="-4"/>
          <w:sz w:val="24"/>
          <w:szCs w:val="24"/>
          <w:lang w:val="ru-RU"/>
        </w:rPr>
      </w:pPr>
    </w:p>
    <w:p w:rsidR="00237ED1" w:rsidRDefault="00237ED1" w:rsidP="00BA4E54">
      <w:pPr>
        <w:ind w:right="175"/>
        <w:rPr>
          <w:rFonts w:ascii="Georgia" w:hAnsi="Georgia" w:cs="Arial"/>
          <w:b/>
          <w:bCs/>
          <w:spacing w:val="-4"/>
          <w:sz w:val="24"/>
          <w:szCs w:val="24"/>
          <w:lang w:val="ru-RU"/>
        </w:rPr>
      </w:pPr>
    </w:p>
    <w:p w:rsidR="00BA4E54" w:rsidRDefault="00614A74" w:rsidP="00BA4E54">
      <w:pPr>
        <w:ind w:right="175"/>
        <w:rPr>
          <w:rFonts w:ascii="Georgia" w:hAnsi="Georgia" w:cs="Arial"/>
          <w:b/>
          <w:bCs/>
          <w:spacing w:val="-4"/>
          <w:sz w:val="24"/>
          <w:szCs w:val="24"/>
          <w:lang w:val="ru-RU"/>
        </w:rPr>
      </w:pPr>
      <w:r>
        <w:rPr>
          <w:rFonts w:ascii="Georgia" w:hAnsi="Georgia" w:cs="Arial"/>
          <w:b/>
          <w:bCs/>
          <w:noProof/>
          <w:spacing w:val="-4"/>
          <w:sz w:val="24"/>
          <w:szCs w:val="24"/>
          <w:lang w:val="ru-RU" w:eastAsia="ru-RU" w:bidi="ar-SA"/>
        </w:rPr>
        <w:pict>
          <v:rect id="_x0000_s1028" style="position:absolute;margin-left:242.95pt;margin-top:47.9pt;width:25.65pt;height:13.75pt;z-index:251659264" fillcolor="white [3212]" stroked="f"/>
        </w:pict>
      </w:r>
    </w:p>
    <w:p w:rsidR="00BA4E54" w:rsidRPr="00606DD9" w:rsidRDefault="00BA4E54" w:rsidP="00BA4E54">
      <w:pPr>
        <w:pStyle w:val="1"/>
        <w:jc w:val="right"/>
        <w:rPr>
          <w:rFonts w:ascii="Georgia" w:hAnsi="Georgia"/>
          <w:sz w:val="24"/>
          <w:szCs w:val="24"/>
          <w:lang w:val="ru-RU"/>
        </w:rPr>
      </w:pPr>
      <w:bookmarkStart w:id="4" w:name="_Toc256067270"/>
      <w:r w:rsidRPr="00606DD9">
        <w:rPr>
          <w:rFonts w:ascii="Georgia" w:hAnsi="Georgia"/>
          <w:sz w:val="24"/>
          <w:szCs w:val="24"/>
          <w:lang w:val="ru-RU"/>
        </w:rPr>
        <w:lastRenderedPageBreak/>
        <w:t>К ЧИТАТЕЛЮ</w:t>
      </w:r>
      <w:bookmarkEnd w:id="4"/>
    </w:p>
    <w:p w:rsidR="00BA4E54" w:rsidRPr="00081D4D" w:rsidRDefault="00BA4E54" w:rsidP="00BA4E54">
      <w:pPr>
        <w:ind w:firstLine="709"/>
        <w:jc w:val="both"/>
        <w:rPr>
          <w:rFonts w:ascii="Times New Roman" w:hAnsi="Times New Roman"/>
          <w:bCs/>
          <w:i w:val="0"/>
          <w:spacing w:val="-4"/>
          <w:sz w:val="26"/>
          <w:szCs w:val="26"/>
          <w:lang w:val="ru-RU"/>
        </w:rPr>
      </w:pPr>
      <w:r>
        <w:rPr>
          <w:rFonts w:ascii="Times New Roman" w:hAnsi="Times New Roman"/>
          <w:bCs/>
          <w:iCs w:val="0"/>
          <w:noProof/>
          <w:spacing w:val="-4"/>
          <w:sz w:val="26"/>
          <w:szCs w:val="26"/>
          <w:lang w:val="ru-RU" w:eastAsia="ru-RU" w:bidi="ar-SA"/>
        </w:rPr>
        <w:drawing>
          <wp:anchor distT="0" distB="0" distL="114300" distR="114300" simplePos="0" relativeHeight="251657216" behindDoc="0" locked="0" layoutInCell="1" allowOverlap="1">
            <wp:simplePos x="0" y="0"/>
            <wp:positionH relativeFrom="column">
              <wp:posOffset>4567555</wp:posOffset>
            </wp:positionH>
            <wp:positionV relativeFrom="paragraph">
              <wp:posOffset>128270</wp:posOffset>
            </wp:positionV>
            <wp:extent cx="1884680" cy="2587625"/>
            <wp:effectExtent l="19050" t="0" r="1270" b="0"/>
            <wp:wrapSquare wrapText="bothSides"/>
            <wp:docPr id="34" name="Рисунок 9" descr="Стрельцова но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Стрельцова нов.jpg"/>
                    <pic:cNvPicPr>
                      <a:picLocks noChangeAspect="1" noChangeArrowheads="1"/>
                    </pic:cNvPicPr>
                  </pic:nvPicPr>
                  <pic:blipFill>
                    <a:blip r:embed="rId8" cstate="print"/>
                    <a:srcRect/>
                    <a:stretch>
                      <a:fillRect/>
                    </a:stretch>
                  </pic:blipFill>
                  <pic:spPr bwMode="auto">
                    <a:xfrm>
                      <a:off x="0" y="0"/>
                      <a:ext cx="1884680" cy="2587625"/>
                    </a:xfrm>
                    <a:prstGeom prst="rect">
                      <a:avLst/>
                    </a:prstGeom>
                    <a:noFill/>
                    <a:ln w="9525">
                      <a:noFill/>
                      <a:miter lim="800000"/>
                      <a:headEnd/>
                      <a:tailEnd/>
                    </a:ln>
                  </pic:spPr>
                </pic:pic>
              </a:graphicData>
            </a:graphic>
          </wp:anchor>
        </w:drawing>
      </w:r>
      <w:r>
        <w:rPr>
          <w:rFonts w:ascii="Times New Roman" w:hAnsi="Times New Roman"/>
          <w:bCs/>
          <w:i w:val="0"/>
          <w:spacing w:val="-4"/>
          <w:sz w:val="26"/>
          <w:szCs w:val="26"/>
          <w:lang w:val="ru-RU"/>
        </w:rPr>
        <w:t xml:space="preserve">Общественности города представляется </w:t>
      </w:r>
      <w:r w:rsidRPr="00081D4D">
        <w:rPr>
          <w:rFonts w:ascii="Times New Roman" w:hAnsi="Times New Roman"/>
          <w:bCs/>
          <w:i w:val="0"/>
          <w:spacing w:val="-4"/>
          <w:sz w:val="26"/>
          <w:szCs w:val="26"/>
          <w:lang w:val="ru-RU"/>
        </w:rPr>
        <w:t xml:space="preserve">ежегодный публичный доклад о состоянии и развитии муниципальной системы образования, </w:t>
      </w:r>
      <w:r>
        <w:rPr>
          <w:rFonts w:ascii="Times New Roman" w:hAnsi="Times New Roman"/>
          <w:bCs/>
          <w:i w:val="0"/>
          <w:spacing w:val="-4"/>
          <w:sz w:val="26"/>
          <w:szCs w:val="26"/>
          <w:lang w:val="ru-RU"/>
        </w:rPr>
        <w:t>результатах</w:t>
      </w:r>
      <w:r w:rsidRPr="00081D4D">
        <w:rPr>
          <w:rFonts w:ascii="Times New Roman" w:hAnsi="Times New Roman"/>
          <w:bCs/>
          <w:i w:val="0"/>
          <w:spacing w:val="-4"/>
          <w:sz w:val="26"/>
          <w:szCs w:val="26"/>
          <w:lang w:val="ru-RU"/>
        </w:rPr>
        <w:t xml:space="preserve"> деятельност</w:t>
      </w:r>
      <w:r>
        <w:rPr>
          <w:rFonts w:ascii="Times New Roman" w:hAnsi="Times New Roman"/>
          <w:bCs/>
          <w:i w:val="0"/>
          <w:spacing w:val="-4"/>
          <w:sz w:val="26"/>
          <w:szCs w:val="26"/>
          <w:lang w:val="ru-RU"/>
        </w:rPr>
        <w:t>и</w:t>
      </w:r>
      <w:r w:rsidRPr="00081D4D">
        <w:rPr>
          <w:rFonts w:ascii="Times New Roman" w:hAnsi="Times New Roman"/>
          <w:bCs/>
          <w:i w:val="0"/>
          <w:spacing w:val="-4"/>
          <w:sz w:val="26"/>
          <w:szCs w:val="26"/>
          <w:lang w:val="ru-RU"/>
        </w:rPr>
        <w:t xml:space="preserve"> муниципальных образовательных учреждений, подведомственных департаменту</w:t>
      </w:r>
      <w:r>
        <w:rPr>
          <w:rFonts w:ascii="Times New Roman" w:hAnsi="Times New Roman"/>
          <w:bCs/>
          <w:i w:val="0"/>
          <w:spacing w:val="-4"/>
          <w:sz w:val="26"/>
          <w:szCs w:val="26"/>
          <w:lang w:val="ru-RU"/>
        </w:rPr>
        <w:t xml:space="preserve"> образования</w:t>
      </w:r>
      <w:r w:rsidRPr="00081D4D">
        <w:rPr>
          <w:rFonts w:ascii="Times New Roman" w:hAnsi="Times New Roman"/>
          <w:bCs/>
          <w:i w:val="0"/>
          <w:spacing w:val="-4"/>
          <w:sz w:val="26"/>
          <w:szCs w:val="26"/>
          <w:lang w:val="ru-RU"/>
        </w:rPr>
        <w:t>.</w:t>
      </w:r>
    </w:p>
    <w:p w:rsidR="00BA4E54" w:rsidRDefault="00BA4E54" w:rsidP="00BA4E54">
      <w:pPr>
        <w:ind w:firstLine="708"/>
        <w:jc w:val="both"/>
        <w:rPr>
          <w:rFonts w:ascii="Times New Roman" w:hAnsi="Times New Roman"/>
          <w:i w:val="0"/>
          <w:sz w:val="26"/>
          <w:szCs w:val="26"/>
          <w:lang w:val="ru-RU"/>
        </w:rPr>
      </w:pPr>
      <w:r>
        <w:rPr>
          <w:rFonts w:ascii="Times New Roman" w:hAnsi="Times New Roman"/>
          <w:i w:val="0"/>
          <w:sz w:val="26"/>
          <w:szCs w:val="26"/>
          <w:lang w:val="ru-RU"/>
        </w:rPr>
        <w:t>В</w:t>
      </w:r>
      <w:r w:rsidRPr="005F3AC0">
        <w:rPr>
          <w:rFonts w:ascii="Times New Roman" w:hAnsi="Times New Roman"/>
          <w:i w:val="0"/>
          <w:sz w:val="26"/>
          <w:szCs w:val="26"/>
          <w:lang w:val="ru-RU"/>
        </w:rPr>
        <w:t xml:space="preserve"> современных условиях новый смысл приобретает </w:t>
      </w:r>
      <w:r>
        <w:rPr>
          <w:rFonts w:ascii="Times New Roman" w:hAnsi="Times New Roman"/>
          <w:i w:val="0"/>
          <w:sz w:val="26"/>
          <w:szCs w:val="26"/>
          <w:lang w:val="ru-RU"/>
        </w:rPr>
        <w:t>п</w:t>
      </w:r>
      <w:r w:rsidRPr="005F3AC0">
        <w:rPr>
          <w:rFonts w:ascii="Times New Roman" w:hAnsi="Times New Roman"/>
          <w:i w:val="0"/>
          <w:sz w:val="26"/>
          <w:szCs w:val="26"/>
          <w:lang w:val="ru-RU"/>
        </w:rPr>
        <w:t>онятие «хорошее качество образования»</w:t>
      </w:r>
      <w:r>
        <w:rPr>
          <w:rFonts w:ascii="Times New Roman" w:hAnsi="Times New Roman"/>
          <w:i w:val="0"/>
          <w:sz w:val="26"/>
          <w:szCs w:val="26"/>
          <w:lang w:val="ru-RU"/>
        </w:rPr>
        <w:t xml:space="preserve"> </w:t>
      </w:r>
      <w:r w:rsidRPr="005F3AC0">
        <w:rPr>
          <w:rFonts w:ascii="Times New Roman" w:hAnsi="Times New Roman"/>
          <w:i w:val="0"/>
          <w:sz w:val="26"/>
          <w:szCs w:val="26"/>
          <w:lang w:val="ru-RU"/>
        </w:rPr>
        <w:t>и предполагает</w:t>
      </w:r>
      <w:r>
        <w:rPr>
          <w:rFonts w:ascii="Times New Roman" w:hAnsi="Times New Roman"/>
          <w:i w:val="0"/>
          <w:sz w:val="26"/>
          <w:szCs w:val="26"/>
          <w:lang w:val="ru-RU"/>
        </w:rPr>
        <w:t>ся</w:t>
      </w:r>
      <w:r w:rsidRPr="005F3AC0">
        <w:rPr>
          <w:rFonts w:ascii="Times New Roman" w:hAnsi="Times New Roman"/>
          <w:i w:val="0"/>
          <w:sz w:val="26"/>
          <w:szCs w:val="26"/>
          <w:lang w:val="ru-RU"/>
        </w:rPr>
        <w:t xml:space="preserve"> развитие такой системы образования, которая была бы эффективна с точки зрения подготовки людей к быстро меняющимся условиям,</w:t>
      </w:r>
      <w:r>
        <w:rPr>
          <w:rFonts w:ascii="Times New Roman" w:hAnsi="Times New Roman"/>
          <w:i w:val="0"/>
          <w:sz w:val="26"/>
          <w:szCs w:val="26"/>
          <w:lang w:val="ru-RU"/>
        </w:rPr>
        <w:t xml:space="preserve"> </w:t>
      </w:r>
      <w:r w:rsidRPr="005F3AC0">
        <w:rPr>
          <w:rFonts w:ascii="Times New Roman" w:hAnsi="Times New Roman"/>
          <w:i w:val="0"/>
          <w:sz w:val="26"/>
          <w:szCs w:val="26"/>
          <w:lang w:val="ru-RU"/>
        </w:rPr>
        <w:t>и незамедлительно реагировала на потребности рынка труда. В то же время важной составляющей современной системы образования является задача формирования у людей таких качеств, как нравственность, патриотизм, духовность, творчество, самостоятельность, способность к</w:t>
      </w:r>
      <w:r>
        <w:rPr>
          <w:rFonts w:ascii="Times New Roman" w:hAnsi="Times New Roman"/>
          <w:i w:val="0"/>
          <w:sz w:val="26"/>
          <w:szCs w:val="26"/>
          <w:lang w:val="ru-RU"/>
        </w:rPr>
        <w:t> </w:t>
      </w:r>
      <w:r w:rsidRPr="005F3AC0">
        <w:rPr>
          <w:rFonts w:ascii="Times New Roman" w:hAnsi="Times New Roman"/>
          <w:i w:val="0"/>
          <w:sz w:val="26"/>
          <w:szCs w:val="26"/>
          <w:lang w:val="ru-RU"/>
        </w:rPr>
        <w:t>приобретению новых знаний</w:t>
      </w:r>
      <w:r w:rsidR="00A32B06">
        <w:rPr>
          <w:rFonts w:ascii="Times New Roman" w:hAnsi="Times New Roman"/>
          <w:i w:val="0"/>
          <w:sz w:val="26"/>
          <w:szCs w:val="26"/>
          <w:lang w:val="ru-RU"/>
        </w:rPr>
        <w:t>.</w:t>
      </w:r>
    </w:p>
    <w:p w:rsidR="00BA4E54" w:rsidRDefault="00BA4E54" w:rsidP="00BA4E54">
      <w:pPr>
        <w:widowControl w:val="0"/>
        <w:ind w:firstLine="708"/>
        <w:jc w:val="both"/>
        <w:rPr>
          <w:rFonts w:ascii="Times New Roman" w:hAnsi="Times New Roman"/>
          <w:i w:val="0"/>
          <w:sz w:val="26"/>
          <w:szCs w:val="26"/>
          <w:lang w:val="ru-RU" w:eastAsia="ru-RU"/>
        </w:rPr>
      </w:pPr>
      <w:r w:rsidRPr="00541FBD">
        <w:rPr>
          <w:rFonts w:ascii="Times New Roman" w:hAnsi="Times New Roman"/>
          <w:i w:val="0"/>
          <w:sz w:val="26"/>
          <w:szCs w:val="26"/>
          <w:lang w:val="ru-RU"/>
        </w:rPr>
        <w:t>Приоритет образовательной политики муниципальной системы образования</w:t>
      </w:r>
      <w:r w:rsidRPr="00541FBD">
        <w:rPr>
          <w:rFonts w:ascii="Times New Roman" w:hAnsi="Times New Roman"/>
          <w:i w:val="0"/>
          <w:spacing w:val="2"/>
          <w:sz w:val="26"/>
          <w:szCs w:val="26"/>
          <w:lang w:val="ru-RU"/>
        </w:rPr>
        <w:t xml:space="preserve"> </w:t>
      </w:r>
      <w:r>
        <w:rPr>
          <w:rFonts w:ascii="Times New Roman" w:hAnsi="Times New Roman"/>
          <w:i w:val="0"/>
          <w:spacing w:val="2"/>
          <w:sz w:val="26"/>
          <w:szCs w:val="26"/>
          <w:lang w:val="ru-RU"/>
        </w:rPr>
        <w:t>–</w:t>
      </w:r>
      <w:r w:rsidRPr="00541FBD">
        <w:rPr>
          <w:rFonts w:ascii="Times New Roman" w:hAnsi="Times New Roman"/>
          <w:i w:val="0"/>
          <w:sz w:val="26"/>
          <w:szCs w:val="26"/>
          <w:lang w:val="ru-RU"/>
        </w:rPr>
        <w:t xml:space="preserve"> </w:t>
      </w:r>
      <w:r w:rsidRPr="00541FBD">
        <w:rPr>
          <w:rFonts w:ascii="Times New Roman" w:hAnsi="Times New Roman"/>
          <w:bCs/>
          <w:i w:val="0"/>
          <w:sz w:val="26"/>
          <w:szCs w:val="26"/>
          <w:lang w:val="ru-RU" w:eastAsia="ru-RU"/>
        </w:rPr>
        <w:t>содействие</w:t>
      </w:r>
      <w:r>
        <w:rPr>
          <w:rFonts w:ascii="Times New Roman" w:hAnsi="Times New Roman"/>
          <w:bCs/>
          <w:i w:val="0"/>
          <w:sz w:val="26"/>
          <w:szCs w:val="26"/>
          <w:lang w:val="ru-RU" w:eastAsia="ru-RU"/>
        </w:rPr>
        <w:t xml:space="preserve"> </w:t>
      </w:r>
      <w:r w:rsidRPr="00541FBD">
        <w:rPr>
          <w:rFonts w:ascii="Times New Roman" w:hAnsi="Times New Roman"/>
          <w:bCs/>
          <w:i w:val="0"/>
          <w:sz w:val="26"/>
          <w:szCs w:val="26"/>
          <w:lang w:val="ru-RU" w:eastAsia="ru-RU"/>
        </w:rPr>
        <w:t>становлению личности нового культурного типа,</w:t>
      </w:r>
      <w:r>
        <w:rPr>
          <w:rFonts w:ascii="Times New Roman" w:hAnsi="Times New Roman"/>
          <w:i w:val="0"/>
          <w:sz w:val="26"/>
          <w:szCs w:val="26"/>
          <w:lang w:val="ru-RU" w:eastAsia="ru-RU"/>
        </w:rPr>
        <w:t xml:space="preserve"> </w:t>
      </w:r>
      <w:r w:rsidRPr="00541FBD">
        <w:rPr>
          <w:rFonts w:ascii="Times New Roman" w:hAnsi="Times New Roman"/>
          <w:bCs/>
          <w:i w:val="0"/>
          <w:sz w:val="26"/>
          <w:szCs w:val="26"/>
          <w:lang w:val="ru-RU" w:eastAsia="ru-RU"/>
        </w:rPr>
        <w:t>поддержка ребенка в его образовательном пути.</w:t>
      </w:r>
      <w:r w:rsidRPr="00541FBD">
        <w:rPr>
          <w:rFonts w:ascii="Times New Roman" w:hAnsi="Times New Roman"/>
          <w:i w:val="0"/>
          <w:sz w:val="26"/>
          <w:szCs w:val="26"/>
          <w:lang w:val="ru-RU" w:eastAsia="ru-RU"/>
        </w:rPr>
        <w:t xml:space="preserve"> Эта задача – чрезвычайно сложная,</w:t>
      </w:r>
      <w:r w:rsidRPr="00541FBD">
        <w:rPr>
          <w:rFonts w:ascii="Times New Roman" w:hAnsi="Times New Roman"/>
          <w:i w:val="0"/>
          <w:sz w:val="26"/>
          <w:szCs w:val="26"/>
          <w:lang w:val="ru-RU"/>
        </w:rPr>
        <w:t xml:space="preserve"> </w:t>
      </w:r>
      <w:r w:rsidRPr="00541FBD">
        <w:rPr>
          <w:rFonts w:ascii="Times New Roman" w:hAnsi="Times New Roman"/>
          <w:i w:val="0"/>
          <w:sz w:val="26"/>
          <w:szCs w:val="26"/>
          <w:lang w:val="ru-RU" w:eastAsia="ru-RU"/>
        </w:rPr>
        <w:t>ее решение всецело зависит от ценностного самоопределения учителя в</w:t>
      </w:r>
      <w:r w:rsidR="00A32B06">
        <w:rPr>
          <w:rFonts w:ascii="Times New Roman" w:hAnsi="Times New Roman"/>
          <w:i w:val="0"/>
          <w:sz w:val="26"/>
          <w:szCs w:val="26"/>
          <w:lang w:val="ru-RU" w:eastAsia="ru-RU"/>
        </w:rPr>
        <w:t xml:space="preserve"> </w:t>
      </w:r>
      <w:r w:rsidRPr="00541FBD">
        <w:rPr>
          <w:rFonts w:ascii="Times New Roman" w:hAnsi="Times New Roman"/>
          <w:i w:val="0"/>
          <w:sz w:val="26"/>
          <w:szCs w:val="26"/>
          <w:lang w:val="ru-RU" w:eastAsia="ru-RU"/>
        </w:rPr>
        <w:t xml:space="preserve">профессии. </w:t>
      </w:r>
      <w:r w:rsidRPr="005207C8">
        <w:rPr>
          <w:rFonts w:ascii="Times New Roman" w:hAnsi="Times New Roman"/>
          <w:i w:val="0"/>
          <w:sz w:val="26"/>
          <w:szCs w:val="26"/>
          <w:lang w:val="ru-RU" w:eastAsia="ru-RU"/>
        </w:rPr>
        <w:t>Именно в школе формируются основные жизненные ценности и</w:t>
      </w:r>
      <w:r w:rsidR="00A32B06">
        <w:rPr>
          <w:rFonts w:ascii="Times New Roman" w:hAnsi="Times New Roman"/>
          <w:i w:val="0"/>
          <w:sz w:val="26"/>
          <w:szCs w:val="26"/>
          <w:lang w:val="ru-RU" w:eastAsia="ru-RU"/>
        </w:rPr>
        <w:t xml:space="preserve"> </w:t>
      </w:r>
      <w:r w:rsidRPr="005207C8">
        <w:rPr>
          <w:rFonts w:ascii="Times New Roman" w:hAnsi="Times New Roman"/>
          <w:i w:val="0"/>
          <w:sz w:val="26"/>
          <w:szCs w:val="26"/>
          <w:lang w:val="ru-RU" w:eastAsia="ru-RU"/>
        </w:rPr>
        <w:t xml:space="preserve">приоритеты, нравственные принципы и личные этические нормы. </w:t>
      </w:r>
      <w:r w:rsidR="00FE29AD">
        <w:rPr>
          <w:rFonts w:ascii="Times New Roman" w:hAnsi="Times New Roman"/>
          <w:i w:val="0"/>
          <w:sz w:val="26"/>
          <w:szCs w:val="26"/>
          <w:lang w:val="ru-RU" w:eastAsia="ru-RU"/>
        </w:rPr>
        <w:t>У</w:t>
      </w:r>
      <w:r w:rsidRPr="005207C8">
        <w:rPr>
          <w:rFonts w:ascii="Times New Roman" w:hAnsi="Times New Roman"/>
          <w:i w:val="0"/>
          <w:sz w:val="26"/>
          <w:szCs w:val="26"/>
          <w:lang w:val="ru-RU" w:eastAsia="ru-RU"/>
        </w:rPr>
        <w:t>читель должен быть готов к созданию максимально благоприятных условий для</w:t>
      </w:r>
      <w:r>
        <w:rPr>
          <w:rFonts w:ascii="Times New Roman" w:hAnsi="Times New Roman"/>
          <w:i w:val="0"/>
          <w:sz w:val="26"/>
          <w:szCs w:val="26"/>
          <w:lang w:val="ru-RU" w:eastAsia="ru-RU"/>
        </w:rPr>
        <w:t> </w:t>
      </w:r>
      <w:r w:rsidRPr="005207C8">
        <w:rPr>
          <w:rFonts w:ascii="Times New Roman" w:hAnsi="Times New Roman"/>
          <w:i w:val="0"/>
          <w:sz w:val="26"/>
          <w:szCs w:val="26"/>
          <w:lang w:val="ru-RU" w:eastAsia="ru-RU"/>
        </w:rPr>
        <w:t>воспитания личности, развития нравственного сознания и формирования гражданской ответственности.</w:t>
      </w:r>
    </w:p>
    <w:p w:rsidR="00BA4E54" w:rsidRDefault="00BA4E54" w:rsidP="00BA4E54">
      <w:pPr>
        <w:widowControl w:val="0"/>
        <w:ind w:firstLine="708"/>
        <w:jc w:val="both"/>
        <w:rPr>
          <w:rFonts w:ascii="Times New Roman" w:hAnsi="Times New Roman"/>
          <w:i w:val="0"/>
          <w:sz w:val="26"/>
          <w:szCs w:val="26"/>
          <w:lang w:val="ru-RU"/>
        </w:rPr>
      </w:pPr>
      <w:r w:rsidRPr="00B33A7D">
        <w:rPr>
          <w:rFonts w:ascii="Times New Roman" w:hAnsi="Times New Roman"/>
          <w:i w:val="0"/>
          <w:sz w:val="26"/>
          <w:szCs w:val="26"/>
          <w:lang w:val="ru-RU"/>
        </w:rPr>
        <w:t xml:space="preserve">В течение всего года </w:t>
      </w:r>
      <w:r>
        <w:rPr>
          <w:rFonts w:ascii="Times New Roman" w:hAnsi="Times New Roman"/>
          <w:i w:val="0"/>
          <w:sz w:val="26"/>
          <w:szCs w:val="26"/>
          <w:lang w:val="ru-RU"/>
        </w:rPr>
        <w:t>– года, объявленного в Росс</w:t>
      </w:r>
      <w:r w:rsidR="00FB0B0F">
        <w:rPr>
          <w:rFonts w:ascii="Times New Roman" w:hAnsi="Times New Roman"/>
          <w:i w:val="0"/>
          <w:sz w:val="26"/>
          <w:szCs w:val="26"/>
          <w:lang w:val="ru-RU"/>
        </w:rPr>
        <w:t xml:space="preserve">ийской Федерации </w:t>
      </w:r>
      <w:r>
        <w:rPr>
          <w:rFonts w:ascii="Times New Roman" w:hAnsi="Times New Roman"/>
          <w:i w:val="0"/>
          <w:sz w:val="26"/>
          <w:szCs w:val="26"/>
          <w:lang w:val="ru-RU"/>
        </w:rPr>
        <w:t>Годом Учителя, в центре внимания был</w:t>
      </w:r>
      <w:r w:rsidR="00FB0B0F">
        <w:rPr>
          <w:rFonts w:ascii="Times New Roman" w:hAnsi="Times New Roman"/>
          <w:i w:val="0"/>
          <w:sz w:val="26"/>
          <w:szCs w:val="26"/>
          <w:lang w:val="ru-RU"/>
        </w:rPr>
        <w:t>о</w:t>
      </w:r>
      <w:r w:rsidRPr="00B33A7D">
        <w:rPr>
          <w:rFonts w:ascii="Times New Roman" w:hAnsi="Times New Roman"/>
          <w:i w:val="0"/>
          <w:sz w:val="26"/>
          <w:szCs w:val="26"/>
          <w:lang w:val="ru-RU"/>
        </w:rPr>
        <w:t xml:space="preserve"> </w:t>
      </w:r>
      <w:r>
        <w:rPr>
          <w:rFonts w:ascii="Times New Roman" w:hAnsi="Times New Roman"/>
          <w:i w:val="0"/>
          <w:sz w:val="26"/>
          <w:szCs w:val="26"/>
          <w:lang w:val="ru-RU"/>
        </w:rPr>
        <w:t>образование, его</w:t>
      </w:r>
      <w:r w:rsidRPr="00B33A7D">
        <w:rPr>
          <w:rFonts w:ascii="Times New Roman" w:hAnsi="Times New Roman"/>
          <w:i w:val="0"/>
          <w:sz w:val="26"/>
          <w:szCs w:val="26"/>
          <w:lang w:val="ru-RU"/>
        </w:rPr>
        <w:t xml:space="preserve"> настоящее и будущее, социальный статус учителя и его профессионализм, образовательные стандарты нового поколения и </w:t>
      </w:r>
      <w:r>
        <w:rPr>
          <w:rFonts w:ascii="Times New Roman" w:hAnsi="Times New Roman"/>
          <w:i w:val="0"/>
          <w:sz w:val="26"/>
          <w:szCs w:val="26"/>
          <w:lang w:val="ru-RU"/>
        </w:rPr>
        <w:t>многое другое</w:t>
      </w:r>
      <w:r w:rsidRPr="00B33A7D">
        <w:rPr>
          <w:rFonts w:ascii="Times New Roman" w:hAnsi="Times New Roman"/>
          <w:i w:val="0"/>
          <w:sz w:val="26"/>
          <w:szCs w:val="26"/>
          <w:lang w:val="ru-RU"/>
        </w:rPr>
        <w:t>.</w:t>
      </w:r>
      <w:r>
        <w:rPr>
          <w:rFonts w:ascii="Times New Roman" w:hAnsi="Times New Roman"/>
          <w:i w:val="0"/>
          <w:sz w:val="26"/>
          <w:szCs w:val="26"/>
          <w:lang w:val="ru-RU"/>
        </w:rPr>
        <w:t xml:space="preserve"> </w:t>
      </w:r>
    </w:p>
    <w:p w:rsidR="00BA4E54" w:rsidRPr="007A2F3A" w:rsidRDefault="00BA4E54" w:rsidP="00BA4E54">
      <w:pPr>
        <w:pStyle w:val="af8"/>
        <w:spacing w:line="276" w:lineRule="auto"/>
        <w:ind w:firstLine="454"/>
        <w:jc w:val="both"/>
        <w:rPr>
          <w:rFonts w:ascii="Times New Roman" w:hAnsi="Times New Roman"/>
          <w:i w:val="0"/>
          <w:sz w:val="26"/>
          <w:szCs w:val="26"/>
          <w:lang w:val="ru-RU" w:eastAsia="ru-RU"/>
        </w:rPr>
      </w:pPr>
      <w:proofErr w:type="gramStart"/>
      <w:r w:rsidRPr="007A2F3A">
        <w:rPr>
          <w:rFonts w:ascii="Times New Roman" w:hAnsi="Times New Roman"/>
          <w:bCs/>
          <w:i w:val="0"/>
          <w:sz w:val="26"/>
          <w:szCs w:val="26"/>
          <w:lang w:val="ru-RU" w:eastAsia="ru-RU"/>
        </w:rPr>
        <w:t xml:space="preserve">Мы убеждены, что </w:t>
      </w:r>
      <w:r>
        <w:rPr>
          <w:rFonts w:ascii="Times New Roman" w:hAnsi="Times New Roman"/>
          <w:bCs/>
          <w:i w:val="0"/>
          <w:sz w:val="26"/>
          <w:szCs w:val="26"/>
          <w:lang w:val="ru-RU" w:eastAsia="ru-RU"/>
        </w:rPr>
        <w:t xml:space="preserve">нашими совместными усилиями (государства, общества, педагогов) можно сделать </w:t>
      </w:r>
      <w:r w:rsidRPr="007A2F3A">
        <w:rPr>
          <w:rFonts w:ascii="Times New Roman" w:hAnsi="Times New Roman"/>
          <w:bCs/>
          <w:i w:val="0"/>
          <w:sz w:val="26"/>
          <w:szCs w:val="26"/>
          <w:lang w:val="ru-RU" w:eastAsia="ru-RU"/>
        </w:rPr>
        <w:t>современн</w:t>
      </w:r>
      <w:r>
        <w:rPr>
          <w:rFonts w:ascii="Times New Roman" w:hAnsi="Times New Roman"/>
          <w:bCs/>
          <w:i w:val="0"/>
          <w:sz w:val="26"/>
          <w:szCs w:val="26"/>
          <w:lang w:val="ru-RU" w:eastAsia="ru-RU"/>
        </w:rPr>
        <w:t xml:space="preserve">ую </w:t>
      </w:r>
      <w:r w:rsidRPr="007A2F3A">
        <w:rPr>
          <w:rFonts w:ascii="Times New Roman" w:hAnsi="Times New Roman"/>
          <w:bCs/>
          <w:i w:val="0"/>
          <w:sz w:val="26"/>
          <w:szCs w:val="26"/>
          <w:lang w:val="ru-RU" w:eastAsia="ru-RU"/>
        </w:rPr>
        <w:t>школ</w:t>
      </w:r>
      <w:r>
        <w:rPr>
          <w:rFonts w:ascii="Times New Roman" w:hAnsi="Times New Roman"/>
          <w:bCs/>
          <w:i w:val="0"/>
          <w:sz w:val="26"/>
          <w:szCs w:val="26"/>
          <w:lang w:val="ru-RU" w:eastAsia="ru-RU"/>
        </w:rPr>
        <w:t>у</w:t>
      </w:r>
      <w:r w:rsidRPr="007A2F3A">
        <w:rPr>
          <w:rFonts w:ascii="Times New Roman" w:hAnsi="Times New Roman"/>
          <w:bCs/>
          <w:i w:val="0"/>
          <w:sz w:val="26"/>
          <w:szCs w:val="26"/>
          <w:lang w:val="ru-RU" w:eastAsia="ru-RU"/>
        </w:rPr>
        <w:t xml:space="preserve"> </w:t>
      </w:r>
      <w:r w:rsidRPr="007A2F3A">
        <w:rPr>
          <w:rFonts w:ascii="Times New Roman" w:hAnsi="Times New Roman"/>
          <w:i w:val="0"/>
          <w:sz w:val="26"/>
          <w:szCs w:val="26"/>
          <w:lang w:val="ru-RU" w:eastAsia="ru-RU"/>
        </w:rPr>
        <w:t xml:space="preserve">школой насыщенной, радостной, творческой </w:t>
      </w:r>
      <w:r w:rsidRPr="007A2F3A">
        <w:rPr>
          <w:rFonts w:ascii="Times New Roman" w:hAnsi="Times New Roman"/>
          <w:bCs/>
          <w:i w:val="0"/>
          <w:sz w:val="26"/>
          <w:szCs w:val="26"/>
          <w:lang w:val="ru-RU" w:eastAsia="ru-RU"/>
        </w:rPr>
        <w:t>жизни ученика;</w:t>
      </w:r>
      <w:r w:rsidRPr="007A2F3A">
        <w:rPr>
          <w:rFonts w:ascii="Times New Roman" w:hAnsi="Times New Roman"/>
          <w:i w:val="0"/>
          <w:sz w:val="26"/>
          <w:szCs w:val="26"/>
          <w:lang w:val="ru-RU" w:eastAsia="ru-RU"/>
        </w:rPr>
        <w:t xml:space="preserve"> </w:t>
      </w:r>
      <w:r>
        <w:rPr>
          <w:rFonts w:ascii="Times New Roman" w:hAnsi="Times New Roman"/>
          <w:bCs/>
          <w:i w:val="0"/>
          <w:sz w:val="26"/>
          <w:szCs w:val="26"/>
          <w:lang w:val="ru-RU" w:eastAsia="ru-RU"/>
        </w:rPr>
        <w:t>предоставить</w:t>
      </w:r>
      <w:r w:rsidRPr="007A2F3A">
        <w:rPr>
          <w:rFonts w:ascii="Times New Roman" w:hAnsi="Times New Roman"/>
          <w:bCs/>
          <w:i w:val="0"/>
          <w:sz w:val="26"/>
          <w:szCs w:val="26"/>
          <w:lang w:val="ru-RU" w:eastAsia="ru-RU"/>
        </w:rPr>
        <w:t xml:space="preserve"> детям равные стартовые</w:t>
      </w:r>
      <w:r>
        <w:rPr>
          <w:rFonts w:ascii="Times New Roman" w:hAnsi="Times New Roman"/>
          <w:bCs/>
          <w:i w:val="0"/>
          <w:sz w:val="26"/>
          <w:szCs w:val="26"/>
          <w:lang w:val="ru-RU" w:eastAsia="ru-RU"/>
        </w:rPr>
        <w:t xml:space="preserve"> возможности</w:t>
      </w:r>
      <w:r w:rsidRPr="007A2F3A">
        <w:rPr>
          <w:rFonts w:ascii="Times New Roman" w:hAnsi="Times New Roman"/>
          <w:i w:val="0"/>
          <w:sz w:val="26"/>
          <w:szCs w:val="26"/>
          <w:lang w:val="ru-RU" w:eastAsia="ru-RU"/>
        </w:rPr>
        <w:t>, обеспечи</w:t>
      </w:r>
      <w:r>
        <w:rPr>
          <w:rFonts w:ascii="Times New Roman" w:hAnsi="Times New Roman"/>
          <w:i w:val="0"/>
          <w:sz w:val="26"/>
          <w:szCs w:val="26"/>
          <w:lang w:val="ru-RU" w:eastAsia="ru-RU"/>
        </w:rPr>
        <w:t>ть</w:t>
      </w:r>
      <w:r w:rsidRPr="007A2F3A">
        <w:rPr>
          <w:rFonts w:ascii="Times New Roman" w:hAnsi="Times New Roman"/>
          <w:i w:val="0"/>
          <w:sz w:val="26"/>
          <w:szCs w:val="26"/>
          <w:lang w:val="ru-RU" w:eastAsia="ru-RU"/>
        </w:rPr>
        <w:t xml:space="preserve"> развитие способностей всех детей</w:t>
      </w:r>
      <w:r>
        <w:rPr>
          <w:rFonts w:ascii="Times New Roman" w:hAnsi="Times New Roman"/>
          <w:i w:val="0"/>
          <w:sz w:val="26"/>
          <w:szCs w:val="26"/>
          <w:lang w:val="ru-RU" w:eastAsia="ru-RU"/>
        </w:rPr>
        <w:t>:</w:t>
      </w:r>
      <w:r w:rsidRPr="007A2F3A">
        <w:rPr>
          <w:rFonts w:ascii="Times New Roman" w:hAnsi="Times New Roman"/>
          <w:i w:val="0"/>
          <w:sz w:val="26"/>
          <w:szCs w:val="26"/>
          <w:lang w:val="ru-RU" w:eastAsia="ru-RU"/>
        </w:rPr>
        <w:t xml:space="preserve"> и имеющих ограниченные возможности здоровья, и детей </w:t>
      </w:r>
      <w:r w:rsidR="00FE29AD">
        <w:rPr>
          <w:rFonts w:ascii="Times New Roman" w:hAnsi="Times New Roman"/>
          <w:i w:val="0"/>
          <w:sz w:val="26"/>
          <w:szCs w:val="26"/>
          <w:lang w:val="ru-RU" w:eastAsia="ru-RU"/>
        </w:rPr>
        <w:t>«</w:t>
      </w:r>
      <w:r w:rsidRPr="007A2F3A">
        <w:rPr>
          <w:rFonts w:ascii="Times New Roman" w:hAnsi="Times New Roman"/>
          <w:i w:val="0"/>
          <w:sz w:val="26"/>
          <w:szCs w:val="26"/>
          <w:lang w:val="ru-RU" w:eastAsia="ru-RU"/>
        </w:rPr>
        <w:t>группы риска</w:t>
      </w:r>
      <w:r w:rsidR="00FE29AD">
        <w:rPr>
          <w:rFonts w:ascii="Times New Roman" w:hAnsi="Times New Roman"/>
          <w:i w:val="0"/>
          <w:sz w:val="26"/>
          <w:szCs w:val="26"/>
          <w:lang w:val="ru-RU" w:eastAsia="ru-RU"/>
        </w:rPr>
        <w:t>»</w:t>
      </w:r>
      <w:r w:rsidRPr="007A2F3A">
        <w:rPr>
          <w:rFonts w:ascii="Times New Roman" w:hAnsi="Times New Roman"/>
          <w:i w:val="0"/>
          <w:sz w:val="26"/>
          <w:szCs w:val="26"/>
          <w:lang w:val="ru-RU" w:eastAsia="ru-RU"/>
        </w:rPr>
        <w:t>, и одаренных детей</w:t>
      </w:r>
      <w:r>
        <w:rPr>
          <w:rFonts w:ascii="Times New Roman" w:hAnsi="Times New Roman"/>
          <w:i w:val="0"/>
          <w:sz w:val="26"/>
          <w:szCs w:val="26"/>
          <w:lang w:val="ru-RU" w:eastAsia="ru-RU"/>
        </w:rPr>
        <w:t xml:space="preserve">, </w:t>
      </w:r>
      <w:r w:rsidRPr="007A2F3A">
        <w:rPr>
          <w:rFonts w:ascii="Times New Roman" w:hAnsi="Times New Roman"/>
          <w:i w:val="0"/>
          <w:sz w:val="26"/>
          <w:szCs w:val="26"/>
          <w:lang w:val="ru-RU" w:eastAsia="ru-RU"/>
        </w:rPr>
        <w:t xml:space="preserve">и детей, имеющих трудности в учении, и «обычных» детей – каждый из которых необычен, неповторим и уникален. </w:t>
      </w:r>
      <w:proofErr w:type="gramEnd"/>
    </w:p>
    <w:p w:rsidR="00BA4E54" w:rsidRDefault="00BA4E54" w:rsidP="00BA4E54">
      <w:pPr>
        <w:pStyle w:val="af8"/>
        <w:spacing w:line="276" w:lineRule="auto"/>
        <w:rPr>
          <w:rFonts w:ascii="Times New Roman" w:hAnsi="Times New Roman"/>
          <w:i w:val="0"/>
          <w:sz w:val="26"/>
          <w:szCs w:val="26"/>
          <w:lang w:val="ru-RU"/>
        </w:rPr>
      </w:pPr>
    </w:p>
    <w:p w:rsidR="00BA4E54" w:rsidRPr="00105664" w:rsidRDefault="00BA4E54" w:rsidP="00BA4E54">
      <w:pPr>
        <w:pStyle w:val="af8"/>
        <w:spacing w:line="276" w:lineRule="auto"/>
        <w:rPr>
          <w:rFonts w:ascii="Times New Roman" w:hAnsi="Times New Roman"/>
          <w:i w:val="0"/>
          <w:sz w:val="26"/>
          <w:szCs w:val="26"/>
          <w:lang w:val="ru-RU"/>
        </w:rPr>
      </w:pPr>
      <w:r w:rsidRPr="00105664">
        <w:rPr>
          <w:rFonts w:ascii="Times New Roman" w:hAnsi="Times New Roman"/>
          <w:i w:val="0"/>
          <w:sz w:val="26"/>
          <w:szCs w:val="26"/>
          <w:lang w:val="ru-RU"/>
        </w:rPr>
        <w:t xml:space="preserve">Директор департамента образования </w:t>
      </w:r>
    </w:p>
    <w:p w:rsidR="00FB0B0F" w:rsidRDefault="00BA4E54" w:rsidP="00BA4E54">
      <w:pPr>
        <w:pStyle w:val="af8"/>
        <w:spacing w:line="276" w:lineRule="auto"/>
        <w:rPr>
          <w:rFonts w:ascii="Times New Roman" w:hAnsi="Times New Roman"/>
          <w:i w:val="0"/>
          <w:sz w:val="26"/>
          <w:szCs w:val="26"/>
          <w:lang w:val="ru-RU"/>
        </w:rPr>
      </w:pPr>
      <w:r w:rsidRPr="00105664">
        <w:rPr>
          <w:rFonts w:ascii="Times New Roman" w:hAnsi="Times New Roman"/>
          <w:i w:val="0"/>
          <w:sz w:val="26"/>
          <w:szCs w:val="26"/>
          <w:lang w:val="ru-RU"/>
        </w:rPr>
        <w:t>Администрации города</w:t>
      </w:r>
      <w:r w:rsidRPr="00105664">
        <w:rPr>
          <w:rFonts w:ascii="Times New Roman" w:hAnsi="Times New Roman"/>
          <w:i w:val="0"/>
          <w:sz w:val="26"/>
          <w:szCs w:val="26"/>
          <w:lang w:val="ru-RU"/>
        </w:rPr>
        <w:tab/>
        <w:t xml:space="preserve">                </w:t>
      </w:r>
      <w:r w:rsidR="009073EC">
        <w:rPr>
          <w:rFonts w:ascii="Times New Roman" w:hAnsi="Times New Roman"/>
          <w:i w:val="0"/>
          <w:sz w:val="26"/>
          <w:szCs w:val="26"/>
          <w:lang w:val="ru-RU"/>
        </w:rPr>
        <w:t xml:space="preserve">                                     </w:t>
      </w:r>
      <w:r>
        <w:rPr>
          <w:rFonts w:ascii="Times New Roman" w:hAnsi="Times New Roman"/>
          <w:i w:val="0"/>
          <w:sz w:val="26"/>
          <w:szCs w:val="26"/>
          <w:lang w:val="ru-RU"/>
        </w:rPr>
        <w:t xml:space="preserve">   </w:t>
      </w:r>
      <w:r w:rsidRPr="00105664">
        <w:rPr>
          <w:rFonts w:ascii="Times New Roman" w:hAnsi="Times New Roman"/>
          <w:i w:val="0"/>
          <w:sz w:val="26"/>
          <w:szCs w:val="26"/>
          <w:lang w:val="ru-RU"/>
        </w:rPr>
        <w:t xml:space="preserve"> Надежда Яковлевна Стрельцова</w:t>
      </w:r>
    </w:p>
    <w:p w:rsidR="00BA4E54" w:rsidRPr="00105664" w:rsidRDefault="00FB0B0F" w:rsidP="00FB0B0F">
      <w:pPr>
        <w:spacing w:after="0" w:line="240" w:lineRule="auto"/>
        <w:jc w:val="both"/>
        <w:rPr>
          <w:rFonts w:ascii="Times New Roman" w:hAnsi="Times New Roman"/>
          <w:i w:val="0"/>
          <w:sz w:val="26"/>
          <w:szCs w:val="26"/>
          <w:lang w:val="ru-RU"/>
        </w:rPr>
      </w:pPr>
      <w:r>
        <w:rPr>
          <w:rFonts w:ascii="Times New Roman" w:hAnsi="Times New Roman"/>
          <w:i w:val="0"/>
          <w:sz w:val="26"/>
          <w:szCs w:val="26"/>
          <w:lang w:val="ru-RU"/>
        </w:rPr>
        <w:br w:type="page"/>
      </w:r>
    </w:p>
    <w:p w:rsidR="00BA4E54" w:rsidRDefault="00BA4E54" w:rsidP="00BA4E54">
      <w:pPr>
        <w:pStyle w:val="1"/>
        <w:jc w:val="right"/>
        <w:rPr>
          <w:rFonts w:ascii="Georgia" w:hAnsi="Georgia"/>
          <w:sz w:val="24"/>
          <w:szCs w:val="24"/>
          <w:lang w:val="ru-RU"/>
        </w:rPr>
      </w:pPr>
      <w:bookmarkStart w:id="5" w:name="_Toc256067271"/>
      <w:r>
        <w:rPr>
          <w:rFonts w:ascii="Georgia" w:hAnsi="Georgia"/>
          <w:sz w:val="24"/>
          <w:szCs w:val="24"/>
          <w:lang w:val="ru-RU"/>
        </w:rPr>
        <w:lastRenderedPageBreak/>
        <w:t>ВВЕДЕНИЕ</w:t>
      </w:r>
      <w:bookmarkEnd w:id="5"/>
    </w:p>
    <w:p w:rsidR="00BA4E54" w:rsidRDefault="00BA4E54" w:rsidP="00BA4E54">
      <w:pPr>
        <w:pStyle w:val="2"/>
        <w:rPr>
          <w:rFonts w:ascii="Georgia" w:hAnsi="Georgia"/>
          <w:i w:val="0"/>
          <w:iCs w:val="0"/>
          <w:sz w:val="24"/>
          <w:szCs w:val="24"/>
          <w:lang w:val="ru-RU"/>
        </w:rPr>
      </w:pPr>
      <w:bookmarkStart w:id="6" w:name="_Toc256067272"/>
      <w:r>
        <w:rPr>
          <w:rFonts w:ascii="Georgia" w:hAnsi="Georgia"/>
          <w:i w:val="0"/>
          <w:iCs w:val="0"/>
          <w:sz w:val="24"/>
          <w:szCs w:val="24"/>
          <w:lang w:val="ru-RU"/>
        </w:rPr>
        <w:t>КРАТКАЯ СОЦИАЛЬНО-ЭКОНОМИЧЕСКАЯ ХАРАКТЕРИСТИКА           ГОРОДА СУРГУТА</w:t>
      </w:r>
      <w:bookmarkEnd w:id="6"/>
    </w:p>
    <w:p w:rsidR="00BA4E54" w:rsidRPr="00C7064B" w:rsidRDefault="00BA4E54" w:rsidP="00BA4E54">
      <w:pPr>
        <w:spacing w:line="240" w:lineRule="auto"/>
        <w:ind w:firstLine="708"/>
        <w:jc w:val="both"/>
        <w:rPr>
          <w:rFonts w:ascii="Times New Roman" w:hAnsi="Times New Roman"/>
          <w:bCs/>
          <w:i w:val="0"/>
          <w:sz w:val="26"/>
          <w:szCs w:val="26"/>
          <w:lang w:val="ru-RU"/>
        </w:rPr>
      </w:pPr>
      <w:r w:rsidRPr="009C3D87">
        <w:rPr>
          <w:rFonts w:ascii="Times New Roman" w:hAnsi="Times New Roman"/>
          <w:bCs/>
          <w:i w:val="0"/>
          <w:sz w:val="26"/>
          <w:szCs w:val="26"/>
          <w:lang w:val="ru-RU"/>
        </w:rPr>
        <w:t xml:space="preserve">Сургут – </w:t>
      </w:r>
      <w:r w:rsidRPr="009C3D87">
        <w:rPr>
          <w:rFonts w:ascii="Times New Roman" w:hAnsi="Times New Roman"/>
          <w:i w:val="0"/>
          <w:sz w:val="26"/>
          <w:szCs w:val="26"/>
          <w:lang w:val="ru-RU"/>
        </w:rPr>
        <w:t>современный и динамично развивающийся промышленный и</w:t>
      </w:r>
      <w:r>
        <w:rPr>
          <w:rFonts w:ascii="Times New Roman" w:hAnsi="Times New Roman"/>
          <w:i w:val="0"/>
          <w:sz w:val="26"/>
          <w:szCs w:val="26"/>
          <w:lang w:val="ru-RU"/>
        </w:rPr>
        <w:t> </w:t>
      </w:r>
      <w:r w:rsidRPr="009C3D87">
        <w:rPr>
          <w:rFonts w:ascii="Times New Roman" w:hAnsi="Times New Roman"/>
          <w:i w:val="0"/>
          <w:sz w:val="26"/>
          <w:szCs w:val="26"/>
          <w:lang w:val="ru-RU"/>
        </w:rPr>
        <w:t xml:space="preserve">культурный центр Среднего </w:t>
      </w:r>
      <w:proofErr w:type="spellStart"/>
      <w:r w:rsidRPr="009C3D87">
        <w:rPr>
          <w:rFonts w:ascii="Times New Roman" w:hAnsi="Times New Roman"/>
          <w:i w:val="0"/>
          <w:sz w:val="26"/>
          <w:szCs w:val="26"/>
          <w:lang w:val="ru-RU"/>
        </w:rPr>
        <w:t>Приобья</w:t>
      </w:r>
      <w:proofErr w:type="spellEnd"/>
      <w:r w:rsidRPr="009C3D87">
        <w:rPr>
          <w:rFonts w:ascii="Times New Roman" w:hAnsi="Times New Roman"/>
          <w:i w:val="0"/>
          <w:sz w:val="26"/>
          <w:szCs w:val="26"/>
          <w:lang w:val="ru-RU"/>
        </w:rPr>
        <w:t>.</w:t>
      </w:r>
      <w:r w:rsidRPr="009C3D87">
        <w:rPr>
          <w:rFonts w:ascii="Times New Roman" w:hAnsi="Times New Roman"/>
          <w:bCs/>
          <w:i w:val="0"/>
          <w:sz w:val="26"/>
          <w:szCs w:val="26"/>
          <w:lang w:val="ru-RU"/>
        </w:rPr>
        <w:t xml:space="preserve"> </w:t>
      </w:r>
      <w:r w:rsidRPr="00CA38C0">
        <w:rPr>
          <w:rFonts w:ascii="Times New Roman" w:hAnsi="Times New Roman"/>
          <w:i w:val="0"/>
          <w:sz w:val="26"/>
          <w:szCs w:val="26"/>
          <w:lang w:val="ru-RU"/>
        </w:rPr>
        <w:t xml:space="preserve">Ключевыми отраслями экономики города являются энергетика и нефтедобыча. </w:t>
      </w:r>
      <w:r>
        <w:rPr>
          <w:rFonts w:ascii="Times New Roman" w:hAnsi="Times New Roman"/>
          <w:bCs/>
          <w:i w:val="0"/>
          <w:sz w:val="26"/>
          <w:szCs w:val="26"/>
          <w:lang w:val="ru-RU"/>
        </w:rPr>
        <w:t>Функционируют</w:t>
      </w:r>
      <w:r w:rsidRPr="00C7064B">
        <w:rPr>
          <w:rFonts w:ascii="Times New Roman" w:hAnsi="Times New Roman"/>
          <w:bCs/>
          <w:i w:val="0"/>
          <w:sz w:val="26"/>
          <w:szCs w:val="26"/>
          <w:lang w:val="ru-RU"/>
        </w:rPr>
        <w:t xml:space="preserve"> предприятия пищевой индустрии и сельского хозяйства. Развит транспорт: автомобильный, железнодорожный, авиационный, водный, трубопроводный.</w:t>
      </w:r>
    </w:p>
    <w:p w:rsidR="00BA4E54" w:rsidRPr="00C7064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C7064B">
        <w:rPr>
          <w:rFonts w:ascii="Times New Roman" w:hAnsi="Times New Roman"/>
          <w:bCs/>
          <w:i w:val="0"/>
          <w:sz w:val="26"/>
          <w:szCs w:val="26"/>
          <w:lang w:val="ru-RU"/>
        </w:rPr>
        <w:t xml:space="preserve">Сургут – самый крупный город </w:t>
      </w:r>
      <w:r>
        <w:rPr>
          <w:rFonts w:ascii="Times New Roman" w:hAnsi="Times New Roman"/>
          <w:bCs/>
          <w:i w:val="0"/>
          <w:sz w:val="26"/>
          <w:szCs w:val="26"/>
          <w:lang w:val="ru-RU"/>
        </w:rPr>
        <w:t xml:space="preserve">Ханты-Мансийского </w:t>
      </w:r>
      <w:r w:rsidRPr="00C7064B">
        <w:rPr>
          <w:rFonts w:ascii="Times New Roman" w:hAnsi="Times New Roman"/>
          <w:bCs/>
          <w:i w:val="0"/>
          <w:sz w:val="26"/>
          <w:szCs w:val="26"/>
          <w:lang w:val="ru-RU"/>
        </w:rPr>
        <w:t>автономного округа с</w:t>
      </w:r>
      <w:r>
        <w:rPr>
          <w:rFonts w:ascii="Times New Roman" w:hAnsi="Times New Roman"/>
          <w:bCs/>
          <w:i w:val="0"/>
          <w:sz w:val="26"/>
          <w:szCs w:val="26"/>
          <w:lang w:val="ru-RU"/>
        </w:rPr>
        <w:t> </w:t>
      </w:r>
      <w:r w:rsidRPr="00C7064B">
        <w:rPr>
          <w:rFonts w:ascii="Times New Roman" w:hAnsi="Times New Roman"/>
          <w:bCs/>
          <w:i w:val="0"/>
          <w:sz w:val="26"/>
          <w:szCs w:val="26"/>
          <w:lang w:val="ru-RU"/>
        </w:rPr>
        <w:t xml:space="preserve">населением </w:t>
      </w:r>
      <w:r w:rsidRPr="00523EB1">
        <w:rPr>
          <w:rFonts w:ascii="Times New Roman" w:hAnsi="Times New Roman"/>
          <w:bCs/>
          <w:i w:val="0"/>
          <w:sz w:val="26"/>
          <w:szCs w:val="26"/>
          <w:lang w:val="ru-RU"/>
        </w:rPr>
        <w:t>302,</w:t>
      </w:r>
      <w:r>
        <w:rPr>
          <w:rFonts w:ascii="Times New Roman" w:hAnsi="Times New Roman"/>
          <w:bCs/>
          <w:i w:val="0"/>
          <w:sz w:val="26"/>
          <w:szCs w:val="26"/>
          <w:lang w:val="ru-RU"/>
        </w:rPr>
        <w:t>2</w:t>
      </w:r>
      <w:r w:rsidRPr="00C7064B">
        <w:rPr>
          <w:rFonts w:ascii="Times New Roman" w:hAnsi="Times New Roman"/>
          <w:bCs/>
          <w:i w:val="0"/>
          <w:sz w:val="26"/>
          <w:szCs w:val="26"/>
          <w:lang w:val="ru-RU"/>
        </w:rPr>
        <w:t xml:space="preserve"> тыс. человек (20% населения округа), обладает значительным ресурсным потенциалом, позволяющим уверенно говорить о его инвестиционной привлекательности.</w:t>
      </w:r>
    </w:p>
    <w:p w:rsidR="00BA4E54" w:rsidRPr="00276F7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C7064B">
        <w:rPr>
          <w:rFonts w:ascii="Times New Roman" w:hAnsi="Times New Roman"/>
          <w:bCs/>
          <w:i w:val="0"/>
          <w:sz w:val="26"/>
          <w:szCs w:val="26"/>
          <w:lang w:val="ru-RU"/>
        </w:rPr>
        <w:t xml:space="preserve">Город имеет позитивный имидж в регионе, в России и за рубежом. </w:t>
      </w:r>
      <w:r w:rsidRPr="00276F72">
        <w:rPr>
          <w:rFonts w:ascii="Times New Roman" w:hAnsi="Times New Roman"/>
          <w:i w:val="0"/>
          <w:sz w:val="26"/>
          <w:szCs w:val="26"/>
          <w:lang w:val="ru-RU"/>
        </w:rPr>
        <w:t>В</w:t>
      </w:r>
      <w:r>
        <w:rPr>
          <w:rFonts w:ascii="Times New Roman" w:hAnsi="Times New Roman"/>
          <w:i w:val="0"/>
          <w:sz w:val="26"/>
          <w:szCs w:val="26"/>
          <w:lang w:val="ru-RU"/>
        </w:rPr>
        <w:t> </w:t>
      </w:r>
      <w:r w:rsidRPr="00276F72">
        <w:rPr>
          <w:rFonts w:ascii="Times New Roman" w:hAnsi="Times New Roman"/>
          <w:i w:val="0"/>
          <w:sz w:val="26"/>
          <w:szCs w:val="26"/>
          <w:lang w:val="ru-RU"/>
        </w:rPr>
        <w:t>рейтинге городов ХМАО – Югры город занимает лидирующие позиции по</w:t>
      </w:r>
      <w:r>
        <w:rPr>
          <w:rFonts w:ascii="Times New Roman" w:hAnsi="Times New Roman"/>
          <w:i w:val="0"/>
          <w:sz w:val="26"/>
          <w:szCs w:val="26"/>
          <w:lang w:val="ru-RU"/>
        </w:rPr>
        <w:t> </w:t>
      </w:r>
      <w:r w:rsidRPr="00276F72">
        <w:rPr>
          <w:rFonts w:ascii="Times New Roman" w:hAnsi="Times New Roman"/>
          <w:i w:val="0"/>
          <w:sz w:val="26"/>
          <w:szCs w:val="26"/>
          <w:lang w:val="ru-RU"/>
        </w:rPr>
        <w:t>производству электрической энергии; по виду деятельности «транспорт и</w:t>
      </w:r>
      <w:r>
        <w:rPr>
          <w:rFonts w:ascii="Times New Roman" w:hAnsi="Times New Roman"/>
          <w:i w:val="0"/>
          <w:sz w:val="26"/>
          <w:szCs w:val="26"/>
          <w:lang w:val="ru-RU"/>
        </w:rPr>
        <w:t> </w:t>
      </w:r>
      <w:r w:rsidRPr="00276F72">
        <w:rPr>
          <w:rFonts w:ascii="Times New Roman" w:hAnsi="Times New Roman"/>
          <w:i w:val="0"/>
          <w:sz w:val="26"/>
          <w:szCs w:val="26"/>
          <w:lang w:val="ru-RU"/>
        </w:rPr>
        <w:t>связь»; по объему платных услуг на душу населения; по размеру среднемесячной номинальной начисленной заработной платы работников крупных и средних предприятий.</w:t>
      </w:r>
    </w:p>
    <w:p w:rsidR="00BA4E54" w:rsidRPr="00606DD9" w:rsidRDefault="00BA4E54" w:rsidP="00BA4E54">
      <w:pPr>
        <w:shd w:val="clear" w:color="auto" w:fill="FFFFFF"/>
        <w:ind w:firstLine="709"/>
        <w:jc w:val="both"/>
        <w:rPr>
          <w:rFonts w:ascii="Georgia" w:hAnsi="Georgia" w:cs="Arial"/>
          <w:b/>
          <w:sz w:val="24"/>
          <w:szCs w:val="24"/>
          <w:lang w:val="ru-RU"/>
        </w:rPr>
      </w:pPr>
      <w:r w:rsidRPr="00606DD9">
        <w:rPr>
          <w:rFonts w:ascii="Georgia" w:hAnsi="Georgia" w:cs="Arial"/>
          <w:b/>
          <w:sz w:val="24"/>
          <w:szCs w:val="24"/>
          <w:lang w:val="ru-RU"/>
        </w:rPr>
        <w:t>Демографическая ситуация</w:t>
      </w:r>
    </w:p>
    <w:p w:rsidR="00BA4E54" w:rsidRPr="00C7064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D0D2C">
        <w:rPr>
          <w:rFonts w:ascii="Times New Roman" w:hAnsi="Times New Roman"/>
          <w:i w:val="0"/>
          <w:sz w:val="26"/>
          <w:szCs w:val="26"/>
          <w:lang w:val="ru-RU"/>
        </w:rPr>
        <w:t>В последние годы в городе сохраняется устойчивая тенденция к росту рождаемости.</w:t>
      </w:r>
      <w:r>
        <w:rPr>
          <w:sz w:val="26"/>
          <w:szCs w:val="26"/>
          <w:lang w:val="ru-RU"/>
        </w:rPr>
        <w:t xml:space="preserve"> </w:t>
      </w:r>
      <w:r w:rsidRPr="00FD0D2C">
        <w:rPr>
          <w:rFonts w:ascii="Times New Roman" w:hAnsi="Times New Roman"/>
          <w:i w:val="0"/>
          <w:sz w:val="26"/>
          <w:szCs w:val="26"/>
          <w:lang w:val="ru-RU"/>
        </w:rPr>
        <w:t>Уровень рождаемости в 2,7 раза превышает уровень смертности.</w:t>
      </w:r>
      <w:r>
        <w:rPr>
          <w:rFonts w:ascii="Times New Roman" w:hAnsi="Times New Roman"/>
          <w:bCs/>
          <w:i w:val="0"/>
          <w:sz w:val="26"/>
          <w:szCs w:val="26"/>
          <w:lang w:val="ru-RU"/>
        </w:rPr>
        <w:t xml:space="preserve"> </w:t>
      </w:r>
      <w:r w:rsidRPr="00C7064B">
        <w:rPr>
          <w:rFonts w:ascii="Times New Roman" w:hAnsi="Times New Roman"/>
          <w:bCs/>
          <w:i w:val="0"/>
          <w:sz w:val="26"/>
          <w:szCs w:val="26"/>
          <w:lang w:val="ru-RU"/>
        </w:rPr>
        <w:t xml:space="preserve">Средний возраст жителей увеличился и составил </w:t>
      </w:r>
      <w:r w:rsidRPr="006C39AE">
        <w:rPr>
          <w:rFonts w:ascii="Times New Roman" w:hAnsi="Times New Roman"/>
          <w:bCs/>
          <w:i w:val="0"/>
          <w:sz w:val="26"/>
          <w:szCs w:val="26"/>
          <w:lang w:val="ru-RU"/>
        </w:rPr>
        <w:t>34,3</w:t>
      </w:r>
      <w:r w:rsidRPr="00C7064B">
        <w:rPr>
          <w:rFonts w:ascii="Times New Roman" w:hAnsi="Times New Roman"/>
          <w:bCs/>
          <w:i w:val="0"/>
          <w:sz w:val="26"/>
          <w:szCs w:val="26"/>
          <w:lang w:val="ru-RU"/>
        </w:rPr>
        <w:t xml:space="preserve"> года</w:t>
      </w:r>
      <w:r>
        <w:rPr>
          <w:rFonts w:ascii="Times New Roman" w:hAnsi="Times New Roman"/>
          <w:bCs/>
          <w:i w:val="0"/>
          <w:sz w:val="26"/>
          <w:szCs w:val="26"/>
          <w:lang w:val="ru-RU"/>
        </w:rPr>
        <w:t xml:space="preserve"> (2009 г. – 33,5)</w:t>
      </w:r>
      <w:r w:rsidRPr="00C7064B">
        <w:rPr>
          <w:rFonts w:ascii="Times New Roman" w:hAnsi="Times New Roman"/>
          <w:bCs/>
          <w:i w:val="0"/>
          <w:sz w:val="26"/>
          <w:szCs w:val="26"/>
          <w:lang w:val="ru-RU"/>
        </w:rPr>
        <w:t>.</w:t>
      </w:r>
      <w:r>
        <w:rPr>
          <w:rFonts w:ascii="Times New Roman" w:hAnsi="Times New Roman"/>
          <w:bCs/>
          <w:i w:val="0"/>
          <w:sz w:val="26"/>
          <w:szCs w:val="26"/>
          <w:lang w:val="ru-RU"/>
        </w:rPr>
        <w:t xml:space="preserve"> Темпы прироста численности детей дошкольного возраста превышают темпы роста общей </w:t>
      </w:r>
      <w:r w:rsidRPr="00C7064B">
        <w:rPr>
          <w:rFonts w:ascii="Times New Roman" w:hAnsi="Times New Roman"/>
          <w:bCs/>
          <w:i w:val="0"/>
          <w:sz w:val="26"/>
          <w:szCs w:val="26"/>
          <w:lang w:val="ru-RU"/>
        </w:rPr>
        <w:t>численност</w:t>
      </w:r>
      <w:r>
        <w:rPr>
          <w:rFonts w:ascii="Times New Roman" w:hAnsi="Times New Roman"/>
          <w:bCs/>
          <w:i w:val="0"/>
          <w:sz w:val="26"/>
          <w:szCs w:val="26"/>
          <w:lang w:val="ru-RU"/>
        </w:rPr>
        <w:t>и</w:t>
      </w:r>
      <w:r w:rsidRPr="00C7064B">
        <w:rPr>
          <w:rFonts w:ascii="Times New Roman" w:hAnsi="Times New Roman"/>
          <w:bCs/>
          <w:i w:val="0"/>
          <w:sz w:val="26"/>
          <w:szCs w:val="26"/>
          <w:lang w:val="ru-RU"/>
        </w:rPr>
        <w:t xml:space="preserve"> детского населения</w:t>
      </w:r>
      <w:r>
        <w:rPr>
          <w:rFonts w:ascii="Times New Roman" w:hAnsi="Times New Roman"/>
          <w:bCs/>
          <w:i w:val="0"/>
          <w:sz w:val="26"/>
          <w:szCs w:val="26"/>
          <w:lang w:val="ru-RU"/>
        </w:rPr>
        <w:t>.</w:t>
      </w:r>
      <w:r w:rsidRPr="00C7064B">
        <w:rPr>
          <w:rFonts w:ascii="Times New Roman" w:hAnsi="Times New Roman"/>
          <w:bCs/>
          <w:i w:val="0"/>
          <w:sz w:val="26"/>
          <w:szCs w:val="26"/>
          <w:lang w:val="ru-RU"/>
        </w:rPr>
        <w:t xml:space="preserve"> </w:t>
      </w:r>
    </w:p>
    <w:p w:rsidR="00BA4E54" w:rsidRPr="00DC3E12" w:rsidRDefault="00BA4E54" w:rsidP="00BA4E54">
      <w:pPr>
        <w:ind w:firstLine="709"/>
        <w:jc w:val="both"/>
        <w:rPr>
          <w:rFonts w:ascii="Georgia" w:hAnsi="Georgia" w:cs="Arial"/>
          <w:b/>
          <w:sz w:val="24"/>
          <w:szCs w:val="24"/>
          <w:lang w:val="ru-RU"/>
        </w:rPr>
      </w:pPr>
      <w:r w:rsidRPr="00606DD9">
        <w:rPr>
          <w:rFonts w:ascii="Georgia" w:hAnsi="Georgia" w:cs="Arial"/>
          <w:b/>
          <w:sz w:val="24"/>
          <w:szCs w:val="24"/>
          <w:lang w:val="ru-RU"/>
        </w:rPr>
        <w:t>Доходы населения</w:t>
      </w:r>
    </w:p>
    <w:p w:rsidR="00BA4E54" w:rsidRPr="00F23B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proofErr w:type="gramStart"/>
      <w:r w:rsidRPr="006C39AE">
        <w:rPr>
          <w:rFonts w:ascii="Times New Roman" w:hAnsi="Times New Roman"/>
          <w:bCs/>
          <w:i w:val="0"/>
          <w:sz w:val="26"/>
          <w:szCs w:val="26"/>
          <w:lang w:val="ru-RU"/>
        </w:rPr>
        <w:t xml:space="preserve">Среднемесячный денежный доход на душу населения </w:t>
      </w:r>
      <w:r w:rsidR="009073EC">
        <w:rPr>
          <w:rFonts w:ascii="Times New Roman" w:hAnsi="Times New Roman"/>
          <w:bCs/>
          <w:i w:val="0"/>
          <w:sz w:val="26"/>
          <w:szCs w:val="26"/>
          <w:lang w:val="ru-RU"/>
        </w:rPr>
        <w:t>в 2010 году</w:t>
      </w:r>
      <w:r w:rsidRPr="006C39AE">
        <w:rPr>
          <w:rFonts w:ascii="Times New Roman" w:hAnsi="Times New Roman"/>
          <w:bCs/>
          <w:i w:val="0"/>
          <w:sz w:val="26"/>
          <w:szCs w:val="26"/>
          <w:lang w:val="ru-RU"/>
        </w:rPr>
        <w:t xml:space="preserve"> составил  35,8 тыс. руб</w:t>
      </w:r>
      <w:r>
        <w:rPr>
          <w:rFonts w:ascii="Times New Roman" w:hAnsi="Times New Roman"/>
          <w:bCs/>
          <w:i w:val="0"/>
          <w:sz w:val="26"/>
          <w:szCs w:val="26"/>
          <w:lang w:val="ru-RU"/>
        </w:rPr>
        <w:t>.</w:t>
      </w:r>
      <w:r w:rsidRPr="006C39AE">
        <w:rPr>
          <w:rFonts w:ascii="Times New Roman" w:hAnsi="Times New Roman"/>
          <w:bCs/>
          <w:i w:val="0"/>
          <w:sz w:val="26"/>
          <w:szCs w:val="26"/>
          <w:lang w:val="ru-RU"/>
        </w:rPr>
        <w:t xml:space="preserve"> (2009 г. – 32,8 тыс.</w:t>
      </w:r>
      <w:r>
        <w:rPr>
          <w:rFonts w:ascii="Times New Roman" w:hAnsi="Times New Roman"/>
          <w:bCs/>
          <w:i w:val="0"/>
          <w:sz w:val="26"/>
          <w:szCs w:val="26"/>
          <w:lang w:val="ru-RU"/>
        </w:rPr>
        <w:t xml:space="preserve"> </w:t>
      </w:r>
      <w:r w:rsidRPr="006C39AE">
        <w:rPr>
          <w:rFonts w:ascii="Times New Roman" w:hAnsi="Times New Roman"/>
          <w:bCs/>
          <w:i w:val="0"/>
          <w:sz w:val="26"/>
          <w:szCs w:val="26"/>
          <w:lang w:val="ru-RU"/>
        </w:rPr>
        <w:t xml:space="preserve">руб.), среднемесячная заработная плата одного работающего (по полному кругу предприятий) – </w:t>
      </w:r>
      <w:r>
        <w:rPr>
          <w:rFonts w:ascii="Times New Roman" w:hAnsi="Times New Roman"/>
          <w:bCs/>
          <w:i w:val="0"/>
          <w:sz w:val="26"/>
          <w:szCs w:val="26"/>
          <w:lang w:val="ru-RU"/>
        </w:rPr>
        <w:t>49,9</w:t>
      </w:r>
      <w:r w:rsidRPr="006C39AE">
        <w:rPr>
          <w:rFonts w:ascii="Times New Roman" w:hAnsi="Times New Roman"/>
          <w:bCs/>
          <w:i w:val="0"/>
          <w:sz w:val="26"/>
          <w:szCs w:val="26"/>
          <w:lang w:val="ru-RU"/>
        </w:rPr>
        <w:t xml:space="preserve"> тыс. руб</w:t>
      </w:r>
      <w:r>
        <w:rPr>
          <w:rFonts w:ascii="Times New Roman" w:hAnsi="Times New Roman"/>
          <w:bCs/>
          <w:i w:val="0"/>
          <w:sz w:val="26"/>
          <w:szCs w:val="26"/>
          <w:lang w:val="ru-RU"/>
        </w:rPr>
        <w:t>.</w:t>
      </w:r>
      <w:r w:rsidRPr="006C39AE">
        <w:rPr>
          <w:rFonts w:ascii="Times New Roman" w:hAnsi="Times New Roman"/>
          <w:bCs/>
          <w:i w:val="0"/>
          <w:sz w:val="26"/>
          <w:szCs w:val="26"/>
          <w:lang w:val="ru-RU"/>
        </w:rPr>
        <w:t xml:space="preserve"> (2009 г</w:t>
      </w:r>
      <w:r>
        <w:rPr>
          <w:rFonts w:ascii="Times New Roman" w:hAnsi="Times New Roman"/>
          <w:bCs/>
          <w:i w:val="0"/>
          <w:sz w:val="26"/>
          <w:szCs w:val="26"/>
          <w:lang w:val="ru-RU"/>
        </w:rPr>
        <w:t>.</w:t>
      </w:r>
      <w:r w:rsidRPr="006C39AE">
        <w:rPr>
          <w:rFonts w:ascii="Times New Roman" w:hAnsi="Times New Roman"/>
          <w:bCs/>
          <w:i w:val="0"/>
          <w:sz w:val="26"/>
          <w:szCs w:val="26"/>
          <w:lang w:val="ru-RU"/>
        </w:rPr>
        <w:t xml:space="preserve"> –</w:t>
      </w:r>
      <w:r>
        <w:rPr>
          <w:rFonts w:ascii="Times New Roman" w:hAnsi="Times New Roman"/>
          <w:bCs/>
          <w:i w:val="0"/>
          <w:sz w:val="26"/>
          <w:szCs w:val="26"/>
          <w:lang w:val="ru-RU"/>
        </w:rPr>
        <w:t xml:space="preserve"> </w:t>
      </w:r>
      <w:r w:rsidRPr="006C39AE">
        <w:rPr>
          <w:rFonts w:ascii="Times New Roman" w:hAnsi="Times New Roman"/>
          <w:bCs/>
          <w:i w:val="0"/>
          <w:sz w:val="26"/>
          <w:szCs w:val="26"/>
          <w:lang w:val="ru-RU"/>
        </w:rPr>
        <w:t>46,</w:t>
      </w:r>
      <w:r>
        <w:rPr>
          <w:rFonts w:ascii="Times New Roman" w:hAnsi="Times New Roman"/>
          <w:bCs/>
          <w:i w:val="0"/>
          <w:sz w:val="26"/>
          <w:szCs w:val="26"/>
          <w:lang w:val="ru-RU"/>
        </w:rPr>
        <w:t>5</w:t>
      </w:r>
      <w:r w:rsidRPr="006C39AE">
        <w:rPr>
          <w:rFonts w:ascii="Times New Roman" w:hAnsi="Times New Roman"/>
          <w:bCs/>
          <w:i w:val="0"/>
          <w:sz w:val="26"/>
          <w:szCs w:val="26"/>
          <w:lang w:val="ru-RU"/>
        </w:rPr>
        <w:t xml:space="preserve"> тыс.</w:t>
      </w:r>
      <w:r>
        <w:rPr>
          <w:rFonts w:ascii="Times New Roman" w:hAnsi="Times New Roman"/>
          <w:bCs/>
          <w:i w:val="0"/>
          <w:sz w:val="26"/>
          <w:szCs w:val="26"/>
          <w:lang w:val="ru-RU"/>
        </w:rPr>
        <w:t xml:space="preserve"> </w:t>
      </w:r>
      <w:r w:rsidRPr="006C39AE">
        <w:rPr>
          <w:rFonts w:ascii="Times New Roman" w:hAnsi="Times New Roman"/>
          <w:bCs/>
          <w:i w:val="0"/>
          <w:sz w:val="26"/>
          <w:szCs w:val="26"/>
          <w:lang w:val="ru-RU"/>
        </w:rPr>
        <w:t>руб.), среднемесячная трудовая пенсия по старости – 12,3 тыс. руб</w:t>
      </w:r>
      <w:r>
        <w:rPr>
          <w:rFonts w:ascii="Times New Roman" w:hAnsi="Times New Roman"/>
          <w:bCs/>
          <w:i w:val="0"/>
          <w:sz w:val="26"/>
          <w:szCs w:val="26"/>
          <w:lang w:val="ru-RU"/>
        </w:rPr>
        <w:t>.</w:t>
      </w:r>
      <w:r w:rsidRPr="006C39AE">
        <w:rPr>
          <w:rFonts w:ascii="Times New Roman" w:hAnsi="Times New Roman"/>
          <w:bCs/>
          <w:i w:val="0"/>
          <w:sz w:val="26"/>
          <w:szCs w:val="26"/>
          <w:lang w:val="ru-RU"/>
        </w:rPr>
        <w:t xml:space="preserve"> (2009 г</w:t>
      </w:r>
      <w:r>
        <w:rPr>
          <w:rFonts w:ascii="Times New Roman" w:hAnsi="Times New Roman"/>
          <w:bCs/>
          <w:i w:val="0"/>
          <w:sz w:val="26"/>
          <w:szCs w:val="26"/>
          <w:lang w:val="ru-RU"/>
        </w:rPr>
        <w:t>.</w:t>
      </w:r>
      <w:r w:rsidRPr="006C39AE">
        <w:rPr>
          <w:rFonts w:ascii="Times New Roman" w:hAnsi="Times New Roman"/>
          <w:bCs/>
          <w:i w:val="0"/>
          <w:sz w:val="26"/>
          <w:szCs w:val="26"/>
          <w:lang w:val="ru-RU"/>
        </w:rPr>
        <w:t xml:space="preserve"> –</w:t>
      </w:r>
      <w:r>
        <w:rPr>
          <w:rFonts w:ascii="Times New Roman" w:hAnsi="Times New Roman"/>
          <w:bCs/>
          <w:i w:val="0"/>
          <w:sz w:val="26"/>
          <w:szCs w:val="26"/>
          <w:lang w:val="ru-RU"/>
        </w:rPr>
        <w:t xml:space="preserve"> </w:t>
      </w:r>
      <w:r w:rsidRPr="006C39AE">
        <w:rPr>
          <w:rFonts w:ascii="Times New Roman" w:hAnsi="Times New Roman"/>
          <w:bCs/>
          <w:i w:val="0"/>
          <w:sz w:val="26"/>
          <w:szCs w:val="26"/>
          <w:lang w:val="ru-RU"/>
        </w:rPr>
        <w:t>9,1 тыс.</w:t>
      </w:r>
      <w:r>
        <w:rPr>
          <w:rFonts w:ascii="Times New Roman" w:hAnsi="Times New Roman"/>
          <w:bCs/>
          <w:i w:val="0"/>
          <w:sz w:val="26"/>
          <w:szCs w:val="26"/>
          <w:lang w:val="ru-RU"/>
        </w:rPr>
        <w:t xml:space="preserve"> </w:t>
      </w:r>
      <w:r w:rsidRPr="006C39AE">
        <w:rPr>
          <w:rFonts w:ascii="Times New Roman" w:hAnsi="Times New Roman"/>
          <w:bCs/>
          <w:i w:val="0"/>
          <w:sz w:val="26"/>
          <w:szCs w:val="26"/>
          <w:lang w:val="ru-RU"/>
        </w:rPr>
        <w:t>руб.).</w:t>
      </w:r>
      <w:proofErr w:type="gramEnd"/>
      <w:r w:rsidRPr="006C39AE">
        <w:rPr>
          <w:rFonts w:ascii="Times New Roman" w:hAnsi="Times New Roman"/>
          <w:bCs/>
          <w:i w:val="0"/>
          <w:sz w:val="26"/>
          <w:szCs w:val="26"/>
          <w:lang w:val="ru-RU"/>
        </w:rPr>
        <w:t xml:space="preserve"> </w:t>
      </w:r>
      <w:r w:rsidRPr="00F23B54">
        <w:rPr>
          <w:rFonts w:ascii="Times New Roman" w:hAnsi="Times New Roman"/>
          <w:bCs/>
          <w:i w:val="0"/>
          <w:spacing w:val="1"/>
          <w:sz w:val="26"/>
          <w:szCs w:val="26"/>
          <w:lang w:val="ru-RU"/>
        </w:rPr>
        <w:t>П</w:t>
      </w:r>
      <w:r w:rsidRPr="00F23B54">
        <w:rPr>
          <w:rFonts w:ascii="Times New Roman" w:hAnsi="Times New Roman"/>
          <w:i w:val="0"/>
          <w:sz w:val="26"/>
          <w:szCs w:val="26"/>
          <w:lang w:val="ru-RU"/>
        </w:rPr>
        <w:t>окупательная способность доходов населения, в том числе и заработной платы</w:t>
      </w:r>
      <w:r>
        <w:rPr>
          <w:rFonts w:ascii="Times New Roman" w:hAnsi="Times New Roman"/>
          <w:i w:val="0"/>
          <w:sz w:val="26"/>
          <w:szCs w:val="26"/>
          <w:lang w:val="ru-RU"/>
        </w:rPr>
        <w:t>,</w:t>
      </w:r>
      <w:r w:rsidRPr="00F23B54">
        <w:rPr>
          <w:rFonts w:ascii="Times New Roman" w:hAnsi="Times New Roman"/>
          <w:i w:val="0"/>
          <w:sz w:val="26"/>
          <w:szCs w:val="26"/>
          <w:lang w:val="ru-RU"/>
        </w:rPr>
        <w:t xml:space="preserve"> по сравнению с предыдущим годом практи</w:t>
      </w:r>
      <w:r>
        <w:rPr>
          <w:rFonts w:ascii="Times New Roman" w:hAnsi="Times New Roman"/>
          <w:i w:val="0"/>
          <w:sz w:val="26"/>
          <w:szCs w:val="26"/>
          <w:lang w:val="ru-RU"/>
        </w:rPr>
        <w:t>чески не изменилась (</w:t>
      </w:r>
      <w:r w:rsidR="009073EC">
        <w:rPr>
          <w:rFonts w:ascii="Times New Roman" w:hAnsi="Times New Roman"/>
          <w:i w:val="0"/>
          <w:sz w:val="26"/>
          <w:szCs w:val="26"/>
          <w:lang w:val="ru-RU"/>
        </w:rPr>
        <w:t>2010 г. –</w:t>
      </w:r>
      <w:r>
        <w:rPr>
          <w:rFonts w:ascii="Times New Roman" w:hAnsi="Times New Roman"/>
          <w:i w:val="0"/>
          <w:sz w:val="26"/>
          <w:szCs w:val="26"/>
          <w:lang w:val="ru-RU"/>
        </w:rPr>
        <w:t>101</w:t>
      </w:r>
      <w:r w:rsidR="009073EC">
        <w:rPr>
          <w:rFonts w:ascii="Times New Roman" w:hAnsi="Times New Roman"/>
          <w:i w:val="0"/>
          <w:sz w:val="26"/>
          <w:szCs w:val="26"/>
          <w:lang w:val="ru-RU"/>
        </w:rPr>
        <w:t>%, 2009 г. –</w:t>
      </w:r>
      <w:r>
        <w:rPr>
          <w:rFonts w:ascii="Times New Roman" w:hAnsi="Times New Roman"/>
          <w:i w:val="0"/>
          <w:sz w:val="26"/>
          <w:szCs w:val="26"/>
          <w:lang w:val="ru-RU"/>
        </w:rPr>
        <w:t xml:space="preserve"> 99 %).</w:t>
      </w:r>
    </w:p>
    <w:p w:rsidR="00BA4E54" w:rsidRPr="000E552F" w:rsidRDefault="00BA4E54" w:rsidP="00BA4E54">
      <w:pPr>
        <w:ind w:firstLine="709"/>
        <w:jc w:val="both"/>
        <w:rPr>
          <w:rFonts w:ascii="Times New Roman" w:hAnsi="Times New Roman"/>
          <w:b/>
          <w:i w:val="0"/>
          <w:sz w:val="26"/>
          <w:szCs w:val="26"/>
          <w:lang w:val="ru-RU"/>
        </w:rPr>
      </w:pPr>
      <w:r w:rsidRPr="00B945BF">
        <w:rPr>
          <w:rFonts w:ascii="Georgia" w:hAnsi="Georgia" w:cs="Arial"/>
          <w:b/>
          <w:sz w:val="24"/>
          <w:szCs w:val="24"/>
          <w:lang w:val="ru-RU"/>
        </w:rPr>
        <w:t>Занятость населения</w:t>
      </w:r>
    </w:p>
    <w:p w:rsidR="00BA4E54" w:rsidRPr="000E552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E552F">
        <w:rPr>
          <w:rFonts w:ascii="Times New Roman" w:hAnsi="Times New Roman"/>
          <w:bCs/>
          <w:i w:val="0"/>
          <w:sz w:val="26"/>
          <w:szCs w:val="26"/>
          <w:lang w:val="ru-RU"/>
        </w:rPr>
        <w:t>Доля экономически активного населения города составляет 57,5% от</w:t>
      </w:r>
      <w:r>
        <w:rPr>
          <w:rFonts w:ascii="Times New Roman" w:hAnsi="Times New Roman"/>
          <w:bCs/>
          <w:i w:val="0"/>
          <w:sz w:val="26"/>
          <w:szCs w:val="26"/>
          <w:lang w:val="ru-RU"/>
        </w:rPr>
        <w:t> </w:t>
      </w:r>
      <w:r w:rsidRPr="000E552F">
        <w:rPr>
          <w:rFonts w:ascii="Times New Roman" w:hAnsi="Times New Roman"/>
          <w:bCs/>
          <w:i w:val="0"/>
          <w:sz w:val="26"/>
          <w:szCs w:val="26"/>
          <w:lang w:val="ru-RU"/>
        </w:rPr>
        <w:t xml:space="preserve">общего числа горожан. В промышленности трудится треть всего населения, занятого в экономике. По итогам 2010 года </w:t>
      </w:r>
      <w:r>
        <w:rPr>
          <w:rFonts w:ascii="Times New Roman" w:hAnsi="Times New Roman"/>
          <w:bCs/>
          <w:i w:val="0"/>
          <w:sz w:val="26"/>
          <w:szCs w:val="26"/>
          <w:lang w:val="ru-RU"/>
        </w:rPr>
        <w:t xml:space="preserve">на 40% </w:t>
      </w:r>
      <w:r w:rsidRPr="000E552F">
        <w:rPr>
          <w:rFonts w:ascii="Times New Roman" w:hAnsi="Times New Roman"/>
          <w:i w:val="0"/>
          <w:sz w:val="26"/>
          <w:szCs w:val="26"/>
          <w:lang w:val="ru-RU"/>
        </w:rPr>
        <w:t>снизилось</w:t>
      </w:r>
      <w:r w:rsidRPr="000E552F">
        <w:rPr>
          <w:rFonts w:ascii="Times New Roman" w:hAnsi="Times New Roman"/>
          <w:bCs/>
          <w:i w:val="0"/>
          <w:sz w:val="26"/>
          <w:szCs w:val="26"/>
          <w:lang w:val="ru-RU"/>
        </w:rPr>
        <w:t xml:space="preserve"> </w:t>
      </w:r>
      <w:r>
        <w:rPr>
          <w:rFonts w:ascii="Times New Roman" w:hAnsi="Times New Roman"/>
          <w:bCs/>
          <w:i w:val="0"/>
          <w:sz w:val="26"/>
          <w:szCs w:val="26"/>
          <w:lang w:val="ru-RU"/>
        </w:rPr>
        <w:t>число</w:t>
      </w:r>
      <w:r w:rsidRPr="000E552F">
        <w:rPr>
          <w:rFonts w:ascii="Times New Roman" w:hAnsi="Times New Roman"/>
          <w:bCs/>
          <w:i w:val="0"/>
          <w:sz w:val="26"/>
          <w:szCs w:val="26"/>
          <w:lang w:val="ru-RU"/>
        </w:rPr>
        <w:t xml:space="preserve"> безработных. Среди </w:t>
      </w:r>
      <w:r>
        <w:rPr>
          <w:rFonts w:ascii="Times New Roman" w:hAnsi="Times New Roman"/>
          <w:bCs/>
          <w:i w:val="0"/>
          <w:sz w:val="26"/>
          <w:szCs w:val="26"/>
          <w:lang w:val="ru-RU"/>
        </w:rPr>
        <w:t xml:space="preserve">городов и районов автономного </w:t>
      </w:r>
      <w:r w:rsidRPr="000E552F">
        <w:rPr>
          <w:rFonts w:ascii="Times New Roman" w:hAnsi="Times New Roman"/>
          <w:bCs/>
          <w:i w:val="0"/>
          <w:sz w:val="26"/>
          <w:szCs w:val="26"/>
          <w:lang w:val="ru-RU"/>
        </w:rPr>
        <w:t>округа уровень общей безработицы в Сургуте один из самых низких (5,5%). Среди зарегистрированных безработных граждан уменьшилась численность молодежи в возрасте от 16 до 17 лет. Это объясняется введением обязательного среднего (полного) общего образования. Всё большая доля молодёжи получает образование различного уровня.</w:t>
      </w:r>
    </w:p>
    <w:p w:rsidR="00FB0B0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B706EB">
        <w:rPr>
          <w:rFonts w:ascii="Times New Roman" w:hAnsi="Times New Roman"/>
          <w:bCs/>
          <w:i w:val="0"/>
          <w:sz w:val="26"/>
          <w:szCs w:val="26"/>
          <w:lang w:val="ru-RU"/>
        </w:rPr>
        <w:t>Перечисленные основные характеристики социально-экономического развития города определяют условия функционирования системы образования и</w:t>
      </w:r>
      <w:r>
        <w:rPr>
          <w:rFonts w:ascii="Times New Roman" w:hAnsi="Times New Roman"/>
          <w:bCs/>
          <w:i w:val="0"/>
          <w:sz w:val="26"/>
          <w:szCs w:val="26"/>
          <w:lang w:val="ru-RU"/>
        </w:rPr>
        <w:t> </w:t>
      </w:r>
      <w:r w:rsidRPr="00B706EB">
        <w:rPr>
          <w:rFonts w:ascii="Times New Roman" w:hAnsi="Times New Roman"/>
          <w:bCs/>
          <w:i w:val="0"/>
          <w:sz w:val="26"/>
          <w:szCs w:val="26"/>
          <w:lang w:val="ru-RU"/>
        </w:rPr>
        <w:t>задачи, стоящие перед ней.</w:t>
      </w:r>
    </w:p>
    <w:p w:rsidR="00BA4E54" w:rsidRPr="00B706EB" w:rsidRDefault="00FB0B0F" w:rsidP="00FB0B0F">
      <w:pPr>
        <w:spacing w:after="0" w:line="240" w:lineRule="auto"/>
        <w:jc w:val="both"/>
        <w:rPr>
          <w:rFonts w:ascii="Times New Roman" w:hAnsi="Times New Roman"/>
          <w:bCs/>
          <w:i w:val="0"/>
          <w:sz w:val="26"/>
          <w:szCs w:val="26"/>
          <w:lang w:val="ru-RU"/>
        </w:rPr>
      </w:pPr>
      <w:r>
        <w:rPr>
          <w:rFonts w:ascii="Times New Roman" w:hAnsi="Times New Roman"/>
          <w:bCs/>
          <w:i w:val="0"/>
          <w:sz w:val="26"/>
          <w:szCs w:val="26"/>
          <w:lang w:val="ru-RU"/>
        </w:rPr>
        <w:br w:type="page"/>
      </w:r>
    </w:p>
    <w:p w:rsidR="00BA4E54" w:rsidRPr="00606DD9" w:rsidRDefault="00BA4E54" w:rsidP="00BA4E54">
      <w:pPr>
        <w:pStyle w:val="1"/>
        <w:rPr>
          <w:rFonts w:ascii="Georgia" w:hAnsi="Georgia"/>
          <w:sz w:val="24"/>
          <w:szCs w:val="24"/>
          <w:lang w:val="ru-RU"/>
        </w:rPr>
      </w:pPr>
      <w:bookmarkStart w:id="7" w:name="_Toc256067273"/>
      <w:r w:rsidRPr="00606DD9">
        <w:rPr>
          <w:rFonts w:ascii="Georgia" w:hAnsi="Georgia"/>
          <w:sz w:val="24"/>
          <w:szCs w:val="24"/>
          <w:lang w:val="ru-RU"/>
        </w:rPr>
        <w:lastRenderedPageBreak/>
        <w:t>1. ЦЕЛИ И ЗАДАЧИ МУНИЦИПАЛЬНОЙ СИСТЕМЫ ОБРАЗОВАНИЯ</w:t>
      </w:r>
      <w:bookmarkEnd w:id="7"/>
    </w:p>
    <w:p w:rsidR="00BA4E54" w:rsidRPr="0003299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3299B">
        <w:rPr>
          <w:rFonts w:ascii="Times New Roman" w:hAnsi="Times New Roman"/>
          <w:bCs/>
          <w:i w:val="0"/>
          <w:sz w:val="26"/>
          <w:szCs w:val="26"/>
          <w:lang w:val="ru-RU"/>
        </w:rPr>
        <w:t>Департамент образования видит стратегическую цель муниципальной образовательной политики города в обеспечении условий для удовлетворения потребностей личности, общества и государства в качественном и доступном образовании. Эта стратегия соответствует федеральной и региональной политике.</w:t>
      </w:r>
    </w:p>
    <w:p w:rsidR="00BA4E54" w:rsidRPr="0003299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3299B">
        <w:rPr>
          <w:rFonts w:ascii="Times New Roman" w:hAnsi="Times New Roman"/>
          <w:bCs/>
          <w:i w:val="0"/>
          <w:sz w:val="26"/>
          <w:szCs w:val="26"/>
          <w:lang w:val="ru-RU"/>
        </w:rPr>
        <w:t>Для достижения стратегической цели в 2010 году продолжилось решение следующих задач:</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повышение качества и доступности дошкольного образования, внедрение моделей предшкольного образования детей старшего дошкольного возраста;</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повышение качества и доступности общего и дополнительного образования, в</w:t>
      </w:r>
      <w:r w:rsidR="00FE29AD">
        <w:rPr>
          <w:rFonts w:ascii="Times New Roman" w:hAnsi="Times New Roman"/>
          <w:bCs/>
          <w:i w:val="0"/>
          <w:sz w:val="26"/>
          <w:szCs w:val="26"/>
          <w:lang w:val="ru-RU"/>
        </w:rPr>
        <w:t xml:space="preserve"> </w:t>
      </w:r>
      <w:r w:rsidRPr="0003299B">
        <w:rPr>
          <w:rFonts w:ascii="Times New Roman" w:hAnsi="Times New Roman"/>
          <w:bCs/>
          <w:i w:val="0"/>
          <w:sz w:val="26"/>
          <w:szCs w:val="26"/>
          <w:lang w:val="ru-RU"/>
        </w:rPr>
        <w:t xml:space="preserve">том числе для детей мигрантов, </w:t>
      </w:r>
      <w:proofErr w:type="gramStart"/>
      <w:r w:rsidRPr="0003299B">
        <w:rPr>
          <w:rFonts w:ascii="Times New Roman" w:hAnsi="Times New Roman"/>
          <w:bCs/>
          <w:i w:val="0"/>
          <w:sz w:val="26"/>
          <w:szCs w:val="26"/>
          <w:lang w:val="ru-RU"/>
        </w:rPr>
        <w:t>дальнейшая</w:t>
      </w:r>
      <w:proofErr w:type="gramEnd"/>
      <w:r w:rsidRPr="0003299B">
        <w:rPr>
          <w:rFonts w:ascii="Times New Roman" w:hAnsi="Times New Roman"/>
          <w:bCs/>
          <w:i w:val="0"/>
          <w:sz w:val="26"/>
          <w:szCs w:val="26"/>
          <w:lang w:val="ru-RU"/>
        </w:rPr>
        <w:t xml:space="preserve"> </w:t>
      </w:r>
      <w:proofErr w:type="spellStart"/>
      <w:r w:rsidRPr="0003299B">
        <w:rPr>
          <w:rFonts w:ascii="Times New Roman" w:hAnsi="Times New Roman"/>
          <w:bCs/>
          <w:i w:val="0"/>
          <w:sz w:val="26"/>
          <w:szCs w:val="26"/>
          <w:lang w:val="ru-RU"/>
        </w:rPr>
        <w:t>профилизация</w:t>
      </w:r>
      <w:proofErr w:type="spellEnd"/>
      <w:r w:rsidRPr="0003299B">
        <w:rPr>
          <w:rFonts w:ascii="Times New Roman" w:hAnsi="Times New Roman"/>
          <w:bCs/>
          <w:i w:val="0"/>
          <w:sz w:val="26"/>
          <w:szCs w:val="26"/>
          <w:lang w:val="ru-RU"/>
        </w:rPr>
        <w:t xml:space="preserve"> старшей ступени;</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сохранение и укрепление здоровья детей и подростков;</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развитие системы гражданско-патриотического воспитания, повышение значимости воспитательной функции образования;</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обеспечение комплексной безопасности объектов образования, укрепление и развитие материально-технической базы образовательных учреждений;</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развитие информационной образовательной среды, внедрение информационно-коммуникационных технологий в учебную, исследовательскую деятельность обучающихся;</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повышение профессиональной компетентности педагогических и управленческих кадров;</w:t>
      </w:r>
    </w:p>
    <w:p w:rsidR="00BA4E54" w:rsidRPr="0003299B" w:rsidRDefault="00BA4E54" w:rsidP="00BA4E54">
      <w:pPr>
        <w:pStyle w:val="afa"/>
        <w:numPr>
          <w:ilvl w:val="0"/>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284" w:hanging="284"/>
        <w:jc w:val="both"/>
        <w:rPr>
          <w:rFonts w:ascii="Times New Roman" w:hAnsi="Times New Roman"/>
          <w:bCs/>
          <w:i w:val="0"/>
          <w:sz w:val="26"/>
          <w:szCs w:val="26"/>
          <w:lang w:val="ru-RU"/>
        </w:rPr>
      </w:pPr>
      <w:r w:rsidRPr="0003299B">
        <w:rPr>
          <w:rFonts w:ascii="Times New Roman" w:hAnsi="Times New Roman"/>
          <w:bCs/>
          <w:i w:val="0"/>
          <w:sz w:val="26"/>
          <w:szCs w:val="26"/>
          <w:lang w:val="ru-RU"/>
        </w:rPr>
        <w:t>внедрение новых моделей и механизмов управления образовательными учреждениями, способствующих повышению результативности деятельности и</w:t>
      </w:r>
      <w:r w:rsidR="00FE29AD">
        <w:rPr>
          <w:rFonts w:ascii="Times New Roman" w:hAnsi="Times New Roman"/>
          <w:bCs/>
          <w:i w:val="0"/>
          <w:sz w:val="26"/>
          <w:szCs w:val="26"/>
          <w:lang w:val="ru-RU"/>
        </w:rPr>
        <w:t xml:space="preserve"> </w:t>
      </w:r>
      <w:r w:rsidRPr="0003299B">
        <w:rPr>
          <w:rFonts w:ascii="Times New Roman" w:hAnsi="Times New Roman"/>
          <w:bCs/>
          <w:i w:val="0"/>
          <w:sz w:val="26"/>
          <w:szCs w:val="26"/>
          <w:lang w:val="ru-RU"/>
        </w:rPr>
        <w:t>открытости сферы образования, развитие институтов общественного участия в</w:t>
      </w:r>
      <w:r w:rsidR="00FE29AD">
        <w:rPr>
          <w:rFonts w:ascii="Times New Roman" w:hAnsi="Times New Roman"/>
          <w:bCs/>
          <w:i w:val="0"/>
          <w:sz w:val="26"/>
          <w:szCs w:val="26"/>
          <w:lang w:val="ru-RU"/>
        </w:rPr>
        <w:t xml:space="preserve"> </w:t>
      </w:r>
      <w:r w:rsidRPr="0003299B">
        <w:rPr>
          <w:rFonts w:ascii="Times New Roman" w:hAnsi="Times New Roman"/>
          <w:bCs/>
          <w:i w:val="0"/>
          <w:sz w:val="26"/>
          <w:szCs w:val="26"/>
          <w:lang w:val="ru-RU"/>
        </w:rPr>
        <w:t>образовании.</w:t>
      </w:r>
    </w:p>
    <w:p w:rsidR="00BA4E54" w:rsidRDefault="00BA4E54" w:rsidP="00BA4E54">
      <w:pPr>
        <w:pStyle w:val="1"/>
        <w:rPr>
          <w:rFonts w:ascii="Georgia" w:hAnsi="Georgia"/>
          <w:sz w:val="24"/>
          <w:szCs w:val="24"/>
          <w:lang w:val="ru-RU"/>
        </w:rPr>
      </w:pPr>
      <w:bookmarkStart w:id="8" w:name="_Toc256067274"/>
      <w:r w:rsidRPr="00606DD9">
        <w:rPr>
          <w:rFonts w:ascii="Georgia" w:hAnsi="Georgia"/>
          <w:sz w:val="24"/>
          <w:szCs w:val="24"/>
          <w:lang w:val="ru-RU"/>
        </w:rPr>
        <w:t>2. ОБЩАЯ ХАРАКТЕРИСТИКА МУНИЦИПАЛЬНОЙ СИСТЕМЫ ОБРАЗОВАНИЯ</w:t>
      </w:r>
      <w:bookmarkEnd w:id="8"/>
    </w:p>
    <w:p w:rsidR="00BA4E54" w:rsidRDefault="00BA4E54" w:rsidP="00BA4E54">
      <w:pPr>
        <w:pStyle w:val="2"/>
        <w:rPr>
          <w:rFonts w:ascii="Georgia" w:hAnsi="Georgia"/>
          <w:i w:val="0"/>
          <w:iCs w:val="0"/>
          <w:sz w:val="24"/>
          <w:szCs w:val="24"/>
          <w:lang w:val="ru-RU"/>
        </w:rPr>
      </w:pPr>
      <w:bookmarkStart w:id="9" w:name="_Toc256067275"/>
      <w:r w:rsidRPr="00A7020A">
        <w:rPr>
          <w:rFonts w:ascii="Georgia" w:hAnsi="Georgia"/>
          <w:i w:val="0"/>
          <w:iCs w:val="0"/>
          <w:sz w:val="24"/>
          <w:szCs w:val="24"/>
          <w:lang w:val="ru-RU"/>
        </w:rPr>
        <w:t xml:space="preserve">2.1. </w:t>
      </w:r>
      <w:r>
        <w:rPr>
          <w:rFonts w:ascii="Georgia" w:hAnsi="Georgia"/>
          <w:i w:val="0"/>
          <w:iCs w:val="0"/>
          <w:sz w:val="24"/>
          <w:szCs w:val="24"/>
          <w:lang w:val="ru-RU"/>
        </w:rPr>
        <w:t>Сеть образо</w:t>
      </w:r>
      <w:r w:rsidRPr="00A7020A">
        <w:rPr>
          <w:rFonts w:ascii="Georgia" w:hAnsi="Georgia"/>
          <w:i w:val="0"/>
          <w:iCs w:val="0"/>
          <w:sz w:val="24"/>
          <w:szCs w:val="24"/>
          <w:lang w:val="ru-RU"/>
        </w:rPr>
        <w:t>вательных учреждений</w:t>
      </w:r>
      <w:bookmarkEnd w:id="9"/>
    </w:p>
    <w:p w:rsidR="00BA4E54" w:rsidRPr="008550D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8550D0">
        <w:rPr>
          <w:rFonts w:ascii="Times New Roman" w:hAnsi="Times New Roman"/>
          <w:i w:val="0"/>
          <w:sz w:val="26"/>
          <w:szCs w:val="26"/>
          <w:lang w:val="ru-RU"/>
        </w:rPr>
        <w:t xml:space="preserve">В городе созданы условия для получения образования различного уровня. Городская образовательная сеть представлена 181 учреждением дошкольного, общего, дополнительного, специального и профессионального образования разной ведомственной принадлежности (таблица 1). </w:t>
      </w:r>
      <w:r w:rsidR="00FB0B0F">
        <w:rPr>
          <w:rFonts w:ascii="Times New Roman" w:hAnsi="Times New Roman"/>
          <w:i w:val="0"/>
          <w:sz w:val="26"/>
          <w:szCs w:val="26"/>
          <w:lang w:val="ru-RU"/>
        </w:rPr>
        <w:t xml:space="preserve">Из них 119 учреждений муниципальных, в том числе </w:t>
      </w:r>
      <w:r w:rsidR="008905E6">
        <w:rPr>
          <w:rFonts w:ascii="Times New Roman" w:hAnsi="Times New Roman"/>
          <w:i w:val="0"/>
          <w:sz w:val="26"/>
          <w:szCs w:val="26"/>
          <w:lang w:val="ru-RU"/>
        </w:rPr>
        <w:t>107 подведомственны департаменту образования.</w:t>
      </w:r>
    </w:p>
    <w:p w:rsidR="00BA4E54" w:rsidRDefault="00BA4E54" w:rsidP="00BA4E54">
      <w:pPr>
        <w:pStyle w:val="a5"/>
        <w:spacing w:line="240" w:lineRule="auto"/>
        <w:ind w:left="0" w:firstLine="720"/>
        <w:jc w:val="both"/>
        <w:rPr>
          <w:rFonts w:ascii="Times New Roman" w:hAnsi="Times New Roman"/>
          <w:i w:val="0"/>
          <w:sz w:val="26"/>
          <w:szCs w:val="26"/>
          <w:lang w:val="ru-RU"/>
        </w:rPr>
      </w:pPr>
      <w:proofErr w:type="gramStart"/>
      <w:r>
        <w:rPr>
          <w:rFonts w:ascii="Times New Roman" w:hAnsi="Times New Roman"/>
          <w:i w:val="0"/>
          <w:sz w:val="26"/>
          <w:szCs w:val="26"/>
          <w:lang w:val="ru-RU"/>
        </w:rPr>
        <w:t>В</w:t>
      </w:r>
      <w:r w:rsidRPr="008855FF">
        <w:rPr>
          <w:rFonts w:ascii="Times New Roman" w:hAnsi="Times New Roman"/>
          <w:i w:val="0"/>
          <w:sz w:val="26"/>
          <w:szCs w:val="26"/>
          <w:lang w:val="ru-RU"/>
        </w:rPr>
        <w:t xml:space="preserve"> 2010 году </w:t>
      </w:r>
      <w:r w:rsidRPr="008550D0">
        <w:rPr>
          <w:rFonts w:ascii="Times New Roman" w:hAnsi="Times New Roman"/>
          <w:i w:val="0"/>
          <w:sz w:val="26"/>
          <w:szCs w:val="26"/>
          <w:lang w:val="ru-RU"/>
        </w:rPr>
        <w:t xml:space="preserve">в рамках окружной программы «Развитие материально-технической базы дошкольных образовательных учреждений </w:t>
      </w:r>
      <w:r w:rsidRPr="008855FF">
        <w:rPr>
          <w:rFonts w:ascii="Times New Roman" w:hAnsi="Times New Roman"/>
          <w:i w:val="0"/>
          <w:sz w:val="26"/>
          <w:szCs w:val="26"/>
          <w:lang w:val="ru-RU"/>
        </w:rPr>
        <w:t>ХМАО</w:t>
      </w:r>
      <w:r w:rsidR="00FE29AD">
        <w:rPr>
          <w:rFonts w:ascii="Times New Roman" w:hAnsi="Times New Roman"/>
          <w:i w:val="0"/>
          <w:sz w:val="26"/>
          <w:szCs w:val="26"/>
          <w:lang w:val="ru-RU"/>
        </w:rPr>
        <w:t xml:space="preserve"> – </w:t>
      </w:r>
      <w:r>
        <w:rPr>
          <w:rFonts w:ascii="Times New Roman" w:hAnsi="Times New Roman"/>
          <w:i w:val="0"/>
          <w:sz w:val="26"/>
          <w:szCs w:val="26"/>
          <w:lang w:val="ru-RU"/>
        </w:rPr>
        <w:t>Югры на период 2007</w:t>
      </w:r>
      <w:r w:rsidR="00FE29AD">
        <w:rPr>
          <w:rFonts w:ascii="Times New Roman" w:hAnsi="Times New Roman"/>
          <w:i w:val="0"/>
          <w:sz w:val="26"/>
          <w:szCs w:val="26"/>
          <w:lang w:val="ru-RU"/>
        </w:rPr>
        <w:t>–</w:t>
      </w:r>
      <w:r>
        <w:rPr>
          <w:rFonts w:ascii="Times New Roman" w:hAnsi="Times New Roman"/>
          <w:i w:val="0"/>
          <w:sz w:val="26"/>
          <w:szCs w:val="26"/>
          <w:lang w:val="ru-RU"/>
        </w:rPr>
        <w:t>2010 гг.</w:t>
      </w:r>
      <w:r w:rsidRPr="008855FF">
        <w:rPr>
          <w:rFonts w:ascii="Times New Roman" w:hAnsi="Times New Roman"/>
          <w:i w:val="0"/>
          <w:sz w:val="26"/>
          <w:szCs w:val="26"/>
          <w:lang w:val="ru-RU"/>
        </w:rPr>
        <w:t>»</w:t>
      </w:r>
      <w:r w:rsidRPr="008855FF">
        <w:rPr>
          <w:rFonts w:ascii="Times New Roman" w:hAnsi="Times New Roman"/>
          <w:sz w:val="28"/>
          <w:szCs w:val="28"/>
          <w:lang w:val="ru-RU"/>
        </w:rPr>
        <w:t xml:space="preserve"> </w:t>
      </w:r>
      <w:r w:rsidRPr="003F2599">
        <w:rPr>
          <w:rFonts w:ascii="Times New Roman" w:hAnsi="Times New Roman"/>
          <w:i w:val="0"/>
          <w:sz w:val="26"/>
          <w:szCs w:val="26"/>
          <w:lang w:val="ru-RU"/>
        </w:rPr>
        <w:t>на условиях</w:t>
      </w:r>
      <w:r>
        <w:rPr>
          <w:rFonts w:ascii="Times New Roman" w:hAnsi="Times New Roman"/>
          <w:i w:val="0"/>
          <w:sz w:val="26"/>
          <w:szCs w:val="26"/>
          <w:lang w:val="ru-RU"/>
        </w:rPr>
        <w:t xml:space="preserve"> долевого софинансирования из городского и окружного бюджетов</w:t>
      </w:r>
      <w:r>
        <w:rPr>
          <w:rFonts w:ascii="Times New Roman" w:hAnsi="Times New Roman"/>
          <w:sz w:val="28"/>
          <w:szCs w:val="28"/>
          <w:lang w:val="ru-RU"/>
        </w:rPr>
        <w:t xml:space="preserve"> </w:t>
      </w:r>
      <w:r w:rsidRPr="008855FF">
        <w:rPr>
          <w:rFonts w:ascii="Times New Roman" w:hAnsi="Times New Roman"/>
          <w:i w:val="0"/>
          <w:sz w:val="26"/>
          <w:szCs w:val="26"/>
          <w:lang w:val="ru-RU"/>
        </w:rPr>
        <w:t xml:space="preserve"> построено 5 муниципальных дошкольных образовательных учреждений, из них введены</w:t>
      </w:r>
      <w:r>
        <w:rPr>
          <w:rFonts w:ascii="Times New Roman" w:hAnsi="Times New Roman"/>
          <w:i w:val="0"/>
          <w:sz w:val="26"/>
          <w:szCs w:val="26"/>
          <w:lang w:val="ru-RU"/>
        </w:rPr>
        <w:t xml:space="preserve"> в эксплуатацию 4 учреждения </w:t>
      </w:r>
      <w:r w:rsidRPr="008550D0">
        <w:rPr>
          <w:rFonts w:ascii="Times New Roman" w:hAnsi="Times New Roman"/>
          <w:i w:val="0"/>
          <w:sz w:val="26"/>
          <w:szCs w:val="26"/>
          <w:lang w:val="ru-RU"/>
        </w:rPr>
        <w:t>(№</w:t>
      </w:r>
      <w:r w:rsidR="00FE29AD">
        <w:rPr>
          <w:rFonts w:ascii="Times New Roman" w:hAnsi="Times New Roman"/>
          <w:i w:val="0"/>
          <w:sz w:val="26"/>
          <w:szCs w:val="26"/>
          <w:lang w:val="ru-RU"/>
        </w:rPr>
        <w:t xml:space="preserve"> </w:t>
      </w:r>
      <w:r w:rsidRPr="008550D0">
        <w:rPr>
          <w:rFonts w:ascii="Times New Roman" w:hAnsi="Times New Roman"/>
          <w:i w:val="0"/>
          <w:sz w:val="26"/>
          <w:szCs w:val="26"/>
          <w:lang w:val="ru-RU"/>
        </w:rPr>
        <w:t>9 «Метелица», №</w:t>
      </w:r>
      <w:r w:rsidR="00FE29AD">
        <w:rPr>
          <w:rFonts w:ascii="Times New Roman" w:hAnsi="Times New Roman"/>
          <w:i w:val="0"/>
          <w:sz w:val="26"/>
          <w:szCs w:val="26"/>
          <w:lang w:val="ru-RU"/>
        </w:rPr>
        <w:t xml:space="preserve"> </w:t>
      </w:r>
      <w:r w:rsidRPr="008550D0">
        <w:rPr>
          <w:rFonts w:ascii="Times New Roman" w:hAnsi="Times New Roman"/>
          <w:i w:val="0"/>
          <w:sz w:val="26"/>
          <w:szCs w:val="26"/>
          <w:lang w:val="ru-RU"/>
        </w:rPr>
        <w:t>15 «Серебряное копытце»,</w:t>
      </w:r>
      <w:r w:rsidRPr="003F2599">
        <w:rPr>
          <w:rFonts w:ascii="Times New Roman" w:hAnsi="Times New Roman"/>
          <w:i w:val="0"/>
          <w:sz w:val="26"/>
          <w:szCs w:val="26"/>
          <w:lang w:val="ru-RU"/>
        </w:rPr>
        <w:t xml:space="preserve"> </w:t>
      </w:r>
      <w:r w:rsidRPr="008550D0">
        <w:rPr>
          <w:rFonts w:ascii="Times New Roman" w:hAnsi="Times New Roman"/>
          <w:i w:val="0"/>
          <w:sz w:val="26"/>
          <w:szCs w:val="26"/>
          <w:lang w:val="ru-RU"/>
        </w:rPr>
        <w:t>№</w:t>
      </w:r>
      <w:r w:rsidR="00FE29AD">
        <w:rPr>
          <w:rFonts w:ascii="Times New Roman" w:hAnsi="Times New Roman"/>
          <w:i w:val="0"/>
          <w:sz w:val="26"/>
          <w:szCs w:val="26"/>
          <w:lang w:val="ru-RU"/>
        </w:rPr>
        <w:t xml:space="preserve"> </w:t>
      </w:r>
      <w:r w:rsidRPr="008550D0">
        <w:rPr>
          <w:rFonts w:ascii="Times New Roman" w:hAnsi="Times New Roman"/>
          <w:i w:val="0"/>
          <w:sz w:val="26"/>
          <w:szCs w:val="26"/>
          <w:lang w:val="ru-RU"/>
        </w:rPr>
        <w:t>18 «Мишутка»</w:t>
      </w:r>
      <w:r>
        <w:rPr>
          <w:rFonts w:ascii="Times New Roman" w:hAnsi="Times New Roman"/>
          <w:i w:val="0"/>
          <w:sz w:val="26"/>
          <w:szCs w:val="26"/>
          <w:lang w:val="ru-RU"/>
        </w:rPr>
        <w:t>,</w:t>
      </w:r>
      <w:r w:rsidRPr="008550D0">
        <w:rPr>
          <w:rFonts w:ascii="Times New Roman" w:hAnsi="Times New Roman"/>
          <w:i w:val="0"/>
          <w:sz w:val="26"/>
          <w:szCs w:val="26"/>
          <w:lang w:val="ru-RU"/>
        </w:rPr>
        <w:t xml:space="preserve"> №</w:t>
      </w:r>
      <w:r w:rsidR="00FE29AD">
        <w:rPr>
          <w:rFonts w:ascii="Times New Roman" w:hAnsi="Times New Roman"/>
          <w:i w:val="0"/>
          <w:sz w:val="26"/>
          <w:szCs w:val="26"/>
          <w:lang w:val="ru-RU"/>
        </w:rPr>
        <w:t xml:space="preserve"> </w:t>
      </w:r>
      <w:r w:rsidRPr="008550D0">
        <w:rPr>
          <w:rFonts w:ascii="Times New Roman" w:hAnsi="Times New Roman"/>
          <w:i w:val="0"/>
          <w:sz w:val="26"/>
          <w:szCs w:val="26"/>
          <w:lang w:val="ru-RU"/>
        </w:rPr>
        <w:t>20 «</w:t>
      </w:r>
      <w:proofErr w:type="spellStart"/>
      <w:r w:rsidRPr="008550D0">
        <w:rPr>
          <w:rFonts w:ascii="Times New Roman" w:hAnsi="Times New Roman"/>
          <w:i w:val="0"/>
          <w:sz w:val="26"/>
          <w:szCs w:val="26"/>
          <w:lang w:val="ru-RU"/>
        </w:rPr>
        <w:t>Югорка</w:t>
      </w:r>
      <w:proofErr w:type="spellEnd"/>
      <w:r w:rsidRPr="008550D0">
        <w:rPr>
          <w:rFonts w:ascii="Times New Roman" w:hAnsi="Times New Roman"/>
          <w:i w:val="0"/>
          <w:sz w:val="26"/>
          <w:szCs w:val="26"/>
          <w:lang w:val="ru-RU"/>
        </w:rPr>
        <w:t>»</w:t>
      </w:r>
      <w:r>
        <w:rPr>
          <w:rFonts w:ascii="Times New Roman" w:hAnsi="Times New Roman"/>
          <w:i w:val="0"/>
          <w:sz w:val="26"/>
          <w:szCs w:val="26"/>
          <w:lang w:val="ru-RU"/>
        </w:rPr>
        <w:t xml:space="preserve">), завершается комплектование оборудованием детского сада </w:t>
      </w:r>
      <w:r w:rsidRPr="008550D0">
        <w:rPr>
          <w:rFonts w:ascii="Times New Roman" w:hAnsi="Times New Roman"/>
          <w:i w:val="0"/>
          <w:sz w:val="26"/>
          <w:szCs w:val="26"/>
          <w:lang w:val="ru-RU"/>
        </w:rPr>
        <w:t>№</w:t>
      </w:r>
      <w:r w:rsidR="00FE29AD">
        <w:rPr>
          <w:rFonts w:ascii="Times New Roman" w:hAnsi="Times New Roman"/>
          <w:i w:val="0"/>
          <w:sz w:val="26"/>
          <w:szCs w:val="26"/>
          <w:lang w:val="ru-RU"/>
        </w:rPr>
        <w:t xml:space="preserve"> </w:t>
      </w:r>
      <w:r w:rsidRPr="008550D0">
        <w:rPr>
          <w:rFonts w:ascii="Times New Roman" w:hAnsi="Times New Roman"/>
          <w:i w:val="0"/>
          <w:sz w:val="26"/>
          <w:szCs w:val="26"/>
          <w:lang w:val="ru-RU"/>
        </w:rPr>
        <w:t>17 «Белочка»</w:t>
      </w:r>
      <w:r>
        <w:rPr>
          <w:rFonts w:ascii="Times New Roman" w:hAnsi="Times New Roman"/>
          <w:i w:val="0"/>
          <w:sz w:val="26"/>
          <w:szCs w:val="26"/>
          <w:lang w:val="ru-RU"/>
        </w:rPr>
        <w:t>.</w:t>
      </w:r>
      <w:proofErr w:type="gramEnd"/>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8550D0">
        <w:rPr>
          <w:rFonts w:ascii="Times New Roman" w:hAnsi="Times New Roman"/>
          <w:i w:val="0"/>
          <w:sz w:val="26"/>
          <w:szCs w:val="26"/>
          <w:lang w:val="ru-RU"/>
        </w:rPr>
        <w:t>С целью оптимизации сети детских школ иску</w:t>
      </w:r>
      <w:proofErr w:type="gramStart"/>
      <w:r w:rsidRPr="008550D0">
        <w:rPr>
          <w:rFonts w:ascii="Times New Roman" w:hAnsi="Times New Roman"/>
          <w:i w:val="0"/>
          <w:sz w:val="26"/>
          <w:szCs w:val="26"/>
          <w:lang w:val="ru-RU"/>
        </w:rPr>
        <w:t>сств пр</w:t>
      </w:r>
      <w:proofErr w:type="gramEnd"/>
      <w:r w:rsidRPr="008550D0">
        <w:rPr>
          <w:rFonts w:ascii="Times New Roman" w:hAnsi="Times New Roman"/>
          <w:i w:val="0"/>
          <w:sz w:val="26"/>
          <w:szCs w:val="26"/>
          <w:lang w:val="ru-RU"/>
        </w:rPr>
        <w:t>оведена реорганизация муниципального образовательного учреждения дополнительного образования детей «Детская музыкальная школа №</w:t>
      </w:r>
      <w:r>
        <w:rPr>
          <w:rFonts w:ascii="Times New Roman" w:hAnsi="Times New Roman"/>
          <w:i w:val="0"/>
          <w:sz w:val="26"/>
          <w:szCs w:val="26"/>
          <w:lang w:val="ru-RU"/>
        </w:rPr>
        <w:t> </w:t>
      </w:r>
      <w:r w:rsidRPr="008550D0">
        <w:rPr>
          <w:rFonts w:ascii="Times New Roman" w:hAnsi="Times New Roman"/>
          <w:i w:val="0"/>
          <w:sz w:val="26"/>
          <w:szCs w:val="26"/>
          <w:lang w:val="ru-RU"/>
        </w:rPr>
        <w:t>4» в форме присоединения к нему муниципального образовательного учреждения дополнительного образования детей Детской школы искусств «Юность</w:t>
      </w:r>
      <w:r>
        <w:rPr>
          <w:rFonts w:ascii="Times New Roman" w:hAnsi="Times New Roman"/>
          <w:i w:val="0"/>
          <w:sz w:val="26"/>
          <w:szCs w:val="26"/>
          <w:lang w:val="ru-RU"/>
        </w:rPr>
        <w:t>»</w:t>
      </w:r>
      <w:r w:rsidRPr="008550D0">
        <w:rPr>
          <w:rFonts w:ascii="Times New Roman" w:hAnsi="Times New Roman"/>
          <w:i w:val="0"/>
          <w:sz w:val="26"/>
          <w:szCs w:val="26"/>
          <w:lang w:val="ru-RU"/>
        </w:rPr>
        <w:t>, подведомственных департаменту культуры, молодежной поли</w:t>
      </w:r>
      <w:r>
        <w:rPr>
          <w:rFonts w:ascii="Times New Roman" w:hAnsi="Times New Roman"/>
          <w:i w:val="0"/>
          <w:sz w:val="26"/>
          <w:szCs w:val="26"/>
          <w:lang w:val="ru-RU"/>
        </w:rPr>
        <w:t>тики и спорта.</w:t>
      </w:r>
    </w:p>
    <w:p w:rsidR="00BA4E54" w:rsidRPr="00F2560D" w:rsidRDefault="00BA4E54" w:rsidP="00BA4E54">
      <w:pPr>
        <w:spacing w:after="0" w:line="240" w:lineRule="auto"/>
        <w:ind w:firstLine="851"/>
        <w:jc w:val="both"/>
        <w:rPr>
          <w:rFonts w:ascii="Times New Roman" w:hAnsi="Times New Roman"/>
          <w:i w:val="0"/>
          <w:color w:val="000000"/>
          <w:sz w:val="26"/>
          <w:szCs w:val="26"/>
          <w:lang w:val="ru-RU"/>
        </w:rPr>
      </w:pPr>
      <w:r>
        <w:rPr>
          <w:rFonts w:ascii="Times New Roman" w:hAnsi="Times New Roman"/>
          <w:i w:val="0"/>
          <w:color w:val="000000"/>
          <w:sz w:val="26"/>
          <w:szCs w:val="26"/>
          <w:lang w:val="ru-RU"/>
        </w:rPr>
        <w:lastRenderedPageBreak/>
        <w:t>Статус м</w:t>
      </w:r>
      <w:r w:rsidRPr="00F2560D">
        <w:rPr>
          <w:rFonts w:ascii="Times New Roman" w:hAnsi="Times New Roman"/>
          <w:i w:val="0"/>
          <w:color w:val="000000"/>
          <w:sz w:val="26"/>
          <w:szCs w:val="26"/>
          <w:lang w:val="ru-RU"/>
        </w:rPr>
        <w:t>униципально</w:t>
      </w:r>
      <w:r>
        <w:rPr>
          <w:rFonts w:ascii="Times New Roman" w:hAnsi="Times New Roman"/>
          <w:i w:val="0"/>
          <w:color w:val="000000"/>
          <w:sz w:val="26"/>
          <w:szCs w:val="26"/>
          <w:lang w:val="ru-RU"/>
        </w:rPr>
        <w:t>го</w:t>
      </w:r>
      <w:r w:rsidRPr="00F2560D">
        <w:rPr>
          <w:rFonts w:ascii="Times New Roman" w:hAnsi="Times New Roman"/>
          <w:i w:val="0"/>
          <w:color w:val="000000"/>
          <w:sz w:val="26"/>
          <w:szCs w:val="26"/>
          <w:lang w:val="ru-RU"/>
        </w:rPr>
        <w:t xml:space="preserve"> автономно</w:t>
      </w:r>
      <w:r>
        <w:rPr>
          <w:rFonts w:ascii="Times New Roman" w:hAnsi="Times New Roman"/>
          <w:i w:val="0"/>
          <w:color w:val="000000"/>
          <w:sz w:val="26"/>
          <w:szCs w:val="26"/>
          <w:lang w:val="ru-RU"/>
        </w:rPr>
        <w:t>го</w:t>
      </w:r>
      <w:r w:rsidRPr="00F2560D">
        <w:rPr>
          <w:rFonts w:ascii="Times New Roman" w:hAnsi="Times New Roman"/>
          <w:i w:val="0"/>
          <w:color w:val="000000"/>
          <w:sz w:val="26"/>
          <w:szCs w:val="26"/>
          <w:lang w:val="ru-RU"/>
        </w:rPr>
        <w:t xml:space="preserve"> дошкольно</w:t>
      </w:r>
      <w:r>
        <w:rPr>
          <w:rFonts w:ascii="Times New Roman" w:hAnsi="Times New Roman"/>
          <w:i w:val="0"/>
          <w:color w:val="000000"/>
          <w:sz w:val="26"/>
          <w:szCs w:val="26"/>
          <w:lang w:val="ru-RU"/>
        </w:rPr>
        <w:t>го</w:t>
      </w:r>
      <w:r w:rsidRPr="00F2560D">
        <w:rPr>
          <w:rFonts w:ascii="Times New Roman" w:hAnsi="Times New Roman"/>
          <w:i w:val="0"/>
          <w:color w:val="000000"/>
          <w:sz w:val="26"/>
          <w:szCs w:val="26"/>
          <w:lang w:val="ru-RU"/>
        </w:rPr>
        <w:t xml:space="preserve"> образовательно</w:t>
      </w:r>
      <w:r>
        <w:rPr>
          <w:rFonts w:ascii="Times New Roman" w:hAnsi="Times New Roman"/>
          <w:i w:val="0"/>
          <w:color w:val="000000"/>
          <w:sz w:val="26"/>
          <w:szCs w:val="26"/>
          <w:lang w:val="ru-RU"/>
        </w:rPr>
        <w:t>го</w:t>
      </w:r>
      <w:r w:rsidRPr="00F2560D">
        <w:rPr>
          <w:rFonts w:ascii="Times New Roman" w:hAnsi="Times New Roman"/>
          <w:i w:val="0"/>
          <w:color w:val="000000"/>
          <w:sz w:val="26"/>
          <w:szCs w:val="26"/>
          <w:lang w:val="ru-RU"/>
        </w:rPr>
        <w:t xml:space="preserve"> учреждени</w:t>
      </w:r>
      <w:r>
        <w:rPr>
          <w:rFonts w:ascii="Times New Roman" w:hAnsi="Times New Roman"/>
          <w:i w:val="0"/>
          <w:color w:val="000000"/>
          <w:sz w:val="26"/>
          <w:szCs w:val="26"/>
          <w:lang w:val="ru-RU"/>
        </w:rPr>
        <w:t>я</w:t>
      </w:r>
      <w:r w:rsidRPr="00F2560D">
        <w:rPr>
          <w:rFonts w:ascii="Times New Roman" w:hAnsi="Times New Roman"/>
          <w:i w:val="0"/>
          <w:color w:val="000000"/>
          <w:sz w:val="26"/>
          <w:szCs w:val="26"/>
          <w:lang w:val="ru-RU"/>
        </w:rPr>
        <w:t xml:space="preserve"> </w:t>
      </w:r>
      <w:r>
        <w:rPr>
          <w:rFonts w:ascii="Times New Roman" w:hAnsi="Times New Roman"/>
          <w:i w:val="0"/>
          <w:color w:val="000000"/>
          <w:sz w:val="26"/>
          <w:szCs w:val="26"/>
          <w:lang w:val="ru-RU"/>
        </w:rPr>
        <w:t xml:space="preserve">получил </w:t>
      </w:r>
      <w:r w:rsidRPr="00F2560D">
        <w:rPr>
          <w:rFonts w:ascii="Times New Roman" w:hAnsi="Times New Roman"/>
          <w:i w:val="0"/>
          <w:color w:val="000000"/>
          <w:sz w:val="26"/>
          <w:szCs w:val="26"/>
          <w:lang w:val="ru-RU"/>
        </w:rPr>
        <w:t>Центр развития ребен</w:t>
      </w:r>
      <w:r>
        <w:rPr>
          <w:rFonts w:ascii="Times New Roman" w:hAnsi="Times New Roman"/>
          <w:i w:val="0"/>
          <w:color w:val="000000"/>
          <w:sz w:val="26"/>
          <w:szCs w:val="26"/>
          <w:lang w:val="ru-RU"/>
        </w:rPr>
        <w:t xml:space="preserve">ка </w:t>
      </w:r>
      <w:r w:rsidRPr="00F2560D">
        <w:rPr>
          <w:rFonts w:ascii="Times New Roman" w:hAnsi="Times New Roman"/>
          <w:i w:val="0"/>
          <w:color w:val="000000"/>
          <w:sz w:val="26"/>
          <w:szCs w:val="26"/>
          <w:lang w:val="ru-RU"/>
        </w:rPr>
        <w:t>детский сад №</w:t>
      </w:r>
      <w:r>
        <w:rPr>
          <w:rFonts w:ascii="Times New Roman" w:hAnsi="Times New Roman"/>
          <w:i w:val="0"/>
          <w:color w:val="000000"/>
          <w:sz w:val="26"/>
          <w:szCs w:val="26"/>
          <w:lang w:val="ru-RU"/>
        </w:rPr>
        <w:t> </w:t>
      </w:r>
      <w:r w:rsidRPr="00F2560D">
        <w:rPr>
          <w:rFonts w:ascii="Times New Roman" w:hAnsi="Times New Roman"/>
          <w:i w:val="0"/>
          <w:color w:val="000000"/>
          <w:sz w:val="26"/>
          <w:szCs w:val="26"/>
          <w:lang w:val="ru-RU"/>
        </w:rPr>
        <w:t>8 «Огонек».</w:t>
      </w:r>
    </w:p>
    <w:p w:rsidR="00BA4E54" w:rsidRPr="003C3CDD" w:rsidRDefault="00BA4E54" w:rsidP="00BA4E54">
      <w:pPr>
        <w:pStyle w:val="21"/>
        <w:keepNext/>
        <w:spacing w:after="0" w:line="276" w:lineRule="auto"/>
        <w:ind w:left="0" w:firstLine="709"/>
        <w:jc w:val="right"/>
        <w:rPr>
          <w:rFonts w:ascii="Georgia" w:hAnsi="Georgia" w:cs="Arial"/>
          <w:sz w:val="24"/>
          <w:szCs w:val="24"/>
          <w:lang w:val="ru-RU"/>
        </w:rPr>
      </w:pPr>
      <w:r>
        <w:rPr>
          <w:rFonts w:ascii="Georgia" w:hAnsi="Georgia" w:cs="Arial"/>
          <w:sz w:val="24"/>
          <w:szCs w:val="24"/>
          <w:lang w:val="ru-RU"/>
        </w:rPr>
        <w:t>Таблица</w:t>
      </w:r>
      <w:r w:rsidRPr="003C3CDD">
        <w:rPr>
          <w:rFonts w:ascii="Georgia" w:hAnsi="Georgia" w:cs="Arial"/>
          <w:sz w:val="24"/>
          <w:szCs w:val="24"/>
          <w:lang w:val="ru-RU"/>
        </w:rPr>
        <w:t xml:space="preserve"> 1</w:t>
      </w:r>
    </w:p>
    <w:p w:rsidR="00BA4E54" w:rsidRPr="008B13BF" w:rsidRDefault="00BA4E54" w:rsidP="00BA4E54">
      <w:pPr>
        <w:pStyle w:val="6"/>
        <w:keepNext/>
        <w:spacing w:before="0"/>
        <w:jc w:val="center"/>
        <w:rPr>
          <w:rFonts w:ascii="Georgia" w:hAnsi="Georgia" w:cs="Arial"/>
          <w:i w:val="0"/>
          <w:sz w:val="24"/>
          <w:szCs w:val="24"/>
          <w:lang w:val="ru-RU"/>
        </w:rPr>
      </w:pPr>
      <w:r w:rsidRPr="008B13BF">
        <w:rPr>
          <w:rFonts w:ascii="Georgia" w:hAnsi="Georgia" w:cs="Arial"/>
          <w:i w:val="0"/>
          <w:sz w:val="24"/>
          <w:szCs w:val="24"/>
          <w:lang w:val="ru-RU"/>
        </w:rPr>
        <w:t>Образовательные учреждения города Сургута</w:t>
      </w:r>
    </w:p>
    <w:tbl>
      <w:tblPr>
        <w:tblW w:w="5000" w:type="pct"/>
        <w:tblBorders>
          <w:top w:val="single" w:sz="8" w:space="0" w:color="000000"/>
          <w:left w:val="single" w:sz="8" w:space="0" w:color="000000"/>
          <w:bottom w:val="single" w:sz="8" w:space="0" w:color="000000"/>
          <w:right w:val="single" w:sz="8" w:space="0" w:color="000000"/>
        </w:tblBorders>
        <w:tblLook w:val="0000"/>
      </w:tblPr>
      <w:tblGrid>
        <w:gridCol w:w="601"/>
        <w:gridCol w:w="7484"/>
        <w:gridCol w:w="1221"/>
        <w:gridCol w:w="1115"/>
      </w:tblGrid>
      <w:tr w:rsidR="00BA4E54" w:rsidRPr="00CB5237" w:rsidTr="009073EC">
        <w:trPr>
          <w:trHeight w:val="358"/>
          <w:tblHeader/>
        </w:trPr>
        <w:tc>
          <w:tcPr>
            <w:tcW w:w="288" w:type="pct"/>
            <w:vMerge w:val="restar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eastAsia="ru-RU"/>
              </w:rPr>
            </w:pPr>
            <w:r w:rsidRPr="00CB5237">
              <w:rPr>
                <w:rFonts w:ascii="Times New Roman" w:hAnsi="Times New Roman"/>
                <w:i w:val="0"/>
                <w:sz w:val="24"/>
                <w:szCs w:val="24"/>
                <w:lang w:eastAsia="ru-RU"/>
              </w:rPr>
              <w:t>№ п/п</w:t>
            </w:r>
          </w:p>
        </w:tc>
        <w:tc>
          <w:tcPr>
            <w:tcW w:w="3591" w:type="pct"/>
            <w:vMerge w:val="restar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Типы и виды образовательных учреждений</w:t>
            </w:r>
          </w:p>
        </w:tc>
        <w:tc>
          <w:tcPr>
            <w:tcW w:w="1121" w:type="pct"/>
            <w:gridSpan w:val="2"/>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Всего</w:t>
            </w:r>
            <w:proofErr w:type="spellEnd"/>
            <w:r w:rsidRPr="00CB5237">
              <w:rPr>
                <w:rFonts w:ascii="Times New Roman" w:hAnsi="Times New Roman"/>
                <w:i w:val="0"/>
                <w:sz w:val="24"/>
                <w:szCs w:val="24"/>
                <w:lang w:val="ru-RU" w:eastAsia="ru-RU"/>
              </w:rPr>
              <w:t xml:space="preserve"> (ед.)</w:t>
            </w:r>
          </w:p>
        </w:tc>
      </w:tr>
      <w:tr w:rsidR="00BA4E54" w:rsidRPr="00CB5237" w:rsidTr="009073EC">
        <w:trPr>
          <w:trHeight w:val="237"/>
          <w:tblHeader/>
        </w:trPr>
        <w:tc>
          <w:tcPr>
            <w:tcW w:w="288" w:type="pct"/>
            <w:vMerge/>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eastAsia="ru-RU"/>
              </w:rPr>
            </w:pPr>
          </w:p>
        </w:tc>
        <w:tc>
          <w:tcPr>
            <w:tcW w:w="3591" w:type="pct"/>
            <w:vMerge/>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bCs/>
                <w:i w:val="0"/>
                <w:sz w:val="24"/>
                <w:szCs w:val="24"/>
                <w:lang w:val="ru-RU" w:eastAsia="ru-RU"/>
              </w:rPr>
            </w:pPr>
          </w:p>
        </w:tc>
        <w:tc>
          <w:tcPr>
            <w:tcW w:w="1121" w:type="pct"/>
            <w:gridSpan w:val="2"/>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в том числе</w:t>
            </w:r>
          </w:p>
        </w:tc>
      </w:tr>
      <w:tr w:rsidR="00BA4E54" w:rsidRPr="00CB5237" w:rsidTr="009073EC">
        <w:trPr>
          <w:trHeight w:val="524"/>
          <w:tblHeader/>
        </w:trPr>
        <w:tc>
          <w:tcPr>
            <w:tcW w:w="288" w:type="pct"/>
            <w:vMerge/>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eastAsia="ru-RU"/>
              </w:rPr>
            </w:pPr>
          </w:p>
        </w:tc>
        <w:tc>
          <w:tcPr>
            <w:tcW w:w="3591" w:type="pct"/>
            <w:vMerge/>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bCs/>
                <w:i w:val="0"/>
                <w:sz w:val="24"/>
                <w:szCs w:val="24"/>
                <w:lang w:val="ru-RU" w:eastAsia="ru-RU"/>
              </w:rPr>
            </w:pP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proofErr w:type="spellStart"/>
            <w:proofErr w:type="gramStart"/>
            <w:r w:rsidRPr="00CB5237">
              <w:rPr>
                <w:rFonts w:ascii="Times New Roman" w:hAnsi="Times New Roman"/>
                <w:i w:val="0"/>
                <w:sz w:val="24"/>
                <w:szCs w:val="24"/>
                <w:lang w:val="ru-RU" w:eastAsia="ru-RU"/>
              </w:rPr>
              <w:t>муници-пальные</w:t>
            </w:r>
            <w:proofErr w:type="spellEnd"/>
            <w:proofErr w:type="gramEnd"/>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другие</w:t>
            </w:r>
            <w:r w:rsidRPr="00CB5237">
              <w:rPr>
                <w:rStyle w:val="af0"/>
                <w:rFonts w:ascii="Times New Roman" w:hAnsi="Times New Roman"/>
                <w:b/>
                <w:i w:val="0"/>
                <w:color w:val="000000"/>
                <w:sz w:val="24"/>
                <w:szCs w:val="24"/>
                <w:lang w:eastAsia="ru-RU"/>
              </w:rPr>
              <w:footnoteReference w:id="2"/>
            </w:r>
          </w:p>
        </w:tc>
      </w:tr>
      <w:tr w:rsidR="00BA4E54" w:rsidRPr="00CB5237" w:rsidTr="009073EC">
        <w:trPr>
          <w:trHeight w:val="20"/>
        </w:trPr>
        <w:tc>
          <w:tcPr>
            <w:tcW w:w="288" w:type="pct"/>
            <w:vMerge w:val="restar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r w:rsidRPr="00CB5237">
              <w:rPr>
                <w:rFonts w:ascii="Times New Roman" w:hAnsi="Times New Roman"/>
                <w:i w:val="0"/>
                <w:sz w:val="24"/>
                <w:szCs w:val="24"/>
                <w:lang w:eastAsia="ru-RU"/>
              </w:rPr>
              <w:t>1.</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eastAsia="ru-RU"/>
              </w:rPr>
              <w:t>Дошкольные образовательные учреждения</w:t>
            </w:r>
            <w:r w:rsidRPr="00CB5237">
              <w:rPr>
                <w:rFonts w:ascii="Times New Roman" w:hAnsi="Times New Roman"/>
                <w:i w:val="0"/>
                <w:sz w:val="24"/>
                <w:szCs w:val="24"/>
                <w:lang w:val="ru-RU" w:eastAsia="ru-RU"/>
              </w:rPr>
              <w:t>:</w:t>
            </w:r>
          </w:p>
        </w:tc>
        <w:tc>
          <w:tcPr>
            <w:tcW w:w="1121" w:type="pct"/>
            <w:gridSpan w:val="2"/>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49</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детский</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сад</w:t>
            </w:r>
            <w:proofErr w:type="spellEnd"/>
          </w:p>
        </w:tc>
        <w:tc>
          <w:tcPr>
            <w:tcW w:w="586" w:type="pct"/>
            <w:tcBorders>
              <w:top w:val="single" w:sz="4" w:space="0" w:color="auto"/>
              <w:left w:val="single" w:sz="4" w:space="0" w:color="auto"/>
              <w:bottom w:val="single" w:sz="4" w:space="0" w:color="auto"/>
              <w:right w:val="single" w:sz="4" w:space="0" w:color="auto"/>
            </w:tcBorders>
          </w:tcPr>
          <w:p w:rsidR="00BA4E54" w:rsidRPr="00CB0F79" w:rsidRDefault="00BA4E54" w:rsidP="006067D9">
            <w:pPr>
              <w:pStyle w:val="af8"/>
              <w:jc w:val="center"/>
              <w:rPr>
                <w:rFonts w:ascii="Times New Roman" w:hAnsi="Times New Roman"/>
                <w:i w:val="0"/>
                <w:sz w:val="24"/>
                <w:szCs w:val="24"/>
                <w:lang w:val="ru-RU" w:eastAsia="ru-RU"/>
              </w:rPr>
            </w:pPr>
            <w:r w:rsidRPr="00CB0F79">
              <w:rPr>
                <w:rFonts w:ascii="Times New Roman" w:hAnsi="Times New Roman"/>
                <w:i w:val="0"/>
                <w:sz w:val="24"/>
                <w:szCs w:val="24"/>
                <w:lang w:val="ru-RU" w:eastAsia="ru-RU"/>
              </w:rPr>
              <w:t>6</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детский</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сад</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компенсирующего</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вида</w:t>
            </w:r>
            <w:proofErr w:type="spellEnd"/>
            <w:r w:rsidRPr="00CB5237">
              <w:rPr>
                <w:rFonts w:ascii="Times New Roman" w:hAnsi="Times New Roman"/>
                <w:i w:val="0"/>
                <w:sz w:val="24"/>
                <w:szCs w:val="24"/>
                <w:lang w:eastAsia="ru-RU"/>
              </w:rPr>
              <w:t xml:space="preserve"> </w:t>
            </w:r>
          </w:p>
        </w:tc>
        <w:tc>
          <w:tcPr>
            <w:tcW w:w="586" w:type="pct"/>
            <w:tcBorders>
              <w:top w:val="single" w:sz="4" w:space="0" w:color="auto"/>
              <w:left w:val="single" w:sz="4" w:space="0" w:color="auto"/>
              <w:bottom w:val="single" w:sz="4" w:space="0" w:color="auto"/>
              <w:right w:val="single" w:sz="4" w:space="0" w:color="auto"/>
            </w:tcBorders>
          </w:tcPr>
          <w:p w:rsidR="00BA4E54" w:rsidRPr="00CB0F79" w:rsidRDefault="00BA4E54" w:rsidP="006067D9">
            <w:pPr>
              <w:pStyle w:val="af8"/>
              <w:jc w:val="center"/>
              <w:rPr>
                <w:rFonts w:ascii="Times New Roman" w:hAnsi="Times New Roman"/>
                <w:i w:val="0"/>
                <w:sz w:val="24"/>
                <w:szCs w:val="24"/>
                <w:lang w:val="ru-RU" w:eastAsia="ru-RU"/>
              </w:rPr>
            </w:pPr>
            <w:r w:rsidRPr="00CB0F79">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детский</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сад</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комбинированного</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вида</w:t>
            </w:r>
            <w:proofErr w:type="spellEnd"/>
          </w:p>
        </w:tc>
        <w:tc>
          <w:tcPr>
            <w:tcW w:w="586" w:type="pct"/>
            <w:tcBorders>
              <w:top w:val="single" w:sz="4" w:space="0" w:color="auto"/>
              <w:left w:val="single" w:sz="4" w:space="0" w:color="auto"/>
              <w:bottom w:val="single" w:sz="4" w:space="0" w:color="auto"/>
              <w:right w:val="single" w:sz="4" w:space="0" w:color="auto"/>
            </w:tcBorders>
          </w:tcPr>
          <w:p w:rsidR="00BA4E54" w:rsidRPr="00CB0F79" w:rsidRDefault="00BA4E54" w:rsidP="006067D9">
            <w:pPr>
              <w:pStyle w:val="af8"/>
              <w:jc w:val="center"/>
              <w:rPr>
                <w:rFonts w:ascii="Times New Roman" w:hAnsi="Times New Roman"/>
                <w:i w:val="0"/>
                <w:sz w:val="24"/>
                <w:szCs w:val="24"/>
                <w:lang w:val="ru-RU" w:eastAsia="ru-RU"/>
              </w:rPr>
            </w:pPr>
            <w:r w:rsidRPr="00CB0F79">
              <w:rPr>
                <w:rFonts w:ascii="Times New Roman" w:hAnsi="Times New Roman"/>
                <w:i w:val="0"/>
                <w:sz w:val="24"/>
                <w:szCs w:val="24"/>
                <w:lang w:val="ru-RU" w:eastAsia="ru-RU"/>
              </w:rPr>
              <w:t>12</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 xml:space="preserve">центр развития ребенка - детский сад </w:t>
            </w:r>
          </w:p>
        </w:tc>
        <w:tc>
          <w:tcPr>
            <w:tcW w:w="586" w:type="pct"/>
            <w:tcBorders>
              <w:top w:val="single" w:sz="4" w:space="0" w:color="auto"/>
              <w:left w:val="single" w:sz="4" w:space="0" w:color="auto"/>
              <w:bottom w:val="single" w:sz="4" w:space="0" w:color="auto"/>
              <w:right w:val="single" w:sz="4" w:space="0" w:color="auto"/>
            </w:tcBorders>
          </w:tcPr>
          <w:p w:rsidR="00BA4E54" w:rsidRPr="00CB0F79" w:rsidRDefault="00BA4E54" w:rsidP="006067D9">
            <w:pPr>
              <w:pStyle w:val="af8"/>
              <w:jc w:val="center"/>
              <w:rPr>
                <w:rFonts w:ascii="Times New Roman" w:hAnsi="Times New Roman"/>
                <w:i w:val="0"/>
                <w:sz w:val="24"/>
                <w:szCs w:val="24"/>
                <w:lang w:val="ru-RU" w:eastAsia="ru-RU"/>
              </w:rPr>
            </w:pPr>
            <w:r w:rsidRPr="00CB0F79">
              <w:rPr>
                <w:rFonts w:ascii="Times New Roman" w:hAnsi="Times New Roman"/>
                <w:i w:val="0"/>
                <w:sz w:val="24"/>
                <w:szCs w:val="24"/>
                <w:lang w:val="ru-RU" w:eastAsia="ru-RU"/>
              </w:rPr>
              <w:t>3</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детский сад общеразвивающего вида</w:t>
            </w:r>
          </w:p>
        </w:tc>
        <w:tc>
          <w:tcPr>
            <w:tcW w:w="586" w:type="pct"/>
            <w:tcBorders>
              <w:top w:val="single" w:sz="4" w:space="0" w:color="auto"/>
              <w:left w:val="single" w:sz="4" w:space="0" w:color="auto"/>
              <w:bottom w:val="single" w:sz="4" w:space="0" w:color="auto"/>
              <w:right w:val="single" w:sz="4" w:space="0" w:color="auto"/>
            </w:tcBorders>
          </w:tcPr>
          <w:p w:rsidR="00BA4E54" w:rsidRPr="00CB0F79" w:rsidRDefault="00BA4E54" w:rsidP="006067D9">
            <w:pPr>
              <w:pStyle w:val="af8"/>
              <w:jc w:val="center"/>
              <w:rPr>
                <w:rFonts w:ascii="Times New Roman" w:hAnsi="Times New Roman"/>
                <w:i w:val="0"/>
                <w:sz w:val="24"/>
                <w:szCs w:val="24"/>
                <w:lang w:val="ru-RU" w:eastAsia="ru-RU"/>
              </w:rPr>
            </w:pPr>
            <w:r w:rsidRPr="00CB0F79">
              <w:rPr>
                <w:rFonts w:ascii="Times New Roman" w:hAnsi="Times New Roman"/>
                <w:i w:val="0"/>
                <w:sz w:val="24"/>
                <w:szCs w:val="24"/>
                <w:lang w:val="ru-RU" w:eastAsia="ru-RU"/>
              </w:rPr>
              <w:t>21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детский сад присмотра и оздоровления</w:t>
            </w:r>
          </w:p>
        </w:tc>
        <w:tc>
          <w:tcPr>
            <w:tcW w:w="586" w:type="pct"/>
            <w:tcBorders>
              <w:top w:val="single" w:sz="4" w:space="0" w:color="auto"/>
              <w:left w:val="single" w:sz="4" w:space="0" w:color="auto"/>
              <w:bottom w:val="single" w:sz="4" w:space="0" w:color="auto"/>
              <w:right w:val="single" w:sz="4" w:space="0" w:color="auto"/>
            </w:tcBorders>
          </w:tcPr>
          <w:p w:rsidR="00BA4E54" w:rsidRPr="00CB0F79" w:rsidRDefault="00BA4E54" w:rsidP="006067D9">
            <w:pPr>
              <w:pStyle w:val="af8"/>
              <w:jc w:val="center"/>
              <w:rPr>
                <w:rFonts w:ascii="Times New Roman" w:hAnsi="Times New Roman"/>
                <w:i w:val="0"/>
                <w:sz w:val="24"/>
                <w:szCs w:val="24"/>
                <w:lang w:val="ru-RU" w:eastAsia="ru-RU"/>
              </w:rPr>
            </w:pPr>
            <w:r w:rsidRPr="00CB0F79">
              <w:rPr>
                <w:rFonts w:ascii="Times New Roman" w:hAnsi="Times New Roman"/>
                <w:i w:val="0"/>
                <w:sz w:val="24"/>
                <w:szCs w:val="24"/>
                <w:lang w:val="ru-RU" w:eastAsia="ru-RU"/>
              </w:rPr>
              <w:t>6</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val="restar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r w:rsidRPr="00CB5237">
              <w:rPr>
                <w:rFonts w:ascii="Times New Roman" w:hAnsi="Times New Roman"/>
                <w:i w:val="0"/>
                <w:sz w:val="24"/>
                <w:szCs w:val="24"/>
                <w:lang w:eastAsia="ru-RU"/>
              </w:rPr>
              <w:t>2.</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У</w:t>
            </w:r>
            <w:r w:rsidRPr="00CB5237">
              <w:rPr>
                <w:rFonts w:ascii="Times New Roman" w:hAnsi="Times New Roman"/>
                <w:i w:val="0"/>
                <w:sz w:val="24"/>
                <w:szCs w:val="24"/>
                <w:lang w:eastAsia="ru-RU"/>
              </w:rPr>
              <w:t>чреждения</w:t>
            </w:r>
            <w:r w:rsidRPr="00CB5237">
              <w:rPr>
                <w:rFonts w:ascii="Times New Roman" w:hAnsi="Times New Roman"/>
                <w:i w:val="0"/>
                <w:sz w:val="24"/>
                <w:szCs w:val="24"/>
                <w:lang w:val="ru-RU" w:eastAsia="ru-RU"/>
              </w:rPr>
              <w:t xml:space="preserve"> общего образования:</w:t>
            </w:r>
          </w:p>
        </w:tc>
        <w:tc>
          <w:tcPr>
            <w:tcW w:w="1121" w:type="pct"/>
            <w:gridSpan w:val="2"/>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56</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лицей</w:t>
            </w:r>
            <w:proofErr w:type="spellEnd"/>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4</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гимназия</w:t>
            </w:r>
            <w:proofErr w:type="spellEnd"/>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4</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школа с углубленным изучением предметов</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4</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средняя общеобразовательная школа</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24</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основная общеобразовательная школа</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начальная общеобразовательная школа</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начальная школа – детский сад</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5</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прогимназия</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 xml:space="preserve">вечернее (сменное) общеобразовательное учреждение </w:t>
            </w:r>
          </w:p>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 xml:space="preserve">открытая (сменная) </w:t>
            </w:r>
            <w:r w:rsidR="00FE29AD" w:rsidRPr="00CB5237">
              <w:rPr>
                <w:rFonts w:ascii="Times New Roman" w:hAnsi="Times New Roman"/>
                <w:i w:val="0"/>
                <w:sz w:val="24"/>
                <w:szCs w:val="24"/>
                <w:lang w:val="ru-RU" w:eastAsia="ru-RU"/>
              </w:rPr>
              <w:t>общеобразовательн</w:t>
            </w:r>
            <w:r w:rsidR="00FE29AD">
              <w:rPr>
                <w:rFonts w:ascii="Times New Roman" w:hAnsi="Times New Roman"/>
                <w:i w:val="0"/>
                <w:sz w:val="24"/>
                <w:szCs w:val="24"/>
                <w:lang w:val="ru-RU" w:eastAsia="ru-RU"/>
              </w:rPr>
              <w:t xml:space="preserve">ая </w:t>
            </w:r>
            <w:r w:rsidRPr="00CB5237">
              <w:rPr>
                <w:rFonts w:ascii="Times New Roman" w:hAnsi="Times New Roman"/>
                <w:i w:val="0"/>
                <w:sz w:val="24"/>
                <w:szCs w:val="24"/>
                <w:lang w:val="ru-RU" w:eastAsia="ru-RU"/>
              </w:rPr>
              <w:t xml:space="preserve">школа </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w:t>
            </w:r>
          </w:p>
        </w:tc>
        <w:tc>
          <w:tcPr>
            <w:tcW w:w="535"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 xml:space="preserve">специальное (коррекционное) образовательное учреждение для обучающихся, воспитанников с отклонениями в развитии </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3</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межшкольный учебный комбинат</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val="restar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r w:rsidRPr="00CB5237">
              <w:rPr>
                <w:rFonts w:ascii="Times New Roman" w:hAnsi="Times New Roman"/>
                <w:i w:val="0"/>
                <w:sz w:val="24"/>
                <w:szCs w:val="24"/>
                <w:lang w:eastAsia="ru-RU"/>
              </w:rPr>
              <w:t>4.</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spacing w:line="276" w:lineRule="auto"/>
              <w:jc w:val="center"/>
              <w:rPr>
                <w:rFonts w:ascii="Times New Roman" w:hAnsi="Times New Roman"/>
                <w:i w:val="0"/>
                <w:sz w:val="24"/>
                <w:szCs w:val="24"/>
                <w:lang w:eastAsia="ru-RU"/>
              </w:rPr>
            </w:pPr>
            <w:r w:rsidRPr="00CB5237">
              <w:rPr>
                <w:rFonts w:ascii="Times New Roman" w:hAnsi="Times New Roman"/>
                <w:i w:val="0"/>
                <w:sz w:val="24"/>
                <w:szCs w:val="24"/>
                <w:lang w:eastAsia="ru-RU"/>
              </w:rPr>
              <w:t>Учреждения дополнительного образования детей:</w:t>
            </w:r>
          </w:p>
        </w:tc>
        <w:tc>
          <w:tcPr>
            <w:tcW w:w="1121" w:type="pct"/>
            <w:gridSpan w:val="2"/>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w:t>
            </w:r>
            <w:r>
              <w:rPr>
                <w:rFonts w:ascii="Times New Roman" w:hAnsi="Times New Roman"/>
                <w:i w:val="0"/>
                <w:sz w:val="24"/>
                <w:szCs w:val="24"/>
                <w:lang w:val="ru-RU" w:eastAsia="ru-RU"/>
              </w:rPr>
              <w:t>1</w:t>
            </w:r>
            <w:r w:rsidRPr="00CB5237">
              <w:rPr>
                <w:rStyle w:val="af0"/>
                <w:rFonts w:ascii="Times New Roman" w:hAnsi="Times New Roman"/>
                <w:b/>
                <w:i w:val="0"/>
                <w:color w:val="000000"/>
                <w:sz w:val="24"/>
                <w:szCs w:val="24"/>
                <w:lang w:eastAsia="ru-RU"/>
              </w:rPr>
              <w:footnoteReference w:id="3"/>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proofErr w:type="spellStart"/>
            <w:r w:rsidRPr="00CB5237">
              <w:rPr>
                <w:rFonts w:ascii="Times New Roman" w:hAnsi="Times New Roman"/>
                <w:i w:val="0"/>
                <w:sz w:val="24"/>
                <w:szCs w:val="24"/>
                <w:lang w:eastAsia="ru-RU"/>
              </w:rPr>
              <w:t>центр</w:t>
            </w:r>
            <w:proofErr w:type="spellEnd"/>
            <w:r w:rsidRPr="00CB5237">
              <w:rPr>
                <w:rFonts w:ascii="Times New Roman" w:hAnsi="Times New Roman"/>
                <w:i w:val="0"/>
                <w:sz w:val="24"/>
                <w:szCs w:val="24"/>
                <w:lang w:eastAsia="ru-RU"/>
              </w:rPr>
              <w:t xml:space="preserve"> </w:t>
            </w:r>
            <w:r w:rsidRPr="00CB5237">
              <w:rPr>
                <w:rFonts w:ascii="Times New Roman" w:hAnsi="Times New Roman"/>
                <w:i w:val="0"/>
                <w:sz w:val="24"/>
                <w:szCs w:val="24"/>
                <w:lang w:val="ru-RU" w:eastAsia="ru-RU"/>
              </w:rPr>
              <w:t>детского творчества</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Pr>
                <w:rFonts w:ascii="Times New Roman" w:hAnsi="Times New Roman"/>
                <w:i w:val="0"/>
                <w:sz w:val="24"/>
                <w:szCs w:val="24"/>
                <w:lang w:val="ru-RU" w:eastAsia="ru-RU"/>
              </w:rPr>
              <w:t>2</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детская</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школа</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искусств</w:t>
            </w:r>
            <w:proofErr w:type="spellEnd"/>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детская</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музыкальная</w:t>
            </w:r>
            <w:proofErr w:type="spellEnd"/>
            <w:r w:rsidRPr="00CB5237">
              <w:rPr>
                <w:rFonts w:ascii="Times New Roman" w:hAnsi="Times New Roman"/>
                <w:i w:val="0"/>
                <w:sz w:val="24"/>
                <w:szCs w:val="24"/>
                <w:lang w:eastAsia="ru-RU"/>
              </w:rPr>
              <w:t xml:space="preserve"> </w:t>
            </w:r>
            <w:proofErr w:type="spellStart"/>
            <w:r w:rsidRPr="00CB5237">
              <w:rPr>
                <w:rFonts w:ascii="Times New Roman" w:hAnsi="Times New Roman"/>
                <w:i w:val="0"/>
                <w:sz w:val="24"/>
                <w:szCs w:val="24"/>
                <w:lang w:eastAsia="ru-RU"/>
              </w:rPr>
              <w:t>школа</w:t>
            </w:r>
            <w:proofErr w:type="spellEnd"/>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3</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r w:rsidRPr="00CB5237">
              <w:rPr>
                <w:rFonts w:ascii="Times New Roman" w:hAnsi="Times New Roman"/>
                <w:i w:val="0"/>
                <w:sz w:val="24"/>
                <w:szCs w:val="24"/>
                <w:lang w:val="ru-RU" w:eastAsia="ru-RU"/>
              </w:rPr>
              <w:t>детско-юношеская спортивная школа</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8</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r w:rsidRPr="00CB5237">
              <w:rPr>
                <w:rFonts w:ascii="Times New Roman" w:hAnsi="Times New Roman"/>
                <w:i w:val="0"/>
                <w:sz w:val="24"/>
                <w:szCs w:val="24"/>
                <w:lang w:val="ru-RU" w:eastAsia="ru-RU"/>
              </w:rPr>
              <w:t>центр плавания</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r w:rsidRPr="00CB5237">
              <w:rPr>
                <w:rFonts w:ascii="Times New Roman" w:hAnsi="Times New Roman"/>
                <w:i w:val="0"/>
                <w:sz w:val="24"/>
                <w:szCs w:val="24"/>
                <w:lang w:val="ru-RU" w:eastAsia="ru-RU"/>
              </w:rPr>
              <w:t>детская художественная школа</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377"/>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r w:rsidRPr="00CB5237">
              <w:rPr>
                <w:rFonts w:ascii="Times New Roman" w:hAnsi="Times New Roman"/>
                <w:i w:val="0"/>
                <w:sz w:val="24"/>
                <w:szCs w:val="24"/>
                <w:lang w:val="ru-RU" w:eastAsia="ru-RU"/>
              </w:rPr>
              <w:t>детская хореографическая школа</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r w:rsidRPr="00CB5237">
              <w:rPr>
                <w:rFonts w:ascii="Times New Roman" w:hAnsi="Times New Roman"/>
                <w:i w:val="0"/>
                <w:sz w:val="24"/>
                <w:szCs w:val="24"/>
                <w:lang w:val="ru-RU" w:eastAsia="ru-RU"/>
              </w:rPr>
              <w:t>станция юных натуралистов</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spacing w:line="276" w:lineRule="auto"/>
              <w:rPr>
                <w:rFonts w:ascii="Times New Roman" w:hAnsi="Times New Roman"/>
                <w:i w:val="0"/>
                <w:sz w:val="24"/>
                <w:szCs w:val="24"/>
                <w:lang w:val="ru-RU" w:eastAsia="ru-RU"/>
              </w:rPr>
            </w:pPr>
            <w:r w:rsidRPr="00CB5237">
              <w:rPr>
                <w:rFonts w:ascii="Times New Roman" w:hAnsi="Times New Roman"/>
                <w:i w:val="0"/>
                <w:sz w:val="24"/>
                <w:szCs w:val="24"/>
                <w:lang w:val="ru-RU" w:eastAsia="ru-RU"/>
              </w:rPr>
              <w:t>станция юных техников</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r>
      <w:tr w:rsidR="00BA4E54" w:rsidRPr="00CB5237" w:rsidTr="009073EC">
        <w:trPr>
          <w:trHeight w:val="20"/>
        </w:trPr>
        <w:tc>
          <w:tcPr>
            <w:tcW w:w="288" w:type="pct"/>
            <w:vMerge w:val="restar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r w:rsidRPr="00CB5237">
              <w:rPr>
                <w:rFonts w:ascii="Times New Roman" w:hAnsi="Times New Roman"/>
                <w:i w:val="0"/>
                <w:sz w:val="24"/>
                <w:szCs w:val="24"/>
                <w:lang w:val="ru-RU" w:eastAsia="ru-RU"/>
              </w:rPr>
              <w:t>5</w:t>
            </w:r>
            <w:r w:rsidRPr="00CB5237">
              <w:rPr>
                <w:rFonts w:ascii="Times New Roman" w:hAnsi="Times New Roman"/>
                <w:i w:val="0"/>
                <w:sz w:val="24"/>
                <w:szCs w:val="24"/>
                <w:lang w:eastAsia="ru-RU"/>
              </w:rPr>
              <w:t>.</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Учреждения среднего профессионального образования:</w:t>
            </w:r>
          </w:p>
        </w:tc>
        <w:tc>
          <w:tcPr>
            <w:tcW w:w="1121" w:type="pct"/>
            <w:gridSpan w:val="2"/>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12</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roofErr w:type="spellStart"/>
            <w:r w:rsidRPr="00CB5237">
              <w:rPr>
                <w:rFonts w:ascii="Times New Roman" w:hAnsi="Times New Roman"/>
                <w:i w:val="0"/>
                <w:sz w:val="24"/>
                <w:szCs w:val="24"/>
                <w:lang w:eastAsia="ru-RU"/>
              </w:rPr>
              <w:t>колледж</w:t>
            </w:r>
            <w:proofErr w:type="spellEnd"/>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4</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училище</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191"/>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roofErr w:type="spellStart"/>
            <w:r w:rsidRPr="00CB5237">
              <w:rPr>
                <w:rFonts w:ascii="Times New Roman" w:hAnsi="Times New Roman"/>
                <w:i w:val="0"/>
                <w:sz w:val="24"/>
                <w:szCs w:val="24"/>
                <w:lang w:eastAsia="ru-RU"/>
              </w:rPr>
              <w:t>филиал</w:t>
            </w:r>
            <w:proofErr w:type="spellEnd"/>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7</w:t>
            </w:r>
          </w:p>
        </w:tc>
      </w:tr>
      <w:tr w:rsidR="00BA4E54" w:rsidRPr="00CB5237" w:rsidTr="009073EC">
        <w:trPr>
          <w:trHeight w:val="20"/>
        </w:trPr>
        <w:tc>
          <w:tcPr>
            <w:tcW w:w="288" w:type="pct"/>
            <w:vMerge w:val="restar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6.</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Учреждения высшего профессионального образования:</w:t>
            </w:r>
          </w:p>
        </w:tc>
        <w:tc>
          <w:tcPr>
            <w:tcW w:w="1121" w:type="pct"/>
            <w:gridSpan w:val="2"/>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bCs/>
                <w:i w:val="0"/>
                <w:sz w:val="24"/>
                <w:szCs w:val="24"/>
                <w:lang w:val="ru-RU" w:eastAsia="ru-RU"/>
              </w:rPr>
            </w:pPr>
            <w:r>
              <w:rPr>
                <w:rFonts w:ascii="Times New Roman" w:hAnsi="Times New Roman"/>
                <w:bCs/>
                <w:i w:val="0"/>
                <w:sz w:val="24"/>
                <w:szCs w:val="24"/>
                <w:lang w:val="ru-RU" w:eastAsia="ru-RU"/>
              </w:rPr>
              <w:t>университет</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институт</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r>
      <w:tr w:rsidR="00BA4E54" w:rsidRPr="00CB5237" w:rsidTr="009073EC">
        <w:trPr>
          <w:trHeight w:val="20"/>
        </w:trPr>
        <w:tc>
          <w:tcPr>
            <w:tcW w:w="288" w:type="pct"/>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eastAsia="ru-RU"/>
              </w:rPr>
            </w:pP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филиал</w:t>
            </w:r>
          </w:p>
        </w:tc>
        <w:tc>
          <w:tcPr>
            <w:tcW w:w="586"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vAlign w:val="center"/>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8</w:t>
            </w:r>
          </w:p>
        </w:tc>
      </w:tr>
      <w:tr w:rsidR="00BA4E54" w:rsidRPr="00CB5237" w:rsidTr="009073EC">
        <w:trPr>
          <w:trHeight w:val="20"/>
        </w:trPr>
        <w:tc>
          <w:tcPr>
            <w:tcW w:w="288"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7.</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Образовательные учреждения дополнительного образования взрослых</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3</w:t>
            </w:r>
          </w:p>
        </w:tc>
      </w:tr>
      <w:tr w:rsidR="00BA4E54" w:rsidRPr="00CB5237" w:rsidTr="009073EC">
        <w:trPr>
          <w:trHeight w:val="20"/>
        </w:trPr>
        <w:tc>
          <w:tcPr>
            <w:tcW w:w="288"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8</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Образовательные учреждения дополнительного профессионального образования (повышения квалификации) специалистов</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jc w:val="center"/>
              <w:rPr>
                <w:rFonts w:ascii="Times New Roman" w:hAnsi="Times New Roman"/>
                <w:i w:val="0"/>
                <w:color w:val="000000"/>
                <w:sz w:val="24"/>
                <w:szCs w:val="24"/>
                <w:lang w:val="ru-RU"/>
              </w:rPr>
            </w:pP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jc w:val="center"/>
              <w:rPr>
                <w:rFonts w:ascii="Times New Roman" w:hAnsi="Times New Roman"/>
                <w:i w:val="0"/>
                <w:color w:val="000000"/>
                <w:sz w:val="24"/>
                <w:szCs w:val="24"/>
                <w:lang w:val="ru-RU"/>
              </w:rPr>
            </w:pPr>
            <w:r w:rsidRPr="00CB5237">
              <w:rPr>
                <w:rFonts w:ascii="Times New Roman" w:hAnsi="Times New Roman"/>
                <w:i w:val="0"/>
                <w:color w:val="000000"/>
                <w:sz w:val="24"/>
                <w:szCs w:val="24"/>
                <w:lang w:val="ru-RU"/>
              </w:rPr>
              <w:t>2</w:t>
            </w:r>
          </w:p>
        </w:tc>
      </w:tr>
      <w:tr w:rsidR="00BA4E54" w:rsidRPr="00CB5237" w:rsidTr="009073EC">
        <w:trPr>
          <w:trHeight w:val="20"/>
        </w:trPr>
        <w:tc>
          <w:tcPr>
            <w:tcW w:w="288"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r w:rsidRPr="00CB5237">
              <w:rPr>
                <w:rFonts w:ascii="Times New Roman" w:hAnsi="Times New Roman"/>
                <w:i w:val="0"/>
                <w:sz w:val="24"/>
                <w:szCs w:val="24"/>
                <w:lang w:val="ru-RU" w:eastAsia="ru-RU"/>
              </w:rPr>
              <w:t>9.</w:t>
            </w:r>
          </w:p>
        </w:tc>
        <w:tc>
          <w:tcPr>
            <w:tcW w:w="3591"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bCs/>
                <w:i w:val="0"/>
                <w:sz w:val="24"/>
                <w:szCs w:val="24"/>
                <w:lang w:val="ru-RU" w:eastAsia="ru-RU"/>
              </w:rPr>
            </w:pPr>
            <w:r w:rsidRPr="00CB5237">
              <w:rPr>
                <w:rFonts w:ascii="Times New Roman" w:hAnsi="Times New Roman"/>
                <w:bCs/>
                <w:i w:val="0"/>
                <w:sz w:val="24"/>
                <w:szCs w:val="24"/>
                <w:lang w:val="ru-RU" w:eastAsia="ru-RU"/>
              </w:rPr>
              <w:t>Другие учреждения, осуществляющие образовательный процесс (государственные, бюджетные, автономные, негосударственные, частные)</w:t>
            </w: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26</w:t>
            </w:r>
          </w:p>
        </w:tc>
      </w:tr>
      <w:tr w:rsidR="00BA4E54" w:rsidRPr="00CB5237" w:rsidTr="009073EC">
        <w:trPr>
          <w:trHeight w:val="20"/>
        </w:trPr>
        <w:tc>
          <w:tcPr>
            <w:tcW w:w="3879" w:type="pct"/>
            <w:gridSpan w:val="2"/>
            <w:vMerge w:val="restart"/>
            <w:tcBorders>
              <w:top w:val="single" w:sz="4" w:space="0" w:color="auto"/>
              <w:left w:val="single" w:sz="4" w:space="0" w:color="auto"/>
              <w:bottom w:val="single" w:sz="4" w:space="0" w:color="auto"/>
              <w:right w:val="single" w:sz="4" w:space="0" w:color="auto"/>
            </w:tcBorders>
          </w:tcPr>
          <w:p w:rsidR="00BA4E54" w:rsidRPr="00CB5237" w:rsidRDefault="00BA4E54" w:rsidP="00FE29AD">
            <w:pPr>
              <w:pStyle w:val="af8"/>
              <w:rPr>
                <w:rFonts w:ascii="Times New Roman" w:hAnsi="Times New Roman"/>
                <w:i w:val="0"/>
                <w:sz w:val="24"/>
                <w:szCs w:val="24"/>
                <w:lang w:eastAsia="ru-RU"/>
              </w:rPr>
            </w:pPr>
            <w:r w:rsidRPr="00CB5237">
              <w:rPr>
                <w:rFonts w:ascii="Times New Roman" w:hAnsi="Times New Roman"/>
                <w:i w:val="0"/>
                <w:sz w:val="24"/>
                <w:szCs w:val="24"/>
                <w:lang w:val="ru-RU" w:eastAsia="ru-RU"/>
              </w:rPr>
              <w:t>ВСЕ</w:t>
            </w:r>
            <w:r w:rsidRPr="00CB5237">
              <w:rPr>
                <w:rFonts w:ascii="Times New Roman" w:hAnsi="Times New Roman"/>
                <w:i w:val="0"/>
                <w:sz w:val="24"/>
                <w:szCs w:val="24"/>
                <w:lang w:eastAsia="ru-RU"/>
              </w:rPr>
              <w:t>ГО</w:t>
            </w:r>
          </w:p>
        </w:tc>
        <w:tc>
          <w:tcPr>
            <w:tcW w:w="1121" w:type="pct"/>
            <w:gridSpan w:val="2"/>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18</w:t>
            </w:r>
            <w:r>
              <w:rPr>
                <w:rFonts w:ascii="Times New Roman" w:hAnsi="Times New Roman"/>
                <w:i w:val="0"/>
                <w:sz w:val="24"/>
                <w:szCs w:val="24"/>
                <w:lang w:val="ru-RU" w:eastAsia="ru-RU"/>
              </w:rPr>
              <w:t>1</w:t>
            </w:r>
          </w:p>
        </w:tc>
      </w:tr>
      <w:tr w:rsidR="00BA4E54" w:rsidRPr="00CB5237" w:rsidTr="009073EC">
        <w:trPr>
          <w:trHeight w:val="20"/>
        </w:trPr>
        <w:tc>
          <w:tcPr>
            <w:tcW w:w="3879" w:type="pct"/>
            <w:gridSpan w:val="2"/>
            <w:vMerge/>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rPr>
                <w:rFonts w:ascii="Times New Roman" w:hAnsi="Times New Roman"/>
                <w:i w:val="0"/>
                <w:sz w:val="24"/>
                <w:szCs w:val="24"/>
                <w:lang w:val="ru-RU" w:eastAsia="ru-RU"/>
              </w:rPr>
            </w:pPr>
          </w:p>
        </w:tc>
        <w:tc>
          <w:tcPr>
            <w:tcW w:w="586"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11</w:t>
            </w:r>
            <w:r>
              <w:rPr>
                <w:rFonts w:ascii="Times New Roman" w:hAnsi="Times New Roman"/>
                <w:i w:val="0"/>
                <w:sz w:val="24"/>
                <w:szCs w:val="24"/>
                <w:lang w:val="ru-RU" w:eastAsia="ru-RU"/>
              </w:rPr>
              <w:t>9</w:t>
            </w:r>
          </w:p>
        </w:tc>
        <w:tc>
          <w:tcPr>
            <w:tcW w:w="535" w:type="pct"/>
            <w:tcBorders>
              <w:top w:val="single" w:sz="4" w:space="0" w:color="auto"/>
              <w:left w:val="single" w:sz="4" w:space="0" w:color="auto"/>
              <w:bottom w:val="single" w:sz="4" w:space="0" w:color="auto"/>
              <w:right w:val="single" w:sz="4" w:space="0" w:color="auto"/>
            </w:tcBorders>
          </w:tcPr>
          <w:p w:rsidR="00BA4E54" w:rsidRPr="00CB5237" w:rsidRDefault="00BA4E54" w:rsidP="006067D9">
            <w:pPr>
              <w:pStyle w:val="af8"/>
              <w:jc w:val="center"/>
              <w:rPr>
                <w:rFonts w:ascii="Times New Roman" w:hAnsi="Times New Roman"/>
                <w:i w:val="0"/>
                <w:sz w:val="24"/>
                <w:szCs w:val="24"/>
                <w:lang w:val="ru-RU" w:eastAsia="ru-RU"/>
              </w:rPr>
            </w:pPr>
            <w:r w:rsidRPr="00CB5237">
              <w:rPr>
                <w:rFonts w:ascii="Times New Roman" w:hAnsi="Times New Roman"/>
                <w:i w:val="0"/>
                <w:sz w:val="24"/>
                <w:szCs w:val="24"/>
                <w:lang w:val="ru-RU" w:eastAsia="ru-RU"/>
              </w:rPr>
              <w:t>62</w:t>
            </w:r>
          </w:p>
        </w:tc>
      </w:tr>
    </w:tbl>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Arial"/>
          <w:bCs/>
          <w:sz w:val="36"/>
          <w:szCs w:val="36"/>
          <w:lang w:val="ru-RU"/>
        </w:rPr>
      </w:pPr>
    </w:p>
    <w:p w:rsidR="009073EC" w:rsidRPr="00FE29AD" w:rsidRDefault="009073EC"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Arial"/>
          <w:bCs/>
          <w:sz w:val="36"/>
          <w:szCs w:val="36"/>
          <w:lang w:val="ru-RU"/>
        </w:rPr>
      </w:pPr>
    </w:p>
    <w:p w:rsidR="00FE29AD" w:rsidRDefault="00FE29AD"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Georgia" w:hAnsi="Georgia" w:cs="Arial"/>
          <w:bCs/>
          <w:sz w:val="24"/>
          <w:szCs w:val="24"/>
          <w:lang w:val="ru-RU"/>
        </w:rPr>
      </w:pPr>
    </w:p>
    <w:p w:rsidR="00BA4E54" w:rsidRPr="00B516B0" w:rsidRDefault="00BA4E54"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113" w:firstLine="709"/>
        <w:jc w:val="both"/>
        <w:rPr>
          <w:rFonts w:ascii="Times New Roman" w:hAnsi="Times New Roman"/>
          <w:bCs/>
          <w:i w:val="0"/>
          <w:sz w:val="26"/>
          <w:szCs w:val="26"/>
          <w:lang w:val="ru-RU"/>
        </w:rPr>
      </w:pPr>
      <w:r w:rsidRPr="00B516B0">
        <w:rPr>
          <w:rFonts w:ascii="Times New Roman" w:hAnsi="Times New Roman"/>
          <w:bCs/>
          <w:i w:val="0"/>
          <w:sz w:val="26"/>
          <w:szCs w:val="26"/>
          <w:lang w:val="ru-RU"/>
        </w:rPr>
        <w:t>Программы дошкольного образования реализуют не только детские сады, но и</w:t>
      </w:r>
      <w:r w:rsidR="00FE29AD">
        <w:rPr>
          <w:rFonts w:ascii="Times New Roman" w:hAnsi="Times New Roman"/>
          <w:bCs/>
          <w:i w:val="0"/>
          <w:sz w:val="26"/>
          <w:szCs w:val="26"/>
          <w:lang w:val="ru-RU"/>
        </w:rPr>
        <w:t xml:space="preserve"> </w:t>
      </w:r>
      <w:r w:rsidRPr="00B516B0">
        <w:rPr>
          <w:rFonts w:ascii="Times New Roman" w:hAnsi="Times New Roman"/>
          <w:bCs/>
          <w:i w:val="0"/>
          <w:sz w:val="26"/>
          <w:szCs w:val="26"/>
          <w:lang w:val="ru-RU"/>
        </w:rPr>
        <w:t xml:space="preserve">общеобразовательные учреждения, в числе которых </w:t>
      </w:r>
      <w:r>
        <w:rPr>
          <w:rFonts w:ascii="Times New Roman" w:hAnsi="Times New Roman"/>
          <w:bCs/>
          <w:i w:val="0"/>
          <w:sz w:val="26"/>
          <w:szCs w:val="26"/>
          <w:lang w:val="ru-RU"/>
        </w:rPr>
        <w:t xml:space="preserve">1 </w:t>
      </w:r>
      <w:r w:rsidRPr="00B516B0">
        <w:rPr>
          <w:rFonts w:ascii="Times New Roman" w:hAnsi="Times New Roman"/>
          <w:bCs/>
          <w:i w:val="0"/>
          <w:sz w:val="26"/>
          <w:szCs w:val="26"/>
          <w:lang w:val="ru-RU"/>
        </w:rPr>
        <w:t>гимназия, 2 прогимназии, 5</w:t>
      </w:r>
      <w:r w:rsidR="00FE29AD">
        <w:rPr>
          <w:rFonts w:ascii="Times New Roman" w:hAnsi="Times New Roman"/>
          <w:bCs/>
          <w:i w:val="0"/>
          <w:sz w:val="26"/>
          <w:szCs w:val="26"/>
          <w:lang w:val="ru-RU"/>
        </w:rPr>
        <w:t xml:space="preserve"> </w:t>
      </w:r>
      <w:r w:rsidRPr="00B516B0">
        <w:rPr>
          <w:rFonts w:ascii="Times New Roman" w:hAnsi="Times New Roman"/>
          <w:bCs/>
          <w:i w:val="0"/>
          <w:sz w:val="26"/>
          <w:szCs w:val="26"/>
          <w:lang w:val="ru-RU"/>
        </w:rPr>
        <w:t xml:space="preserve">начальных школ-детских садов, а также </w:t>
      </w:r>
      <w:r>
        <w:rPr>
          <w:rFonts w:ascii="Times New Roman" w:hAnsi="Times New Roman"/>
          <w:bCs/>
          <w:i w:val="0"/>
          <w:sz w:val="26"/>
          <w:szCs w:val="26"/>
          <w:lang w:val="ru-RU"/>
        </w:rPr>
        <w:t xml:space="preserve">1 </w:t>
      </w:r>
      <w:r w:rsidRPr="00B516B0">
        <w:rPr>
          <w:rFonts w:ascii="Times New Roman" w:hAnsi="Times New Roman"/>
          <w:bCs/>
          <w:i w:val="0"/>
          <w:sz w:val="26"/>
          <w:szCs w:val="26"/>
          <w:lang w:val="ru-RU"/>
        </w:rPr>
        <w:t>негосударственная школа.</w:t>
      </w:r>
    </w:p>
    <w:p w:rsidR="00BA4E54" w:rsidRDefault="00BA4E54"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7" w:right="-113" w:firstLine="709"/>
        <w:jc w:val="both"/>
        <w:rPr>
          <w:rFonts w:ascii="Times New Roman" w:hAnsi="Times New Roman"/>
          <w:bCs/>
          <w:i w:val="0"/>
          <w:sz w:val="26"/>
          <w:szCs w:val="26"/>
          <w:lang w:val="ru-RU"/>
        </w:rPr>
      </w:pPr>
      <w:r w:rsidRPr="00B516B0">
        <w:rPr>
          <w:rFonts w:ascii="Times New Roman" w:hAnsi="Times New Roman"/>
          <w:bCs/>
          <w:i w:val="0"/>
          <w:sz w:val="26"/>
          <w:szCs w:val="26"/>
          <w:lang w:val="ru-RU"/>
        </w:rPr>
        <w:t xml:space="preserve">Наряду с реализацией </w:t>
      </w:r>
      <w:proofErr w:type="spellStart"/>
      <w:r w:rsidRPr="00B516B0">
        <w:rPr>
          <w:rFonts w:ascii="Times New Roman" w:hAnsi="Times New Roman"/>
          <w:bCs/>
          <w:i w:val="0"/>
          <w:sz w:val="26"/>
          <w:szCs w:val="26"/>
          <w:lang w:val="ru-RU"/>
        </w:rPr>
        <w:t>общеразвивающих</w:t>
      </w:r>
      <w:proofErr w:type="spellEnd"/>
      <w:r w:rsidRPr="00B516B0">
        <w:rPr>
          <w:rFonts w:ascii="Times New Roman" w:hAnsi="Times New Roman"/>
          <w:bCs/>
          <w:i w:val="0"/>
          <w:sz w:val="26"/>
          <w:szCs w:val="26"/>
          <w:lang w:val="ru-RU"/>
        </w:rPr>
        <w:t xml:space="preserve"> программ дошкольного образования детские сады предоставляют дополнительные образовательные, оздоровительные, коррекционные, развивающие, адаптационные услуги. </w:t>
      </w:r>
      <w:r w:rsidRPr="00C17F8C">
        <w:rPr>
          <w:rFonts w:ascii="Times New Roman" w:hAnsi="Times New Roman"/>
          <w:bCs/>
          <w:i w:val="0"/>
          <w:sz w:val="26"/>
          <w:szCs w:val="26"/>
          <w:lang w:val="ru-RU"/>
        </w:rPr>
        <w:t>Для 332 детей, не посещающих детские сады, открыты 36 групп кратковременного пребывания. Расширяется спектр платных образовательных услуг. В 11 дошкольных учреждениях оказываются данные услуги для 808 детей.</w:t>
      </w:r>
    </w:p>
    <w:p w:rsidR="00BA4E54" w:rsidRPr="00F72DB2" w:rsidRDefault="00BA4E54"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7" w:right="-113" w:firstLine="709"/>
        <w:jc w:val="both"/>
        <w:rPr>
          <w:rFonts w:ascii="Times New Roman" w:hAnsi="Times New Roman"/>
          <w:bCs/>
          <w:i w:val="0"/>
          <w:sz w:val="26"/>
          <w:szCs w:val="26"/>
          <w:lang w:val="ru-RU"/>
        </w:rPr>
      </w:pPr>
      <w:r w:rsidRPr="00F72DB2">
        <w:rPr>
          <w:rFonts w:ascii="Times New Roman" w:hAnsi="Times New Roman"/>
          <w:bCs/>
          <w:i w:val="0"/>
          <w:sz w:val="26"/>
          <w:szCs w:val="26"/>
          <w:lang w:val="ru-RU"/>
        </w:rPr>
        <w:t xml:space="preserve">Общее образование предоставляется не только в традиционной очной форме, но и в заочной, </w:t>
      </w:r>
      <w:proofErr w:type="spellStart"/>
      <w:r w:rsidRPr="00F72DB2">
        <w:rPr>
          <w:rFonts w:ascii="Times New Roman" w:hAnsi="Times New Roman"/>
          <w:bCs/>
          <w:i w:val="0"/>
          <w:sz w:val="26"/>
          <w:szCs w:val="26"/>
          <w:lang w:val="ru-RU"/>
        </w:rPr>
        <w:t>очно-заочной</w:t>
      </w:r>
      <w:proofErr w:type="spellEnd"/>
      <w:r w:rsidRPr="00F72DB2">
        <w:rPr>
          <w:rFonts w:ascii="Times New Roman" w:hAnsi="Times New Roman"/>
          <w:bCs/>
          <w:i w:val="0"/>
          <w:sz w:val="26"/>
          <w:szCs w:val="26"/>
          <w:lang w:val="ru-RU"/>
        </w:rPr>
        <w:t xml:space="preserve"> форме и в форме экстерната. Подавляющее большинство детей обучаются в очной форме (98,9%). Для </w:t>
      </w:r>
      <w:r w:rsidRPr="00202AEA">
        <w:rPr>
          <w:rFonts w:ascii="Times New Roman" w:hAnsi="Times New Roman"/>
          <w:bCs/>
          <w:i w:val="0"/>
          <w:sz w:val="26"/>
          <w:szCs w:val="26"/>
          <w:lang w:val="ru-RU"/>
        </w:rPr>
        <w:t>129</w:t>
      </w:r>
      <w:r w:rsidRPr="00F72DB2">
        <w:rPr>
          <w:rFonts w:ascii="Times New Roman" w:hAnsi="Times New Roman"/>
          <w:bCs/>
          <w:i w:val="0"/>
          <w:sz w:val="26"/>
          <w:szCs w:val="26"/>
          <w:lang w:val="ru-RU"/>
        </w:rPr>
        <w:t xml:space="preserve"> детей с ограниченными возможностями здоровья организовано обучение на дому. </w:t>
      </w:r>
      <w:r w:rsidRPr="0058686C">
        <w:rPr>
          <w:rFonts w:ascii="Times New Roman" w:hAnsi="Times New Roman"/>
          <w:bCs/>
          <w:i w:val="0"/>
          <w:sz w:val="26"/>
          <w:szCs w:val="26"/>
          <w:lang w:val="ru-RU"/>
        </w:rPr>
        <w:t>2</w:t>
      </w:r>
      <w:r w:rsidRPr="00F72DB2">
        <w:rPr>
          <w:rFonts w:ascii="Times New Roman" w:hAnsi="Times New Roman"/>
          <w:bCs/>
          <w:i w:val="0"/>
          <w:sz w:val="26"/>
          <w:szCs w:val="26"/>
          <w:lang w:val="ru-RU"/>
        </w:rPr>
        <w:t xml:space="preserve"> детей обучаются в форме семейного образования, осваивают школьные программы в семье, а промежуточную и итоговую аттестации проходят в образовательном учреждении.</w:t>
      </w:r>
    </w:p>
    <w:p w:rsidR="00BA4E54" w:rsidRPr="00B516B0" w:rsidRDefault="00BA4E54"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7" w:right="-113" w:firstLine="709"/>
        <w:jc w:val="both"/>
        <w:rPr>
          <w:rFonts w:ascii="Times New Roman" w:hAnsi="Times New Roman"/>
          <w:bCs/>
          <w:i w:val="0"/>
          <w:sz w:val="26"/>
          <w:szCs w:val="26"/>
          <w:lang w:val="ru-RU"/>
        </w:rPr>
      </w:pPr>
      <w:r w:rsidRPr="00B516B0">
        <w:rPr>
          <w:rFonts w:ascii="Times New Roman" w:hAnsi="Times New Roman"/>
          <w:bCs/>
          <w:i w:val="0"/>
          <w:sz w:val="26"/>
          <w:szCs w:val="26"/>
          <w:lang w:val="ru-RU"/>
        </w:rPr>
        <w:t>Дополнительное образование организовано по 10 основным направлениям: научно-техническому, спортивно-техническому, физкультурно-спортивному, художественно-эстетическому, туристско-краеведческому, эколого-биологическому, военно-патриотическому, социально-педагогическому, культурологическому, естественнонаучному как в учреждениях дополнительного образования детей, так и во всех общеобразовательных учреждениях города.</w:t>
      </w:r>
    </w:p>
    <w:p w:rsidR="00BA4E54" w:rsidRPr="00B516B0" w:rsidRDefault="00BA4E54"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7" w:right="-113" w:firstLine="709"/>
        <w:jc w:val="both"/>
        <w:rPr>
          <w:rFonts w:ascii="Times New Roman" w:hAnsi="Times New Roman"/>
          <w:bCs/>
          <w:i w:val="0"/>
          <w:sz w:val="26"/>
          <w:szCs w:val="26"/>
          <w:lang w:val="ru-RU"/>
        </w:rPr>
      </w:pPr>
      <w:r>
        <w:rPr>
          <w:rFonts w:ascii="Times New Roman" w:hAnsi="Times New Roman"/>
          <w:bCs/>
          <w:i w:val="0"/>
          <w:sz w:val="26"/>
          <w:szCs w:val="26"/>
          <w:lang w:val="ru-RU"/>
        </w:rPr>
        <w:t xml:space="preserve">В Сургуте обучается более 26 тыс. студентов по 150 специальностям. </w:t>
      </w:r>
      <w:r w:rsidRPr="00B516B0">
        <w:rPr>
          <w:rFonts w:ascii="Times New Roman" w:hAnsi="Times New Roman"/>
          <w:bCs/>
          <w:i w:val="0"/>
          <w:sz w:val="26"/>
          <w:szCs w:val="26"/>
          <w:lang w:val="ru-RU"/>
        </w:rPr>
        <w:t>Большинство учреждений профессионального образования, расположенных на</w:t>
      </w:r>
      <w:r>
        <w:rPr>
          <w:rFonts w:ascii="Times New Roman" w:hAnsi="Times New Roman"/>
          <w:bCs/>
          <w:i w:val="0"/>
          <w:sz w:val="26"/>
          <w:szCs w:val="26"/>
          <w:lang w:val="ru-RU"/>
        </w:rPr>
        <w:t> </w:t>
      </w:r>
      <w:r w:rsidRPr="00B516B0">
        <w:rPr>
          <w:rFonts w:ascii="Times New Roman" w:hAnsi="Times New Roman"/>
          <w:bCs/>
          <w:i w:val="0"/>
          <w:sz w:val="26"/>
          <w:szCs w:val="26"/>
          <w:lang w:val="ru-RU"/>
        </w:rPr>
        <w:t>территории города, подчинены другим субъектам Российской Федерации, однако департамент образования осуществляет взаимодействие с ними по определению формы обучения, плана набора и подготовки специалистов и др.</w:t>
      </w:r>
      <w:r>
        <w:rPr>
          <w:rFonts w:ascii="Times New Roman" w:hAnsi="Times New Roman"/>
          <w:bCs/>
          <w:i w:val="0"/>
          <w:sz w:val="26"/>
          <w:szCs w:val="26"/>
          <w:lang w:val="ru-RU"/>
        </w:rPr>
        <w:t xml:space="preserve"> </w:t>
      </w:r>
    </w:p>
    <w:p w:rsidR="00BA4E54" w:rsidRPr="00502379" w:rsidRDefault="00BA4E54"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7" w:right="-113" w:firstLine="709"/>
        <w:jc w:val="both"/>
        <w:rPr>
          <w:rFonts w:ascii="Times New Roman" w:hAnsi="Times New Roman"/>
          <w:bCs/>
          <w:i w:val="0"/>
          <w:sz w:val="26"/>
          <w:szCs w:val="26"/>
          <w:lang w:val="ru-RU"/>
        </w:rPr>
      </w:pPr>
      <w:r w:rsidRPr="00B516B0">
        <w:rPr>
          <w:rFonts w:ascii="Times New Roman" w:hAnsi="Times New Roman"/>
          <w:bCs/>
          <w:i w:val="0"/>
          <w:sz w:val="26"/>
          <w:szCs w:val="26"/>
          <w:lang w:val="ru-RU"/>
        </w:rPr>
        <w:t>Организационное, информационно-аналитическое, научно-методическое сопровождение деятельности образовательных учреждений, подведомственных департаменту образования, осуществляет муниципальное образовательное учреждение дополнительного образования «Центр развития образования».</w:t>
      </w:r>
    </w:p>
    <w:p w:rsidR="008067D3" w:rsidRPr="00502379" w:rsidRDefault="008067D3" w:rsidP="00FE29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57" w:right="-113" w:firstLine="709"/>
        <w:jc w:val="both"/>
        <w:rPr>
          <w:rFonts w:ascii="Times New Roman" w:hAnsi="Times New Roman"/>
          <w:bCs/>
          <w:i w:val="0"/>
          <w:sz w:val="26"/>
          <w:szCs w:val="26"/>
          <w:lang w:val="ru-RU"/>
        </w:rPr>
      </w:pPr>
    </w:p>
    <w:p w:rsidR="00BA4E54" w:rsidRPr="00231284" w:rsidRDefault="00BA4E54" w:rsidP="00BA4E54">
      <w:pPr>
        <w:pStyle w:val="1"/>
        <w:rPr>
          <w:rFonts w:ascii="Georgia" w:hAnsi="Georgia"/>
          <w:sz w:val="24"/>
          <w:szCs w:val="24"/>
          <w:lang w:val="ru-RU"/>
        </w:rPr>
      </w:pPr>
      <w:bookmarkStart w:id="10" w:name="_Toc256067276"/>
      <w:r>
        <w:rPr>
          <w:rFonts w:ascii="Georgia" w:hAnsi="Georgia"/>
          <w:sz w:val="24"/>
          <w:szCs w:val="24"/>
          <w:lang w:val="ru-RU"/>
        </w:rPr>
        <w:lastRenderedPageBreak/>
        <w:t>3.</w:t>
      </w:r>
      <w:r w:rsidRPr="00231284">
        <w:rPr>
          <w:rFonts w:ascii="Georgia" w:hAnsi="Georgia"/>
          <w:sz w:val="24"/>
          <w:szCs w:val="24"/>
          <w:lang w:val="ru-RU"/>
        </w:rPr>
        <w:t xml:space="preserve"> ДОСТУПНОСТЬ ОБРАЗОВАНИЯ</w:t>
      </w:r>
      <w:bookmarkEnd w:id="10"/>
    </w:p>
    <w:p w:rsidR="00BA4E54" w:rsidRPr="00DD5A5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i w:val="0"/>
          <w:sz w:val="26"/>
          <w:szCs w:val="26"/>
          <w:lang w:val="ru-RU"/>
        </w:rPr>
        <w:t>Охват детей образованием различных уровней</w:t>
      </w:r>
      <w:r w:rsidRPr="00535D05">
        <w:rPr>
          <w:rFonts w:ascii="Times New Roman" w:hAnsi="Times New Roman"/>
          <w:i w:val="0"/>
          <w:sz w:val="26"/>
          <w:szCs w:val="26"/>
          <w:lang w:val="ru-RU"/>
        </w:rPr>
        <w:t xml:space="preserve"> </w:t>
      </w:r>
      <w:r w:rsidRPr="00AE6734">
        <w:rPr>
          <w:rFonts w:ascii="Times New Roman" w:hAnsi="Times New Roman"/>
          <w:bCs/>
          <w:i w:val="0"/>
          <w:sz w:val="26"/>
          <w:szCs w:val="26"/>
          <w:lang w:val="ru-RU"/>
        </w:rPr>
        <w:t xml:space="preserve">– </w:t>
      </w:r>
      <w:r>
        <w:rPr>
          <w:rFonts w:ascii="Times New Roman" w:hAnsi="Times New Roman"/>
          <w:i w:val="0"/>
          <w:sz w:val="26"/>
          <w:szCs w:val="26"/>
          <w:lang w:val="ru-RU"/>
        </w:rPr>
        <w:t>важный показатель доступности образования.</w:t>
      </w:r>
      <w:r w:rsidRPr="00BD64B2">
        <w:rPr>
          <w:rFonts w:ascii="Times New Roman" w:hAnsi="Times New Roman"/>
          <w:bCs/>
          <w:i w:val="0"/>
          <w:sz w:val="26"/>
          <w:szCs w:val="26"/>
          <w:lang w:val="ru-RU"/>
        </w:rPr>
        <w:t xml:space="preserve"> В городе </w:t>
      </w:r>
      <w:r w:rsidRPr="000826B0">
        <w:rPr>
          <w:rFonts w:ascii="Times New Roman" w:hAnsi="Times New Roman"/>
          <w:bCs/>
          <w:i w:val="0"/>
          <w:sz w:val="26"/>
          <w:szCs w:val="26"/>
          <w:lang w:val="ru-RU"/>
        </w:rPr>
        <w:t xml:space="preserve">зарегистрировано </w:t>
      </w:r>
      <w:r w:rsidRPr="00DD5A5B">
        <w:rPr>
          <w:rFonts w:ascii="Times New Roman" w:hAnsi="Times New Roman"/>
          <w:bCs/>
          <w:i w:val="0"/>
          <w:sz w:val="26"/>
          <w:szCs w:val="26"/>
          <w:lang w:val="ru-RU"/>
        </w:rPr>
        <w:t>63 886 детей в возрасте от 0 до 17 лет включительно (2009 г. – 62</w:t>
      </w:r>
      <w:r w:rsidR="00FE29AD">
        <w:rPr>
          <w:rFonts w:ascii="Times New Roman" w:hAnsi="Times New Roman"/>
          <w:bCs/>
          <w:i w:val="0"/>
          <w:sz w:val="26"/>
          <w:szCs w:val="26"/>
          <w:lang w:val="ru-RU"/>
        </w:rPr>
        <w:t xml:space="preserve"> </w:t>
      </w:r>
      <w:r w:rsidRPr="00DD5A5B">
        <w:rPr>
          <w:rFonts w:ascii="Times New Roman" w:hAnsi="Times New Roman"/>
          <w:bCs/>
          <w:i w:val="0"/>
          <w:sz w:val="26"/>
          <w:szCs w:val="26"/>
          <w:lang w:val="ru-RU"/>
        </w:rPr>
        <w:t>337 чел.).</w:t>
      </w:r>
      <w:r>
        <w:rPr>
          <w:rFonts w:ascii="Times New Roman" w:hAnsi="Times New Roman"/>
          <w:bCs/>
          <w:i w:val="0"/>
          <w:sz w:val="26"/>
          <w:szCs w:val="26"/>
          <w:lang w:val="ru-RU"/>
        </w:rPr>
        <w:t xml:space="preserve"> Основной прирост детского населения обеспечен за счет детей дошкольного возраста.</w:t>
      </w:r>
    </w:p>
    <w:p w:rsidR="00BA4E54" w:rsidRPr="000826B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О</w:t>
      </w:r>
      <w:r w:rsidRPr="000826B0">
        <w:rPr>
          <w:rFonts w:ascii="Times New Roman" w:hAnsi="Times New Roman"/>
          <w:bCs/>
          <w:i w:val="0"/>
          <w:sz w:val="26"/>
          <w:szCs w:val="26"/>
          <w:lang w:val="ru-RU"/>
        </w:rPr>
        <w:t xml:space="preserve">бщая численность обучающихся и воспитанников образовательных учреждений города выше, что объясняется </w:t>
      </w:r>
      <w:r>
        <w:rPr>
          <w:rFonts w:ascii="Times New Roman" w:hAnsi="Times New Roman"/>
          <w:bCs/>
          <w:i w:val="0"/>
          <w:sz w:val="26"/>
          <w:szCs w:val="26"/>
          <w:lang w:val="ru-RU"/>
        </w:rPr>
        <w:t>наличием</w:t>
      </w:r>
      <w:r w:rsidRPr="000826B0">
        <w:rPr>
          <w:rFonts w:ascii="Times New Roman" w:hAnsi="Times New Roman"/>
          <w:bCs/>
          <w:i w:val="0"/>
          <w:sz w:val="26"/>
          <w:szCs w:val="26"/>
          <w:lang w:val="ru-RU"/>
        </w:rPr>
        <w:t xml:space="preserve"> </w:t>
      </w:r>
      <w:r>
        <w:rPr>
          <w:rFonts w:ascii="Times New Roman" w:hAnsi="Times New Roman"/>
          <w:bCs/>
          <w:i w:val="0"/>
          <w:sz w:val="26"/>
          <w:szCs w:val="26"/>
          <w:lang w:val="ru-RU"/>
        </w:rPr>
        <w:t>непостоянного</w:t>
      </w:r>
      <w:r w:rsidRPr="000826B0">
        <w:rPr>
          <w:rFonts w:ascii="Times New Roman" w:hAnsi="Times New Roman"/>
          <w:bCs/>
          <w:i w:val="0"/>
          <w:sz w:val="26"/>
          <w:szCs w:val="26"/>
          <w:lang w:val="ru-RU"/>
        </w:rPr>
        <w:t xml:space="preserve"> населения города (диаграмма 1). </w:t>
      </w:r>
      <w:r>
        <w:rPr>
          <w:rFonts w:ascii="Times New Roman" w:hAnsi="Times New Roman"/>
          <w:bCs/>
          <w:i w:val="0"/>
          <w:sz w:val="26"/>
          <w:szCs w:val="26"/>
          <w:lang w:val="ru-RU"/>
        </w:rPr>
        <w:t>Например,</w:t>
      </w:r>
      <w:r w:rsidRPr="000826B0">
        <w:rPr>
          <w:rFonts w:ascii="Times New Roman" w:hAnsi="Times New Roman"/>
          <w:bCs/>
          <w:i w:val="0"/>
          <w:sz w:val="26"/>
          <w:szCs w:val="26"/>
          <w:lang w:val="ru-RU"/>
        </w:rPr>
        <w:t xml:space="preserve"> в школах</w:t>
      </w:r>
      <w:r>
        <w:rPr>
          <w:rFonts w:ascii="Times New Roman" w:hAnsi="Times New Roman"/>
          <w:bCs/>
          <w:i w:val="0"/>
          <w:sz w:val="26"/>
          <w:szCs w:val="26"/>
          <w:lang w:val="ru-RU"/>
        </w:rPr>
        <w:t xml:space="preserve"> учится </w:t>
      </w:r>
      <w:r w:rsidRPr="000826B0">
        <w:rPr>
          <w:rFonts w:ascii="Times New Roman" w:hAnsi="Times New Roman"/>
          <w:bCs/>
          <w:i w:val="0"/>
          <w:sz w:val="26"/>
          <w:szCs w:val="26"/>
          <w:lang w:val="ru-RU"/>
        </w:rPr>
        <w:t>более 800 детей иностранных граждан.</w:t>
      </w:r>
      <w:r>
        <w:rPr>
          <w:rFonts w:ascii="Times New Roman" w:hAnsi="Times New Roman"/>
          <w:bCs/>
          <w:i w:val="0"/>
          <w:sz w:val="26"/>
          <w:szCs w:val="26"/>
          <w:lang w:val="ru-RU"/>
        </w:rPr>
        <w:t xml:space="preserve"> </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По статистическим данным, 13</w:t>
      </w:r>
      <w:r w:rsidR="00FE29AD">
        <w:rPr>
          <w:rFonts w:ascii="Times New Roman" w:hAnsi="Times New Roman"/>
          <w:bCs/>
          <w:i w:val="0"/>
          <w:sz w:val="26"/>
          <w:szCs w:val="26"/>
          <w:lang w:val="ru-RU"/>
        </w:rPr>
        <w:t xml:space="preserve"> </w:t>
      </w:r>
      <w:r w:rsidRPr="00AE6734">
        <w:rPr>
          <w:rFonts w:ascii="Times New Roman" w:hAnsi="Times New Roman"/>
          <w:bCs/>
          <w:i w:val="0"/>
          <w:sz w:val="26"/>
          <w:szCs w:val="26"/>
          <w:lang w:val="ru-RU"/>
        </w:rPr>
        <w:t>821</w:t>
      </w:r>
      <w:r>
        <w:rPr>
          <w:rFonts w:ascii="Times New Roman" w:hAnsi="Times New Roman"/>
          <w:bCs/>
          <w:i w:val="0"/>
          <w:sz w:val="26"/>
          <w:szCs w:val="26"/>
          <w:lang w:val="ru-RU"/>
        </w:rPr>
        <w:t xml:space="preserve"> </w:t>
      </w:r>
      <w:r w:rsidRPr="00AE6734">
        <w:rPr>
          <w:rFonts w:ascii="Times New Roman" w:hAnsi="Times New Roman"/>
          <w:bCs/>
          <w:i w:val="0"/>
          <w:sz w:val="26"/>
          <w:szCs w:val="26"/>
          <w:lang w:val="ru-RU"/>
        </w:rPr>
        <w:t>ребёнок вовлечен в систему муниципального дошкольного образования, 3</w:t>
      </w:r>
      <w:r>
        <w:rPr>
          <w:rFonts w:ascii="Times New Roman" w:hAnsi="Times New Roman"/>
          <w:bCs/>
          <w:i w:val="0"/>
          <w:sz w:val="26"/>
          <w:szCs w:val="26"/>
          <w:lang w:val="ru-RU"/>
        </w:rPr>
        <w:t>2</w:t>
      </w:r>
      <w:r w:rsidR="00FE29AD">
        <w:rPr>
          <w:rFonts w:ascii="Times New Roman" w:hAnsi="Times New Roman"/>
          <w:bCs/>
          <w:i w:val="0"/>
          <w:sz w:val="26"/>
          <w:szCs w:val="26"/>
          <w:lang w:val="ru-RU"/>
        </w:rPr>
        <w:t xml:space="preserve"> </w:t>
      </w:r>
      <w:r>
        <w:rPr>
          <w:rFonts w:ascii="Times New Roman" w:hAnsi="Times New Roman"/>
          <w:bCs/>
          <w:i w:val="0"/>
          <w:sz w:val="26"/>
          <w:szCs w:val="26"/>
          <w:lang w:val="ru-RU"/>
        </w:rPr>
        <w:t>579 чел</w:t>
      </w:r>
      <w:r w:rsidR="00FE29AD">
        <w:rPr>
          <w:rFonts w:ascii="Times New Roman" w:hAnsi="Times New Roman"/>
          <w:bCs/>
          <w:i w:val="0"/>
          <w:sz w:val="26"/>
          <w:szCs w:val="26"/>
          <w:lang w:val="ru-RU"/>
        </w:rPr>
        <w:t xml:space="preserve">овек </w:t>
      </w:r>
      <w:r w:rsidRPr="00AE6734">
        <w:rPr>
          <w:rFonts w:ascii="Times New Roman" w:hAnsi="Times New Roman"/>
          <w:bCs/>
          <w:i w:val="0"/>
          <w:sz w:val="26"/>
          <w:szCs w:val="26"/>
          <w:lang w:val="ru-RU"/>
        </w:rPr>
        <w:t>получают общее образование</w:t>
      </w:r>
      <w:r>
        <w:rPr>
          <w:rFonts w:ascii="Times New Roman" w:hAnsi="Times New Roman"/>
          <w:bCs/>
          <w:i w:val="0"/>
          <w:sz w:val="26"/>
          <w:szCs w:val="26"/>
          <w:lang w:val="ru-RU"/>
        </w:rPr>
        <w:t xml:space="preserve"> в учреждениях различной организационно-правовой формы и ведомственной принадлежности</w:t>
      </w:r>
      <w:r w:rsidRPr="00AE6734">
        <w:rPr>
          <w:rFonts w:ascii="Times New Roman" w:hAnsi="Times New Roman"/>
          <w:bCs/>
          <w:i w:val="0"/>
          <w:sz w:val="26"/>
          <w:szCs w:val="26"/>
          <w:lang w:val="ru-RU"/>
        </w:rPr>
        <w:t>, более 2,5 тыс. 16</w:t>
      </w:r>
      <w:r w:rsidR="00FE29AD">
        <w:rPr>
          <w:rFonts w:ascii="Times New Roman" w:hAnsi="Times New Roman"/>
          <w:bCs/>
          <w:i w:val="0"/>
          <w:sz w:val="26"/>
          <w:szCs w:val="26"/>
          <w:lang w:val="ru-RU"/>
        </w:rPr>
        <w:t>–</w:t>
      </w:r>
      <w:r w:rsidRPr="00AE6734">
        <w:rPr>
          <w:rFonts w:ascii="Times New Roman" w:hAnsi="Times New Roman"/>
          <w:bCs/>
          <w:i w:val="0"/>
          <w:sz w:val="26"/>
          <w:szCs w:val="26"/>
          <w:lang w:val="ru-RU"/>
        </w:rPr>
        <w:t>17</w:t>
      </w:r>
      <w:r>
        <w:rPr>
          <w:rFonts w:ascii="Times New Roman" w:hAnsi="Times New Roman"/>
          <w:bCs/>
          <w:i w:val="0"/>
          <w:sz w:val="26"/>
          <w:szCs w:val="26"/>
          <w:lang w:val="ru-RU"/>
        </w:rPr>
        <w:t>-ти</w:t>
      </w:r>
      <w:r w:rsidRPr="00AE6734">
        <w:rPr>
          <w:rFonts w:ascii="Times New Roman" w:hAnsi="Times New Roman"/>
          <w:bCs/>
          <w:i w:val="0"/>
          <w:sz w:val="26"/>
          <w:szCs w:val="26"/>
          <w:lang w:val="ru-RU"/>
        </w:rPr>
        <w:t>летних подростков обучаются в колледжах, техникумах, вузах</w:t>
      </w:r>
      <w:r>
        <w:rPr>
          <w:rFonts w:ascii="Times New Roman" w:hAnsi="Times New Roman"/>
          <w:bCs/>
          <w:i w:val="0"/>
          <w:sz w:val="26"/>
          <w:szCs w:val="26"/>
          <w:lang w:val="ru-RU"/>
        </w:rPr>
        <w:t>.</w:t>
      </w:r>
    </w:p>
    <w:p w:rsidR="00BA4E54" w:rsidRPr="00AE673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Б</w:t>
      </w:r>
      <w:r w:rsidRPr="00AE6734">
        <w:rPr>
          <w:rFonts w:ascii="Times New Roman" w:hAnsi="Times New Roman"/>
          <w:bCs/>
          <w:i w:val="0"/>
          <w:sz w:val="26"/>
          <w:szCs w:val="26"/>
          <w:lang w:val="ru-RU"/>
        </w:rPr>
        <w:t>олее 36 тыс. человек охвачено дополнительным образованием в учреждениях дополнительного образования и общеобразовательных учреждениях.</w:t>
      </w:r>
      <w:r>
        <w:rPr>
          <w:rFonts w:ascii="Times New Roman" w:hAnsi="Times New Roman"/>
          <w:bCs/>
          <w:i w:val="0"/>
          <w:sz w:val="26"/>
          <w:szCs w:val="26"/>
          <w:lang w:val="ru-RU"/>
        </w:rPr>
        <w:t xml:space="preserve"> </w:t>
      </w:r>
    </w:p>
    <w:p w:rsidR="00BA4E54" w:rsidRPr="00606DD9" w:rsidRDefault="00BA4E54" w:rsidP="00BA4E54">
      <w:pPr>
        <w:pStyle w:val="21"/>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1</w:t>
      </w:r>
    </w:p>
    <w:p w:rsidR="00BA4E54" w:rsidRDefault="00BA4E54" w:rsidP="00BA4E54">
      <w:pPr>
        <w:pStyle w:val="6"/>
        <w:spacing w:before="0"/>
        <w:ind w:firstLine="709"/>
        <w:jc w:val="center"/>
        <w:rPr>
          <w:rFonts w:ascii="Georgia" w:hAnsi="Georgia" w:cs="Arial"/>
          <w:i w:val="0"/>
          <w:iCs w:val="0"/>
          <w:sz w:val="24"/>
          <w:szCs w:val="24"/>
          <w:lang w:val="ru-RU"/>
        </w:rPr>
      </w:pPr>
      <w:r>
        <w:rPr>
          <w:rFonts w:ascii="Georgia" w:hAnsi="Georgia" w:cs="Arial"/>
          <w:i w:val="0"/>
          <w:iCs w:val="0"/>
          <w:sz w:val="24"/>
          <w:szCs w:val="24"/>
          <w:lang w:val="ru-RU"/>
        </w:rPr>
        <w:t>Распределение</w:t>
      </w:r>
      <w:r w:rsidRPr="00606DD9">
        <w:rPr>
          <w:rFonts w:ascii="Georgia" w:hAnsi="Georgia" w:cs="Arial"/>
          <w:i w:val="0"/>
          <w:iCs w:val="0"/>
          <w:sz w:val="24"/>
          <w:szCs w:val="24"/>
          <w:lang w:val="ru-RU"/>
        </w:rPr>
        <w:t xml:space="preserve"> детского населения</w:t>
      </w:r>
      <w:r>
        <w:rPr>
          <w:rFonts w:ascii="Georgia" w:hAnsi="Georgia" w:cs="Arial"/>
          <w:i w:val="0"/>
          <w:iCs w:val="0"/>
          <w:sz w:val="24"/>
          <w:szCs w:val="24"/>
          <w:lang w:val="ru-RU"/>
        </w:rPr>
        <w:t xml:space="preserve"> </w:t>
      </w:r>
      <w:r w:rsidRPr="00F95808">
        <w:rPr>
          <w:rFonts w:ascii="Georgia" w:hAnsi="Georgia" w:cs="Arial"/>
          <w:i w:val="0"/>
          <w:iCs w:val="0"/>
          <w:sz w:val="32"/>
          <w:szCs w:val="32"/>
          <w:lang w:val="ru-RU"/>
        </w:rPr>
        <w:t>0-17</w:t>
      </w:r>
      <w:r>
        <w:rPr>
          <w:rFonts w:ascii="Georgia" w:hAnsi="Georgia" w:cs="Arial"/>
          <w:i w:val="0"/>
          <w:iCs w:val="0"/>
          <w:sz w:val="24"/>
          <w:szCs w:val="24"/>
          <w:lang w:val="ru-RU"/>
        </w:rPr>
        <w:t xml:space="preserve"> лет</w:t>
      </w:r>
      <w:r w:rsidRPr="00606DD9">
        <w:rPr>
          <w:rFonts w:ascii="Georgia" w:hAnsi="Georgia" w:cs="Arial"/>
          <w:i w:val="0"/>
          <w:iCs w:val="0"/>
          <w:sz w:val="24"/>
          <w:szCs w:val="24"/>
          <w:lang w:val="ru-RU"/>
        </w:rPr>
        <w:t>, чел.</w:t>
      </w:r>
    </w:p>
    <w:p w:rsidR="00BA4E54" w:rsidRDefault="00BA4E54" w:rsidP="00BA4E54">
      <w:pPr>
        <w:rPr>
          <w:noProof/>
          <w:lang w:val="ru-RU" w:eastAsia="ru-RU" w:bidi="ar-SA"/>
        </w:rPr>
      </w:pPr>
      <w:r>
        <w:rPr>
          <w:noProof/>
          <w:lang w:val="ru-RU" w:eastAsia="ru-RU" w:bidi="ar-SA"/>
        </w:rPr>
        <w:drawing>
          <wp:inline distT="0" distB="0" distL="0" distR="0">
            <wp:extent cx="6115050" cy="2581275"/>
            <wp:effectExtent l="0" t="0" r="0" b="0"/>
            <wp:docPr id="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4E54" w:rsidRPr="008343AC" w:rsidRDefault="00BA4E54" w:rsidP="008343AC">
      <w:pPr>
        <w:pStyle w:val="2"/>
        <w:rPr>
          <w:i w:val="0"/>
          <w:sz w:val="24"/>
          <w:szCs w:val="24"/>
          <w:lang w:val="ru-RU"/>
        </w:rPr>
      </w:pPr>
      <w:bookmarkStart w:id="11" w:name="_Toc256067277"/>
      <w:r w:rsidRPr="008343AC">
        <w:rPr>
          <w:i w:val="0"/>
          <w:sz w:val="24"/>
          <w:szCs w:val="24"/>
          <w:lang w:val="ru-RU"/>
        </w:rPr>
        <w:t>3.1. Доступность дошкольного образования</w:t>
      </w:r>
      <w:bookmarkEnd w:id="11"/>
    </w:p>
    <w:p w:rsidR="00BA4E54" w:rsidRPr="00E4242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4242F">
        <w:rPr>
          <w:rFonts w:ascii="Times New Roman" w:hAnsi="Times New Roman"/>
          <w:bCs/>
          <w:i w:val="0"/>
          <w:sz w:val="26"/>
          <w:szCs w:val="26"/>
          <w:lang w:val="ru-RU"/>
        </w:rPr>
        <w:t xml:space="preserve">Обеспечение доступного и качественного дошкольного образования – </w:t>
      </w:r>
      <w:r>
        <w:rPr>
          <w:rFonts w:ascii="Times New Roman" w:hAnsi="Times New Roman"/>
          <w:bCs/>
          <w:i w:val="0"/>
          <w:sz w:val="26"/>
          <w:szCs w:val="26"/>
          <w:lang w:val="ru-RU"/>
        </w:rPr>
        <w:t>приоритетная</w:t>
      </w:r>
      <w:r w:rsidRPr="00E4242F">
        <w:rPr>
          <w:rFonts w:ascii="Times New Roman" w:hAnsi="Times New Roman"/>
          <w:bCs/>
          <w:i w:val="0"/>
          <w:sz w:val="26"/>
          <w:szCs w:val="26"/>
          <w:lang w:val="ru-RU"/>
        </w:rPr>
        <w:t xml:space="preserve"> задача </w:t>
      </w:r>
      <w:r>
        <w:rPr>
          <w:rFonts w:ascii="Times New Roman" w:hAnsi="Times New Roman"/>
          <w:bCs/>
          <w:i w:val="0"/>
          <w:sz w:val="26"/>
          <w:szCs w:val="26"/>
          <w:lang w:val="ru-RU"/>
        </w:rPr>
        <w:t>образовательной системы города.</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4242F">
        <w:rPr>
          <w:rFonts w:ascii="Times New Roman" w:hAnsi="Times New Roman"/>
          <w:bCs/>
          <w:i w:val="0"/>
          <w:sz w:val="26"/>
          <w:szCs w:val="26"/>
          <w:lang w:val="ru-RU"/>
        </w:rPr>
        <w:t xml:space="preserve">Введение в эксплуатацию </w:t>
      </w:r>
      <w:r>
        <w:rPr>
          <w:rFonts w:ascii="Times New Roman" w:hAnsi="Times New Roman"/>
          <w:bCs/>
          <w:i w:val="0"/>
          <w:sz w:val="26"/>
          <w:szCs w:val="26"/>
          <w:lang w:val="ru-RU"/>
        </w:rPr>
        <w:t xml:space="preserve">4-х </w:t>
      </w:r>
      <w:r w:rsidRPr="00E4242F">
        <w:rPr>
          <w:rFonts w:ascii="Times New Roman" w:hAnsi="Times New Roman"/>
          <w:bCs/>
          <w:i w:val="0"/>
          <w:sz w:val="26"/>
          <w:szCs w:val="26"/>
          <w:lang w:val="ru-RU"/>
        </w:rPr>
        <w:t xml:space="preserve">зданий новых детских садов </w:t>
      </w:r>
      <w:r>
        <w:rPr>
          <w:rFonts w:ascii="Times New Roman" w:hAnsi="Times New Roman"/>
          <w:bCs/>
          <w:i w:val="0"/>
          <w:sz w:val="26"/>
          <w:szCs w:val="26"/>
          <w:lang w:val="ru-RU"/>
        </w:rPr>
        <w:t xml:space="preserve">увеличило мощность сети </w:t>
      </w:r>
      <w:r w:rsidRPr="008855FF">
        <w:rPr>
          <w:rFonts w:ascii="Times New Roman" w:hAnsi="Times New Roman"/>
          <w:i w:val="0"/>
          <w:sz w:val="26"/>
          <w:szCs w:val="26"/>
          <w:lang w:val="ru-RU"/>
        </w:rPr>
        <w:t xml:space="preserve">на </w:t>
      </w:r>
      <w:r>
        <w:rPr>
          <w:rFonts w:ascii="Times New Roman" w:hAnsi="Times New Roman"/>
          <w:i w:val="0"/>
          <w:sz w:val="26"/>
          <w:szCs w:val="26"/>
          <w:lang w:val="ru-RU"/>
        </w:rPr>
        <w:t>9</w:t>
      </w:r>
      <w:r w:rsidRPr="008855FF">
        <w:rPr>
          <w:rFonts w:ascii="Times New Roman" w:hAnsi="Times New Roman"/>
          <w:i w:val="0"/>
          <w:sz w:val="26"/>
          <w:szCs w:val="26"/>
          <w:lang w:val="ru-RU"/>
        </w:rPr>
        <w:t>80 мест</w:t>
      </w:r>
      <w:r>
        <w:rPr>
          <w:rFonts w:ascii="Times New Roman" w:hAnsi="Times New Roman"/>
          <w:i w:val="0"/>
          <w:sz w:val="26"/>
          <w:szCs w:val="26"/>
          <w:lang w:val="ru-RU"/>
        </w:rPr>
        <w:t>, однако</w:t>
      </w:r>
      <w:r>
        <w:rPr>
          <w:rFonts w:ascii="Times New Roman" w:hAnsi="Times New Roman"/>
          <w:bCs/>
          <w:i w:val="0"/>
          <w:sz w:val="26"/>
          <w:szCs w:val="26"/>
          <w:lang w:val="ru-RU"/>
        </w:rPr>
        <w:t xml:space="preserve"> </w:t>
      </w:r>
      <w:r w:rsidRPr="00E4242F">
        <w:rPr>
          <w:rFonts w:ascii="Times New Roman" w:hAnsi="Times New Roman"/>
          <w:bCs/>
          <w:i w:val="0"/>
          <w:sz w:val="26"/>
          <w:szCs w:val="26"/>
          <w:lang w:val="ru-RU"/>
        </w:rPr>
        <w:t>дол</w:t>
      </w:r>
      <w:r>
        <w:rPr>
          <w:rFonts w:ascii="Times New Roman" w:hAnsi="Times New Roman"/>
          <w:bCs/>
          <w:i w:val="0"/>
          <w:sz w:val="26"/>
          <w:szCs w:val="26"/>
          <w:lang w:val="ru-RU"/>
        </w:rPr>
        <w:t>я</w:t>
      </w:r>
      <w:r w:rsidRPr="00E4242F">
        <w:rPr>
          <w:rFonts w:ascii="Times New Roman" w:hAnsi="Times New Roman"/>
          <w:bCs/>
          <w:i w:val="0"/>
          <w:sz w:val="26"/>
          <w:szCs w:val="26"/>
          <w:lang w:val="ru-RU"/>
        </w:rPr>
        <w:t xml:space="preserve"> детей, посещающих детские сады</w:t>
      </w:r>
      <w:r>
        <w:rPr>
          <w:rFonts w:ascii="Times New Roman" w:hAnsi="Times New Roman"/>
          <w:bCs/>
          <w:i w:val="0"/>
          <w:sz w:val="26"/>
          <w:szCs w:val="26"/>
          <w:lang w:val="ru-RU"/>
        </w:rPr>
        <w:t>,</w:t>
      </w:r>
      <w:r w:rsidRPr="00E4242F">
        <w:rPr>
          <w:rFonts w:ascii="Times New Roman" w:hAnsi="Times New Roman"/>
          <w:bCs/>
          <w:i w:val="0"/>
          <w:sz w:val="26"/>
          <w:szCs w:val="26"/>
          <w:lang w:val="ru-RU"/>
        </w:rPr>
        <w:t xml:space="preserve"> </w:t>
      </w:r>
      <w:r>
        <w:rPr>
          <w:rFonts w:ascii="Times New Roman" w:hAnsi="Times New Roman"/>
          <w:bCs/>
          <w:i w:val="0"/>
          <w:sz w:val="26"/>
          <w:szCs w:val="26"/>
          <w:lang w:val="ru-RU"/>
        </w:rPr>
        <w:t>повысилась</w:t>
      </w:r>
      <w:r w:rsidRPr="00E4242F">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незначительно </w:t>
      </w:r>
      <w:r w:rsidRPr="00E4242F">
        <w:rPr>
          <w:rFonts w:ascii="Times New Roman" w:hAnsi="Times New Roman"/>
          <w:bCs/>
          <w:i w:val="0"/>
          <w:sz w:val="26"/>
          <w:szCs w:val="26"/>
          <w:lang w:val="ru-RU"/>
        </w:rPr>
        <w:t>(диаграмма 2). В 2010</w:t>
      </w:r>
      <w:r w:rsidR="00FE29AD">
        <w:rPr>
          <w:rFonts w:ascii="Times New Roman" w:hAnsi="Times New Roman"/>
          <w:bCs/>
          <w:i w:val="0"/>
          <w:sz w:val="26"/>
          <w:szCs w:val="26"/>
          <w:lang w:val="ru-RU"/>
        </w:rPr>
        <w:t xml:space="preserve"> </w:t>
      </w:r>
      <w:r w:rsidR="009073EC" w:rsidRPr="0003299B">
        <w:rPr>
          <w:rFonts w:ascii="Times New Roman" w:hAnsi="Times New Roman"/>
          <w:bCs/>
          <w:i w:val="0"/>
          <w:sz w:val="26"/>
          <w:szCs w:val="26"/>
          <w:lang w:val="ru-RU"/>
        </w:rPr>
        <w:t>году</w:t>
      </w:r>
      <w:r w:rsidRPr="00E4242F">
        <w:rPr>
          <w:rFonts w:ascii="Times New Roman" w:hAnsi="Times New Roman"/>
          <w:bCs/>
          <w:i w:val="0"/>
          <w:sz w:val="26"/>
          <w:szCs w:val="26"/>
          <w:lang w:val="ru-RU"/>
        </w:rPr>
        <w:t xml:space="preserve"> дошкольным образованием охвачен </w:t>
      </w:r>
      <w:r>
        <w:rPr>
          <w:rFonts w:ascii="Times New Roman" w:hAnsi="Times New Roman"/>
          <w:bCs/>
          <w:i w:val="0"/>
          <w:sz w:val="26"/>
          <w:szCs w:val="26"/>
          <w:lang w:val="ru-RU"/>
        </w:rPr>
        <w:t xml:space="preserve">13 821 ребенок </w:t>
      </w:r>
      <w:r w:rsidRPr="00E649B8">
        <w:rPr>
          <w:rFonts w:ascii="Times New Roman" w:hAnsi="Times New Roman"/>
          <w:bCs/>
          <w:i w:val="0"/>
          <w:sz w:val="26"/>
          <w:szCs w:val="26"/>
          <w:lang w:val="ru-RU"/>
        </w:rPr>
        <w:t>(53,98%</w:t>
      </w:r>
      <w:r w:rsidRPr="00E4242F">
        <w:rPr>
          <w:rFonts w:ascii="Times New Roman" w:hAnsi="Times New Roman"/>
          <w:bCs/>
          <w:i w:val="0"/>
          <w:sz w:val="26"/>
          <w:szCs w:val="26"/>
          <w:lang w:val="ru-RU"/>
        </w:rPr>
        <w:t xml:space="preserve"> от общего чи</w:t>
      </w:r>
      <w:r>
        <w:rPr>
          <w:rFonts w:ascii="Times New Roman" w:hAnsi="Times New Roman"/>
          <w:bCs/>
          <w:i w:val="0"/>
          <w:sz w:val="26"/>
          <w:szCs w:val="26"/>
          <w:lang w:val="ru-RU"/>
        </w:rPr>
        <w:t xml:space="preserve">сла детей в возрасте 1–6 лет), что меньше, чем в Нижневартовске и </w:t>
      </w:r>
      <w:r w:rsidRPr="00E4242F">
        <w:rPr>
          <w:rFonts w:ascii="Times New Roman" w:hAnsi="Times New Roman"/>
          <w:bCs/>
          <w:i w:val="0"/>
          <w:sz w:val="26"/>
          <w:szCs w:val="26"/>
          <w:lang w:val="ru-RU"/>
        </w:rPr>
        <w:t xml:space="preserve">в среднем по </w:t>
      </w:r>
      <w:r>
        <w:rPr>
          <w:rFonts w:ascii="Times New Roman" w:hAnsi="Times New Roman"/>
          <w:bCs/>
          <w:i w:val="0"/>
          <w:sz w:val="26"/>
          <w:szCs w:val="26"/>
          <w:lang w:val="ru-RU"/>
        </w:rPr>
        <w:t>округу</w:t>
      </w:r>
      <w:r w:rsidRPr="00E4242F">
        <w:rPr>
          <w:rFonts w:ascii="Times New Roman" w:hAnsi="Times New Roman"/>
          <w:bCs/>
          <w:i w:val="0"/>
          <w:sz w:val="26"/>
          <w:szCs w:val="26"/>
          <w:lang w:val="ru-RU"/>
        </w:rPr>
        <w:t xml:space="preserve"> – </w:t>
      </w:r>
      <w:r w:rsidRPr="0086472F">
        <w:rPr>
          <w:rFonts w:ascii="Times New Roman" w:hAnsi="Times New Roman"/>
          <w:bCs/>
          <w:i w:val="0"/>
          <w:sz w:val="26"/>
          <w:szCs w:val="26"/>
          <w:lang w:val="ru-RU"/>
        </w:rPr>
        <w:t>57</w:t>
      </w:r>
      <w:r>
        <w:rPr>
          <w:rFonts w:ascii="Times New Roman" w:hAnsi="Times New Roman"/>
          <w:bCs/>
          <w:i w:val="0"/>
          <w:sz w:val="26"/>
          <w:szCs w:val="26"/>
          <w:lang w:val="ru-RU"/>
        </w:rPr>
        <w:t xml:space="preserve">% </w:t>
      </w:r>
      <w:r w:rsidRPr="00E4242F">
        <w:rPr>
          <w:rFonts w:ascii="Times New Roman" w:hAnsi="Times New Roman"/>
          <w:bCs/>
          <w:i w:val="0"/>
          <w:sz w:val="26"/>
          <w:szCs w:val="26"/>
          <w:lang w:val="ru-RU"/>
        </w:rPr>
        <w:t xml:space="preserve">(диаграмма 3). </w:t>
      </w:r>
      <w:proofErr w:type="gramStart"/>
      <w:r>
        <w:rPr>
          <w:rFonts w:ascii="Times New Roman" w:hAnsi="Times New Roman"/>
          <w:bCs/>
          <w:i w:val="0"/>
          <w:sz w:val="26"/>
          <w:szCs w:val="26"/>
          <w:lang w:val="ru-RU"/>
        </w:rPr>
        <w:t>Причина в том</w:t>
      </w:r>
      <w:r w:rsidRPr="00E4242F">
        <w:rPr>
          <w:rFonts w:ascii="Times New Roman" w:hAnsi="Times New Roman"/>
          <w:bCs/>
          <w:i w:val="0"/>
          <w:sz w:val="26"/>
          <w:szCs w:val="26"/>
          <w:lang w:val="ru-RU"/>
        </w:rPr>
        <w:t xml:space="preserve">, что </w:t>
      </w:r>
      <w:r>
        <w:rPr>
          <w:rFonts w:ascii="Times New Roman" w:hAnsi="Times New Roman"/>
          <w:bCs/>
          <w:i w:val="0"/>
          <w:sz w:val="26"/>
          <w:szCs w:val="26"/>
          <w:lang w:val="ru-RU"/>
        </w:rPr>
        <w:t xml:space="preserve">в нашем городе </w:t>
      </w:r>
      <w:r w:rsidRPr="00E4242F">
        <w:rPr>
          <w:rFonts w:ascii="Times New Roman" w:hAnsi="Times New Roman"/>
          <w:bCs/>
          <w:i w:val="0"/>
          <w:sz w:val="26"/>
          <w:szCs w:val="26"/>
          <w:lang w:val="ru-RU"/>
        </w:rPr>
        <w:t xml:space="preserve">темпы прироста </w:t>
      </w:r>
      <w:r>
        <w:rPr>
          <w:rFonts w:ascii="Times New Roman" w:hAnsi="Times New Roman"/>
          <w:bCs/>
          <w:i w:val="0"/>
          <w:sz w:val="26"/>
          <w:szCs w:val="26"/>
          <w:lang w:val="ru-RU"/>
        </w:rPr>
        <w:t>числа детей</w:t>
      </w:r>
      <w:r w:rsidRPr="00E4242F">
        <w:rPr>
          <w:rFonts w:ascii="Times New Roman" w:hAnsi="Times New Roman"/>
          <w:bCs/>
          <w:i w:val="0"/>
          <w:sz w:val="26"/>
          <w:szCs w:val="26"/>
          <w:lang w:val="ru-RU"/>
        </w:rPr>
        <w:t xml:space="preserve"> от 1 года до 6 лет в течение </w:t>
      </w:r>
      <w:r>
        <w:rPr>
          <w:rFonts w:ascii="Times New Roman" w:hAnsi="Times New Roman"/>
          <w:bCs/>
          <w:i w:val="0"/>
          <w:sz w:val="26"/>
          <w:szCs w:val="26"/>
          <w:lang w:val="ru-RU"/>
        </w:rPr>
        <w:t>последних</w:t>
      </w:r>
      <w:r w:rsidRPr="00E4242F">
        <w:rPr>
          <w:rFonts w:ascii="Times New Roman" w:hAnsi="Times New Roman"/>
          <w:bCs/>
          <w:i w:val="0"/>
          <w:sz w:val="26"/>
          <w:szCs w:val="26"/>
          <w:lang w:val="ru-RU"/>
        </w:rPr>
        <w:t xml:space="preserve"> лет превышают темпы прироста </w:t>
      </w:r>
      <w:r>
        <w:rPr>
          <w:rFonts w:ascii="Times New Roman" w:hAnsi="Times New Roman"/>
          <w:bCs/>
          <w:i w:val="0"/>
          <w:sz w:val="26"/>
          <w:szCs w:val="26"/>
          <w:lang w:val="ru-RU"/>
        </w:rPr>
        <w:t>данной возрастной группы</w:t>
      </w:r>
      <w:r w:rsidRPr="00E4242F">
        <w:rPr>
          <w:rFonts w:ascii="Times New Roman" w:hAnsi="Times New Roman"/>
          <w:bCs/>
          <w:i w:val="0"/>
          <w:sz w:val="26"/>
          <w:szCs w:val="26"/>
          <w:lang w:val="ru-RU"/>
        </w:rPr>
        <w:t xml:space="preserve"> </w:t>
      </w:r>
      <w:r>
        <w:rPr>
          <w:rFonts w:ascii="Times New Roman" w:hAnsi="Times New Roman"/>
          <w:bCs/>
          <w:i w:val="0"/>
          <w:sz w:val="26"/>
          <w:szCs w:val="26"/>
          <w:lang w:val="ru-RU"/>
        </w:rPr>
        <w:t>большинства</w:t>
      </w:r>
      <w:r w:rsidRPr="00E4242F">
        <w:rPr>
          <w:rFonts w:ascii="Times New Roman" w:hAnsi="Times New Roman"/>
          <w:bCs/>
          <w:i w:val="0"/>
          <w:sz w:val="26"/>
          <w:szCs w:val="26"/>
          <w:lang w:val="ru-RU"/>
        </w:rPr>
        <w:t xml:space="preserve"> горо</w:t>
      </w:r>
      <w:r>
        <w:rPr>
          <w:rFonts w:ascii="Times New Roman" w:hAnsi="Times New Roman"/>
          <w:bCs/>
          <w:i w:val="0"/>
          <w:sz w:val="26"/>
          <w:szCs w:val="26"/>
          <w:lang w:val="ru-RU"/>
        </w:rPr>
        <w:t xml:space="preserve">дов округа и в Сургуте только в 2010 году впервые за </w:t>
      </w:r>
      <w:r w:rsidRPr="009146A5">
        <w:rPr>
          <w:rFonts w:ascii="Times New Roman" w:hAnsi="Times New Roman"/>
          <w:bCs/>
          <w:i w:val="0"/>
          <w:sz w:val="26"/>
          <w:szCs w:val="26"/>
          <w:lang w:val="ru-RU"/>
        </w:rPr>
        <w:t xml:space="preserve">последние </w:t>
      </w:r>
      <w:r w:rsidR="009146A5" w:rsidRPr="009146A5">
        <w:rPr>
          <w:rFonts w:ascii="Times New Roman" w:hAnsi="Times New Roman"/>
          <w:bCs/>
          <w:i w:val="0"/>
          <w:sz w:val="26"/>
          <w:szCs w:val="26"/>
          <w:lang w:val="ru-RU"/>
        </w:rPr>
        <w:t>11</w:t>
      </w:r>
      <w:r w:rsidRPr="009146A5">
        <w:rPr>
          <w:rFonts w:ascii="Times New Roman" w:hAnsi="Times New Roman"/>
          <w:bCs/>
          <w:i w:val="0"/>
          <w:sz w:val="26"/>
          <w:szCs w:val="26"/>
          <w:lang w:val="ru-RU"/>
        </w:rPr>
        <w:t xml:space="preserve"> лет</w:t>
      </w:r>
      <w:r>
        <w:rPr>
          <w:rFonts w:ascii="Times New Roman" w:hAnsi="Times New Roman"/>
          <w:bCs/>
          <w:i w:val="0"/>
          <w:sz w:val="26"/>
          <w:szCs w:val="26"/>
          <w:lang w:val="ru-RU"/>
        </w:rPr>
        <w:t xml:space="preserve"> был</w:t>
      </w:r>
      <w:r w:rsidR="00FE29AD">
        <w:rPr>
          <w:rFonts w:ascii="Times New Roman" w:hAnsi="Times New Roman"/>
          <w:bCs/>
          <w:i w:val="0"/>
          <w:sz w:val="26"/>
          <w:szCs w:val="26"/>
          <w:lang w:val="ru-RU"/>
        </w:rPr>
        <w:t>и построены новые детские сады.</w:t>
      </w:r>
      <w:proofErr w:type="gramEnd"/>
    </w:p>
    <w:p w:rsidR="00BA4E54" w:rsidRPr="008D6895"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val="0"/>
          <w:sz w:val="26"/>
          <w:szCs w:val="26"/>
          <w:lang w:val="ru-RU"/>
        </w:rPr>
      </w:pPr>
      <w:r w:rsidRPr="00707072">
        <w:rPr>
          <w:rFonts w:ascii="Times New Roman" w:hAnsi="Times New Roman"/>
          <w:bCs/>
          <w:i w:val="0"/>
          <w:sz w:val="26"/>
          <w:szCs w:val="26"/>
          <w:lang w:val="ru-RU"/>
        </w:rPr>
        <w:t>За 3 года охват дошкольным образованием детей 5</w:t>
      </w:r>
      <w:r>
        <w:rPr>
          <w:rFonts w:ascii="Times New Roman" w:hAnsi="Times New Roman"/>
          <w:bCs/>
          <w:i w:val="0"/>
          <w:sz w:val="26"/>
          <w:szCs w:val="26"/>
          <w:lang w:val="ru-RU"/>
        </w:rPr>
        <w:t>–</w:t>
      </w:r>
      <w:r w:rsidRPr="00707072">
        <w:rPr>
          <w:rFonts w:ascii="Times New Roman" w:hAnsi="Times New Roman"/>
          <w:bCs/>
          <w:i w:val="0"/>
          <w:sz w:val="26"/>
          <w:szCs w:val="26"/>
          <w:lang w:val="ru-RU"/>
        </w:rPr>
        <w:t>6 лет снизился с 89,4</w:t>
      </w:r>
      <w:r>
        <w:rPr>
          <w:rFonts w:ascii="Times New Roman" w:hAnsi="Times New Roman"/>
          <w:bCs/>
          <w:i w:val="0"/>
          <w:sz w:val="26"/>
          <w:szCs w:val="26"/>
          <w:lang w:val="ru-RU"/>
        </w:rPr>
        <w:t>0</w:t>
      </w:r>
      <w:r w:rsidRPr="00707072">
        <w:rPr>
          <w:rFonts w:ascii="Times New Roman" w:hAnsi="Times New Roman"/>
          <w:bCs/>
          <w:i w:val="0"/>
          <w:sz w:val="26"/>
          <w:szCs w:val="26"/>
          <w:lang w:val="ru-RU"/>
        </w:rPr>
        <w:t>% до 82,04%, однако очередь на устройство в детский сад детей 6-ти лет отсутствует, удовлетворены все заявления родителей. Снижение показателя объясняет</w:t>
      </w:r>
      <w:r>
        <w:rPr>
          <w:rFonts w:ascii="Times New Roman" w:hAnsi="Times New Roman"/>
          <w:bCs/>
          <w:i w:val="0"/>
          <w:sz w:val="26"/>
          <w:szCs w:val="26"/>
          <w:lang w:val="ru-RU"/>
        </w:rPr>
        <w:t>ся увеличением числа детей пяти</w:t>
      </w:r>
      <w:r w:rsidRPr="00707072">
        <w:rPr>
          <w:rFonts w:ascii="Times New Roman" w:hAnsi="Times New Roman"/>
          <w:bCs/>
          <w:i w:val="0"/>
          <w:sz w:val="26"/>
          <w:szCs w:val="26"/>
          <w:lang w:val="ru-RU"/>
        </w:rPr>
        <w:t xml:space="preserve">летнего возраста </w:t>
      </w:r>
      <w:r>
        <w:rPr>
          <w:rFonts w:ascii="Times New Roman" w:hAnsi="Times New Roman"/>
          <w:bCs/>
          <w:i w:val="0"/>
          <w:sz w:val="26"/>
          <w:szCs w:val="26"/>
          <w:lang w:val="ru-RU"/>
        </w:rPr>
        <w:t>при</w:t>
      </w:r>
      <w:r w:rsidRPr="00707072">
        <w:rPr>
          <w:rFonts w:ascii="Times New Roman" w:hAnsi="Times New Roman"/>
          <w:bCs/>
          <w:i w:val="0"/>
          <w:sz w:val="26"/>
          <w:szCs w:val="26"/>
          <w:lang w:val="ru-RU"/>
        </w:rPr>
        <w:t xml:space="preserve"> сохранени</w:t>
      </w:r>
      <w:r>
        <w:rPr>
          <w:rFonts w:ascii="Times New Roman" w:hAnsi="Times New Roman"/>
          <w:bCs/>
          <w:i w:val="0"/>
          <w:sz w:val="26"/>
          <w:szCs w:val="26"/>
          <w:lang w:val="ru-RU"/>
        </w:rPr>
        <w:t>и</w:t>
      </w:r>
      <w:r w:rsidRPr="00707072">
        <w:rPr>
          <w:rFonts w:ascii="Times New Roman" w:hAnsi="Times New Roman"/>
          <w:bCs/>
          <w:i w:val="0"/>
          <w:sz w:val="26"/>
          <w:szCs w:val="26"/>
          <w:lang w:val="ru-RU"/>
        </w:rPr>
        <w:t xml:space="preserve"> количества ме</w:t>
      </w:r>
      <w:proofErr w:type="gramStart"/>
      <w:r w:rsidRPr="00707072">
        <w:rPr>
          <w:rFonts w:ascii="Times New Roman" w:hAnsi="Times New Roman"/>
          <w:bCs/>
          <w:i w:val="0"/>
          <w:sz w:val="26"/>
          <w:szCs w:val="26"/>
          <w:lang w:val="ru-RU"/>
        </w:rPr>
        <w:t>ст в ст</w:t>
      </w:r>
      <w:proofErr w:type="gramEnd"/>
      <w:r w:rsidRPr="00707072">
        <w:rPr>
          <w:rFonts w:ascii="Times New Roman" w:hAnsi="Times New Roman"/>
          <w:bCs/>
          <w:i w:val="0"/>
          <w:sz w:val="26"/>
          <w:szCs w:val="26"/>
          <w:lang w:val="ru-RU"/>
        </w:rPr>
        <w:t xml:space="preserve">арших возрастных </w:t>
      </w:r>
      <w:r w:rsidRPr="00707072">
        <w:rPr>
          <w:rFonts w:ascii="Times New Roman" w:hAnsi="Times New Roman"/>
          <w:bCs/>
          <w:i w:val="0"/>
          <w:sz w:val="26"/>
          <w:szCs w:val="26"/>
          <w:lang w:val="ru-RU"/>
        </w:rPr>
        <w:lastRenderedPageBreak/>
        <w:t>группах. Для улучшения ситуации в садах-новостройках максимально увеличено число данных возрастных групп.</w:t>
      </w:r>
    </w:p>
    <w:p w:rsidR="00BA4E54" w:rsidRPr="00862B4C" w:rsidRDefault="00BA4E54" w:rsidP="00BA4E54">
      <w:pPr>
        <w:pStyle w:val="21"/>
        <w:keepNext/>
        <w:spacing w:after="0" w:line="276" w:lineRule="auto"/>
        <w:ind w:left="0" w:firstLine="709"/>
        <w:jc w:val="right"/>
        <w:rPr>
          <w:rFonts w:ascii="Georgia" w:hAnsi="Georgia" w:cs="Arial"/>
          <w:sz w:val="24"/>
          <w:szCs w:val="24"/>
          <w:lang w:val="ru-RU"/>
        </w:rPr>
      </w:pPr>
      <w:r w:rsidRPr="00862B4C">
        <w:rPr>
          <w:rFonts w:ascii="Georgia" w:hAnsi="Georgia" w:cs="Arial"/>
          <w:sz w:val="24"/>
          <w:szCs w:val="24"/>
          <w:lang w:val="ru-RU"/>
        </w:rPr>
        <w:t>Диаграмма 2</w:t>
      </w:r>
    </w:p>
    <w:p w:rsidR="00BA4E54" w:rsidRDefault="00BA4E54" w:rsidP="00BA4E54">
      <w:pPr>
        <w:pStyle w:val="6"/>
        <w:keepNext/>
        <w:spacing w:before="0"/>
        <w:jc w:val="center"/>
        <w:rPr>
          <w:rFonts w:ascii="Georgia" w:hAnsi="Georgia" w:cs="Arial"/>
          <w:i w:val="0"/>
          <w:iCs w:val="0"/>
          <w:sz w:val="24"/>
          <w:szCs w:val="24"/>
          <w:lang w:val="ru-RU"/>
        </w:rPr>
      </w:pPr>
      <w:r>
        <w:rPr>
          <w:rFonts w:ascii="Georgia" w:hAnsi="Georgia" w:cs="Arial"/>
          <w:i w:val="0"/>
          <w:iCs w:val="0"/>
          <w:sz w:val="24"/>
          <w:szCs w:val="24"/>
          <w:lang w:val="ru-RU"/>
        </w:rPr>
        <w:t xml:space="preserve">Динамика численности детей в возрасте 1-6 лет и </w:t>
      </w:r>
    </w:p>
    <w:p w:rsidR="00BA4E54" w:rsidRPr="00B945BF" w:rsidRDefault="00BA4E54" w:rsidP="00BA4E54">
      <w:pPr>
        <w:pStyle w:val="6"/>
        <w:keepNext/>
        <w:spacing w:before="0"/>
        <w:jc w:val="center"/>
        <w:rPr>
          <w:rFonts w:ascii="Georgia" w:hAnsi="Georgia" w:cs="Arial"/>
          <w:i w:val="0"/>
          <w:iCs w:val="0"/>
          <w:sz w:val="24"/>
          <w:szCs w:val="24"/>
          <w:lang w:val="ru-RU"/>
        </w:rPr>
      </w:pPr>
      <w:r>
        <w:rPr>
          <w:rFonts w:ascii="Georgia" w:hAnsi="Georgia" w:cs="Arial"/>
          <w:i w:val="0"/>
          <w:iCs w:val="0"/>
          <w:sz w:val="24"/>
          <w:szCs w:val="24"/>
          <w:lang w:val="ru-RU"/>
        </w:rPr>
        <w:t>охвата дошкольным образованием, чел.</w:t>
      </w:r>
    </w:p>
    <w:p w:rsidR="00BA4E54" w:rsidRPr="00B10CB7" w:rsidRDefault="00BA4E54" w:rsidP="00BA4E54">
      <w:pPr>
        <w:pStyle w:val="21"/>
        <w:spacing w:after="0" w:line="276" w:lineRule="auto"/>
        <w:ind w:left="0" w:firstLine="709"/>
        <w:jc w:val="both"/>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5534025" cy="2943225"/>
            <wp:effectExtent l="0" t="0" r="0" b="0"/>
            <wp:docPr id="2"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4E54" w:rsidRPr="00606DD9" w:rsidRDefault="00BA4E54" w:rsidP="00BA4E54">
      <w:pPr>
        <w:pStyle w:val="21"/>
        <w:keepNext/>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3</w:t>
      </w:r>
    </w:p>
    <w:p w:rsidR="00BA4E54" w:rsidRPr="00A7132F" w:rsidRDefault="00BA4E54" w:rsidP="00BA4E54">
      <w:pPr>
        <w:pStyle w:val="6"/>
        <w:keepNext/>
        <w:spacing w:before="0"/>
        <w:jc w:val="center"/>
        <w:rPr>
          <w:rFonts w:ascii="Georgia" w:hAnsi="Georgia" w:cs="Arial"/>
          <w:i w:val="0"/>
          <w:iCs w:val="0"/>
          <w:sz w:val="24"/>
          <w:szCs w:val="24"/>
          <w:lang w:val="ru-RU"/>
        </w:rPr>
      </w:pPr>
      <w:r w:rsidRPr="00606DD9">
        <w:rPr>
          <w:rFonts w:ascii="Georgia" w:hAnsi="Georgia" w:cs="Arial"/>
          <w:i w:val="0"/>
          <w:iCs w:val="0"/>
          <w:sz w:val="24"/>
          <w:szCs w:val="24"/>
          <w:lang w:val="ru-RU"/>
        </w:rPr>
        <w:t xml:space="preserve">Охват детей </w:t>
      </w:r>
      <w:r>
        <w:rPr>
          <w:rFonts w:ascii="Georgia" w:hAnsi="Georgia" w:cs="Arial"/>
          <w:i w:val="0"/>
          <w:iCs w:val="0"/>
          <w:sz w:val="24"/>
          <w:szCs w:val="24"/>
          <w:lang w:val="ru-RU"/>
        </w:rPr>
        <w:t xml:space="preserve">в возрасте 1-6 лет </w:t>
      </w:r>
      <w:r w:rsidRPr="00606DD9">
        <w:rPr>
          <w:rFonts w:ascii="Georgia" w:hAnsi="Georgia" w:cs="Arial"/>
          <w:i w:val="0"/>
          <w:iCs w:val="0"/>
          <w:sz w:val="24"/>
          <w:szCs w:val="24"/>
          <w:lang w:val="ru-RU"/>
        </w:rPr>
        <w:t>дошкольным образованием</w:t>
      </w:r>
      <w:proofErr w:type="gramStart"/>
      <w:r>
        <w:rPr>
          <w:rFonts w:ascii="Georgia" w:hAnsi="Georgia" w:cs="Arial"/>
          <w:i w:val="0"/>
          <w:iCs w:val="0"/>
          <w:sz w:val="24"/>
          <w:szCs w:val="24"/>
          <w:lang w:val="ru-RU"/>
        </w:rPr>
        <w:t xml:space="preserve"> (</w:t>
      </w:r>
      <w:r w:rsidRPr="00A7132F">
        <w:rPr>
          <w:rFonts w:ascii="Georgia" w:hAnsi="Georgia" w:cs="Arial"/>
          <w:i w:val="0"/>
          <w:iCs w:val="0"/>
          <w:sz w:val="24"/>
          <w:szCs w:val="24"/>
          <w:lang w:val="ru-RU"/>
        </w:rPr>
        <w:t>%)</w:t>
      </w:r>
      <w:proofErr w:type="gramEnd"/>
    </w:p>
    <w:p w:rsidR="00BA4E54" w:rsidRPr="000C77D6" w:rsidRDefault="00BA4E54" w:rsidP="00BA4E54">
      <w:pPr>
        <w:jc w:val="center"/>
        <w:rPr>
          <w:rFonts w:ascii="Georgia" w:hAnsi="Georgia" w:cs="Arial"/>
          <w:sz w:val="6"/>
          <w:szCs w:val="6"/>
          <w:lang w:val="ru-RU"/>
        </w:rPr>
      </w:pPr>
      <w:r>
        <w:rPr>
          <w:rFonts w:ascii="Georgia" w:hAnsi="Georgia" w:cs="Arial"/>
          <w:noProof/>
          <w:sz w:val="24"/>
          <w:szCs w:val="24"/>
          <w:lang w:val="ru-RU" w:eastAsia="ru-RU" w:bidi="ar-SA"/>
        </w:rPr>
        <w:drawing>
          <wp:inline distT="0" distB="0" distL="0" distR="0">
            <wp:extent cx="4638675" cy="1885950"/>
            <wp:effectExtent l="0" t="0" r="0" b="0"/>
            <wp:docPr id="3" name="Диаграмма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A4E54" w:rsidRPr="0070707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val="0"/>
          <w:sz w:val="26"/>
          <w:szCs w:val="26"/>
          <w:lang w:val="ru-RU"/>
        </w:rPr>
      </w:pPr>
      <w:r w:rsidRPr="00707072">
        <w:rPr>
          <w:rFonts w:ascii="Times New Roman" w:hAnsi="Times New Roman"/>
          <w:bCs/>
          <w:i w:val="0"/>
          <w:sz w:val="26"/>
          <w:szCs w:val="26"/>
          <w:lang w:val="ru-RU"/>
        </w:rPr>
        <w:t>Для обеспечения единства и преемственности семейного и общественного воспитания, оказания психолого-педагогической помощи родителям, чьи дети не</w:t>
      </w:r>
      <w:r>
        <w:rPr>
          <w:rFonts w:ascii="Times New Roman" w:hAnsi="Times New Roman"/>
          <w:bCs/>
          <w:i w:val="0"/>
          <w:sz w:val="26"/>
          <w:szCs w:val="26"/>
          <w:lang w:val="ru-RU"/>
        </w:rPr>
        <w:t> </w:t>
      </w:r>
      <w:r w:rsidRPr="00707072">
        <w:rPr>
          <w:rFonts w:ascii="Times New Roman" w:hAnsi="Times New Roman"/>
          <w:bCs/>
          <w:i w:val="0"/>
          <w:sz w:val="26"/>
          <w:szCs w:val="26"/>
          <w:lang w:val="ru-RU"/>
        </w:rPr>
        <w:t>посещают детский сад, на базе 3 дошкольных образовательных учреждений (МДОУ №22 «Сказка», №56 «Искорка», №77 «Бусинка») открыты консультативные пункты.</w:t>
      </w:r>
    </w:p>
    <w:p w:rsidR="00BA4E54" w:rsidRDefault="00BA4E54" w:rsidP="00BA4E54">
      <w:pPr>
        <w:spacing w:after="0" w:line="240" w:lineRule="auto"/>
        <w:ind w:firstLine="851"/>
        <w:jc w:val="both"/>
        <w:rPr>
          <w:rFonts w:ascii="Times New Roman" w:hAnsi="Times New Roman"/>
          <w:bCs/>
          <w:i w:val="0"/>
          <w:sz w:val="26"/>
          <w:szCs w:val="26"/>
          <w:lang w:val="ru-RU"/>
        </w:rPr>
      </w:pPr>
      <w:r w:rsidRPr="00926EE7">
        <w:rPr>
          <w:rFonts w:ascii="Times New Roman" w:hAnsi="Times New Roman"/>
          <w:bCs/>
          <w:i w:val="0"/>
          <w:sz w:val="26"/>
          <w:szCs w:val="26"/>
          <w:lang w:val="ru-RU"/>
        </w:rPr>
        <w:t xml:space="preserve">Очередь на предоставление места в детском саду в 2010 году увеличилась </w:t>
      </w:r>
      <w:r>
        <w:rPr>
          <w:rFonts w:ascii="Times New Roman" w:hAnsi="Times New Roman"/>
          <w:bCs/>
          <w:i w:val="0"/>
          <w:sz w:val="26"/>
          <w:szCs w:val="26"/>
          <w:lang w:val="ru-RU"/>
        </w:rPr>
        <w:t>до</w:t>
      </w:r>
      <w:r w:rsidRPr="00926EE7">
        <w:rPr>
          <w:rFonts w:ascii="Times New Roman" w:hAnsi="Times New Roman"/>
          <w:bCs/>
          <w:i w:val="0"/>
          <w:sz w:val="26"/>
          <w:szCs w:val="26"/>
          <w:lang w:val="ru-RU"/>
        </w:rPr>
        <w:t xml:space="preserve"> </w:t>
      </w:r>
      <w:r w:rsidRPr="00506953">
        <w:rPr>
          <w:rFonts w:ascii="Times New Roman" w:hAnsi="Times New Roman"/>
          <w:bCs/>
          <w:i w:val="0"/>
          <w:sz w:val="26"/>
          <w:szCs w:val="26"/>
          <w:lang w:val="ru-RU"/>
        </w:rPr>
        <w:t>16 861 человек (2009 г. – 15 100 чел.). В Нижневартовске в очереди стоит более 6 ты</w:t>
      </w:r>
      <w:r>
        <w:rPr>
          <w:rFonts w:ascii="Times New Roman" w:hAnsi="Times New Roman"/>
          <w:bCs/>
          <w:i w:val="0"/>
          <w:sz w:val="26"/>
          <w:szCs w:val="26"/>
          <w:lang w:val="ru-RU"/>
        </w:rPr>
        <w:t xml:space="preserve">с. детей, в Нефтеюганске – около 5 тысяч. </w:t>
      </w:r>
    </w:p>
    <w:p w:rsidR="00BA4E54" w:rsidRDefault="00BA4E54" w:rsidP="00BA4E54">
      <w:pPr>
        <w:spacing w:after="0" w:line="240" w:lineRule="auto"/>
        <w:ind w:firstLine="851"/>
        <w:jc w:val="both"/>
        <w:rPr>
          <w:rFonts w:ascii="Times New Roman" w:hAnsi="Times New Roman"/>
          <w:i w:val="0"/>
          <w:color w:val="000000"/>
          <w:sz w:val="26"/>
          <w:szCs w:val="26"/>
          <w:lang w:val="ru-RU"/>
        </w:rPr>
      </w:pPr>
      <w:r>
        <w:rPr>
          <w:rFonts w:ascii="Times New Roman" w:hAnsi="Times New Roman"/>
          <w:i w:val="0"/>
          <w:color w:val="000000"/>
          <w:sz w:val="26"/>
          <w:szCs w:val="26"/>
          <w:lang w:val="ru-RU"/>
        </w:rPr>
        <w:t xml:space="preserve">Для снятия социальной напряженности, вызванной проблемами при постановке в очередь на предоставление места в дошкольном учреждении, в Сургуте разработан </w:t>
      </w:r>
      <w:r w:rsidRPr="001A5C7F">
        <w:rPr>
          <w:rFonts w:ascii="Times New Roman" w:hAnsi="Times New Roman"/>
          <w:i w:val="0"/>
          <w:color w:val="000000"/>
          <w:sz w:val="26"/>
          <w:szCs w:val="26"/>
          <w:lang w:val="ru-RU"/>
        </w:rPr>
        <w:t xml:space="preserve">проект по внедрению </w:t>
      </w:r>
      <w:r>
        <w:rPr>
          <w:rFonts w:ascii="Times New Roman" w:hAnsi="Times New Roman"/>
          <w:i w:val="0"/>
          <w:color w:val="000000"/>
          <w:sz w:val="26"/>
          <w:szCs w:val="26"/>
          <w:lang w:val="ru-RU"/>
        </w:rPr>
        <w:t>электронной</w:t>
      </w:r>
      <w:r w:rsidRPr="001A5C7F">
        <w:rPr>
          <w:rFonts w:ascii="Times New Roman" w:hAnsi="Times New Roman"/>
          <w:i w:val="0"/>
          <w:color w:val="000000"/>
          <w:sz w:val="26"/>
          <w:szCs w:val="26"/>
          <w:lang w:val="ru-RU"/>
        </w:rPr>
        <w:t xml:space="preserve"> системы </w:t>
      </w:r>
      <w:r>
        <w:rPr>
          <w:rFonts w:ascii="Times New Roman" w:hAnsi="Times New Roman"/>
          <w:i w:val="0"/>
          <w:color w:val="000000"/>
          <w:sz w:val="26"/>
          <w:szCs w:val="26"/>
          <w:lang w:val="ru-RU"/>
        </w:rPr>
        <w:t>«</w:t>
      </w:r>
      <w:r w:rsidRPr="001A5C7F">
        <w:rPr>
          <w:rFonts w:ascii="Times New Roman" w:hAnsi="Times New Roman"/>
          <w:i w:val="0"/>
          <w:color w:val="000000"/>
          <w:sz w:val="26"/>
          <w:szCs w:val="26"/>
          <w:lang w:val="ru-RU"/>
        </w:rPr>
        <w:t>Учет распределения детей</w:t>
      </w:r>
      <w:r>
        <w:rPr>
          <w:rFonts w:ascii="Times New Roman" w:hAnsi="Times New Roman"/>
          <w:i w:val="0"/>
          <w:color w:val="000000"/>
          <w:sz w:val="26"/>
          <w:szCs w:val="26"/>
          <w:lang w:val="ru-RU"/>
        </w:rPr>
        <w:t>»</w:t>
      </w:r>
      <w:r w:rsidRPr="001A5C7F">
        <w:rPr>
          <w:rFonts w:ascii="Times New Roman" w:hAnsi="Times New Roman"/>
          <w:i w:val="0"/>
          <w:color w:val="000000"/>
          <w:sz w:val="26"/>
          <w:szCs w:val="26"/>
          <w:lang w:val="ru-RU"/>
        </w:rPr>
        <w:t>.</w:t>
      </w:r>
      <w:r>
        <w:rPr>
          <w:rFonts w:ascii="Times New Roman" w:hAnsi="Times New Roman"/>
          <w:i w:val="0"/>
          <w:color w:val="000000"/>
          <w:sz w:val="26"/>
          <w:szCs w:val="26"/>
          <w:lang w:val="ru-RU"/>
        </w:rPr>
        <w:t xml:space="preserve"> </w:t>
      </w:r>
      <w:r w:rsidRPr="001A5C7F">
        <w:rPr>
          <w:rFonts w:ascii="Times New Roman" w:hAnsi="Times New Roman"/>
          <w:i w:val="0"/>
          <w:color w:val="000000"/>
          <w:sz w:val="26"/>
          <w:szCs w:val="26"/>
          <w:lang w:val="ru-RU"/>
        </w:rPr>
        <w:t>Родитель (законный представитель</w:t>
      </w:r>
      <w:r>
        <w:rPr>
          <w:rFonts w:ascii="Times New Roman" w:hAnsi="Times New Roman"/>
          <w:i w:val="0"/>
          <w:color w:val="000000"/>
          <w:sz w:val="26"/>
          <w:szCs w:val="26"/>
          <w:lang w:val="ru-RU"/>
        </w:rPr>
        <w:t>)</w:t>
      </w:r>
      <w:r w:rsidRPr="001A5C7F">
        <w:rPr>
          <w:rFonts w:ascii="Times New Roman" w:hAnsi="Times New Roman"/>
          <w:i w:val="0"/>
          <w:color w:val="000000"/>
          <w:sz w:val="26"/>
          <w:szCs w:val="26"/>
          <w:lang w:val="ru-RU"/>
        </w:rPr>
        <w:t xml:space="preserve"> ребенка может подать электронное заявление на постановку ребенка в очередь, </w:t>
      </w:r>
      <w:r>
        <w:rPr>
          <w:rFonts w:ascii="Times New Roman" w:hAnsi="Times New Roman"/>
          <w:i w:val="0"/>
          <w:color w:val="000000"/>
          <w:sz w:val="26"/>
          <w:szCs w:val="26"/>
          <w:lang w:val="ru-RU"/>
        </w:rPr>
        <w:t xml:space="preserve">регулярно </w:t>
      </w:r>
      <w:r w:rsidRPr="001A5C7F">
        <w:rPr>
          <w:rFonts w:ascii="Times New Roman" w:hAnsi="Times New Roman"/>
          <w:i w:val="0"/>
          <w:color w:val="000000"/>
          <w:sz w:val="26"/>
          <w:szCs w:val="26"/>
          <w:lang w:val="ru-RU"/>
        </w:rPr>
        <w:t xml:space="preserve">знакомиться с изменениями в списках очередности. </w:t>
      </w:r>
    </w:p>
    <w:p w:rsidR="00BA4E54" w:rsidRPr="00345E25" w:rsidRDefault="00BA4E54" w:rsidP="00BA4E54">
      <w:pPr>
        <w:spacing w:after="0" w:line="240" w:lineRule="auto"/>
        <w:ind w:firstLine="851"/>
        <w:jc w:val="both"/>
        <w:rPr>
          <w:rFonts w:ascii="Times New Roman" w:hAnsi="Times New Roman"/>
          <w:i w:val="0"/>
          <w:color w:val="000000"/>
          <w:sz w:val="16"/>
          <w:szCs w:val="16"/>
          <w:lang w:val="ru-RU"/>
        </w:rPr>
      </w:pPr>
    </w:p>
    <w:p w:rsidR="00BA4E54" w:rsidRPr="001A5C7F" w:rsidRDefault="00BA4E54" w:rsidP="00BA4E54">
      <w:pPr>
        <w:spacing w:after="0" w:line="240" w:lineRule="auto"/>
        <w:ind w:firstLine="851"/>
        <w:jc w:val="both"/>
        <w:rPr>
          <w:rFonts w:ascii="Times New Roman" w:hAnsi="Times New Roman"/>
          <w:i w:val="0"/>
          <w:sz w:val="26"/>
          <w:szCs w:val="26"/>
          <w:lang w:val="ru-RU"/>
        </w:rPr>
      </w:pPr>
      <w:r w:rsidRPr="001F366A">
        <w:rPr>
          <w:rFonts w:ascii="Times New Roman" w:hAnsi="Times New Roman"/>
          <w:i w:val="0"/>
          <w:sz w:val="26"/>
          <w:szCs w:val="26"/>
          <w:lang w:val="ru-RU"/>
        </w:rPr>
        <w:t>Осуществляя образовательный процесс, муниципальные дошкольные образовательные учреждения выбирают разнообразные программы в соответствии с приоритетными направлениями деятельности</w:t>
      </w:r>
      <w:r w:rsidRPr="001F366A">
        <w:rPr>
          <w:lang w:val="ru-RU"/>
        </w:rPr>
        <w:t xml:space="preserve"> </w:t>
      </w:r>
      <w:r>
        <w:rPr>
          <w:rFonts w:ascii="Times New Roman" w:hAnsi="Times New Roman"/>
          <w:i w:val="0"/>
          <w:sz w:val="26"/>
          <w:szCs w:val="26"/>
          <w:lang w:val="ru-RU"/>
        </w:rPr>
        <w:t>(таблица 2).</w:t>
      </w:r>
    </w:p>
    <w:p w:rsidR="00BA4E54" w:rsidRPr="003C3CDD" w:rsidRDefault="00BA4E54" w:rsidP="00BA4E54">
      <w:pPr>
        <w:pStyle w:val="21"/>
        <w:keepNext/>
        <w:spacing w:after="0" w:line="276" w:lineRule="auto"/>
        <w:ind w:left="0" w:firstLine="709"/>
        <w:jc w:val="right"/>
        <w:rPr>
          <w:rFonts w:ascii="Georgia" w:hAnsi="Georgia" w:cs="Arial"/>
          <w:sz w:val="24"/>
          <w:szCs w:val="24"/>
          <w:lang w:val="ru-RU"/>
        </w:rPr>
      </w:pPr>
      <w:r>
        <w:rPr>
          <w:rFonts w:ascii="Georgia" w:hAnsi="Georgia" w:cs="Arial"/>
          <w:sz w:val="24"/>
          <w:szCs w:val="24"/>
          <w:lang w:val="ru-RU"/>
        </w:rPr>
        <w:lastRenderedPageBreak/>
        <w:t>Таблица</w:t>
      </w:r>
      <w:r w:rsidRPr="003C3CDD">
        <w:rPr>
          <w:rFonts w:ascii="Georgia" w:hAnsi="Georgia" w:cs="Arial"/>
          <w:sz w:val="24"/>
          <w:szCs w:val="24"/>
          <w:lang w:val="ru-RU"/>
        </w:rPr>
        <w:t xml:space="preserve"> </w:t>
      </w:r>
      <w:r>
        <w:rPr>
          <w:rFonts w:ascii="Georgia" w:hAnsi="Georgia" w:cs="Arial"/>
          <w:sz w:val="24"/>
          <w:szCs w:val="24"/>
          <w:lang w:val="ru-RU"/>
        </w:rPr>
        <w:t>2</w:t>
      </w:r>
    </w:p>
    <w:p w:rsidR="00BA4E54" w:rsidRPr="00655AE1" w:rsidRDefault="00BA4E54" w:rsidP="00BA4E54">
      <w:pPr>
        <w:pStyle w:val="6"/>
        <w:jc w:val="center"/>
        <w:rPr>
          <w:rFonts w:ascii="Georgia" w:hAnsi="Georgia"/>
          <w:i w:val="0"/>
          <w:sz w:val="24"/>
          <w:szCs w:val="24"/>
          <w:lang w:val="ru-RU"/>
        </w:rPr>
      </w:pPr>
      <w:r w:rsidRPr="00655AE1">
        <w:rPr>
          <w:rFonts w:ascii="Georgia" w:hAnsi="Georgia"/>
          <w:i w:val="0"/>
          <w:sz w:val="24"/>
          <w:szCs w:val="24"/>
          <w:lang w:val="ru-RU"/>
        </w:rPr>
        <w:t>Основные образовательные пр</w:t>
      </w:r>
      <w:r>
        <w:rPr>
          <w:rFonts w:ascii="Georgia" w:hAnsi="Georgia"/>
          <w:i w:val="0"/>
          <w:sz w:val="24"/>
          <w:szCs w:val="24"/>
          <w:lang w:val="ru-RU"/>
        </w:rPr>
        <w:t>ограммы, реализуемые</w:t>
      </w:r>
      <w:r w:rsidRPr="00655AE1">
        <w:rPr>
          <w:rFonts w:ascii="Georgia" w:hAnsi="Georgia"/>
          <w:i w:val="0"/>
          <w:sz w:val="24"/>
          <w:szCs w:val="24"/>
          <w:lang w:val="ru-RU"/>
        </w:rPr>
        <w:t xml:space="preserve"> в дошкольных и общеобразовательных учреждениях, % в общем числе </w:t>
      </w:r>
      <w:r w:rsidR="008A4982">
        <w:rPr>
          <w:rFonts w:ascii="Georgia" w:hAnsi="Georgia"/>
          <w:i w:val="0"/>
          <w:sz w:val="24"/>
          <w:szCs w:val="24"/>
          <w:lang w:val="ru-RU"/>
        </w:rPr>
        <w:t>учреждений</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5"/>
        <w:gridCol w:w="1354"/>
        <w:gridCol w:w="1281"/>
        <w:gridCol w:w="1278"/>
      </w:tblGrid>
      <w:tr w:rsidR="00BA4E54" w:rsidRPr="001F366A" w:rsidTr="006067D9">
        <w:trPr>
          <w:trHeight w:val="70"/>
          <w:jc w:val="center"/>
        </w:trPr>
        <w:tc>
          <w:tcPr>
            <w:tcW w:w="5825" w:type="dxa"/>
            <w:vMerge w:val="restart"/>
            <w:tcBorders>
              <w:top w:val="single" w:sz="4" w:space="0" w:color="auto"/>
              <w:left w:val="single" w:sz="4" w:space="0" w:color="auto"/>
              <w:right w:val="single" w:sz="4" w:space="0" w:color="auto"/>
            </w:tcBorders>
            <w:shd w:val="clear" w:color="auto" w:fill="F2DBDB"/>
            <w:vAlign w:val="center"/>
          </w:tcPr>
          <w:p w:rsidR="00BA4E54" w:rsidRPr="001F366A" w:rsidRDefault="00BA4E54" w:rsidP="006067D9">
            <w:pPr>
              <w:jc w:val="center"/>
              <w:rPr>
                <w:rFonts w:ascii="Times New Roman" w:hAnsi="Times New Roman"/>
                <w:i w:val="0"/>
                <w:sz w:val="24"/>
                <w:szCs w:val="24"/>
              </w:rPr>
            </w:pPr>
            <w:r w:rsidRPr="001F366A">
              <w:rPr>
                <w:rFonts w:ascii="Times New Roman" w:hAnsi="Times New Roman"/>
                <w:i w:val="0"/>
                <w:sz w:val="24"/>
                <w:szCs w:val="24"/>
                <w:lang w:val="ru-RU"/>
              </w:rPr>
              <w:t>О</w:t>
            </w:r>
            <w:proofErr w:type="spellStart"/>
            <w:r w:rsidRPr="001F366A">
              <w:rPr>
                <w:rFonts w:ascii="Times New Roman" w:hAnsi="Times New Roman"/>
                <w:i w:val="0"/>
                <w:sz w:val="24"/>
                <w:szCs w:val="24"/>
              </w:rPr>
              <w:t>бразовательные</w:t>
            </w:r>
            <w:proofErr w:type="spellEnd"/>
            <w:r w:rsidRPr="001F366A">
              <w:rPr>
                <w:rFonts w:ascii="Times New Roman" w:hAnsi="Times New Roman"/>
                <w:i w:val="0"/>
                <w:sz w:val="24"/>
                <w:szCs w:val="24"/>
              </w:rPr>
              <w:t xml:space="preserve"> </w:t>
            </w:r>
            <w:proofErr w:type="spellStart"/>
            <w:r w:rsidRPr="001F366A">
              <w:rPr>
                <w:rFonts w:ascii="Times New Roman" w:hAnsi="Times New Roman"/>
                <w:i w:val="0"/>
                <w:sz w:val="24"/>
                <w:szCs w:val="24"/>
              </w:rPr>
              <w:t>программы</w:t>
            </w:r>
            <w:proofErr w:type="spellEnd"/>
          </w:p>
        </w:tc>
        <w:tc>
          <w:tcPr>
            <w:tcW w:w="3913" w:type="dxa"/>
            <w:gridSpan w:val="3"/>
            <w:tcBorders>
              <w:top w:val="single" w:sz="4" w:space="0" w:color="auto"/>
              <w:left w:val="single" w:sz="4" w:space="0" w:color="auto"/>
              <w:bottom w:val="single" w:sz="4" w:space="0" w:color="auto"/>
              <w:right w:val="single" w:sz="4" w:space="0" w:color="auto"/>
            </w:tcBorders>
            <w:shd w:val="clear" w:color="auto" w:fill="F2DBDB"/>
            <w:vAlign w:val="center"/>
          </w:tcPr>
          <w:p w:rsidR="00BA4E54" w:rsidRPr="00C5314E" w:rsidRDefault="00FE29AD" w:rsidP="006067D9">
            <w:pPr>
              <w:pStyle w:val="af8"/>
              <w:jc w:val="center"/>
              <w:rPr>
                <w:rFonts w:ascii="Times New Roman" w:hAnsi="Times New Roman"/>
                <w:i w:val="0"/>
                <w:sz w:val="22"/>
                <w:szCs w:val="22"/>
                <w:lang w:val="ru-RU"/>
              </w:rPr>
            </w:pPr>
            <w:r>
              <w:rPr>
                <w:rFonts w:ascii="Times New Roman" w:hAnsi="Times New Roman"/>
                <w:i w:val="0"/>
                <w:sz w:val="22"/>
                <w:szCs w:val="22"/>
                <w:lang w:val="ru-RU"/>
              </w:rPr>
              <w:t>У</w:t>
            </w:r>
            <w:r w:rsidR="00BA4E54" w:rsidRPr="00C5314E">
              <w:rPr>
                <w:rFonts w:ascii="Times New Roman" w:hAnsi="Times New Roman"/>
                <w:i w:val="0"/>
                <w:sz w:val="22"/>
                <w:szCs w:val="22"/>
                <w:lang w:val="ru-RU"/>
              </w:rPr>
              <w:t>чебный год</w:t>
            </w:r>
          </w:p>
        </w:tc>
      </w:tr>
      <w:tr w:rsidR="00BA4E54" w:rsidRPr="001F366A" w:rsidTr="006067D9">
        <w:trPr>
          <w:jc w:val="center"/>
        </w:trPr>
        <w:tc>
          <w:tcPr>
            <w:tcW w:w="5825" w:type="dxa"/>
            <w:vMerge/>
            <w:tcBorders>
              <w:left w:val="single" w:sz="4" w:space="0" w:color="auto"/>
              <w:bottom w:val="single" w:sz="4" w:space="0" w:color="auto"/>
              <w:right w:val="single" w:sz="4" w:space="0" w:color="auto"/>
            </w:tcBorders>
            <w:shd w:val="clear" w:color="auto" w:fill="F2DBDB"/>
            <w:vAlign w:val="center"/>
          </w:tcPr>
          <w:p w:rsidR="00BA4E54" w:rsidRPr="001F366A" w:rsidRDefault="00BA4E54" w:rsidP="006067D9">
            <w:pPr>
              <w:jc w:val="center"/>
              <w:rPr>
                <w:rFonts w:ascii="Times New Roman" w:hAnsi="Times New Roman"/>
                <w:i w:val="0"/>
                <w:sz w:val="24"/>
                <w:szCs w:val="24"/>
                <w:lang w:val="ru-RU"/>
              </w:rPr>
            </w:pPr>
          </w:p>
        </w:tc>
        <w:tc>
          <w:tcPr>
            <w:tcW w:w="1354" w:type="dxa"/>
            <w:tcBorders>
              <w:top w:val="single" w:sz="4" w:space="0" w:color="auto"/>
              <w:left w:val="single" w:sz="4" w:space="0" w:color="auto"/>
              <w:bottom w:val="single" w:sz="4" w:space="0" w:color="auto"/>
              <w:right w:val="single" w:sz="4" w:space="0" w:color="auto"/>
            </w:tcBorders>
            <w:shd w:val="clear" w:color="auto" w:fill="F2DBDB"/>
            <w:vAlign w:val="center"/>
          </w:tcPr>
          <w:p w:rsidR="00BA4E54" w:rsidRPr="00C5314E" w:rsidRDefault="00BA4E54" w:rsidP="006067D9">
            <w:pPr>
              <w:pStyle w:val="af8"/>
              <w:jc w:val="center"/>
              <w:rPr>
                <w:rFonts w:ascii="Times New Roman" w:hAnsi="Times New Roman"/>
                <w:i w:val="0"/>
                <w:sz w:val="22"/>
                <w:szCs w:val="22"/>
              </w:rPr>
            </w:pPr>
            <w:r w:rsidRPr="00C5314E">
              <w:rPr>
                <w:rFonts w:ascii="Times New Roman" w:hAnsi="Times New Roman"/>
                <w:i w:val="0"/>
                <w:sz w:val="22"/>
                <w:szCs w:val="22"/>
              </w:rPr>
              <w:t>2008-2009</w:t>
            </w:r>
          </w:p>
        </w:tc>
        <w:tc>
          <w:tcPr>
            <w:tcW w:w="1281" w:type="dxa"/>
            <w:tcBorders>
              <w:top w:val="single" w:sz="4" w:space="0" w:color="auto"/>
              <w:left w:val="single" w:sz="4" w:space="0" w:color="auto"/>
              <w:bottom w:val="single" w:sz="4" w:space="0" w:color="auto"/>
              <w:right w:val="single" w:sz="4" w:space="0" w:color="auto"/>
            </w:tcBorders>
            <w:shd w:val="clear" w:color="auto" w:fill="F2DBDB"/>
            <w:vAlign w:val="center"/>
          </w:tcPr>
          <w:p w:rsidR="00BA4E54" w:rsidRPr="00C5314E" w:rsidRDefault="00BA4E54" w:rsidP="006067D9">
            <w:pPr>
              <w:pStyle w:val="af8"/>
              <w:jc w:val="center"/>
              <w:rPr>
                <w:rFonts w:ascii="Times New Roman" w:hAnsi="Times New Roman"/>
                <w:i w:val="0"/>
                <w:sz w:val="22"/>
                <w:szCs w:val="22"/>
              </w:rPr>
            </w:pPr>
            <w:r w:rsidRPr="00C5314E">
              <w:rPr>
                <w:rFonts w:ascii="Times New Roman" w:hAnsi="Times New Roman"/>
                <w:i w:val="0"/>
                <w:sz w:val="22"/>
                <w:szCs w:val="22"/>
              </w:rPr>
              <w:t>2009-2010</w:t>
            </w:r>
          </w:p>
        </w:tc>
        <w:tc>
          <w:tcPr>
            <w:tcW w:w="1278" w:type="dxa"/>
            <w:tcBorders>
              <w:top w:val="single" w:sz="4" w:space="0" w:color="auto"/>
              <w:left w:val="single" w:sz="4" w:space="0" w:color="auto"/>
              <w:bottom w:val="single" w:sz="4" w:space="0" w:color="auto"/>
              <w:right w:val="single" w:sz="4" w:space="0" w:color="auto"/>
            </w:tcBorders>
            <w:shd w:val="clear" w:color="auto" w:fill="F2DBDB"/>
            <w:vAlign w:val="center"/>
          </w:tcPr>
          <w:p w:rsidR="00BA4E54" w:rsidRPr="00C5314E" w:rsidRDefault="00BA4E54" w:rsidP="006067D9">
            <w:pPr>
              <w:pStyle w:val="af8"/>
              <w:jc w:val="center"/>
              <w:rPr>
                <w:rFonts w:ascii="Times New Roman" w:hAnsi="Times New Roman"/>
                <w:i w:val="0"/>
                <w:sz w:val="22"/>
                <w:szCs w:val="22"/>
              </w:rPr>
            </w:pPr>
            <w:r w:rsidRPr="00C5314E">
              <w:rPr>
                <w:rFonts w:ascii="Times New Roman" w:hAnsi="Times New Roman"/>
                <w:i w:val="0"/>
                <w:sz w:val="22"/>
                <w:szCs w:val="22"/>
              </w:rPr>
              <w:t>2010-2011</w:t>
            </w:r>
          </w:p>
        </w:tc>
      </w:tr>
      <w:tr w:rsidR="00BA4E54" w:rsidRPr="001F366A" w:rsidTr="006067D9">
        <w:trPr>
          <w:trHeight w:val="548"/>
          <w:jc w:val="center"/>
        </w:trPr>
        <w:tc>
          <w:tcPr>
            <w:tcW w:w="5825"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rPr>
                <w:rFonts w:ascii="Times New Roman" w:hAnsi="Times New Roman"/>
                <w:i w:val="0"/>
                <w:sz w:val="24"/>
                <w:szCs w:val="24"/>
                <w:lang w:val="ru-RU"/>
              </w:rPr>
            </w:pPr>
            <w:r w:rsidRPr="001F366A">
              <w:rPr>
                <w:rFonts w:ascii="Times New Roman" w:hAnsi="Times New Roman"/>
                <w:i w:val="0"/>
                <w:sz w:val="24"/>
                <w:szCs w:val="24"/>
                <w:lang w:val="ru-RU"/>
              </w:rPr>
              <w:t>«Программа обучения и воспитания в детском саду» под редакцией М.А.Васильевой</w:t>
            </w:r>
          </w:p>
        </w:tc>
        <w:tc>
          <w:tcPr>
            <w:tcW w:w="1354"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55,8%</w:t>
            </w:r>
          </w:p>
        </w:tc>
        <w:tc>
          <w:tcPr>
            <w:tcW w:w="1281"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46,1%</w:t>
            </w:r>
          </w:p>
        </w:tc>
        <w:tc>
          <w:tcPr>
            <w:tcW w:w="1278"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51,</w:t>
            </w:r>
            <w:r w:rsidRPr="001F366A">
              <w:rPr>
                <w:rFonts w:ascii="Times New Roman" w:hAnsi="Times New Roman"/>
                <w:i w:val="0"/>
                <w:sz w:val="24"/>
                <w:szCs w:val="24"/>
                <w:lang w:val="ru-RU"/>
              </w:rPr>
              <w:t>8</w:t>
            </w:r>
            <w:r w:rsidRPr="001F366A">
              <w:rPr>
                <w:rFonts w:ascii="Times New Roman" w:hAnsi="Times New Roman"/>
                <w:i w:val="0"/>
                <w:sz w:val="24"/>
                <w:szCs w:val="24"/>
              </w:rPr>
              <w:t>%</w:t>
            </w:r>
          </w:p>
        </w:tc>
      </w:tr>
      <w:tr w:rsidR="00BA4E54" w:rsidRPr="001F366A" w:rsidTr="006067D9">
        <w:trPr>
          <w:trHeight w:val="548"/>
          <w:jc w:val="center"/>
        </w:trPr>
        <w:tc>
          <w:tcPr>
            <w:tcW w:w="5825"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rPr>
                <w:rFonts w:ascii="Times New Roman" w:hAnsi="Times New Roman"/>
                <w:i w:val="0"/>
                <w:sz w:val="24"/>
                <w:szCs w:val="24"/>
                <w:lang w:val="ru-RU"/>
              </w:rPr>
            </w:pPr>
            <w:r w:rsidRPr="001F366A">
              <w:rPr>
                <w:rFonts w:ascii="Times New Roman" w:hAnsi="Times New Roman"/>
                <w:i w:val="0"/>
                <w:sz w:val="24"/>
                <w:szCs w:val="24"/>
                <w:lang w:val="ru-RU"/>
              </w:rPr>
              <w:t>«Детство» под редакцией В.И.Логинов</w:t>
            </w:r>
            <w:r>
              <w:rPr>
                <w:rFonts w:ascii="Times New Roman" w:hAnsi="Times New Roman"/>
                <w:i w:val="0"/>
                <w:sz w:val="24"/>
                <w:szCs w:val="24"/>
                <w:lang w:val="ru-RU"/>
              </w:rPr>
              <w:t>а</w:t>
            </w:r>
          </w:p>
        </w:tc>
        <w:tc>
          <w:tcPr>
            <w:tcW w:w="1354"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18,6%</w:t>
            </w:r>
          </w:p>
        </w:tc>
        <w:tc>
          <w:tcPr>
            <w:tcW w:w="1281"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13,5%</w:t>
            </w:r>
          </w:p>
        </w:tc>
        <w:tc>
          <w:tcPr>
            <w:tcW w:w="1278"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color w:val="000000"/>
                <w:sz w:val="24"/>
                <w:szCs w:val="24"/>
              </w:rPr>
              <w:t>17,85%</w:t>
            </w:r>
          </w:p>
        </w:tc>
      </w:tr>
      <w:tr w:rsidR="00BA4E54" w:rsidRPr="001F366A" w:rsidTr="006067D9">
        <w:trPr>
          <w:trHeight w:val="548"/>
          <w:jc w:val="center"/>
        </w:trPr>
        <w:tc>
          <w:tcPr>
            <w:tcW w:w="5825"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rPr>
                <w:rFonts w:ascii="Times New Roman" w:hAnsi="Times New Roman"/>
                <w:i w:val="0"/>
                <w:sz w:val="24"/>
                <w:szCs w:val="24"/>
                <w:lang w:val="ru-RU"/>
              </w:rPr>
            </w:pPr>
            <w:r>
              <w:rPr>
                <w:rFonts w:ascii="Times New Roman" w:hAnsi="Times New Roman"/>
                <w:i w:val="0"/>
                <w:sz w:val="24"/>
                <w:szCs w:val="24"/>
                <w:lang w:val="ru-RU"/>
              </w:rPr>
              <w:t xml:space="preserve">«Развитие» НОУ </w:t>
            </w:r>
            <w:r w:rsidRPr="001F366A">
              <w:rPr>
                <w:rFonts w:ascii="Times New Roman" w:hAnsi="Times New Roman"/>
                <w:i w:val="0"/>
                <w:sz w:val="24"/>
                <w:szCs w:val="24"/>
                <w:lang w:val="ru-RU"/>
              </w:rPr>
              <w:t>«Учебный центр им. Л.А</w:t>
            </w:r>
            <w:r>
              <w:rPr>
                <w:rFonts w:ascii="Times New Roman" w:hAnsi="Times New Roman"/>
                <w:i w:val="0"/>
                <w:sz w:val="24"/>
                <w:szCs w:val="24"/>
                <w:lang w:val="ru-RU"/>
              </w:rPr>
              <w:t>. </w:t>
            </w:r>
            <w:proofErr w:type="spellStart"/>
            <w:r w:rsidRPr="001F366A">
              <w:rPr>
                <w:rFonts w:ascii="Times New Roman" w:hAnsi="Times New Roman"/>
                <w:i w:val="0"/>
                <w:sz w:val="24"/>
                <w:szCs w:val="24"/>
                <w:lang w:val="ru-RU"/>
              </w:rPr>
              <w:t>Венгера</w:t>
            </w:r>
            <w:proofErr w:type="spellEnd"/>
            <w:r w:rsidRPr="001F366A">
              <w:rPr>
                <w:rFonts w:ascii="Times New Roman" w:hAnsi="Times New Roman"/>
                <w:i w:val="0"/>
                <w:sz w:val="24"/>
                <w:szCs w:val="24"/>
                <w:lang w:val="ru-RU"/>
              </w:rPr>
              <w:t>»</w:t>
            </w:r>
          </w:p>
        </w:tc>
        <w:tc>
          <w:tcPr>
            <w:tcW w:w="1354"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18,6%</w:t>
            </w:r>
          </w:p>
        </w:tc>
        <w:tc>
          <w:tcPr>
            <w:tcW w:w="1281"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17,3%</w:t>
            </w:r>
          </w:p>
        </w:tc>
        <w:tc>
          <w:tcPr>
            <w:tcW w:w="1278"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color w:val="000000"/>
                <w:sz w:val="24"/>
                <w:szCs w:val="24"/>
              </w:rPr>
              <w:t>12,53%</w:t>
            </w:r>
          </w:p>
        </w:tc>
      </w:tr>
      <w:tr w:rsidR="00BA4E54" w:rsidRPr="001F366A" w:rsidTr="006067D9">
        <w:trPr>
          <w:trHeight w:val="497"/>
          <w:jc w:val="center"/>
        </w:trPr>
        <w:tc>
          <w:tcPr>
            <w:tcW w:w="5825"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rPr>
                <w:rFonts w:ascii="Times New Roman" w:hAnsi="Times New Roman"/>
                <w:i w:val="0"/>
                <w:sz w:val="24"/>
                <w:szCs w:val="24"/>
                <w:lang w:val="ru-RU"/>
              </w:rPr>
            </w:pPr>
            <w:r w:rsidRPr="001F366A">
              <w:rPr>
                <w:rFonts w:ascii="Times New Roman" w:hAnsi="Times New Roman"/>
                <w:i w:val="0"/>
                <w:sz w:val="24"/>
                <w:szCs w:val="24"/>
                <w:lang w:val="ru-RU"/>
              </w:rPr>
              <w:t>«Радуга» под редакцией Т.Н.</w:t>
            </w:r>
            <w:r>
              <w:rPr>
                <w:rFonts w:ascii="Times New Roman" w:hAnsi="Times New Roman"/>
                <w:i w:val="0"/>
                <w:sz w:val="24"/>
                <w:szCs w:val="24"/>
                <w:lang w:val="ru-RU"/>
              </w:rPr>
              <w:t> </w:t>
            </w:r>
            <w:proofErr w:type="spellStart"/>
            <w:r w:rsidRPr="001F366A">
              <w:rPr>
                <w:rFonts w:ascii="Times New Roman" w:hAnsi="Times New Roman"/>
                <w:i w:val="0"/>
                <w:sz w:val="24"/>
                <w:szCs w:val="24"/>
                <w:lang w:val="ru-RU"/>
              </w:rPr>
              <w:t>Доронов</w:t>
            </w:r>
            <w:r>
              <w:rPr>
                <w:rFonts w:ascii="Times New Roman" w:hAnsi="Times New Roman"/>
                <w:i w:val="0"/>
                <w:sz w:val="24"/>
                <w:szCs w:val="24"/>
                <w:lang w:val="ru-RU"/>
              </w:rPr>
              <w:t>ой</w:t>
            </w:r>
            <w:proofErr w:type="spellEnd"/>
          </w:p>
        </w:tc>
        <w:tc>
          <w:tcPr>
            <w:tcW w:w="1354"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7%</w:t>
            </w:r>
          </w:p>
        </w:tc>
        <w:tc>
          <w:tcPr>
            <w:tcW w:w="1281"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5,7%</w:t>
            </w:r>
          </w:p>
        </w:tc>
        <w:tc>
          <w:tcPr>
            <w:tcW w:w="1278"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color w:val="000000"/>
                <w:sz w:val="24"/>
                <w:szCs w:val="24"/>
              </w:rPr>
              <w:t>5,35%</w:t>
            </w:r>
          </w:p>
        </w:tc>
      </w:tr>
      <w:tr w:rsidR="00BA4E54" w:rsidRPr="001F366A" w:rsidTr="006067D9">
        <w:trPr>
          <w:jc w:val="center"/>
        </w:trPr>
        <w:tc>
          <w:tcPr>
            <w:tcW w:w="5825" w:type="dxa"/>
            <w:tcBorders>
              <w:top w:val="single" w:sz="4" w:space="0" w:color="auto"/>
              <w:left w:val="single" w:sz="4" w:space="0" w:color="auto"/>
              <w:bottom w:val="single" w:sz="4" w:space="0" w:color="auto"/>
              <w:right w:val="single" w:sz="4" w:space="0" w:color="auto"/>
            </w:tcBorders>
            <w:vAlign w:val="center"/>
          </w:tcPr>
          <w:p w:rsidR="00BA4E54" w:rsidRPr="00426A14" w:rsidRDefault="00BA4E54" w:rsidP="006067D9">
            <w:pPr>
              <w:spacing w:after="0" w:line="240" w:lineRule="auto"/>
              <w:rPr>
                <w:rFonts w:ascii="Times New Roman" w:hAnsi="Times New Roman"/>
                <w:i w:val="0"/>
                <w:sz w:val="24"/>
                <w:szCs w:val="24"/>
                <w:lang w:val="ru-RU"/>
              </w:rPr>
            </w:pPr>
            <w:r w:rsidRPr="00426A14">
              <w:rPr>
                <w:rFonts w:ascii="Times New Roman" w:hAnsi="Times New Roman"/>
                <w:i w:val="0"/>
                <w:sz w:val="24"/>
                <w:szCs w:val="24"/>
                <w:lang w:val="ru-RU"/>
              </w:rPr>
              <w:t>«Сообщество» - международный проект института «Открытое общество»</w:t>
            </w:r>
          </w:p>
        </w:tc>
        <w:tc>
          <w:tcPr>
            <w:tcW w:w="1354" w:type="dxa"/>
            <w:tcBorders>
              <w:top w:val="single" w:sz="4" w:space="0" w:color="auto"/>
              <w:left w:val="single" w:sz="4" w:space="0" w:color="auto"/>
              <w:bottom w:val="single" w:sz="4" w:space="0" w:color="auto"/>
              <w:right w:val="single" w:sz="4" w:space="0" w:color="auto"/>
            </w:tcBorders>
            <w:vAlign w:val="center"/>
          </w:tcPr>
          <w:p w:rsidR="00BA4E54" w:rsidRPr="00136F35" w:rsidRDefault="00BA4E54" w:rsidP="006067D9">
            <w:pPr>
              <w:spacing w:after="0" w:line="240" w:lineRule="auto"/>
              <w:jc w:val="center"/>
              <w:rPr>
                <w:rFonts w:ascii="Times New Roman" w:hAnsi="Times New Roman"/>
                <w:i w:val="0"/>
                <w:sz w:val="24"/>
                <w:szCs w:val="24"/>
                <w:lang w:val="ru-RU"/>
              </w:rPr>
            </w:pPr>
            <w:r>
              <w:rPr>
                <w:rFonts w:ascii="Times New Roman" w:hAnsi="Times New Roman"/>
                <w:i w:val="0"/>
                <w:sz w:val="24"/>
                <w:szCs w:val="24"/>
                <w:lang w:val="ru-RU"/>
              </w:rPr>
              <w:t>-</w:t>
            </w:r>
          </w:p>
        </w:tc>
        <w:tc>
          <w:tcPr>
            <w:tcW w:w="1281"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sz w:val="24"/>
                <w:szCs w:val="24"/>
              </w:rPr>
              <w:t>8,7%</w:t>
            </w:r>
          </w:p>
        </w:tc>
        <w:tc>
          <w:tcPr>
            <w:tcW w:w="1278" w:type="dxa"/>
            <w:tcBorders>
              <w:top w:val="single" w:sz="4" w:space="0" w:color="auto"/>
              <w:left w:val="single" w:sz="4" w:space="0" w:color="auto"/>
              <w:bottom w:val="single" w:sz="4" w:space="0" w:color="auto"/>
              <w:right w:val="single" w:sz="4" w:space="0" w:color="auto"/>
            </w:tcBorders>
            <w:vAlign w:val="center"/>
          </w:tcPr>
          <w:p w:rsidR="00BA4E54" w:rsidRPr="001F366A" w:rsidRDefault="00BA4E54" w:rsidP="006067D9">
            <w:pPr>
              <w:spacing w:after="0" w:line="240" w:lineRule="auto"/>
              <w:jc w:val="center"/>
              <w:rPr>
                <w:rFonts w:ascii="Times New Roman" w:hAnsi="Times New Roman"/>
                <w:i w:val="0"/>
                <w:sz w:val="24"/>
                <w:szCs w:val="24"/>
              </w:rPr>
            </w:pPr>
            <w:r w:rsidRPr="001F366A">
              <w:rPr>
                <w:rFonts w:ascii="Times New Roman" w:hAnsi="Times New Roman"/>
                <w:i w:val="0"/>
                <w:color w:val="000000"/>
                <w:sz w:val="24"/>
                <w:szCs w:val="24"/>
              </w:rPr>
              <w:t>5,35%</w:t>
            </w:r>
          </w:p>
        </w:tc>
      </w:tr>
      <w:tr w:rsidR="00BA4E54" w:rsidRPr="001F366A" w:rsidTr="006067D9">
        <w:trPr>
          <w:jc w:val="center"/>
        </w:trPr>
        <w:tc>
          <w:tcPr>
            <w:tcW w:w="5825" w:type="dxa"/>
            <w:tcBorders>
              <w:top w:val="single" w:sz="4" w:space="0" w:color="auto"/>
              <w:left w:val="single" w:sz="4" w:space="0" w:color="auto"/>
              <w:bottom w:val="single" w:sz="4" w:space="0" w:color="auto"/>
              <w:right w:val="single" w:sz="4" w:space="0" w:color="auto"/>
            </w:tcBorders>
            <w:vAlign w:val="center"/>
          </w:tcPr>
          <w:p w:rsidR="00BA4E54" w:rsidRPr="00426A14" w:rsidRDefault="00BA4E54" w:rsidP="006067D9">
            <w:pPr>
              <w:spacing w:after="0" w:line="240" w:lineRule="auto"/>
              <w:rPr>
                <w:rFonts w:ascii="Times New Roman" w:hAnsi="Times New Roman"/>
                <w:i w:val="0"/>
                <w:sz w:val="24"/>
                <w:szCs w:val="24"/>
                <w:lang w:val="ru-RU"/>
              </w:rPr>
            </w:pPr>
            <w:r w:rsidRPr="00426A14">
              <w:rPr>
                <w:rFonts w:ascii="Times New Roman" w:hAnsi="Times New Roman"/>
                <w:i w:val="0"/>
                <w:sz w:val="24"/>
                <w:szCs w:val="24"/>
                <w:lang w:val="ru-RU"/>
              </w:rPr>
              <w:t>«Школа 2100» (в т.ч. «Детский сад 2100») под редакцией А.А. Леонтьева</w:t>
            </w:r>
          </w:p>
        </w:tc>
        <w:tc>
          <w:tcPr>
            <w:tcW w:w="1354" w:type="dxa"/>
            <w:tcBorders>
              <w:top w:val="single" w:sz="4" w:space="0" w:color="auto"/>
              <w:left w:val="single" w:sz="4" w:space="0" w:color="auto"/>
              <w:bottom w:val="single" w:sz="4" w:space="0" w:color="auto"/>
              <w:right w:val="single" w:sz="4" w:space="0" w:color="auto"/>
            </w:tcBorders>
            <w:vAlign w:val="center"/>
          </w:tcPr>
          <w:p w:rsidR="00BA4E54" w:rsidRPr="00840053" w:rsidRDefault="00BA4E54" w:rsidP="006067D9">
            <w:pPr>
              <w:spacing w:after="0" w:line="240" w:lineRule="auto"/>
              <w:jc w:val="center"/>
              <w:rPr>
                <w:rFonts w:ascii="Times New Roman" w:hAnsi="Times New Roman"/>
                <w:i w:val="0"/>
                <w:sz w:val="24"/>
                <w:szCs w:val="24"/>
                <w:lang w:val="ru-RU"/>
              </w:rPr>
            </w:pPr>
            <w:r>
              <w:rPr>
                <w:rFonts w:ascii="Times New Roman" w:hAnsi="Times New Roman"/>
                <w:i w:val="0"/>
                <w:sz w:val="24"/>
                <w:szCs w:val="24"/>
                <w:lang w:val="ru-RU"/>
              </w:rPr>
              <w:t>-</w:t>
            </w:r>
          </w:p>
        </w:tc>
        <w:tc>
          <w:tcPr>
            <w:tcW w:w="1281" w:type="dxa"/>
            <w:tcBorders>
              <w:top w:val="single" w:sz="4" w:space="0" w:color="auto"/>
              <w:left w:val="single" w:sz="4" w:space="0" w:color="auto"/>
              <w:bottom w:val="single" w:sz="4" w:space="0" w:color="auto"/>
              <w:right w:val="single" w:sz="4" w:space="0" w:color="auto"/>
            </w:tcBorders>
            <w:vAlign w:val="center"/>
          </w:tcPr>
          <w:p w:rsidR="00BA4E54" w:rsidRPr="00840053" w:rsidRDefault="00BA4E54" w:rsidP="006067D9">
            <w:pPr>
              <w:spacing w:after="0" w:line="240" w:lineRule="auto"/>
              <w:jc w:val="center"/>
              <w:rPr>
                <w:rFonts w:ascii="Times New Roman" w:hAnsi="Times New Roman"/>
                <w:i w:val="0"/>
                <w:sz w:val="24"/>
                <w:szCs w:val="24"/>
                <w:lang w:val="ru-RU"/>
              </w:rPr>
            </w:pPr>
            <w:r>
              <w:rPr>
                <w:rFonts w:ascii="Times New Roman" w:hAnsi="Times New Roman"/>
                <w:i w:val="0"/>
                <w:sz w:val="24"/>
                <w:szCs w:val="24"/>
                <w:lang w:val="ru-RU"/>
              </w:rPr>
              <w:t>8</w:t>
            </w:r>
            <w:r w:rsidRPr="00840053">
              <w:rPr>
                <w:rFonts w:ascii="Times New Roman" w:hAnsi="Times New Roman"/>
                <w:i w:val="0"/>
                <w:sz w:val="24"/>
                <w:szCs w:val="24"/>
                <w:lang w:val="ru-RU"/>
              </w:rPr>
              <w:t>,</w:t>
            </w:r>
            <w:r>
              <w:rPr>
                <w:rFonts w:ascii="Times New Roman" w:hAnsi="Times New Roman"/>
                <w:i w:val="0"/>
                <w:sz w:val="24"/>
                <w:szCs w:val="24"/>
                <w:lang w:val="ru-RU"/>
              </w:rPr>
              <w:t>7</w:t>
            </w:r>
            <w:r w:rsidRPr="00840053">
              <w:rPr>
                <w:rFonts w:ascii="Times New Roman" w:hAnsi="Times New Roman"/>
                <w:i w:val="0"/>
                <w:sz w:val="24"/>
                <w:szCs w:val="24"/>
                <w:lang w:val="ru-RU"/>
              </w:rPr>
              <w:t>%</w:t>
            </w:r>
          </w:p>
        </w:tc>
        <w:tc>
          <w:tcPr>
            <w:tcW w:w="1278" w:type="dxa"/>
            <w:tcBorders>
              <w:top w:val="single" w:sz="4" w:space="0" w:color="auto"/>
              <w:left w:val="single" w:sz="4" w:space="0" w:color="auto"/>
              <w:bottom w:val="single" w:sz="4" w:space="0" w:color="auto"/>
              <w:right w:val="single" w:sz="4" w:space="0" w:color="auto"/>
            </w:tcBorders>
            <w:vAlign w:val="center"/>
          </w:tcPr>
          <w:p w:rsidR="00BA4E54" w:rsidRPr="00840053" w:rsidRDefault="00BA4E54" w:rsidP="006067D9">
            <w:pPr>
              <w:spacing w:after="0" w:line="240" w:lineRule="auto"/>
              <w:jc w:val="center"/>
              <w:rPr>
                <w:rFonts w:ascii="Times New Roman" w:hAnsi="Times New Roman"/>
                <w:i w:val="0"/>
                <w:sz w:val="24"/>
                <w:szCs w:val="24"/>
                <w:lang w:val="ru-RU"/>
              </w:rPr>
            </w:pPr>
            <w:r>
              <w:rPr>
                <w:rFonts w:ascii="Times New Roman" w:hAnsi="Times New Roman"/>
                <w:i w:val="0"/>
                <w:color w:val="000000"/>
                <w:sz w:val="24"/>
                <w:szCs w:val="24"/>
                <w:lang w:val="ru-RU"/>
              </w:rPr>
              <w:t>7,14</w:t>
            </w:r>
            <w:r w:rsidRPr="00840053">
              <w:rPr>
                <w:rFonts w:ascii="Times New Roman" w:hAnsi="Times New Roman"/>
                <w:i w:val="0"/>
                <w:color w:val="000000"/>
                <w:sz w:val="24"/>
                <w:szCs w:val="24"/>
                <w:lang w:val="ru-RU"/>
              </w:rPr>
              <w:t>%</w:t>
            </w:r>
          </w:p>
        </w:tc>
      </w:tr>
    </w:tbl>
    <w:p w:rsidR="00BA4E54" w:rsidRPr="00345E25" w:rsidRDefault="00BA4E54" w:rsidP="00BA4E54">
      <w:pPr>
        <w:spacing w:after="0" w:line="240" w:lineRule="auto"/>
        <w:ind w:firstLine="709"/>
        <w:jc w:val="both"/>
        <w:rPr>
          <w:rFonts w:ascii="Times New Roman" w:hAnsi="Times New Roman"/>
          <w:i w:val="0"/>
          <w:sz w:val="26"/>
          <w:szCs w:val="26"/>
          <w:lang w:val="ru-RU"/>
        </w:rPr>
      </w:pPr>
      <w:r w:rsidRPr="0098246C">
        <w:rPr>
          <w:rFonts w:ascii="Times New Roman" w:hAnsi="Times New Roman"/>
          <w:i w:val="0"/>
          <w:sz w:val="26"/>
          <w:szCs w:val="26"/>
          <w:lang w:val="ru-RU"/>
        </w:rPr>
        <w:t>В рамках проекта Департамента образования и науки Ханты-Мансийского автономного округа</w:t>
      </w:r>
      <w:r>
        <w:rPr>
          <w:rFonts w:ascii="Times New Roman" w:hAnsi="Times New Roman"/>
          <w:i w:val="0"/>
          <w:sz w:val="26"/>
          <w:szCs w:val="26"/>
          <w:lang w:val="ru-RU"/>
        </w:rPr>
        <w:t xml:space="preserve"> </w:t>
      </w:r>
      <w:r w:rsidR="009073EC">
        <w:rPr>
          <w:rFonts w:ascii="Times New Roman" w:hAnsi="Times New Roman"/>
          <w:i w:val="0"/>
          <w:sz w:val="26"/>
          <w:szCs w:val="26"/>
          <w:lang w:val="ru-RU"/>
        </w:rPr>
        <w:t>–</w:t>
      </w:r>
      <w:r>
        <w:rPr>
          <w:rFonts w:ascii="Times New Roman" w:hAnsi="Times New Roman"/>
          <w:i w:val="0"/>
          <w:sz w:val="26"/>
          <w:szCs w:val="26"/>
          <w:lang w:val="ru-RU"/>
        </w:rPr>
        <w:t xml:space="preserve"> </w:t>
      </w:r>
      <w:r w:rsidRPr="0098246C">
        <w:rPr>
          <w:rFonts w:ascii="Times New Roman" w:hAnsi="Times New Roman"/>
          <w:i w:val="0"/>
          <w:sz w:val="26"/>
          <w:szCs w:val="26"/>
          <w:lang w:val="ru-RU"/>
        </w:rPr>
        <w:t xml:space="preserve">Югры и Международного банка реконструкции и развития «Модернизация региональной системы развития детей раннего возраста и дошкольного образования» </w:t>
      </w:r>
      <w:r>
        <w:rPr>
          <w:rFonts w:ascii="Times New Roman" w:hAnsi="Times New Roman"/>
          <w:i w:val="0"/>
          <w:sz w:val="26"/>
          <w:szCs w:val="26"/>
          <w:lang w:val="ru-RU"/>
        </w:rPr>
        <w:t xml:space="preserve">в МДОУ </w:t>
      </w:r>
      <w:r w:rsidRPr="0098246C">
        <w:rPr>
          <w:rFonts w:ascii="Times New Roman" w:hAnsi="Times New Roman"/>
          <w:i w:val="0"/>
          <w:sz w:val="26"/>
          <w:szCs w:val="26"/>
          <w:lang w:val="ru-RU"/>
        </w:rPr>
        <w:t>реализуются новы</w:t>
      </w:r>
      <w:r>
        <w:rPr>
          <w:rFonts w:ascii="Times New Roman" w:hAnsi="Times New Roman"/>
          <w:i w:val="0"/>
          <w:sz w:val="26"/>
          <w:szCs w:val="26"/>
          <w:lang w:val="ru-RU"/>
        </w:rPr>
        <w:t>е</w:t>
      </w:r>
      <w:r w:rsidRPr="0098246C">
        <w:rPr>
          <w:rFonts w:ascii="Times New Roman" w:hAnsi="Times New Roman"/>
          <w:i w:val="0"/>
          <w:sz w:val="26"/>
          <w:szCs w:val="26"/>
          <w:lang w:val="ru-RU"/>
        </w:rPr>
        <w:t xml:space="preserve"> проект</w:t>
      </w:r>
      <w:r>
        <w:rPr>
          <w:rFonts w:ascii="Times New Roman" w:hAnsi="Times New Roman"/>
          <w:i w:val="0"/>
          <w:sz w:val="26"/>
          <w:szCs w:val="26"/>
          <w:lang w:val="ru-RU"/>
        </w:rPr>
        <w:t>ы</w:t>
      </w:r>
      <w:r w:rsidRPr="0098246C">
        <w:rPr>
          <w:rFonts w:ascii="Times New Roman" w:hAnsi="Times New Roman"/>
          <w:i w:val="0"/>
          <w:sz w:val="26"/>
          <w:szCs w:val="26"/>
          <w:lang w:val="ru-RU"/>
        </w:rPr>
        <w:t xml:space="preserve"> «Оценка качества дошкольного образования» и «Новая образовательная программа </w:t>
      </w:r>
      <w:r w:rsidR="00FE29AD" w:rsidRPr="00FE29AD">
        <w:rPr>
          <w:rFonts w:ascii="Times New Roman" w:hAnsi="Times New Roman"/>
          <w:i w:val="0"/>
          <w:sz w:val="26"/>
          <w:szCs w:val="26"/>
          <w:lang w:val="ru-RU"/>
        </w:rPr>
        <w:t>“</w:t>
      </w:r>
      <w:r w:rsidRPr="0098246C">
        <w:rPr>
          <w:rFonts w:ascii="Times New Roman" w:hAnsi="Times New Roman"/>
          <w:i w:val="0"/>
          <w:sz w:val="26"/>
          <w:szCs w:val="26"/>
          <w:lang w:val="ru-RU"/>
        </w:rPr>
        <w:t>Югорский трамплин</w:t>
      </w:r>
      <w:r w:rsidR="00FE29AD" w:rsidRPr="00FE29AD">
        <w:rPr>
          <w:rFonts w:ascii="Times New Roman" w:hAnsi="Times New Roman"/>
          <w:i w:val="0"/>
          <w:sz w:val="26"/>
          <w:szCs w:val="26"/>
          <w:lang w:val="ru-RU"/>
        </w:rPr>
        <w:t>”</w:t>
      </w:r>
      <w:r>
        <w:rPr>
          <w:rFonts w:ascii="Times New Roman" w:hAnsi="Times New Roman"/>
          <w:i w:val="0"/>
          <w:sz w:val="26"/>
          <w:szCs w:val="26"/>
          <w:lang w:val="ru-RU"/>
        </w:rPr>
        <w:t>»</w:t>
      </w:r>
      <w:r w:rsidRPr="0098246C">
        <w:rPr>
          <w:rFonts w:ascii="Times New Roman" w:hAnsi="Times New Roman"/>
          <w:i w:val="0"/>
          <w:sz w:val="26"/>
          <w:szCs w:val="26"/>
          <w:lang w:val="ru-RU"/>
        </w:rPr>
        <w:t>.</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07072">
        <w:rPr>
          <w:rFonts w:ascii="Times New Roman" w:hAnsi="Times New Roman"/>
          <w:bCs/>
          <w:i w:val="0"/>
          <w:sz w:val="26"/>
          <w:szCs w:val="26"/>
          <w:lang w:val="ru-RU"/>
        </w:rPr>
        <w:t xml:space="preserve">Продолжают развиваться вариативные формы дошкольного образования (особенно для детей в возрасте от 1,5 до 4 лет). 26 частных организаций предоставляют услуги по дошкольному образованию, присмотру, уходу и развитию детей дошкольного возраста города, в том числе в </w:t>
      </w:r>
      <w:r>
        <w:rPr>
          <w:rFonts w:ascii="Times New Roman" w:hAnsi="Times New Roman"/>
          <w:bCs/>
          <w:i w:val="0"/>
          <w:sz w:val="26"/>
          <w:szCs w:val="26"/>
          <w:lang w:val="ru-RU"/>
        </w:rPr>
        <w:t>ц</w:t>
      </w:r>
      <w:r w:rsidRPr="00707072">
        <w:rPr>
          <w:rFonts w:ascii="Times New Roman" w:hAnsi="Times New Roman"/>
          <w:bCs/>
          <w:i w:val="0"/>
          <w:sz w:val="26"/>
          <w:szCs w:val="26"/>
          <w:lang w:val="ru-RU"/>
        </w:rPr>
        <w:t xml:space="preserve">ентрах дневного пребывания, раннего развития, дневного досуга. График работы организаций зависит от запросов потребителей услуги – 12-часовое, </w:t>
      </w:r>
      <w:proofErr w:type="gramStart"/>
      <w:r w:rsidRPr="00707072">
        <w:rPr>
          <w:rFonts w:ascii="Times New Roman" w:hAnsi="Times New Roman"/>
          <w:bCs/>
          <w:i w:val="0"/>
          <w:sz w:val="26"/>
          <w:szCs w:val="26"/>
          <w:lang w:val="ru-RU"/>
        </w:rPr>
        <w:t>почасовое</w:t>
      </w:r>
      <w:proofErr w:type="gramEnd"/>
      <w:r w:rsidRPr="00707072">
        <w:rPr>
          <w:rFonts w:ascii="Times New Roman" w:hAnsi="Times New Roman"/>
          <w:bCs/>
          <w:i w:val="0"/>
          <w:sz w:val="26"/>
          <w:szCs w:val="26"/>
          <w:lang w:val="ru-RU"/>
        </w:rPr>
        <w:t>.</w:t>
      </w:r>
      <w:r>
        <w:rPr>
          <w:rFonts w:ascii="Times New Roman" w:hAnsi="Times New Roman"/>
          <w:bCs/>
          <w:i w:val="0"/>
          <w:sz w:val="26"/>
          <w:szCs w:val="26"/>
          <w:lang w:val="ru-RU"/>
        </w:rPr>
        <w:t xml:space="preserve"> Однако лицензии на образовательную деятельность у данных организаций отсутствуют, что не позволяет родителям детей, посещающих эти учреждения, получать компенсацию части родительской платы за содержание ребенка из бюджета округа.</w:t>
      </w:r>
    </w:p>
    <w:p w:rsidR="00BA4E54" w:rsidRPr="006A407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6A4077">
        <w:rPr>
          <w:rFonts w:ascii="Times New Roman" w:hAnsi="Times New Roman"/>
          <w:i w:val="0"/>
          <w:sz w:val="26"/>
          <w:szCs w:val="26"/>
          <w:lang w:val="ru-RU"/>
        </w:rPr>
        <w:t xml:space="preserve">Проблема доступности дошкольного образования остается актуальной. Высокий уровень рождаемости и миграция населения ведут к дальнейшему увеличению численности детей и, как следствие, </w:t>
      </w:r>
      <w:r>
        <w:rPr>
          <w:rFonts w:ascii="Times New Roman" w:hAnsi="Times New Roman"/>
          <w:i w:val="0"/>
          <w:sz w:val="26"/>
          <w:szCs w:val="26"/>
          <w:lang w:val="ru-RU"/>
        </w:rPr>
        <w:t>сохранению</w:t>
      </w:r>
      <w:r w:rsidRPr="006A4077">
        <w:rPr>
          <w:rFonts w:ascii="Times New Roman" w:hAnsi="Times New Roman"/>
          <w:i w:val="0"/>
          <w:sz w:val="26"/>
          <w:szCs w:val="26"/>
          <w:lang w:val="ru-RU"/>
        </w:rPr>
        <w:t xml:space="preserve"> дефицит</w:t>
      </w:r>
      <w:r>
        <w:rPr>
          <w:rFonts w:ascii="Times New Roman" w:hAnsi="Times New Roman"/>
          <w:i w:val="0"/>
          <w:sz w:val="26"/>
          <w:szCs w:val="26"/>
          <w:lang w:val="ru-RU"/>
        </w:rPr>
        <w:t>а</w:t>
      </w:r>
      <w:r w:rsidRPr="006A4077">
        <w:rPr>
          <w:rFonts w:ascii="Times New Roman" w:hAnsi="Times New Roman"/>
          <w:i w:val="0"/>
          <w:sz w:val="26"/>
          <w:szCs w:val="26"/>
          <w:lang w:val="ru-RU"/>
        </w:rPr>
        <w:t xml:space="preserve"> мест в </w:t>
      </w:r>
      <w:r>
        <w:rPr>
          <w:rFonts w:ascii="Times New Roman" w:hAnsi="Times New Roman"/>
          <w:i w:val="0"/>
          <w:sz w:val="26"/>
          <w:szCs w:val="26"/>
          <w:lang w:val="ru-RU"/>
        </w:rPr>
        <w:t xml:space="preserve">дошкольных образовательных </w:t>
      </w:r>
      <w:r w:rsidRPr="006A4077">
        <w:rPr>
          <w:rFonts w:ascii="Times New Roman" w:hAnsi="Times New Roman"/>
          <w:i w:val="0"/>
          <w:sz w:val="26"/>
          <w:szCs w:val="26"/>
          <w:lang w:val="ru-RU"/>
        </w:rPr>
        <w:t>учреждениях.</w:t>
      </w:r>
    </w:p>
    <w:p w:rsidR="00BA4E54" w:rsidRPr="008343AC" w:rsidRDefault="00BA4E54" w:rsidP="008343AC">
      <w:pPr>
        <w:pStyle w:val="2"/>
        <w:rPr>
          <w:i w:val="0"/>
          <w:sz w:val="24"/>
          <w:szCs w:val="24"/>
          <w:lang w:val="ru-RU"/>
        </w:rPr>
      </w:pPr>
      <w:bookmarkStart w:id="12" w:name="_Toc256067278"/>
      <w:r w:rsidRPr="008343AC">
        <w:rPr>
          <w:i w:val="0"/>
          <w:sz w:val="24"/>
          <w:szCs w:val="24"/>
          <w:lang w:val="ru-RU"/>
        </w:rPr>
        <w:t>3.2. Доступность школьного образования</w:t>
      </w:r>
      <w:bookmarkEnd w:id="12"/>
    </w:p>
    <w:p w:rsidR="00BA4E54" w:rsidRPr="00243A8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val="0"/>
          <w:sz w:val="26"/>
          <w:szCs w:val="26"/>
          <w:lang w:val="ru-RU"/>
        </w:rPr>
      </w:pPr>
      <w:r w:rsidRPr="008F73E1">
        <w:rPr>
          <w:rFonts w:ascii="Times New Roman" w:hAnsi="Times New Roman"/>
          <w:bCs/>
          <w:i w:val="0"/>
          <w:sz w:val="26"/>
          <w:szCs w:val="26"/>
          <w:lang w:val="ru-RU"/>
        </w:rPr>
        <w:t>О</w:t>
      </w:r>
      <w:r w:rsidRPr="00243A84">
        <w:rPr>
          <w:rFonts w:ascii="Times New Roman" w:hAnsi="Times New Roman"/>
          <w:bCs/>
          <w:i w:val="0"/>
          <w:sz w:val="26"/>
          <w:szCs w:val="26"/>
          <w:lang w:val="ru-RU"/>
        </w:rPr>
        <w:t>хват школьным образованием на ступени начального и основного общего образования в</w:t>
      </w:r>
      <w:r>
        <w:rPr>
          <w:rFonts w:ascii="Times New Roman" w:hAnsi="Times New Roman"/>
          <w:bCs/>
          <w:i w:val="0"/>
          <w:sz w:val="26"/>
          <w:szCs w:val="26"/>
          <w:lang w:val="ru-RU"/>
        </w:rPr>
        <w:t>ыше средних значений по округу</w:t>
      </w:r>
      <w:r w:rsidRPr="00243A84">
        <w:rPr>
          <w:rFonts w:ascii="Times New Roman" w:hAnsi="Times New Roman"/>
          <w:bCs/>
          <w:i w:val="0"/>
          <w:sz w:val="26"/>
          <w:szCs w:val="26"/>
          <w:lang w:val="ru-RU"/>
        </w:rPr>
        <w:t xml:space="preserve">. </w:t>
      </w:r>
      <w:r>
        <w:rPr>
          <w:rFonts w:ascii="Times New Roman" w:hAnsi="Times New Roman"/>
          <w:bCs/>
          <w:i w:val="0"/>
          <w:sz w:val="26"/>
          <w:szCs w:val="26"/>
          <w:lang w:val="ru-RU"/>
        </w:rPr>
        <w:t>Основным образованием охвачены все дети, проживающие на территории города. О</w:t>
      </w:r>
      <w:r w:rsidRPr="00243A84">
        <w:rPr>
          <w:rFonts w:ascii="Times New Roman" w:hAnsi="Times New Roman"/>
          <w:bCs/>
          <w:i w:val="0"/>
          <w:sz w:val="26"/>
          <w:szCs w:val="26"/>
          <w:lang w:val="ru-RU"/>
        </w:rPr>
        <w:t xml:space="preserve">хват средним (полным) общим образованием </w:t>
      </w:r>
      <w:r>
        <w:rPr>
          <w:rFonts w:ascii="Times New Roman" w:hAnsi="Times New Roman"/>
          <w:bCs/>
          <w:i w:val="0"/>
          <w:sz w:val="26"/>
          <w:szCs w:val="26"/>
          <w:lang w:val="ru-RU"/>
        </w:rPr>
        <w:t>в школах снизился до 54% (2009 г. – 63%)</w:t>
      </w:r>
      <w:r w:rsidRPr="00243A84">
        <w:rPr>
          <w:rFonts w:ascii="Times New Roman" w:hAnsi="Times New Roman"/>
          <w:bCs/>
          <w:i w:val="0"/>
          <w:sz w:val="26"/>
          <w:szCs w:val="26"/>
          <w:lang w:val="ru-RU"/>
        </w:rPr>
        <w:t>, что объясняется увеличением доли детей 16</w:t>
      </w:r>
      <w:r w:rsidR="009073EC">
        <w:rPr>
          <w:rFonts w:ascii="Times New Roman" w:hAnsi="Times New Roman"/>
          <w:bCs/>
          <w:i w:val="0"/>
          <w:sz w:val="26"/>
          <w:szCs w:val="26"/>
          <w:lang w:val="ru-RU"/>
        </w:rPr>
        <w:t>–</w:t>
      </w:r>
      <w:r w:rsidRPr="00243A84">
        <w:rPr>
          <w:rFonts w:ascii="Times New Roman" w:hAnsi="Times New Roman"/>
          <w:bCs/>
          <w:i w:val="0"/>
          <w:sz w:val="26"/>
          <w:szCs w:val="26"/>
          <w:lang w:val="ru-RU"/>
        </w:rPr>
        <w:t>17 лет, поступивших в учреждения профессионального образования (колледжи и техникумы) и получающих среднее (п</w:t>
      </w:r>
      <w:r>
        <w:rPr>
          <w:rFonts w:ascii="Times New Roman" w:hAnsi="Times New Roman"/>
          <w:bCs/>
          <w:i w:val="0"/>
          <w:sz w:val="26"/>
          <w:szCs w:val="26"/>
          <w:lang w:val="ru-RU"/>
        </w:rPr>
        <w:t>олное) общее образование в них.</w:t>
      </w:r>
    </w:p>
    <w:p w:rsidR="00BA4E54" w:rsidRPr="00302BC8" w:rsidRDefault="00BA4E54" w:rsidP="00BA4E54">
      <w:pPr>
        <w:pStyle w:val="Default"/>
        <w:widowControl w:val="0"/>
        <w:ind w:right="-1" w:firstLine="567"/>
        <w:contextualSpacing/>
        <w:jc w:val="both"/>
        <w:rPr>
          <w:color w:val="auto"/>
          <w:sz w:val="26"/>
          <w:szCs w:val="26"/>
        </w:rPr>
      </w:pPr>
      <w:r w:rsidRPr="00302BC8">
        <w:rPr>
          <w:color w:val="auto"/>
          <w:sz w:val="26"/>
          <w:szCs w:val="26"/>
        </w:rPr>
        <w:t xml:space="preserve">Имеющиеся в </w:t>
      </w:r>
      <w:r>
        <w:rPr>
          <w:color w:val="auto"/>
          <w:sz w:val="26"/>
          <w:szCs w:val="26"/>
        </w:rPr>
        <w:t xml:space="preserve">муниципальной </w:t>
      </w:r>
      <w:r w:rsidRPr="00302BC8">
        <w:rPr>
          <w:color w:val="auto"/>
          <w:sz w:val="26"/>
          <w:szCs w:val="26"/>
        </w:rPr>
        <w:t xml:space="preserve">системе ресурсы позволяют решать </w:t>
      </w:r>
      <w:r>
        <w:rPr>
          <w:color w:val="auto"/>
          <w:sz w:val="26"/>
          <w:szCs w:val="26"/>
        </w:rPr>
        <w:t>задачу обеспечения</w:t>
      </w:r>
      <w:r w:rsidRPr="00302BC8">
        <w:rPr>
          <w:color w:val="auto"/>
          <w:sz w:val="26"/>
          <w:szCs w:val="26"/>
        </w:rPr>
        <w:t xml:space="preserve"> </w:t>
      </w:r>
      <w:r>
        <w:rPr>
          <w:color w:val="auto"/>
          <w:sz w:val="26"/>
          <w:szCs w:val="26"/>
        </w:rPr>
        <w:t xml:space="preserve">обязательности общего </w:t>
      </w:r>
      <w:r w:rsidRPr="00302BC8">
        <w:rPr>
          <w:color w:val="auto"/>
          <w:sz w:val="26"/>
          <w:szCs w:val="26"/>
        </w:rPr>
        <w:t>об</w:t>
      </w:r>
      <w:r>
        <w:rPr>
          <w:color w:val="auto"/>
          <w:sz w:val="26"/>
          <w:szCs w:val="26"/>
        </w:rPr>
        <w:t>разования. В последние годы принят ряд мер:</w:t>
      </w:r>
    </w:p>
    <w:p w:rsidR="00BA4E54" w:rsidRPr="00302BC8" w:rsidRDefault="00BA4E54" w:rsidP="00BA4E54">
      <w:pPr>
        <w:pStyle w:val="Default"/>
        <w:widowControl w:val="0"/>
        <w:numPr>
          <w:ilvl w:val="0"/>
          <w:numId w:val="34"/>
        </w:numPr>
        <w:tabs>
          <w:tab w:val="left" w:pos="851"/>
        </w:tabs>
        <w:spacing w:after="21"/>
        <w:ind w:left="0" w:right="-1" w:firstLine="567"/>
        <w:contextualSpacing/>
        <w:jc w:val="both"/>
        <w:rPr>
          <w:color w:val="auto"/>
          <w:sz w:val="26"/>
          <w:szCs w:val="26"/>
        </w:rPr>
      </w:pPr>
      <w:r w:rsidRPr="00302BC8">
        <w:rPr>
          <w:color w:val="auto"/>
          <w:sz w:val="26"/>
          <w:szCs w:val="26"/>
        </w:rPr>
        <w:t>взаимодействие департамента образования, муниципальных образовательных учреждений, органов и учреждений системы профилактики безнадзорности и правонарушений несовершеннолетних;</w:t>
      </w:r>
      <w:r>
        <w:rPr>
          <w:color w:val="auto"/>
          <w:sz w:val="26"/>
          <w:szCs w:val="26"/>
        </w:rPr>
        <w:t xml:space="preserve"> координация их деятельности межведомственной рабочей группой по обеспечению общедоступного образования на территории города Сургута;</w:t>
      </w:r>
      <w:r w:rsidRPr="00302BC8">
        <w:rPr>
          <w:color w:val="auto"/>
          <w:sz w:val="26"/>
          <w:szCs w:val="26"/>
        </w:rPr>
        <w:t xml:space="preserve"> </w:t>
      </w:r>
    </w:p>
    <w:p w:rsidR="00BA4E54" w:rsidRPr="00302BC8" w:rsidRDefault="00BA4E54" w:rsidP="00BA4E54">
      <w:pPr>
        <w:pStyle w:val="Default"/>
        <w:widowControl w:val="0"/>
        <w:numPr>
          <w:ilvl w:val="0"/>
          <w:numId w:val="34"/>
        </w:numPr>
        <w:tabs>
          <w:tab w:val="left" w:pos="851"/>
        </w:tabs>
        <w:spacing w:after="21"/>
        <w:ind w:left="0" w:right="-1" w:firstLine="567"/>
        <w:contextualSpacing/>
        <w:jc w:val="both"/>
        <w:rPr>
          <w:color w:val="auto"/>
          <w:sz w:val="26"/>
          <w:szCs w:val="26"/>
        </w:rPr>
      </w:pPr>
      <w:r w:rsidRPr="00302BC8">
        <w:rPr>
          <w:color w:val="auto"/>
          <w:sz w:val="26"/>
          <w:szCs w:val="26"/>
        </w:rPr>
        <w:lastRenderedPageBreak/>
        <w:t xml:space="preserve">разработка и использование алгоритма деятельности муниципальных образовательных учреждений по выявлению и учету детей, подлежащих обучению; </w:t>
      </w:r>
    </w:p>
    <w:p w:rsidR="00BA4E54" w:rsidRPr="00302BC8" w:rsidRDefault="00BA4E54" w:rsidP="00BA4E54">
      <w:pPr>
        <w:pStyle w:val="Default"/>
        <w:widowControl w:val="0"/>
        <w:numPr>
          <w:ilvl w:val="0"/>
          <w:numId w:val="34"/>
        </w:numPr>
        <w:tabs>
          <w:tab w:val="left" w:pos="851"/>
        </w:tabs>
        <w:spacing w:after="21"/>
        <w:ind w:left="0" w:right="-1" w:firstLine="567"/>
        <w:contextualSpacing/>
        <w:jc w:val="both"/>
        <w:rPr>
          <w:color w:val="auto"/>
          <w:sz w:val="26"/>
          <w:szCs w:val="26"/>
        </w:rPr>
      </w:pPr>
      <w:r>
        <w:rPr>
          <w:color w:val="auto"/>
          <w:sz w:val="26"/>
          <w:szCs w:val="26"/>
        </w:rPr>
        <w:t xml:space="preserve">учет детей школьного возраста, </w:t>
      </w:r>
      <w:r w:rsidRPr="00302BC8">
        <w:rPr>
          <w:color w:val="auto"/>
          <w:sz w:val="26"/>
          <w:szCs w:val="26"/>
        </w:rPr>
        <w:t xml:space="preserve">проживающих в микрорайоне школы; </w:t>
      </w:r>
    </w:p>
    <w:p w:rsidR="00BA4E54" w:rsidRPr="00302BC8" w:rsidRDefault="00BA4E54" w:rsidP="00BA4E54">
      <w:pPr>
        <w:pStyle w:val="Default"/>
        <w:widowControl w:val="0"/>
        <w:numPr>
          <w:ilvl w:val="0"/>
          <w:numId w:val="34"/>
        </w:numPr>
        <w:tabs>
          <w:tab w:val="left" w:pos="851"/>
        </w:tabs>
        <w:spacing w:after="21"/>
        <w:ind w:left="0" w:right="-1" w:firstLine="567"/>
        <w:contextualSpacing/>
        <w:jc w:val="both"/>
        <w:rPr>
          <w:color w:val="auto"/>
          <w:sz w:val="26"/>
          <w:szCs w:val="26"/>
        </w:rPr>
      </w:pPr>
      <w:r w:rsidRPr="00302BC8">
        <w:rPr>
          <w:color w:val="auto"/>
          <w:sz w:val="26"/>
          <w:szCs w:val="26"/>
        </w:rPr>
        <w:t>выявление и учет детей школьного возраста, н</w:t>
      </w:r>
      <w:r>
        <w:rPr>
          <w:color w:val="auto"/>
          <w:sz w:val="26"/>
          <w:szCs w:val="26"/>
        </w:rPr>
        <w:t xml:space="preserve">е приступивших к занятиям в учреждениях, а также </w:t>
      </w:r>
      <w:r w:rsidRPr="00302BC8">
        <w:rPr>
          <w:color w:val="auto"/>
          <w:sz w:val="26"/>
          <w:szCs w:val="26"/>
        </w:rPr>
        <w:t xml:space="preserve">не посещающих или систематически пропускающих занятия по неуважительным причинам; </w:t>
      </w:r>
    </w:p>
    <w:p w:rsidR="00BA4E54" w:rsidRPr="00302BC8" w:rsidRDefault="00BA4E54" w:rsidP="00BA4E54">
      <w:pPr>
        <w:pStyle w:val="Default"/>
        <w:widowControl w:val="0"/>
        <w:numPr>
          <w:ilvl w:val="0"/>
          <w:numId w:val="34"/>
        </w:numPr>
        <w:tabs>
          <w:tab w:val="left" w:pos="851"/>
        </w:tabs>
        <w:spacing w:after="21"/>
        <w:ind w:left="0" w:right="-1" w:firstLine="567"/>
        <w:contextualSpacing/>
        <w:jc w:val="both"/>
        <w:rPr>
          <w:color w:val="auto"/>
          <w:sz w:val="26"/>
          <w:szCs w:val="26"/>
        </w:rPr>
      </w:pPr>
      <w:r>
        <w:rPr>
          <w:color w:val="auto"/>
          <w:sz w:val="26"/>
          <w:szCs w:val="26"/>
        </w:rPr>
        <w:t>учет движения обучающихся;</w:t>
      </w:r>
    </w:p>
    <w:p w:rsidR="00BA4E54" w:rsidRDefault="00BA4E54" w:rsidP="00BA4E54">
      <w:pPr>
        <w:pStyle w:val="Default"/>
        <w:widowControl w:val="0"/>
        <w:numPr>
          <w:ilvl w:val="0"/>
          <w:numId w:val="34"/>
        </w:numPr>
        <w:tabs>
          <w:tab w:val="left" w:pos="851"/>
        </w:tabs>
        <w:ind w:left="0" w:right="-1" w:firstLine="567"/>
        <w:contextualSpacing/>
        <w:jc w:val="both"/>
        <w:rPr>
          <w:color w:val="auto"/>
          <w:sz w:val="26"/>
          <w:szCs w:val="26"/>
        </w:rPr>
      </w:pPr>
      <w:r>
        <w:rPr>
          <w:color w:val="auto"/>
          <w:sz w:val="26"/>
          <w:szCs w:val="26"/>
        </w:rPr>
        <w:t xml:space="preserve">ведение </w:t>
      </w:r>
      <w:r w:rsidRPr="00302BC8">
        <w:rPr>
          <w:color w:val="auto"/>
          <w:sz w:val="26"/>
          <w:szCs w:val="26"/>
        </w:rPr>
        <w:t>банка данных детей, не посещающих или систематически пропускающих занятия по неуважительным прич</w:t>
      </w:r>
      <w:r>
        <w:rPr>
          <w:color w:val="auto"/>
          <w:sz w:val="26"/>
          <w:szCs w:val="26"/>
        </w:rPr>
        <w:t xml:space="preserve">инам. </w:t>
      </w:r>
    </w:p>
    <w:p w:rsidR="00BA4E54" w:rsidRDefault="00BA4E54" w:rsidP="00BA4E54">
      <w:pPr>
        <w:pStyle w:val="Default"/>
        <w:widowControl w:val="0"/>
        <w:ind w:right="-1" w:firstLine="567"/>
        <w:contextualSpacing/>
        <w:jc w:val="both"/>
        <w:rPr>
          <w:color w:val="auto"/>
          <w:sz w:val="26"/>
          <w:szCs w:val="26"/>
        </w:rPr>
      </w:pPr>
      <w:r>
        <w:rPr>
          <w:color w:val="auto"/>
          <w:sz w:val="26"/>
          <w:szCs w:val="26"/>
        </w:rPr>
        <w:t>Это позволило учесть всех детей, зарегистрированных на территории Сургута и подлежащих общему образованию, снизить число обучающихся, не посещающих школу.</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730E9F">
        <w:rPr>
          <w:rFonts w:ascii="Times New Roman" w:hAnsi="Times New Roman"/>
          <w:bCs/>
          <w:i w:val="0"/>
          <w:sz w:val="26"/>
          <w:szCs w:val="26"/>
          <w:lang w:val="ru-RU"/>
        </w:rPr>
        <w:t>По сравнению с 2009</w:t>
      </w:r>
      <w:r w:rsidR="00771BD6">
        <w:rPr>
          <w:rFonts w:ascii="Times New Roman" w:hAnsi="Times New Roman"/>
          <w:bCs/>
          <w:i w:val="0"/>
          <w:sz w:val="26"/>
          <w:szCs w:val="26"/>
          <w:lang w:val="ru-RU"/>
        </w:rPr>
        <w:t xml:space="preserve"> </w:t>
      </w:r>
      <w:r w:rsidR="009073EC">
        <w:rPr>
          <w:rFonts w:ascii="Times New Roman" w:hAnsi="Times New Roman"/>
          <w:bCs/>
          <w:i w:val="0"/>
          <w:sz w:val="26"/>
          <w:szCs w:val="26"/>
          <w:lang w:val="ru-RU"/>
        </w:rPr>
        <w:t>годом</w:t>
      </w:r>
      <w:r w:rsidRPr="00730E9F">
        <w:rPr>
          <w:rFonts w:ascii="Times New Roman" w:hAnsi="Times New Roman"/>
          <w:bCs/>
          <w:i w:val="0"/>
          <w:sz w:val="26"/>
          <w:szCs w:val="26"/>
          <w:lang w:val="ru-RU"/>
        </w:rPr>
        <w:t xml:space="preserve"> на 1,9% увеличилась доля обучающихся во вторую смену, что связано с увеличением количества первых классов и обязательностью их обучения в первую смену. В школах города 24,04% детей обучаются во вторую смену</w:t>
      </w:r>
      <w:r w:rsidR="00771BD6">
        <w:rPr>
          <w:rFonts w:ascii="Times New Roman" w:hAnsi="Times New Roman"/>
          <w:bCs/>
          <w:i w:val="0"/>
          <w:sz w:val="26"/>
          <w:szCs w:val="26"/>
          <w:lang w:val="ru-RU"/>
        </w:rPr>
        <w:t>.</w:t>
      </w:r>
      <w:r w:rsidRPr="00730E9F">
        <w:rPr>
          <w:rFonts w:ascii="Times New Roman" w:hAnsi="Times New Roman"/>
          <w:i w:val="0"/>
          <w:sz w:val="26"/>
          <w:szCs w:val="26"/>
          <w:lang w:val="ru-RU"/>
        </w:rPr>
        <w:t xml:space="preserve"> Этот показатель лучше, чем в</w:t>
      </w:r>
      <w:r>
        <w:rPr>
          <w:rFonts w:ascii="Times New Roman" w:hAnsi="Times New Roman"/>
          <w:i w:val="0"/>
          <w:sz w:val="26"/>
          <w:szCs w:val="26"/>
          <w:lang w:val="ru-RU"/>
        </w:rPr>
        <w:t xml:space="preserve"> </w:t>
      </w:r>
      <w:r w:rsidRPr="00730E9F">
        <w:rPr>
          <w:rFonts w:ascii="Times New Roman" w:hAnsi="Times New Roman"/>
          <w:i w:val="0"/>
          <w:sz w:val="26"/>
          <w:szCs w:val="26"/>
          <w:lang w:val="ru-RU"/>
        </w:rPr>
        <w:t xml:space="preserve">Нефтеюганске (28,7%), но уступает Нижневартовску (11,95%) и среднему значению по </w:t>
      </w:r>
      <w:r>
        <w:rPr>
          <w:rFonts w:ascii="Times New Roman" w:hAnsi="Times New Roman"/>
          <w:i w:val="0"/>
          <w:sz w:val="26"/>
          <w:szCs w:val="26"/>
          <w:lang w:val="ru-RU"/>
        </w:rPr>
        <w:t>автономному округу</w:t>
      </w:r>
      <w:r w:rsidR="00771BD6">
        <w:rPr>
          <w:rFonts w:ascii="Times New Roman" w:hAnsi="Times New Roman"/>
          <w:i w:val="0"/>
          <w:sz w:val="26"/>
          <w:szCs w:val="26"/>
          <w:lang w:val="ru-RU"/>
        </w:rPr>
        <w:t xml:space="preserve"> (22,28%)</w:t>
      </w:r>
      <w:r w:rsidR="00542DED">
        <w:rPr>
          <w:rFonts w:ascii="Times New Roman" w:hAnsi="Times New Roman"/>
          <w:i w:val="0"/>
          <w:sz w:val="26"/>
          <w:szCs w:val="26"/>
          <w:lang w:val="ru-RU"/>
        </w:rPr>
        <w:t xml:space="preserve"> (диаграмма 4)</w:t>
      </w:r>
      <w:r w:rsidR="00771BD6">
        <w:rPr>
          <w:rFonts w:ascii="Times New Roman" w:hAnsi="Times New Roman"/>
          <w:i w:val="0"/>
          <w:sz w:val="26"/>
          <w:szCs w:val="26"/>
          <w:lang w:val="ru-RU"/>
        </w:rPr>
        <w:t>.</w:t>
      </w:r>
    </w:p>
    <w:p w:rsidR="00542DED" w:rsidRDefault="00542DED" w:rsidP="0054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right"/>
        <w:rPr>
          <w:rFonts w:ascii="Times New Roman" w:hAnsi="Times New Roman"/>
          <w:i w:val="0"/>
          <w:sz w:val="26"/>
          <w:szCs w:val="26"/>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4</w:t>
      </w:r>
    </w:p>
    <w:p w:rsidR="00542DED" w:rsidRPr="00A7132F" w:rsidRDefault="00542DED" w:rsidP="00542DED">
      <w:pPr>
        <w:pStyle w:val="6"/>
        <w:keepNext/>
        <w:spacing w:before="0"/>
        <w:jc w:val="center"/>
        <w:rPr>
          <w:rFonts w:ascii="Georgia" w:hAnsi="Georgia" w:cs="Arial"/>
          <w:i w:val="0"/>
          <w:iCs w:val="0"/>
          <w:sz w:val="24"/>
          <w:szCs w:val="24"/>
          <w:lang w:val="ru-RU"/>
        </w:rPr>
      </w:pPr>
      <w:r>
        <w:rPr>
          <w:rFonts w:ascii="Georgia" w:hAnsi="Georgia" w:cs="Arial"/>
          <w:i w:val="0"/>
          <w:iCs w:val="0"/>
          <w:sz w:val="24"/>
          <w:szCs w:val="24"/>
          <w:lang w:val="ru-RU"/>
        </w:rPr>
        <w:t>Доля учащихся, занимающихся во вторую смену</w:t>
      </w:r>
      <w:proofErr w:type="gramStart"/>
      <w:r>
        <w:rPr>
          <w:rFonts w:ascii="Georgia" w:hAnsi="Georgia" w:cs="Arial"/>
          <w:i w:val="0"/>
          <w:iCs w:val="0"/>
          <w:sz w:val="24"/>
          <w:szCs w:val="24"/>
          <w:lang w:val="ru-RU"/>
        </w:rPr>
        <w:t xml:space="preserve"> (</w:t>
      </w:r>
      <w:r w:rsidRPr="00A7132F">
        <w:rPr>
          <w:rFonts w:ascii="Georgia" w:hAnsi="Georgia" w:cs="Arial"/>
          <w:i w:val="0"/>
          <w:iCs w:val="0"/>
          <w:sz w:val="24"/>
          <w:szCs w:val="24"/>
          <w:lang w:val="ru-RU"/>
        </w:rPr>
        <w:t>%)</w:t>
      </w:r>
      <w:proofErr w:type="gramEnd"/>
    </w:p>
    <w:p w:rsidR="00542DED" w:rsidRPr="00730E9F" w:rsidRDefault="00542DED"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542DED">
        <w:rPr>
          <w:rFonts w:ascii="Times New Roman" w:hAnsi="Times New Roman"/>
          <w:i w:val="0"/>
          <w:noProof/>
          <w:sz w:val="26"/>
          <w:szCs w:val="26"/>
          <w:lang w:val="ru-RU" w:eastAsia="ru-RU" w:bidi="ar-SA"/>
        </w:rPr>
        <w:drawing>
          <wp:inline distT="0" distB="0" distL="0" distR="0">
            <wp:extent cx="5939625" cy="1963972"/>
            <wp:effectExtent l="0" t="0" r="0" b="0"/>
            <wp:docPr id="1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A4E54" w:rsidRPr="00FD2D7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D2D72">
        <w:rPr>
          <w:rFonts w:ascii="Times New Roman" w:hAnsi="Times New Roman"/>
          <w:bCs/>
          <w:i w:val="0"/>
          <w:sz w:val="26"/>
          <w:szCs w:val="26"/>
          <w:lang w:val="ru-RU"/>
        </w:rPr>
        <w:t>Средняя наполняемость классов –</w:t>
      </w:r>
      <w:r>
        <w:rPr>
          <w:rFonts w:ascii="Times New Roman" w:hAnsi="Times New Roman"/>
          <w:bCs/>
          <w:i w:val="0"/>
          <w:sz w:val="26"/>
          <w:szCs w:val="26"/>
          <w:lang w:val="ru-RU"/>
        </w:rPr>
        <w:t xml:space="preserve"> </w:t>
      </w:r>
      <w:r w:rsidRPr="00FD2D72">
        <w:rPr>
          <w:rFonts w:ascii="Times New Roman" w:hAnsi="Times New Roman"/>
          <w:bCs/>
          <w:i w:val="0"/>
          <w:sz w:val="26"/>
          <w:szCs w:val="26"/>
          <w:lang w:val="ru-RU"/>
        </w:rPr>
        <w:t xml:space="preserve">23,9 человека – приближена к нормативу, (норматив </w:t>
      </w:r>
      <w:r>
        <w:rPr>
          <w:rFonts w:ascii="Times New Roman" w:hAnsi="Times New Roman"/>
          <w:bCs/>
          <w:i w:val="0"/>
          <w:sz w:val="26"/>
          <w:szCs w:val="26"/>
          <w:lang w:val="ru-RU"/>
        </w:rPr>
        <w:t>–</w:t>
      </w:r>
      <w:r w:rsidRPr="00FD2D72">
        <w:rPr>
          <w:rFonts w:ascii="Times New Roman" w:hAnsi="Times New Roman"/>
          <w:bCs/>
          <w:i w:val="0"/>
          <w:sz w:val="26"/>
          <w:szCs w:val="26"/>
          <w:lang w:val="ru-RU"/>
        </w:rPr>
        <w:t xml:space="preserve"> 25</w:t>
      </w:r>
      <w:r>
        <w:rPr>
          <w:rFonts w:ascii="Times New Roman" w:hAnsi="Times New Roman"/>
          <w:bCs/>
          <w:i w:val="0"/>
          <w:sz w:val="26"/>
          <w:szCs w:val="26"/>
          <w:lang w:val="ru-RU"/>
        </w:rPr>
        <w:t xml:space="preserve"> </w:t>
      </w:r>
      <w:r w:rsidRPr="00FD2D72">
        <w:rPr>
          <w:rFonts w:ascii="Times New Roman" w:hAnsi="Times New Roman"/>
          <w:bCs/>
          <w:i w:val="0"/>
          <w:sz w:val="26"/>
          <w:szCs w:val="26"/>
          <w:lang w:val="ru-RU"/>
        </w:rPr>
        <w:t xml:space="preserve">человек), но количество детей в классах по школам распределяется неравномерно, что зависит от расположения школ и санитарных норм. </w:t>
      </w:r>
      <w:r w:rsidRPr="004C5454">
        <w:rPr>
          <w:rFonts w:ascii="Times New Roman" w:hAnsi="Times New Roman"/>
          <w:bCs/>
          <w:i w:val="0"/>
          <w:sz w:val="26"/>
          <w:szCs w:val="26"/>
          <w:lang w:val="ru-RU"/>
        </w:rPr>
        <w:t>20,8</w:t>
      </w:r>
      <w:r w:rsidRPr="00FD2D72">
        <w:rPr>
          <w:rFonts w:ascii="Times New Roman" w:hAnsi="Times New Roman"/>
          <w:bCs/>
          <w:i w:val="0"/>
          <w:sz w:val="26"/>
          <w:szCs w:val="26"/>
          <w:lang w:val="ru-RU"/>
        </w:rPr>
        <w:t>% общеобразовательных учреждений, расположенных в нетиповых зданиях, в</w:t>
      </w:r>
      <w:r>
        <w:rPr>
          <w:rFonts w:ascii="Times New Roman" w:hAnsi="Times New Roman"/>
          <w:bCs/>
          <w:i w:val="0"/>
          <w:sz w:val="26"/>
          <w:szCs w:val="26"/>
          <w:lang w:val="ru-RU"/>
        </w:rPr>
        <w:t> </w:t>
      </w:r>
      <w:r w:rsidRPr="00FD2D72">
        <w:rPr>
          <w:rFonts w:ascii="Times New Roman" w:hAnsi="Times New Roman"/>
          <w:bCs/>
          <w:i w:val="0"/>
          <w:sz w:val="26"/>
          <w:szCs w:val="26"/>
          <w:lang w:val="ru-RU"/>
        </w:rPr>
        <w:t>соответствии с санитарными предписаниями надзорных органов имеют наполняемость классов не более 22-х человек. Решение проблем организации учебно-воспитательного процесса в соответствии с санитарными правилами и нормами возможно при вводе в эксплуатацию новых современных зданий школ.</w:t>
      </w:r>
    </w:p>
    <w:p w:rsidR="00BA4E54" w:rsidRPr="005C3D03" w:rsidRDefault="00BA4E54" w:rsidP="00563373">
      <w:pPr>
        <w:pStyle w:val="2"/>
        <w:rPr>
          <w:lang w:val="ru-RU"/>
        </w:rPr>
      </w:pPr>
      <w:proofErr w:type="spellStart"/>
      <w:r w:rsidRPr="00563373">
        <w:t>Вариативность</w:t>
      </w:r>
      <w:proofErr w:type="spellEnd"/>
      <w:r w:rsidRPr="005C3D03">
        <w:rPr>
          <w:lang w:val="ru-RU"/>
        </w:rPr>
        <w:t xml:space="preserve"> образовательных услуг</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67676">
        <w:rPr>
          <w:rFonts w:ascii="Times New Roman" w:hAnsi="Times New Roman"/>
          <w:bCs/>
          <w:i w:val="0"/>
          <w:sz w:val="26"/>
          <w:szCs w:val="26"/>
          <w:lang w:val="ru-RU"/>
        </w:rPr>
        <w:t xml:space="preserve">Вариативность предоставления образовательных услуг населению способствует повышению качества образования. Дифференциация учебного процесса позволяет учитывать интересы, возможности и способности </w:t>
      </w:r>
      <w:proofErr w:type="gramStart"/>
      <w:r w:rsidRPr="00E67676">
        <w:rPr>
          <w:rFonts w:ascii="Times New Roman" w:hAnsi="Times New Roman"/>
          <w:bCs/>
          <w:i w:val="0"/>
          <w:sz w:val="26"/>
          <w:szCs w:val="26"/>
          <w:lang w:val="ru-RU"/>
        </w:rPr>
        <w:t>обучающихся</w:t>
      </w:r>
      <w:proofErr w:type="gramEnd"/>
      <w:r w:rsidRPr="00E67676">
        <w:rPr>
          <w:rFonts w:ascii="Times New Roman" w:hAnsi="Times New Roman"/>
          <w:bCs/>
          <w:i w:val="0"/>
          <w:sz w:val="26"/>
          <w:szCs w:val="26"/>
          <w:lang w:val="ru-RU"/>
        </w:rPr>
        <w:t>. Кроме общеобразовательных классов открываются специальные (коррекционные) классы различных видов. Образование повышенного уровня можно получить в классах с углубленным изучением предметов, профильных классах (диаграмм</w:t>
      </w:r>
      <w:r>
        <w:rPr>
          <w:rFonts w:ascii="Times New Roman" w:hAnsi="Times New Roman"/>
          <w:bCs/>
          <w:i w:val="0"/>
          <w:sz w:val="26"/>
          <w:szCs w:val="26"/>
          <w:lang w:val="ru-RU"/>
        </w:rPr>
        <w:t>ы</w:t>
      </w:r>
      <w:r w:rsidRPr="00E67676">
        <w:rPr>
          <w:rFonts w:ascii="Times New Roman" w:hAnsi="Times New Roman"/>
          <w:bCs/>
          <w:i w:val="0"/>
          <w:sz w:val="26"/>
          <w:szCs w:val="26"/>
          <w:lang w:val="ru-RU"/>
        </w:rPr>
        <w:t xml:space="preserve"> 5</w:t>
      </w:r>
      <w:r>
        <w:rPr>
          <w:rFonts w:ascii="Times New Roman" w:hAnsi="Times New Roman"/>
          <w:bCs/>
          <w:i w:val="0"/>
          <w:sz w:val="26"/>
          <w:szCs w:val="26"/>
          <w:lang w:val="ru-RU"/>
        </w:rPr>
        <w:t>, 6</w:t>
      </w:r>
      <w:r w:rsidRPr="00E67676">
        <w:rPr>
          <w:rFonts w:ascii="Times New Roman" w:hAnsi="Times New Roman"/>
          <w:bCs/>
          <w:i w:val="0"/>
          <w:sz w:val="26"/>
          <w:szCs w:val="26"/>
          <w:lang w:val="ru-RU"/>
        </w:rPr>
        <w:t>).</w:t>
      </w:r>
    </w:p>
    <w:p w:rsidR="00BA4E54" w:rsidRPr="00563373"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563373">
        <w:rPr>
          <w:rFonts w:ascii="Georgia" w:hAnsi="Georgia" w:cs="Arial"/>
          <w:sz w:val="24"/>
          <w:szCs w:val="24"/>
          <w:lang w:val="ru-RU"/>
        </w:rPr>
        <w:lastRenderedPageBreak/>
        <w:t>Диаграмма 5</w:t>
      </w:r>
    </w:p>
    <w:p w:rsidR="00BA4E54" w:rsidRPr="00606DD9" w:rsidRDefault="006A757B"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center"/>
        <w:rPr>
          <w:rFonts w:ascii="Georgia" w:hAnsi="Georgia" w:cs="Arial"/>
          <w:i w:val="0"/>
          <w:iCs w:val="0"/>
          <w:sz w:val="24"/>
          <w:szCs w:val="24"/>
          <w:lang w:val="ru-RU"/>
        </w:rPr>
      </w:pPr>
      <w:r>
        <w:rPr>
          <w:rFonts w:ascii="Georgia" w:hAnsi="Georgia" w:cs="Arial"/>
          <w:i w:val="0"/>
          <w:iCs w:val="0"/>
          <w:sz w:val="24"/>
          <w:szCs w:val="24"/>
          <w:lang w:val="ru-RU"/>
        </w:rPr>
        <w:t>Виды 1-9-</w:t>
      </w:r>
      <w:r w:rsidR="00BA4E54" w:rsidRPr="006A757B">
        <w:rPr>
          <w:rFonts w:ascii="Georgia" w:hAnsi="Georgia" w:cs="Arial"/>
          <w:i w:val="0"/>
          <w:iCs w:val="0"/>
          <w:sz w:val="16"/>
          <w:szCs w:val="16"/>
          <w:lang w:val="ru-RU"/>
        </w:rPr>
        <w:t>х</w:t>
      </w:r>
      <w:r w:rsidR="00BA4E54">
        <w:rPr>
          <w:rFonts w:ascii="Georgia" w:hAnsi="Georgia" w:cs="Arial"/>
          <w:i w:val="0"/>
          <w:iCs w:val="0"/>
          <w:sz w:val="24"/>
          <w:szCs w:val="24"/>
          <w:lang w:val="ru-RU"/>
        </w:rPr>
        <w:t xml:space="preserve"> классов муниципальных общеобразовательных учреждений</w:t>
      </w:r>
      <w:r w:rsidR="00BA4E54" w:rsidRPr="00606DD9">
        <w:rPr>
          <w:rFonts w:ascii="Georgia" w:hAnsi="Georgia" w:cs="Arial"/>
          <w:i w:val="0"/>
          <w:iCs w:val="0"/>
          <w:sz w:val="24"/>
          <w:szCs w:val="24"/>
          <w:lang w:val="ru-RU"/>
        </w:rPr>
        <w:t xml:space="preserve"> (</w:t>
      </w:r>
      <w:r w:rsidR="00BA4E54">
        <w:rPr>
          <w:rFonts w:ascii="Georgia" w:hAnsi="Georgia" w:cs="Arial"/>
          <w:i w:val="0"/>
          <w:iCs w:val="0"/>
          <w:sz w:val="24"/>
          <w:szCs w:val="24"/>
          <w:lang w:val="ru-RU"/>
        </w:rPr>
        <w:t>ед.</w:t>
      </w:r>
      <w:r w:rsidR="00BA4E54" w:rsidRPr="00606DD9">
        <w:rPr>
          <w:rFonts w:ascii="Georgia" w:hAnsi="Georgia" w:cs="Arial"/>
          <w:i w:val="0"/>
          <w:iCs w:val="0"/>
          <w:sz w:val="24"/>
          <w:szCs w:val="24"/>
          <w:lang w:val="ru-RU"/>
        </w:rPr>
        <w:t>)</w:t>
      </w:r>
    </w:p>
    <w:p w:rsidR="00771BD6"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color w:val="FF0000"/>
          <w:sz w:val="24"/>
          <w:szCs w:val="24"/>
          <w:lang w:val="ru-RU"/>
        </w:rPr>
      </w:pPr>
      <w:r>
        <w:rPr>
          <w:rFonts w:ascii="Georgia" w:hAnsi="Georgia" w:cs="Arial"/>
          <w:noProof/>
          <w:sz w:val="24"/>
          <w:szCs w:val="24"/>
          <w:lang w:val="ru-RU" w:eastAsia="ru-RU" w:bidi="ar-SA"/>
        </w:rPr>
        <w:drawing>
          <wp:inline distT="0" distB="0" distL="0" distR="0">
            <wp:extent cx="5702060" cy="1923691"/>
            <wp:effectExtent l="0" t="0" r="0" b="0"/>
            <wp:docPr id="4"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1BD6" w:rsidRDefault="00771BD6" w:rsidP="00563373">
      <w:pPr>
        <w:rPr>
          <w:lang w:val="ru-RU"/>
        </w:rPr>
      </w:pPr>
    </w:p>
    <w:p w:rsidR="00563373" w:rsidRPr="00563373" w:rsidRDefault="00563373" w:rsidP="00563373">
      <w:pPr>
        <w:rPr>
          <w:lang w:val="ru-RU"/>
        </w:rPr>
      </w:pPr>
    </w:p>
    <w:p w:rsidR="00BA4E54" w:rsidRPr="00563373"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563373">
        <w:rPr>
          <w:rFonts w:ascii="Georgia" w:hAnsi="Georgia" w:cs="Arial"/>
          <w:sz w:val="24"/>
          <w:szCs w:val="24"/>
          <w:lang w:val="ru-RU"/>
        </w:rPr>
        <w:t>Диаграмма 6</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center"/>
        <w:rPr>
          <w:rFonts w:ascii="Georgia" w:hAnsi="Georgia" w:cs="Arial"/>
          <w:i w:val="0"/>
          <w:iCs w:val="0"/>
          <w:sz w:val="24"/>
          <w:szCs w:val="24"/>
          <w:lang w:val="ru-RU"/>
        </w:rPr>
      </w:pPr>
      <w:r>
        <w:rPr>
          <w:rFonts w:ascii="Georgia" w:hAnsi="Georgia" w:cs="Arial"/>
          <w:i w:val="0"/>
          <w:iCs w:val="0"/>
          <w:sz w:val="24"/>
          <w:szCs w:val="24"/>
          <w:lang w:val="ru-RU"/>
        </w:rPr>
        <w:t>Виды 10-11-</w:t>
      </w:r>
      <w:r w:rsidRPr="00977AE3">
        <w:rPr>
          <w:rFonts w:ascii="Georgia" w:hAnsi="Georgia" w:cs="Arial"/>
          <w:i w:val="0"/>
          <w:iCs w:val="0"/>
          <w:sz w:val="16"/>
          <w:szCs w:val="16"/>
          <w:lang w:val="ru-RU"/>
        </w:rPr>
        <w:t>х</w:t>
      </w:r>
      <w:r>
        <w:rPr>
          <w:rFonts w:ascii="Georgia" w:hAnsi="Georgia" w:cs="Arial"/>
          <w:i w:val="0"/>
          <w:iCs w:val="0"/>
          <w:sz w:val="24"/>
          <w:szCs w:val="24"/>
          <w:lang w:val="ru-RU"/>
        </w:rPr>
        <w:t xml:space="preserve"> классов муниципальных общеобразовательных учреждений</w:t>
      </w:r>
      <w:r w:rsidRPr="00606DD9">
        <w:rPr>
          <w:rFonts w:ascii="Georgia" w:hAnsi="Georgia" w:cs="Arial"/>
          <w:i w:val="0"/>
          <w:iCs w:val="0"/>
          <w:sz w:val="24"/>
          <w:szCs w:val="24"/>
          <w:lang w:val="ru-RU"/>
        </w:rPr>
        <w:t xml:space="preserve"> (</w:t>
      </w:r>
      <w:r>
        <w:rPr>
          <w:rFonts w:ascii="Georgia" w:hAnsi="Georgia" w:cs="Arial"/>
          <w:i w:val="0"/>
          <w:iCs w:val="0"/>
          <w:sz w:val="24"/>
          <w:szCs w:val="24"/>
          <w:lang w:val="ru-RU"/>
        </w:rPr>
        <w:t>ед.</w:t>
      </w:r>
      <w:r w:rsidRPr="00606DD9">
        <w:rPr>
          <w:rFonts w:ascii="Georgia" w:hAnsi="Georgia" w:cs="Arial"/>
          <w:i w:val="0"/>
          <w:iCs w:val="0"/>
          <w:sz w:val="24"/>
          <w:szCs w:val="24"/>
          <w:lang w:val="ru-RU"/>
        </w:rPr>
        <w:t>)</w:t>
      </w:r>
    </w:p>
    <w:p w:rsidR="00BA4E54" w:rsidRDefault="00BA4E54" w:rsidP="00BA4E54">
      <w:pPr>
        <w:pStyle w:val="HTML"/>
        <w:ind w:firstLine="709"/>
        <w:jc w:val="center"/>
        <w:rPr>
          <w:rFonts w:ascii="Georgia" w:hAnsi="Georgia" w:cs="Arial"/>
          <w:sz w:val="24"/>
          <w:szCs w:val="24"/>
          <w:highlight w:val="yellow"/>
          <w:lang w:val="ru-RU"/>
        </w:rPr>
      </w:pPr>
    </w:p>
    <w:p w:rsidR="00BA4E54" w:rsidRDefault="00BA4E54" w:rsidP="00BA4E54">
      <w:pPr>
        <w:pStyle w:val="HTML"/>
        <w:ind w:firstLine="709"/>
        <w:jc w:val="center"/>
        <w:rPr>
          <w:rFonts w:ascii="Georgia" w:hAnsi="Georgia" w:cs="Arial"/>
          <w:sz w:val="24"/>
          <w:szCs w:val="24"/>
          <w:highlight w:val="yellow"/>
          <w:lang w:val="ru-RU"/>
        </w:rPr>
      </w:pPr>
      <w:r>
        <w:rPr>
          <w:rFonts w:ascii="Georgia" w:hAnsi="Georgia" w:cs="Arial"/>
          <w:noProof/>
          <w:sz w:val="24"/>
          <w:szCs w:val="24"/>
          <w:lang w:val="ru-RU" w:eastAsia="ru-RU" w:bidi="ar-SA"/>
        </w:rPr>
        <w:drawing>
          <wp:inline distT="0" distB="0" distL="0" distR="0">
            <wp:extent cx="5962650" cy="2000250"/>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BD6" w:rsidRDefault="00771BD6" w:rsidP="00BA4E54">
      <w:pPr>
        <w:pStyle w:val="HTML"/>
        <w:ind w:firstLine="709"/>
        <w:jc w:val="center"/>
        <w:rPr>
          <w:rFonts w:ascii="Georgia" w:hAnsi="Georgia" w:cs="Arial"/>
          <w:sz w:val="24"/>
          <w:szCs w:val="24"/>
          <w:highlight w:val="yellow"/>
          <w:lang w:val="ru-RU"/>
        </w:rPr>
      </w:pPr>
    </w:p>
    <w:p w:rsidR="00BA4E54" w:rsidRPr="00E67676"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57824">
        <w:rPr>
          <w:rFonts w:ascii="Times New Roman" w:hAnsi="Times New Roman"/>
          <w:bCs/>
          <w:i w:val="0"/>
          <w:sz w:val="26"/>
          <w:szCs w:val="26"/>
          <w:lang w:val="ru-RU"/>
        </w:rPr>
        <w:t>В гимназиях, лицеях, средних школах с углубленным изучением отдельных предметов Сургута обучаются 38,6% учащихся, в Нижневартовске – 21,4%, в</w:t>
      </w:r>
      <w:r>
        <w:rPr>
          <w:rFonts w:ascii="Times New Roman" w:hAnsi="Times New Roman"/>
          <w:bCs/>
          <w:i w:val="0"/>
          <w:sz w:val="26"/>
          <w:szCs w:val="26"/>
          <w:lang w:val="ru-RU"/>
        </w:rPr>
        <w:t> </w:t>
      </w:r>
      <w:r w:rsidRPr="00857824">
        <w:rPr>
          <w:rFonts w:ascii="Times New Roman" w:hAnsi="Times New Roman"/>
          <w:bCs/>
          <w:i w:val="0"/>
          <w:sz w:val="26"/>
          <w:szCs w:val="26"/>
          <w:lang w:val="ru-RU"/>
        </w:rPr>
        <w:t>Нефтеюганске – 19,8%</w:t>
      </w:r>
      <w:r w:rsidR="00771BD6">
        <w:rPr>
          <w:rFonts w:ascii="Times New Roman" w:hAnsi="Times New Roman"/>
          <w:bCs/>
          <w:i w:val="0"/>
          <w:sz w:val="26"/>
          <w:szCs w:val="26"/>
          <w:lang w:val="ru-RU"/>
        </w:rPr>
        <w:t xml:space="preserve">, </w:t>
      </w:r>
      <w:proofErr w:type="spellStart"/>
      <w:r w:rsidR="00771BD6">
        <w:rPr>
          <w:rFonts w:ascii="Times New Roman" w:hAnsi="Times New Roman"/>
          <w:bCs/>
          <w:i w:val="0"/>
          <w:sz w:val="26"/>
          <w:szCs w:val="26"/>
          <w:lang w:val="ru-RU"/>
        </w:rPr>
        <w:t>с</w:t>
      </w:r>
      <w:r w:rsidRPr="00857824">
        <w:rPr>
          <w:rFonts w:ascii="Times New Roman" w:hAnsi="Times New Roman"/>
          <w:bCs/>
          <w:i w:val="0"/>
          <w:sz w:val="26"/>
          <w:szCs w:val="26"/>
          <w:lang w:val="ru-RU"/>
        </w:rPr>
        <w:t>реднеокружной</w:t>
      </w:r>
      <w:proofErr w:type="spellEnd"/>
      <w:r w:rsidRPr="00857824">
        <w:rPr>
          <w:rFonts w:ascii="Times New Roman" w:hAnsi="Times New Roman"/>
          <w:bCs/>
          <w:i w:val="0"/>
          <w:sz w:val="26"/>
          <w:szCs w:val="26"/>
          <w:lang w:val="ru-RU"/>
        </w:rPr>
        <w:t xml:space="preserve"> показатель </w:t>
      </w:r>
      <w:r>
        <w:rPr>
          <w:rFonts w:ascii="Times New Roman" w:hAnsi="Times New Roman"/>
          <w:bCs/>
          <w:i w:val="0"/>
          <w:sz w:val="26"/>
          <w:szCs w:val="26"/>
          <w:lang w:val="ru-RU"/>
        </w:rPr>
        <w:t>–</w:t>
      </w:r>
      <w:r w:rsidRPr="00857824">
        <w:rPr>
          <w:rFonts w:ascii="Times New Roman" w:hAnsi="Times New Roman"/>
          <w:bCs/>
          <w:i w:val="0"/>
          <w:sz w:val="26"/>
          <w:szCs w:val="26"/>
          <w:lang w:val="ru-RU"/>
        </w:rPr>
        <w:t xml:space="preserve"> 33,4%. Стабильность показателя на протяжении последних лет подтверждает соответствие имеющегося в</w:t>
      </w:r>
      <w:r>
        <w:rPr>
          <w:rFonts w:ascii="Times New Roman" w:hAnsi="Times New Roman"/>
          <w:bCs/>
          <w:i w:val="0"/>
          <w:sz w:val="26"/>
          <w:szCs w:val="26"/>
          <w:lang w:val="ru-RU"/>
        </w:rPr>
        <w:t> </w:t>
      </w:r>
      <w:r w:rsidRPr="00857824">
        <w:rPr>
          <w:rFonts w:ascii="Times New Roman" w:hAnsi="Times New Roman"/>
          <w:bCs/>
          <w:i w:val="0"/>
          <w:sz w:val="26"/>
          <w:szCs w:val="26"/>
          <w:lang w:val="ru-RU"/>
        </w:rPr>
        <w:t>городе количества образовательных учреждений повышенного уровня запросам потребителей.</w:t>
      </w:r>
      <w:r w:rsidRPr="00E67676">
        <w:rPr>
          <w:rFonts w:ascii="Times New Roman" w:hAnsi="Times New Roman"/>
          <w:bCs/>
          <w:i w:val="0"/>
          <w:sz w:val="26"/>
          <w:szCs w:val="26"/>
          <w:lang w:val="ru-RU"/>
        </w:rPr>
        <w:t xml:space="preserve"> </w:t>
      </w:r>
    </w:p>
    <w:p w:rsidR="00BA4E54" w:rsidRPr="0085782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57824">
        <w:rPr>
          <w:rFonts w:ascii="Times New Roman" w:hAnsi="Times New Roman"/>
          <w:bCs/>
          <w:i w:val="0"/>
          <w:sz w:val="26"/>
          <w:szCs w:val="26"/>
          <w:lang w:val="ru-RU"/>
        </w:rPr>
        <w:t xml:space="preserve">Для удовлетворения запросов в получении профильного обучения в школах города создаются </w:t>
      </w:r>
      <w:proofErr w:type="spellStart"/>
      <w:r w:rsidRPr="00857824">
        <w:rPr>
          <w:rFonts w:ascii="Times New Roman" w:hAnsi="Times New Roman"/>
          <w:bCs/>
          <w:i w:val="0"/>
          <w:sz w:val="26"/>
          <w:szCs w:val="26"/>
          <w:lang w:val="ru-RU"/>
        </w:rPr>
        <w:t>мультипрофильные</w:t>
      </w:r>
      <w:proofErr w:type="spellEnd"/>
      <w:r w:rsidRPr="00857824">
        <w:rPr>
          <w:rFonts w:ascii="Times New Roman" w:hAnsi="Times New Roman"/>
          <w:bCs/>
          <w:i w:val="0"/>
          <w:sz w:val="26"/>
          <w:szCs w:val="26"/>
          <w:lang w:val="ru-RU"/>
        </w:rPr>
        <w:t xml:space="preserve"> классы, осуществляется обучение на основе индивидуальных учебных планов. Но в условиях нашего города наиболее перспективной моделью профильного обучения является реализуемая сетевая модель, которая позволяет в большей степени удовлетворить запросы старшеклассников, максимально эффективно использовать материальные и кадровые ресурсы. </w:t>
      </w:r>
    </w:p>
    <w:p w:rsidR="00BA4E54" w:rsidRPr="00857824" w:rsidRDefault="00BA4E54" w:rsidP="00BA4E54">
      <w:pPr>
        <w:spacing w:after="0" w:line="240" w:lineRule="auto"/>
        <w:ind w:firstLine="708"/>
        <w:jc w:val="both"/>
        <w:rPr>
          <w:rFonts w:ascii="Times New Roman" w:hAnsi="Times New Roman"/>
          <w:i w:val="0"/>
          <w:sz w:val="26"/>
          <w:szCs w:val="26"/>
          <w:lang w:val="ru-RU"/>
        </w:rPr>
      </w:pPr>
      <w:r w:rsidRPr="00857824">
        <w:rPr>
          <w:rFonts w:ascii="Times New Roman" w:hAnsi="Times New Roman"/>
          <w:i w:val="0"/>
          <w:sz w:val="26"/>
          <w:szCs w:val="26"/>
          <w:lang w:val="ru-RU"/>
        </w:rPr>
        <w:t xml:space="preserve">Результативность реализации сетевой модели профильного обучения подтверждает взаимодействие школ города с Сургутским государственным университетом ХМАО – Югры и Сургутским государственным педагогическим университетом, на базе  которых открыты университетские классы: </w:t>
      </w:r>
    </w:p>
    <w:p w:rsidR="00BA4E54" w:rsidRPr="00857824" w:rsidRDefault="00BA4E54" w:rsidP="00BA4E54">
      <w:pPr>
        <w:pStyle w:val="afa"/>
        <w:numPr>
          <w:ilvl w:val="0"/>
          <w:numId w:val="35"/>
        </w:numPr>
        <w:tabs>
          <w:tab w:val="left" w:pos="426"/>
        </w:tabs>
        <w:spacing w:after="0" w:line="240" w:lineRule="auto"/>
        <w:ind w:left="0" w:firstLine="0"/>
        <w:jc w:val="both"/>
        <w:rPr>
          <w:rFonts w:ascii="Times New Roman" w:hAnsi="Times New Roman"/>
          <w:i w:val="0"/>
          <w:sz w:val="26"/>
          <w:szCs w:val="26"/>
          <w:lang w:val="ru-RU"/>
        </w:rPr>
      </w:pPr>
      <w:r w:rsidRPr="00857824">
        <w:rPr>
          <w:rFonts w:ascii="Times New Roman" w:hAnsi="Times New Roman"/>
          <w:i w:val="0"/>
          <w:sz w:val="26"/>
          <w:szCs w:val="26"/>
          <w:lang w:val="ru-RU"/>
        </w:rPr>
        <w:t>МОУ СОШ № 10 и МОУ лицей № 1 – СурГУ (химико-биологический профиль);</w:t>
      </w:r>
    </w:p>
    <w:p w:rsidR="00BA4E54" w:rsidRPr="00857824" w:rsidRDefault="00BA4E54" w:rsidP="00BA4E54">
      <w:pPr>
        <w:pStyle w:val="afa"/>
        <w:numPr>
          <w:ilvl w:val="0"/>
          <w:numId w:val="35"/>
        </w:numPr>
        <w:tabs>
          <w:tab w:val="left" w:pos="426"/>
        </w:tabs>
        <w:spacing w:after="0" w:line="240" w:lineRule="auto"/>
        <w:ind w:left="0" w:firstLine="0"/>
        <w:jc w:val="both"/>
        <w:rPr>
          <w:rFonts w:ascii="Times New Roman" w:hAnsi="Times New Roman"/>
          <w:i w:val="0"/>
          <w:sz w:val="26"/>
          <w:szCs w:val="26"/>
          <w:lang w:val="ru-RU"/>
        </w:rPr>
      </w:pPr>
      <w:r w:rsidRPr="00857824">
        <w:rPr>
          <w:rFonts w:ascii="Times New Roman" w:hAnsi="Times New Roman"/>
          <w:i w:val="0"/>
          <w:sz w:val="26"/>
          <w:szCs w:val="26"/>
          <w:lang w:val="ru-RU"/>
        </w:rPr>
        <w:lastRenderedPageBreak/>
        <w:t>МОУ СОШ № 22 – СурГПУ (оборонно-спортивный профиль);</w:t>
      </w:r>
    </w:p>
    <w:p w:rsidR="00BA4E54" w:rsidRPr="00857824" w:rsidRDefault="00BA4E54" w:rsidP="00BA4E54">
      <w:pPr>
        <w:pStyle w:val="afa"/>
        <w:numPr>
          <w:ilvl w:val="0"/>
          <w:numId w:val="35"/>
        </w:numPr>
        <w:tabs>
          <w:tab w:val="left" w:pos="426"/>
        </w:tabs>
        <w:spacing w:after="0" w:line="240" w:lineRule="auto"/>
        <w:ind w:left="0" w:firstLine="0"/>
        <w:jc w:val="both"/>
        <w:rPr>
          <w:rFonts w:ascii="Times New Roman" w:hAnsi="Times New Roman"/>
          <w:i w:val="0"/>
          <w:sz w:val="26"/>
          <w:szCs w:val="26"/>
          <w:lang w:val="ru-RU"/>
        </w:rPr>
      </w:pPr>
      <w:r w:rsidRPr="00857824">
        <w:rPr>
          <w:rFonts w:ascii="Times New Roman" w:hAnsi="Times New Roman"/>
          <w:i w:val="0"/>
          <w:sz w:val="26"/>
          <w:szCs w:val="26"/>
          <w:lang w:val="ru-RU"/>
        </w:rPr>
        <w:t>МОУ гимназия им. Ф.К.</w:t>
      </w:r>
      <w:r>
        <w:rPr>
          <w:rFonts w:ascii="Times New Roman" w:hAnsi="Times New Roman"/>
          <w:i w:val="0"/>
          <w:sz w:val="26"/>
          <w:szCs w:val="26"/>
          <w:lang w:val="ru-RU"/>
        </w:rPr>
        <w:t> </w:t>
      </w:r>
      <w:r w:rsidRPr="00857824">
        <w:rPr>
          <w:rFonts w:ascii="Times New Roman" w:hAnsi="Times New Roman"/>
          <w:i w:val="0"/>
          <w:sz w:val="26"/>
          <w:szCs w:val="26"/>
          <w:lang w:val="ru-RU"/>
        </w:rPr>
        <w:t>Салманова – СурГПУ (гуманитарный профиль).</w:t>
      </w:r>
    </w:p>
    <w:p w:rsidR="00BA4E54" w:rsidRPr="0085782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З</w:t>
      </w:r>
      <w:r w:rsidRPr="00857824">
        <w:rPr>
          <w:rFonts w:ascii="Times New Roman" w:hAnsi="Times New Roman"/>
          <w:bCs/>
          <w:i w:val="0"/>
          <w:sz w:val="26"/>
          <w:szCs w:val="26"/>
          <w:lang w:val="ru-RU"/>
        </w:rPr>
        <w:t>аинтересованность работодателей в подготовке будущих специалистов</w:t>
      </w:r>
      <w:r>
        <w:rPr>
          <w:rFonts w:ascii="Times New Roman" w:hAnsi="Times New Roman"/>
          <w:bCs/>
          <w:i w:val="0"/>
          <w:sz w:val="26"/>
          <w:szCs w:val="26"/>
          <w:lang w:val="ru-RU"/>
        </w:rPr>
        <w:t xml:space="preserve"> проявляется в реализации совместных проектов с общеобразовательными учреждениями города</w:t>
      </w:r>
      <w:r w:rsidRPr="00857824">
        <w:rPr>
          <w:rFonts w:ascii="Times New Roman" w:hAnsi="Times New Roman"/>
          <w:bCs/>
          <w:i w:val="0"/>
          <w:sz w:val="26"/>
          <w:szCs w:val="26"/>
          <w:lang w:val="ru-RU"/>
        </w:rPr>
        <w:t xml:space="preserve">. </w:t>
      </w:r>
      <w:proofErr w:type="gramStart"/>
      <w:r w:rsidRPr="00857824">
        <w:rPr>
          <w:rFonts w:ascii="Times New Roman" w:hAnsi="Times New Roman"/>
          <w:bCs/>
          <w:i w:val="0"/>
          <w:sz w:val="26"/>
          <w:szCs w:val="26"/>
          <w:lang w:val="ru-RU"/>
        </w:rPr>
        <w:t>Так СОШ №</w:t>
      </w:r>
      <w:r>
        <w:rPr>
          <w:rFonts w:ascii="Times New Roman" w:hAnsi="Times New Roman"/>
          <w:bCs/>
          <w:i w:val="0"/>
          <w:sz w:val="26"/>
          <w:szCs w:val="26"/>
          <w:lang w:val="ru-RU"/>
        </w:rPr>
        <w:t> </w:t>
      </w:r>
      <w:r w:rsidRPr="00857824">
        <w:rPr>
          <w:rFonts w:ascii="Times New Roman" w:hAnsi="Times New Roman"/>
          <w:bCs/>
          <w:i w:val="0"/>
          <w:sz w:val="26"/>
          <w:szCs w:val="26"/>
          <w:lang w:val="ru-RU"/>
        </w:rPr>
        <w:t xml:space="preserve">19 совместно с ГРЭС-2 осуществляет подготовку 190 обучающихся 10-11 классов на технологическом профиле, УВД по г. Сургуту тесно сотрудничает с лицеем №4 им. генерал-майора </w:t>
      </w:r>
      <w:proofErr w:type="spellStart"/>
      <w:r w:rsidRPr="00857824">
        <w:rPr>
          <w:rFonts w:ascii="Times New Roman" w:hAnsi="Times New Roman"/>
          <w:bCs/>
          <w:i w:val="0"/>
          <w:sz w:val="26"/>
          <w:szCs w:val="26"/>
          <w:lang w:val="ru-RU"/>
        </w:rPr>
        <w:t>Хисматулина</w:t>
      </w:r>
      <w:proofErr w:type="spellEnd"/>
      <w:r w:rsidRPr="00857824">
        <w:rPr>
          <w:rFonts w:ascii="Times New Roman" w:hAnsi="Times New Roman"/>
          <w:bCs/>
          <w:i w:val="0"/>
          <w:sz w:val="26"/>
          <w:szCs w:val="26"/>
          <w:lang w:val="ru-RU"/>
        </w:rPr>
        <w:t xml:space="preserve"> Василия Ивановича в</w:t>
      </w:r>
      <w:r>
        <w:rPr>
          <w:rFonts w:ascii="Times New Roman" w:hAnsi="Times New Roman"/>
          <w:bCs/>
          <w:i w:val="0"/>
          <w:sz w:val="26"/>
          <w:szCs w:val="26"/>
          <w:lang w:val="ru-RU"/>
        </w:rPr>
        <w:t> </w:t>
      </w:r>
      <w:r w:rsidRPr="00857824">
        <w:rPr>
          <w:rFonts w:ascii="Times New Roman" w:hAnsi="Times New Roman"/>
          <w:bCs/>
          <w:i w:val="0"/>
          <w:sz w:val="26"/>
          <w:szCs w:val="26"/>
          <w:lang w:val="ru-RU"/>
        </w:rPr>
        <w:t>обучении 108 лицеистов по юридическому профилю, СОШ №46 совместно с</w:t>
      </w:r>
      <w:r>
        <w:rPr>
          <w:rFonts w:ascii="Times New Roman" w:hAnsi="Times New Roman"/>
          <w:bCs/>
          <w:i w:val="0"/>
          <w:sz w:val="26"/>
          <w:szCs w:val="26"/>
          <w:lang w:val="ru-RU"/>
        </w:rPr>
        <w:t> </w:t>
      </w:r>
      <w:r w:rsidRPr="00857824">
        <w:rPr>
          <w:rFonts w:ascii="Times New Roman" w:hAnsi="Times New Roman"/>
          <w:bCs/>
          <w:i w:val="0"/>
          <w:sz w:val="26"/>
          <w:szCs w:val="26"/>
          <w:lang w:val="ru-RU"/>
        </w:rPr>
        <w:t>Учебным центром Федеральной противопожарной службы обучает 43 обучающ</w:t>
      </w:r>
      <w:r>
        <w:rPr>
          <w:rFonts w:ascii="Times New Roman" w:hAnsi="Times New Roman"/>
          <w:bCs/>
          <w:i w:val="0"/>
          <w:sz w:val="26"/>
          <w:szCs w:val="26"/>
          <w:lang w:val="ru-RU"/>
        </w:rPr>
        <w:t>ихся</w:t>
      </w:r>
      <w:r w:rsidRPr="00857824">
        <w:rPr>
          <w:rFonts w:ascii="Times New Roman" w:hAnsi="Times New Roman"/>
          <w:bCs/>
          <w:i w:val="0"/>
          <w:sz w:val="26"/>
          <w:szCs w:val="26"/>
          <w:lang w:val="ru-RU"/>
        </w:rPr>
        <w:t xml:space="preserve"> пожарно-спасательного профиля по циклу технических и тактических дисциплин.</w:t>
      </w:r>
      <w:proofErr w:type="gramEnd"/>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57824">
        <w:rPr>
          <w:rFonts w:ascii="Times New Roman" w:hAnsi="Times New Roman"/>
          <w:bCs/>
          <w:i w:val="0"/>
          <w:sz w:val="26"/>
          <w:szCs w:val="26"/>
          <w:lang w:val="ru-RU"/>
        </w:rPr>
        <w:t xml:space="preserve">Профильным обучением охвачено </w:t>
      </w:r>
      <w:r>
        <w:rPr>
          <w:rFonts w:ascii="Times New Roman" w:hAnsi="Times New Roman"/>
          <w:bCs/>
          <w:i w:val="0"/>
          <w:sz w:val="26"/>
          <w:szCs w:val="26"/>
          <w:lang w:val="ru-RU"/>
        </w:rPr>
        <w:t>74,2</w:t>
      </w:r>
      <w:r w:rsidRPr="00857824">
        <w:rPr>
          <w:rFonts w:ascii="Times New Roman" w:hAnsi="Times New Roman"/>
          <w:bCs/>
          <w:i w:val="0"/>
          <w:sz w:val="26"/>
          <w:szCs w:val="26"/>
          <w:lang w:val="ru-RU"/>
        </w:rPr>
        <w:t>% учащихся 10</w:t>
      </w:r>
      <w:r w:rsidR="00771BD6">
        <w:rPr>
          <w:rFonts w:ascii="Times New Roman" w:hAnsi="Times New Roman"/>
          <w:bCs/>
          <w:i w:val="0"/>
          <w:sz w:val="26"/>
          <w:szCs w:val="26"/>
          <w:lang w:val="ru-RU"/>
        </w:rPr>
        <w:t>–</w:t>
      </w:r>
      <w:r w:rsidRPr="00857824">
        <w:rPr>
          <w:rFonts w:ascii="Times New Roman" w:hAnsi="Times New Roman"/>
          <w:bCs/>
          <w:i w:val="0"/>
          <w:sz w:val="26"/>
          <w:szCs w:val="26"/>
          <w:lang w:val="ru-RU"/>
        </w:rPr>
        <w:t xml:space="preserve">11 классов. </w:t>
      </w:r>
      <w:r>
        <w:rPr>
          <w:rFonts w:ascii="Times New Roman" w:hAnsi="Times New Roman"/>
          <w:bCs/>
          <w:i w:val="0"/>
          <w:sz w:val="26"/>
          <w:szCs w:val="26"/>
          <w:lang w:val="ru-RU"/>
        </w:rPr>
        <w:t>Снижение</w:t>
      </w:r>
      <w:r w:rsidRPr="00857824">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по сравнению с 2008 </w:t>
      </w:r>
      <w:r w:rsidR="009073EC">
        <w:rPr>
          <w:rFonts w:ascii="Times New Roman" w:hAnsi="Times New Roman"/>
          <w:bCs/>
          <w:i w:val="0"/>
          <w:sz w:val="26"/>
          <w:szCs w:val="26"/>
          <w:lang w:val="ru-RU"/>
        </w:rPr>
        <w:t>года</w:t>
      </w:r>
      <w:r>
        <w:rPr>
          <w:rFonts w:ascii="Times New Roman" w:hAnsi="Times New Roman"/>
          <w:bCs/>
          <w:i w:val="0"/>
          <w:sz w:val="26"/>
          <w:szCs w:val="26"/>
          <w:lang w:val="ru-RU"/>
        </w:rPr>
        <w:t xml:space="preserve"> </w:t>
      </w:r>
      <w:r w:rsidRPr="00857824">
        <w:rPr>
          <w:rFonts w:ascii="Times New Roman" w:hAnsi="Times New Roman"/>
          <w:bCs/>
          <w:i w:val="0"/>
          <w:sz w:val="26"/>
          <w:szCs w:val="26"/>
          <w:lang w:val="ru-RU"/>
        </w:rPr>
        <w:t xml:space="preserve">связано с уменьшением общего числа старшеклассников и, как следствие, </w:t>
      </w:r>
      <w:r>
        <w:rPr>
          <w:rFonts w:ascii="Times New Roman" w:hAnsi="Times New Roman"/>
          <w:bCs/>
          <w:i w:val="0"/>
          <w:sz w:val="26"/>
          <w:szCs w:val="26"/>
          <w:lang w:val="ru-RU"/>
        </w:rPr>
        <w:t>сокращением</w:t>
      </w:r>
      <w:r w:rsidRPr="00857824">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возможностей </w:t>
      </w:r>
      <w:r w:rsidRPr="00857824">
        <w:rPr>
          <w:rFonts w:ascii="Times New Roman" w:hAnsi="Times New Roman"/>
          <w:bCs/>
          <w:i w:val="0"/>
          <w:sz w:val="26"/>
          <w:szCs w:val="26"/>
          <w:lang w:val="ru-RU"/>
        </w:rPr>
        <w:t xml:space="preserve">предоставления вариативных программ профильного обучения (диаграмма </w:t>
      </w:r>
      <w:r>
        <w:rPr>
          <w:rFonts w:ascii="Times New Roman" w:hAnsi="Times New Roman"/>
          <w:bCs/>
          <w:i w:val="0"/>
          <w:sz w:val="26"/>
          <w:szCs w:val="26"/>
          <w:lang w:val="ru-RU"/>
        </w:rPr>
        <w:t>7</w:t>
      </w:r>
      <w:r w:rsidRPr="00857824">
        <w:rPr>
          <w:rFonts w:ascii="Times New Roman" w:hAnsi="Times New Roman"/>
          <w:bCs/>
          <w:i w:val="0"/>
          <w:sz w:val="26"/>
          <w:szCs w:val="26"/>
          <w:lang w:val="ru-RU"/>
        </w:rPr>
        <w:t>).</w:t>
      </w:r>
    </w:p>
    <w:p w:rsidR="00771BD6" w:rsidRDefault="00771BD6"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p>
    <w:p w:rsidR="00BA4E54" w:rsidRPr="00606DD9" w:rsidRDefault="00BA4E54" w:rsidP="00BA4E5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7</w:t>
      </w:r>
    </w:p>
    <w:p w:rsidR="00BA4E54" w:rsidRPr="0056662D"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56662D">
        <w:rPr>
          <w:rFonts w:ascii="Georgia" w:hAnsi="Georgia" w:cs="Arial"/>
          <w:i w:val="0"/>
          <w:iCs w:val="0"/>
          <w:sz w:val="24"/>
          <w:szCs w:val="24"/>
          <w:lang w:val="ru-RU"/>
        </w:rPr>
        <w:t>Динамика ч</w:t>
      </w:r>
      <w:r>
        <w:rPr>
          <w:rFonts w:ascii="Georgia" w:hAnsi="Georgia" w:cs="Arial"/>
          <w:i w:val="0"/>
          <w:iCs w:val="0"/>
          <w:sz w:val="24"/>
          <w:szCs w:val="24"/>
          <w:lang w:val="ru-RU"/>
        </w:rPr>
        <w:t>исленности обучающихся 10-11-</w:t>
      </w:r>
      <w:r w:rsidRPr="006A757B">
        <w:rPr>
          <w:rFonts w:ascii="Georgia" w:hAnsi="Georgia" w:cs="Arial"/>
          <w:i w:val="0"/>
          <w:iCs w:val="0"/>
          <w:sz w:val="16"/>
          <w:szCs w:val="16"/>
          <w:lang w:val="ru-RU"/>
        </w:rPr>
        <w:t>х</w:t>
      </w:r>
      <w:r>
        <w:rPr>
          <w:rFonts w:ascii="Georgia" w:hAnsi="Georgia" w:cs="Arial"/>
          <w:i w:val="0"/>
          <w:iCs w:val="0"/>
          <w:sz w:val="24"/>
          <w:szCs w:val="24"/>
          <w:lang w:val="ru-RU"/>
        </w:rPr>
        <w:t xml:space="preserve"> </w:t>
      </w:r>
      <w:r w:rsidRPr="0056662D">
        <w:rPr>
          <w:rFonts w:ascii="Georgia" w:hAnsi="Georgia" w:cs="Arial"/>
          <w:i w:val="0"/>
          <w:iCs w:val="0"/>
          <w:sz w:val="24"/>
          <w:szCs w:val="24"/>
          <w:lang w:val="ru-RU"/>
        </w:rPr>
        <w:t>классов по учебным годам (чел</w:t>
      </w:r>
      <w:proofErr w:type="gramStart"/>
      <w:r w:rsidRPr="0056662D">
        <w:rPr>
          <w:rFonts w:ascii="Georgia" w:hAnsi="Georgia" w:cs="Arial"/>
          <w:i w:val="0"/>
          <w:iCs w:val="0"/>
          <w:sz w:val="24"/>
          <w:szCs w:val="24"/>
          <w:lang w:val="ru-RU"/>
        </w:rPr>
        <w:t>., %)</w:t>
      </w:r>
      <w:proofErr w:type="gramEnd"/>
    </w:p>
    <w:p w:rsidR="00BA4E54" w:rsidRDefault="00BA4E54" w:rsidP="00BA4E5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5076825" cy="2266950"/>
            <wp:effectExtent l="0" t="0" r="0" b="0"/>
            <wp:docPr id="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A4E54" w:rsidRPr="00373867" w:rsidRDefault="00BA4E54" w:rsidP="00BA4E5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i w:val="0"/>
          <w:sz w:val="26"/>
          <w:szCs w:val="26"/>
          <w:lang w:val="ru-RU"/>
        </w:rPr>
      </w:pPr>
      <w:r w:rsidRPr="00373867">
        <w:rPr>
          <w:rFonts w:ascii="Times New Roman" w:hAnsi="Times New Roman"/>
          <w:bCs/>
          <w:i w:val="0"/>
          <w:sz w:val="26"/>
          <w:szCs w:val="26"/>
          <w:lang w:val="ru-RU"/>
        </w:rPr>
        <w:t xml:space="preserve">В общеобразовательных учреждениях города реализуются 18 профилей по </w:t>
      </w:r>
      <w:r w:rsidR="00771BD6">
        <w:rPr>
          <w:rFonts w:ascii="Times New Roman" w:hAnsi="Times New Roman"/>
          <w:bCs/>
          <w:i w:val="0"/>
          <w:sz w:val="26"/>
          <w:szCs w:val="26"/>
          <w:lang w:val="ru-RU"/>
        </w:rPr>
        <w:t>6</w:t>
      </w:r>
      <w:r w:rsidRPr="00373867">
        <w:rPr>
          <w:rFonts w:ascii="Times New Roman" w:hAnsi="Times New Roman"/>
          <w:bCs/>
          <w:i w:val="0"/>
          <w:sz w:val="26"/>
          <w:szCs w:val="26"/>
          <w:lang w:val="ru-RU"/>
        </w:rPr>
        <w:t xml:space="preserve"> основным профильным направлениям (диаграмма </w:t>
      </w:r>
      <w:r>
        <w:rPr>
          <w:rFonts w:ascii="Times New Roman" w:hAnsi="Times New Roman"/>
          <w:bCs/>
          <w:i w:val="0"/>
          <w:sz w:val="26"/>
          <w:szCs w:val="26"/>
          <w:lang w:val="ru-RU"/>
        </w:rPr>
        <w:t>8</w:t>
      </w:r>
      <w:r w:rsidRPr="00373867">
        <w:rPr>
          <w:rFonts w:ascii="Times New Roman" w:hAnsi="Times New Roman"/>
          <w:bCs/>
          <w:i w:val="0"/>
          <w:sz w:val="26"/>
          <w:szCs w:val="26"/>
          <w:lang w:val="ru-RU"/>
        </w:rPr>
        <w:t>). Наиболее востребованы на</w:t>
      </w:r>
      <w:r>
        <w:rPr>
          <w:rFonts w:ascii="Times New Roman" w:hAnsi="Times New Roman"/>
          <w:bCs/>
          <w:i w:val="0"/>
          <w:sz w:val="26"/>
          <w:szCs w:val="26"/>
          <w:lang w:val="ru-RU"/>
        </w:rPr>
        <w:t> </w:t>
      </w:r>
      <w:r w:rsidRPr="00373867">
        <w:rPr>
          <w:rFonts w:ascii="Times New Roman" w:hAnsi="Times New Roman"/>
          <w:bCs/>
          <w:i w:val="0"/>
          <w:sz w:val="26"/>
          <w:szCs w:val="26"/>
          <w:lang w:val="ru-RU"/>
        </w:rPr>
        <w:t>старшей ступени обучения технологическое (в частности информационно-технологический профиль) и физико-математическое</w:t>
      </w:r>
      <w:r w:rsidR="00771BD6" w:rsidRPr="00771BD6">
        <w:rPr>
          <w:rFonts w:ascii="Times New Roman" w:hAnsi="Times New Roman"/>
          <w:bCs/>
          <w:i w:val="0"/>
          <w:sz w:val="26"/>
          <w:szCs w:val="26"/>
          <w:lang w:val="ru-RU"/>
        </w:rPr>
        <w:t xml:space="preserve"> </w:t>
      </w:r>
      <w:r w:rsidR="00771BD6" w:rsidRPr="00373867">
        <w:rPr>
          <w:rFonts w:ascii="Times New Roman" w:hAnsi="Times New Roman"/>
          <w:bCs/>
          <w:i w:val="0"/>
          <w:sz w:val="26"/>
          <w:szCs w:val="26"/>
          <w:lang w:val="ru-RU"/>
        </w:rPr>
        <w:t>направлени</w:t>
      </w:r>
      <w:r w:rsidR="00771BD6">
        <w:rPr>
          <w:rFonts w:ascii="Times New Roman" w:hAnsi="Times New Roman"/>
          <w:bCs/>
          <w:i w:val="0"/>
          <w:sz w:val="26"/>
          <w:szCs w:val="26"/>
          <w:lang w:val="ru-RU"/>
        </w:rPr>
        <w:t>я</w:t>
      </w:r>
      <w:r w:rsidRPr="00373867">
        <w:rPr>
          <w:rFonts w:ascii="Times New Roman" w:hAnsi="Times New Roman"/>
          <w:bCs/>
          <w:i w:val="0"/>
          <w:sz w:val="26"/>
          <w:szCs w:val="26"/>
          <w:lang w:val="ru-RU"/>
        </w:rPr>
        <w:t>. Снижается запрос на филологический профиль (профильные предметы – русский язык, литература). Растёт количество классов математического и химико-биологического направления. Стабильно число классов оборонно-спортивного и юридического профилей.</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lastRenderedPageBreak/>
        <w:t xml:space="preserve">Диаграмма </w:t>
      </w:r>
      <w:r>
        <w:rPr>
          <w:rFonts w:ascii="Georgia" w:hAnsi="Georgia" w:cs="Arial"/>
          <w:sz w:val="24"/>
          <w:szCs w:val="24"/>
          <w:lang w:val="ru-RU"/>
        </w:rPr>
        <w:t>8</w:t>
      </w:r>
    </w:p>
    <w:p w:rsidR="00BA4E54" w:rsidRPr="00A97767"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A97767">
        <w:rPr>
          <w:rFonts w:ascii="Georgia" w:hAnsi="Georgia" w:cs="Arial"/>
          <w:i w:val="0"/>
          <w:iCs w:val="0"/>
          <w:sz w:val="24"/>
          <w:szCs w:val="24"/>
          <w:lang w:val="ru-RU"/>
        </w:rPr>
        <w:t xml:space="preserve">Распределение учащихся </w:t>
      </w:r>
      <w:r w:rsidRPr="009A7DC4">
        <w:rPr>
          <w:rFonts w:ascii="Georgia" w:hAnsi="Georgia" w:cs="Arial"/>
          <w:i w:val="0"/>
          <w:iCs w:val="0"/>
          <w:sz w:val="28"/>
          <w:szCs w:val="28"/>
          <w:lang w:val="ru-RU"/>
        </w:rPr>
        <w:t>10-11</w:t>
      </w:r>
      <w:r w:rsidRPr="00A97767">
        <w:rPr>
          <w:rFonts w:ascii="Georgia" w:hAnsi="Georgia" w:cs="Arial"/>
          <w:i w:val="0"/>
          <w:iCs w:val="0"/>
          <w:sz w:val="24"/>
          <w:szCs w:val="24"/>
          <w:lang w:val="ru-RU"/>
        </w:rPr>
        <w:t>-</w:t>
      </w:r>
      <w:r w:rsidRPr="009A7DC4">
        <w:rPr>
          <w:rFonts w:ascii="Georgia" w:hAnsi="Georgia" w:cs="Arial"/>
          <w:i w:val="0"/>
          <w:iCs w:val="0"/>
          <w:sz w:val="16"/>
          <w:szCs w:val="16"/>
          <w:lang w:val="ru-RU"/>
        </w:rPr>
        <w:t>х</w:t>
      </w:r>
      <w:r w:rsidRPr="00A97767">
        <w:rPr>
          <w:rFonts w:ascii="Georgia" w:hAnsi="Georgia" w:cs="Arial"/>
          <w:i w:val="0"/>
          <w:iCs w:val="0"/>
          <w:sz w:val="24"/>
          <w:szCs w:val="24"/>
          <w:lang w:val="ru-RU"/>
        </w:rPr>
        <w:t xml:space="preserve"> классов </w:t>
      </w:r>
    </w:p>
    <w:p w:rsidR="00BA4E54" w:rsidRPr="00A97767"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по профилям обучения</w:t>
      </w:r>
      <w:r w:rsidRPr="00A97767">
        <w:rPr>
          <w:rFonts w:ascii="Georgia" w:hAnsi="Georgia" w:cs="Arial"/>
          <w:i w:val="0"/>
          <w:iCs w:val="0"/>
          <w:sz w:val="24"/>
          <w:szCs w:val="24"/>
          <w:lang w:val="ru-RU"/>
        </w:rPr>
        <w:t xml:space="preserve">, по </w:t>
      </w:r>
      <w:r>
        <w:rPr>
          <w:rFonts w:ascii="Georgia" w:hAnsi="Georgia" w:cs="Arial"/>
          <w:i w:val="0"/>
          <w:iCs w:val="0"/>
          <w:sz w:val="24"/>
          <w:szCs w:val="24"/>
          <w:lang w:val="ru-RU"/>
        </w:rPr>
        <w:t xml:space="preserve">учебным </w:t>
      </w:r>
      <w:r w:rsidRPr="00A97767">
        <w:rPr>
          <w:rFonts w:ascii="Georgia" w:hAnsi="Georgia" w:cs="Arial"/>
          <w:i w:val="0"/>
          <w:iCs w:val="0"/>
          <w:sz w:val="24"/>
          <w:szCs w:val="24"/>
          <w:lang w:val="ru-RU"/>
        </w:rPr>
        <w:t>годам</w:t>
      </w:r>
      <w:proofErr w:type="gramStart"/>
      <w:r w:rsidRPr="00A97767">
        <w:rPr>
          <w:rFonts w:ascii="Georgia" w:hAnsi="Georgia" w:cs="Arial"/>
          <w:i w:val="0"/>
          <w:iCs w:val="0"/>
          <w:sz w:val="24"/>
          <w:szCs w:val="24"/>
          <w:lang w:val="ru-RU"/>
        </w:rPr>
        <w:t xml:space="preserve"> (%)</w:t>
      </w:r>
      <w:proofErr w:type="gramEnd"/>
    </w:p>
    <w:p w:rsidR="00BA4E54" w:rsidRPr="0025000F" w:rsidRDefault="00BA4E54" w:rsidP="00BA4E54">
      <w:pPr>
        <w:tabs>
          <w:tab w:val="left" w:pos="426"/>
        </w:tabs>
        <w:jc w:val="center"/>
        <w:rPr>
          <w:lang w:val="ru-RU"/>
        </w:rPr>
      </w:pPr>
      <w:r>
        <w:rPr>
          <w:noProof/>
          <w:lang w:val="ru-RU" w:eastAsia="ru-RU" w:bidi="ar-SA"/>
        </w:rPr>
        <w:drawing>
          <wp:inline distT="0" distB="0" distL="0" distR="0">
            <wp:extent cx="5676900" cy="2381250"/>
            <wp:effectExtent l="0" t="0" r="0" b="0"/>
            <wp:docPr id="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A4E54" w:rsidRPr="00F304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30420">
        <w:rPr>
          <w:rFonts w:ascii="Times New Roman" w:hAnsi="Times New Roman"/>
          <w:bCs/>
          <w:i w:val="0"/>
          <w:sz w:val="26"/>
          <w:szCs w:val="26"/>
          <w:lang w:val="ru-RU"/>
        </w:rPr>
        <w:t>От 49</w:t>
      </w:r>
      <w:r>
        <w:rPr>
          <w:rFonts w:ascii="Times New Roman" w:hAnsi="Times New Roman"/>
          <w:bCs/>
          <w:i w:val="0"/>
          <w:sz w:val="26"/>
          <w:szCs w:val="26"/>
          <w:lang w:val="ru-RU"/>
        </w:rPr>
        <w:t>%</w:t>
      </w:r>
      <w:r w:rsidRPr="00F30420">
        <w:rPr>
          <w:rFonts w:ascii="Times New Roman" w:hAnsi="Times New Roman"/>
          <w:bCs/>
          <w:i w:val="0"/>
          <w:sz w:val="26"/>
          <w:szCs w:val="26"/>
          <w:lang w:val="ru-RU"/>
        </w:rPr>
        <w:t xml:space="preserve"> до 88% выпускников (в зависимости от вида образовательного учреждения) выбирают и сдают ЕГЭ по профильным предметам, более 60% выпускников продолжают </w:t>
      </w:r>
      <w:proofErr w:type="gramStart"/>
      <w:r w:rsidRPr="00F30420">
        <w:rPr>
          <w:rFonts w:ascii="Times New Roman" w:hAnsi="Times New Roman"/>
          <w:bCs/>
          <w:i w:val="0"/>
          <w:sz w:val="26"/>
          <w:szCs w:val="26"/>
          <w:lang w:val="ru-RU"/>
        </w:rPr>
        <w:t>обучение по профилю</w:t>
      </w:r>
      <w:proofErr w:type="gramEnd"/>
      <w:r w:rsidRPr="00F30420">
        <w:rPr>
          <w:rFonts w:ascii="Times New Roman" w:hAnsi="Times New Roman"/>
          <w:bCs/>
          <w:i w:val="0"/>
          <w:sz w:val="26"/>
          <w:szCs w:val="26"/>
          <w:lang w:val="ru-RU"/>
        </w:rPr>
        <w:t xml:space="preserve"> в учреждениях профессионального образования.</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30420">
        <w:rPr>
          <w:rFonts w:ascii="Times New Roman" w:hAnsi="Times New Roman"/>
          <w:bCs/>
          <w:i w:val="0"/>
          <w:sz w:val="26"/>
          <w:szCs w:val="26"/>
          <w:lang w:val="ru-RU"/>
        </w:rPr>
        <w:t xml:space="preserve">Для реализации возможностей профильного самоопределения обучающихся, оказания помощи в выборе профессии с учетом </w:t>
      </w:r>
      <w:proofErr w:type="spellStart"/>
      <w:r w:rsidRPr="00F30420">
        <w:rPr>
          <w:rFonts w:ascii="Times New Roman" w:hAnsi="Times New Roman"/>
          <w:bCs/>
          <w:i w:val="0"/>
          <w:sz w:val="26"/>
          <w:szCs w:val="26"/>
          <w:lang w:val="ru-RU"/>
        </w:rPr>
        <w:t>востребованности</w:t>
      </w:r>
      <w:proofErr w:type="spellEnd"/>
      <w:r w:rsidRPr="00F30420">
        <w:rPr>
          <w:rFonts w:ascii="Times New Roman" w:hAnsi="Times New Roman"/>
          <w:bCs/>
          <w:i w:val="0"/>
          <w:sz w:val="26"/>
          <w:szCs w:val="26"/>
          <w:lang w:val="ru-RU"/>
        </w:rPr>
        <w:t xml:space="preserve"> на рынке труда во всех общеобразовательных учреждениях </w:t>
      </w:r>
      <w:r>
        <w:rPr>
          <w:rFonts w:ascii="Times New Roman" w:hAnsi="Times New Roman"/>
          <w:bCs/>
          <w:i w:val="0"/>
          <w:sz w:val="26"/>
          <w:szCs w:val="26"/>
          <w:lang w:val="ru-RU"/>
        </w:rPr>
        <w:t xml:space="preserve">города </w:t>
      </w:r>
      <w:r w:rsidRPr="00F30420">
        <w:rPr>
          <w:rFonts w:ascii="Times New Roman" w:hAnsi="Times New Roman"/>
          <w:bCs/>
          <w:i w:val="0"/>
          <w:sz w:val="26"/>
          <w:szCs w:val="26"/>
          <w:lang w:val="ru-RU"/>
        </w:rPr>
        <w:t xml:space="preserve">ведется целенаправленная </w:t>
      </w:r>
      <w:proofErr w:type="spellStart"/>
      <w:r w:rsidRPr="00F30420">
        <w:rPr>
          <w:rFonts w:ascii="Times New Roman" w:hAnsi="Times New Roman"/>
          <w:bCs/>
          <w:i w:val="0"/>
          <w:sz w:val="26"/>
          <w:szCs w:val="26"/>
          <w:lang w:val="ru-RU"/>
        </w:rPr>
        <w:t>предпрофильная</w:t>
      </w:r>
      <w:proofErr w:type="spellEnd"/>
      <w:r w:rsidRPr="00F30420">
        <w:rPr>
          <w:rFonts w:ascii="Times New Roman" w:hAnsi="Times New Roman"/>
          <w:bCs/>
          <w:i w:val="0"/>
          <w:sz w:val="26"/>
          <w:szCs w:val="26"/>
          <w:lang w:val="ru-RU"/>
        </w:rPr>
        <w:t xml:space="preserve"> подготовка обучающихся 8-9 классов.</w:t>
      </w:r>
    </w:p>
    <w:p w:rsidR="00563373" w:rsidRDefault="00563373"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p>
    <w:p w:rsidR="00563373" w:rsidRPr="00F30420" w:rsidRDefault="00563373"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p>
    <w:p w:rsidR="00BA4E54" w:rsidRPr="00563373" w:rsidRDefault="00BA4E54" w:rsidP="00563373">
      <w:pPr>
        <w:pStyle w:val="2"/>
        <w:rPr>
          <w:i w:val="0"/>
          <w:sz w:val="24"/>
          <w:szCs w:val="24"/>
          <w:lang w:val="ru-RU"/>
        </w:rPr>
      </w:pPr>
      <w:bookmarkStart w:id="13" w:name="_Toc256067279"/>
      <w:r w:rsidRPr="00563373">
        <w:rPr>
          <w:i w:val="0"/>
          <w:sz w:val="24"/>
          <w:szCs w:val="24"/>
          <w:lang w:val="ru-RU"/>
        </w:rPr>
        <w:t xml:space="preserve">3.3. Образование </w:t>
      </w:r>
      <w:r w:rsidRPr="00542DED">
        <w:rPr>
          <w:i w:val="0"/>
          <w:sz w:val="24"/>
          <w:szCs w:val="24"/>
          <w:lang w:val="ru-RU"/>
        </w:rPr>
        <w:t>детей</w:t>
      </w:r>
      <w:r w:rsidRPr="00563373">
        <w:rPr>
          <w:i w:val="0"/>
          <w:sz w:val="24"/>
          <w:szCs w:val="24"/>
          <w:lang w:val="ru-RU"/>
        </w:rPr>
        <w:t xml:space="preserve"> с ограниченными возможностями здоровья</w:t>
      </w:r>
      <w:bookmarkEnd w:id="13"/>
    </w:p>
    <w:p w:rsidR="00BA4E54" w:rsidRPr="00EA6E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6E20">
        <w:rPr>
          <w:rFonts w:ascii="Times New Roman" w:hAnsi="Times New Roman"/>
          <w:bCs/>
          <w:i w:val="0"/>
          <w:sz w:val="26"/>
          <w:szCs w:val="26"/>
          <w:lang w:val="ru-RU"/>
        </w:rPr>
        <w:t>Сеть образовательных учреждений города Сургута представляет собой динамично развивающуюся систему, где уч</w:t>
      </w:r>
      <w:r>
        <w:rPr>
          <w:rFonts w:ascii="Times New Roman" w:hAnsi="Times New Roman"/>
          <w:bCs/>
          <w:i w:val="0"/>
          <w:sz w:val="26"/>
          <w:szCs w:val="26"/>
          <w:lang w:val="ru-RU"/>
        </w:rPr>
        <w:t>итываются</w:t>
      </w:r>
      <w:r w:rsidRPr="00EA6E20">
        <w:rPr>
          <w:rFonts w:ascii="Times New Roman" w:hAnsi="Times New Roman"/>
          <w:bCs/>
          <w:i w:val="0"/>
          <w:sz w:val="26"/>
          <w:szCs w:val="26"/>
          <w:lang w:val="ru-RU"/>
        </w:rPr>
        <w:t xml:space="preserve"> специальные образовательные потребности детей с ограниченными возможностями</w:t>
      </w:r>
      <w:r>
        <w:rPr>
          <w:rFonts w:ascii="Times New Roman" w:hAnsi="Times New Roman"/>
          <w:bCs/>
          <w:i w:val="0"/>
          <w:sz w:val="26"/>
          <w:szCs w:val="26"/>
          <w:lang w:val="ru-RU"/>
        </w:rPr>
        <w:t xml:space="preserve"> здоровья</w:t>
      </w:r>
      <w:r w:rsidRPr="00EA6E20">
        <w:rPr>
          <w:rFonts w:ascii="Times New Roman" w:hAnsi="Times New Roman"/>
          <w:bCs/>
          <w:i w:val="0"/>
          <w:sz w:val="26"/>
          <w:szCs w:val="26"/>
          <w:lang w:val="ru-RU"/>
        </w:rPr>
        <w:t>.</w:t>
      </w:r>
    </w:p>
    <w:p w:rsidR="00BA4E54" w:rsidRPr="00EA6E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6E20">
        <w:rPr>
          <w:rFonts w:ascii="Times New Roman" w:hAnsi="Times New Roman"/>
          <w:bCs/>
          <w:i w:val="0"/>
          <w:sz w:val="26"/>
          <w:szCs w:val="26"/>
          <w:lang w:val="ru-RU"/>
        </w:rPr>
        <w:t>Обучение и воспитание таких детей осуществляется по нескольким направлениям: дифференцированное обучение в специальных (коррекционных) общеобразовательных учреждениях, подведомственных Департаменту образования и науки ХМАО</w:t>
      </w:r>
      <w:r w:rsidR="00771BD6">
        <w:rPr>
          <w:rFonts w:ascii="Times New Roman" w:hAnsi="Times New Roman"/>
          <w:bCs/>
          <w:i w:val="0"/>
          <w:sz w:val="26"/>
          <w:szCs w:val="26"/>
          <w:lang w:val="ru-RU"/>
        </w:rPr>
        <w:t xml:space="preserve"> – </w:t>
      </w:r>
      <w:r w:rsidRPr="00EA6E20">
        <w:rPr>
          <w:rFonts w:ascii="Times New Roman" w:hAnsi="Times New Roman"/>
          <w:bCs/>
          <w:i w:val="0"/>
          <w:sz w:val="26"/>
          <w:szCs w:val="26"/>
          <w:lang w:val="ru-RU"/>
        </w:rPr>
        <w:t xml:space="preserve">Югры, обучение в специальных (коррекционных) классах </w:t>
      </w:r>
      <w:r>
        <w:rPr>
          <w:rFonts w:ascii="Times New Roman" w:hAnsi="Times New Roman"/>
          <w:bCs/>
          <w:i w:val="0"/>
          <w:sz w:val="26"/>
          <w:szCs w:val="26"/>
          <w:lang w:val="ru-RU"/>
        </w:rPr>
        <w:t xml:space="preserve">и </w:t>
      </w:r>
      <w:r w:rsidRPr="00EA6E20">
        <w:rPr>
          <w:rFonts w:ascii="Times New Roman" w:hAnsi="Times New Roman"/>
          <w:bCs/>
          <w:i w:val="0"/>
          <w:sz w:val="26"/>
          <w:szCs w:val="26"/>
          <w:lang w:val="ru-RU"/>
        </w:rPr>
        <w:t>дошкольных группах муниципальных образовательных учреждений и интегрированное обучение в общеобразовательных классах школ.</w:t>
      </w:r>
    </w:p>
    <w:p w:rsidR="00BA4E54" w:rsidRPr="00EA6E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6E20">
        <w:rPr>
          <w:rFonts w:ascii="Times New Roman" w:hAnsi="Times New Roman"/>
          <w:bCs/>
          <w:i w:val="0"/>
          <w:sz w:val="26"/>
          <w:szCs w:val="26"/>
          <w:lang w:val="ru-RU"/>
        </w:rPr>
        <w:t xml:space="preserve">492 дошкольника с ограниченными возможностями здоровья, из них 54 ребенка-инвалида, получают дошкольное </w:t>
      </w:r>
      <w:proofErr w:type="gramStart"/>
      <w:r w:rsidRPr="00EA6E20">
        <w:rPr>
          <w:rFonts w:ascii="Times New Roman" w:hAnsi="Times New Roman"/>
          <w:bCs/>
          <w:i w:val="0"/>
          <w:sz w:val="26"/>
          <w:szCs w:val="26"/>
          <w:lang w:val="ru-RU"/>
        </w:rPr>
        <w:t>образование</w:t>
      </w:r>
      <w:proofErr w:type="gramEnd"/>
      <w:r w:rsidRPr="00EA6E20">
        <w:rPr>
          <w:rFonts w:ascii="Times New Roman" w:hAnsi="Times New Roman"/>
          <w:bCs/>
          <w:i w:val="0"/>
          <w:sz w:val="26"/>
          <w:szCs w:val="26"/>
          <w:lang w:val="ru-RU"/>
        </w:rPr>
        <w:t xml:space="preserve"> как в группах компенсирующего назначения, так и в </w:t>
      </w:r>
      <w:proofErr w:type="spellStart"/>
      <w:r w:rsidRPr="00EA6E20">
        <w:rPr>
          <w:rFonts w:ascii="Times New Roman" w:hAnsi="Times New Roman"/>
          <w:bCs/>
          <w:i w:val="0"/>
          <w:sz w:val="26"/>
          <w:szCs w:val="26"/>
          <w:lang w:val="ru-RU"/>
        </w:rPr>
        <w:t>общеразвивающих</w:t>
      </w:r>
      <w:proofErr w:type="spellEnd"/>
      <w:r w:rsidRPr="00EA6E20">
        <w:rPr>
          <w:rFonts w:ascii="Times New Roman" w:hAnsi="Times New Roman"/>
          <w:bCs/>
          <w:i w:val="0"/>
          <w:sz w:val="26"/>
          <w:szCs w:val="26"/>
          <w:lang w:val="ru-RU"/>
        </w:rPr>
        <w:t xml:space="preserve"> группах. В дошкольных учреждениях города открыто 120 групп компенсирующего назначения для детей, имеющих проблемы в развитии. </w:t>
      </w:r>
      <w:r w:rsidR="00771BD6">
        <w:rPr>
          <w:rFonts w:ascii="Times New Roman" w:hAnsi="Times New Roman"/>
          <w:bCs/>
          <w:i w:val="0"/>
          <w:sz w:val="26"/>
          <w:szCs w:val="26"/>
          <w:lang w:val="ru-RU"/>
        </w:rPr>
        <w:t>П</w:t>
      </w:r>
      <w:r w:rsidRPr="00EA6E20">
        <w:rPr>
          <w:rFonts w:ascii="Times New Roman" w:hAnsi="Times New Roman"/>
          <w:bCs/>
          <w:i w:val="0"/>
          <w:sz w:val="26"/>
          <w:szCs w:val="26"/>
          <w:lang w:val="ru-RU"/>
        </w:rPr>
        <w:t>олностью потребность в данных услугах не обеспечена (число детей, состоящих в очереди на зачисление в такие группы выросло с 139 до 273 человек).</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6E20">
        <w:rPr>
          <w:rFonts w:ascii="Times New Roman" w:hAnsi="Times New Roman"/>
          <w:bCs/>
          <w:i w:val="0"/>
          <w:sz w:val="26"/>
          <w:szCs w:val="26"/>
          <w:lang w:val="ru-RU"/>
        </w:rPr>
        <w:t xml:space="preserve">В целях обеспечения равных стартовых возможностей для детей с особыми </w:t>
      </w:r>
      <w:r>
        <w:rPr>
          <w:rFonts w:ascii="Times New Roman" w:hAnsi="Times New Roman"/>
          <w:bCs/>
          <w:i w:val="0"/>
          <w:sz w:val="26"/>
          <w:szCs w:val="26"/>
          <w:lang w:val="ru-RU"/>
        </w:rPr>
        <w:t xml:space="preserve">образовательными </w:t>
      </w:r>
      <w:r w:rsidRPr="00EA6E20">
        <w:rPr>
          <w:rFonts w:ascii="Times New Roman" w:hAnsi="Times New Roman"/>
          <w:bCs/>
          <w:i w:val="0"/>
          <w:sz w:val="26"/>
          <w:szCs w:val="26"/>
          <w:lang w:val="ru-RU"/>
        </w:rPr>
        <w:t>потребностями в дошкольных учреждениях города создаются условия для инклюзивного образования. Интеграция детей в гр</w:t>
      </w:r>
      <w:r>
        <w:rPr>
          <w:rFonts w:ascii="Times New Roman" w:hAnsi="Times New Roman"/>
          <w:bCs/>
          <w:i w:val="0"/>
          <w:sz w:val="26"/>
          <w:szCs w:val="26"/>
          <w:lang w:val="ru-RU"/>
        </w:rPr>
        <w:t xml:space="preserve">уппы возрастной нормы является </w:t>
      </w:r>
      <w:r w:rsidRPr="00EA6E20">
        <w:rPr>
          <w:rFonts w:ascii="Times New Roman" w:hAnsi="Times New Roman"/>
          <w:bCs/>
          <w:i w:val="0"/>
          <w:sz w:val="26"/>
          <w:szCs w:val="26"/>
          <w:lang w:val="ru-RU"/>
        </w:rPr>
        <w:t xml:space="preserve">положительным опытом, позволяющим более успешно социализировать детей с особыми потребностями. На базе МДОУ №11 «Машенька» открыта экспериментальная группа </w:t>
      </w:r>
      <w:r w:rsidRPr="00EA6E20">
        <w:rPr>
          <w:rFonts w:ascii="Times New Roman" w:hAnsi="Times New Roman"/>
          <w:bCs/>
          <w:i w:val="0"/>
          <w:sz w:val="26"/>
          <w:szCs w:val="26"/>
          <w:lang w:val="ru-RU"/>
        </w:rPr>
        <w:lastRenderedPageBreak/>
        <w:t xml:space="preserve">инклюзивного образования, где </w:t>
      </w:r>
      <w:r>
        <w:rPr>
          <w:rFonts w:ascii="Times New Roman" w:hAnsi="Times New Roman"/>
          <w:bCs/>
          <w:i w:val="0"/>
          <w:sz w:val="26"/>
          <w:szCs w:val="26"/>
          <w:lang w:val="ru-RU"/>
        </w:rPr>
        <w:t xml:space="preserve">совместно </w:t>
      </w:r>
      <w:r w:rsidRPr="00EA6E20">
        <w:rPr>
          <w:rFonts w:ascii="Times New Roman" w:hAnsi="Times New Roman"/>
          <w:bCs/>
          <w:i w:val="0"/>
          <w:sz w:val="26"/>
          <w:szCs w:val="26"/>
          <w:lang w:val="ru-RU"/>
        </w:rPr>
        <w:t xml:space="preserve">обучаются дети-инвалиды по слуху (после </w:t>
      </w:r>
      <w:proofErr w:type="spellStart"/>
      <w:r w:rsidRPr="00EA6E20">
        <w:rPr>
          <w:rFonts w:ascii="Times New Roman" w:hAnsi="Times New Roman"/>
          <w:bCs/>
          <w:i w:val="0"/>
          <w:sz w:val="26"/>
          <w:szCs w:val="26"/>
          <w:lang w:val="ru-RU"/>
        </w:rPr>
        <w:t>кохлеарной</w:t>
      </w:r>
      <w:proofErr w:type="spellEnd"/>
      <w:r w:rsidRPr="00EA6E20">
        <w:rPr>
          <w:rFonts w:ascii="Times New Roman" w:hAnsi="Times New Roman"/>
          <w:bCs/>
          <w:i w:val="0"/>
          <w:sz w:val="26"/>
          <w:szCs w:val="26"/>
          <w:lang w:val="ru-RU"/>
        </w:rPr>
        <w:t xml:space="preserve"> имплантации) и дети</w:t>
      </w:r>
      <w:r>
        <w:rPr>
          <w:rFonts w:ascii="Times New Roman" w:hAnsi="Times New Roman"/>
          <w:bCs/>
          <w:i w:val="0"/>
          <w:sz w:val="26"/>
          <w:szCs w:val="26"/>
          <w:lang w:val="ru-RU"/>
        </w:rPr>
        <w:t xml:space="preserve"> возрастной нормы</w:t>
      </w:r>
      <w:r w:rsidRPr="00EA6E20">
        <w:rPr>
          <w:rFonts w:ascii="Times New Roman" w:hAnsi="Times New Roman"/>
          <w:bCs/>
          <w:i w:val="0"/>
          <w:sz w:val="26"/>
          <w:szCs w:val="26"/>
          <w:lang w:val="ru-RU"/>
        </w:rPr>
        <w:t>.</w:t>
      </w:r>
      <w:r>
        <w:rPr>
          <w:rFonts w:ascii="Times New Roman" w:hAnsi="Times New Roman"/>
          <w:bCs/>
          <w:i w:val="0"/>
          <w:sz w:val="26"/>
          <w:szCs w:val="26"/>
          <w:lang w:val="ru-RU"/>
        </w:rPr>
        <w:t xml:space="preserve"> </w:t>
      </w:r>
    </w:p>
    <w:p w:rsidR="00BA4E54" w:rsidRPr="00EA6E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 xml:space="preserve">Часть детей </w:t>
      </w:r>
      <w:r w:rsidRPr="00F30420">
        <w:rPr>
          <w:rFonts w:ascii="Times New Roman" w:hAnsi="Times New Roman"/>
          <w:bCs/>
          <w:i w:val="0"/>
          <w:sz w:val="26"/>
          <w:szCs w:val="26"/>
          <w:lang w:val="ru-RU"/>
        </w:rPr>
        <w:t>с ограниченными возможностями здоровья</w:t>
      </w:r>
      <w:r>
        <w:rPr>
          <w:rFonts w:ascii="Times New Roman" w:hAnsi="Times New Roman"/>
          <w:bCs/>
          <w:i w:val="0"/>
          <w:sz w:val="26"/>
          <w:szCs w:val="26"/>
          <w:lang w:val="ru-RU"/>
        </w:rPr>
        <w:t xml:space="preserve"> школьного возраста (</w:t>
      </w:r>
      <w:r w:rsidRPr="00F30420">
        <w:rPr>
          <w:rFonts w:ascii="Times New Roman" w:hAnsi="Times New Roman"/>
          <w:bCs/>
          <w:i w:val="0"/>
          <w:sz w:val="26"/>
          <w:szCs w:val="26"/>
          <w:lang w:val="ru-RU"/>
        </w:rPr>
        <w:t>слабослышащие дети, дети с нарушениями зрения, опорно-двигательного аппарата)</w:t>
      </w:r>
      <w:r>
        <w:rPr>
          <w:rFonts w:ascii="Times New Roman" w:hAnsi="Times New Roman"/>
          <w:bCs/>
          <w:i w:val="0"/>
          <w:sz w:val="26"/>
          <w:szCs w:val="26"/>
          <w:lang w:val="ru-RU"/>
        </w:rPr>
        <w:t xml:space="preserve"> также успешно</w:t>
      </w:r>
      <w:r w:rsidRPr="00F30420">
        <w:rPr>
          <w:rFonts w:ascii="Times New Roman" w:hAnsi="Times New Roman"/>
          <w:bCs/>
          <w:i w:val="0"/>
          <w:sz w:val="26"/>
          <w:szCs w:val="26"/>
          <w:lang w:val="ru-RU"/>
        </w:rPr>
        <w:t xml:space="preserve"> обучаются в общеобразовательных классах школ города.</w:t>
      </w:r>
    </w:p>
    <w:p w:rsidR="00BA4E54" w:rsidRPr="00EA292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292F">
        <w:rPr>
          <w:rFonts w:ascii="Times New Roman" w:hAnsi="Times New Roman"/>
          <w:bCs/>
          <w:i w:val="0"/>
          <w:sz w:val="26"/>
          <w:szCs w:val="26"/>
          <w:lang w:val="ru-RU"/>
        </w:rPr>
        <w:t xml:space="preserve">Наблюдается </w:t>
      </w:r>
      <w:proofErr w:type="gramStart"/>
      <w:r w:rsidRPr="00EA292F">
        <w:rPr>
          <w:rFonts w:ascii="Times New Roman" w:hAnsi="Times New Roman"/>
          <w:bCs/>
          <w:i w:val="0"/>
          <w:sz w:val="26"/>
          <w:szCs w:val="26"/>
          <w:lang w:val="ru-RU"/>
        </w:rPr>
        <w:t>положительная</w:t>
      </w:r>
      <w:proofErr w:type="gramEnd"/>
      <w:r w:rsidRPr="00EA292F">
        <w:rPr>
          <w:rFonts w:ascii="Times New Roman" w:hAnsi="Times New Roman"/>
          <w:bCs/>
          <w:i w:val="0"/>
          <w:sz w:val="26"/>
          <w:szCs w:val="26"/>
          <w:lang w:val="ru-RU"/>
        </w:rPr>
        <w:t xml:space="preserve"> динамикам в эффективности работы логопедических групп </w:t>
      </w:r>
      <w:r>
        <w:rPr>
          <w:rFonts w:ascii="Times New Roman" w:hAnsi="Times New Roman"/>
          <w:bCs/>
          <w:i w:val="0"/>
          <w:sz w:val="26"/>
          <w:szCs w:val="26"/>
          <w:lang w:val="ru-RU"/>
        </w:rPr>
        <w:t>–</w:t>
      </w:r>
      <w:r w:rsidRPr="00EA292F">
        <w:rPr>
          <w:rFonts w:ascii="Times New Roman" w:hAnsi="Times New Roman"/>
          <w:bCs/>
          <w:i w:val="0"/>
          <w:sz w:val="26"/>
          <w:szCs w:val="26"/>
          <w:lang w:val="ru-RU"/>
        </w:rPr>
        <w:t xml:space="preserve"> 88% детей выпускаются из детского сада с чистой речью, что на 9 % выше, чем в предыдущем году.</w:t>
      </w:r>
    </w:p>
    <w:p w:rsidR="00BA4E54" w:rsidRPr="00F304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30420">
        <w:rPr>
          <w:rFonts w:ascii="Times New Roman" w:hAnsi="Times New Roman"/>
          <w:bCs/>
          <w:i w:val="0"/>
          <w:sz w:val="26"/>
          <w:szCs w:val="26"/>
          <w:lang w:val="ru-RU"/>
        </w:rPr>
        <w:t xml:space="preserve">В общеобразовательных учреждениях осуществляется </w:t>
      </w:r>
      <w:proofErr w:type="spellStart"/>
      <w:r w:rsidRPr="00F30420">
        <w:rPr>
          <w:rFonts w:ascii="Times New Roman" w:hAnsi="Times New Roman"/>
          <w:bCs/>
          <w:i w:val="0"/>
          <w:sz w:val="26"/>
          <w:szCs w:val="26"/>
          <w:lang w:val="ru-RU"/>
        </w:rPr>
        <w:t>психолого-медико-педагогическое</w:t>
      </w:r>
      <w:proofErr w:type="spellEnd"/>
      <w:r w:rsidRPr="00F30420">
        <w:rPr>
          <w:rFonts w:ascii="Times New Roman" w:hAnsi="Times New Roman"/>
          <w:bCs/>
          <w:i w:val="0"/>
          <w:sz w:val="26"/>
          <w:szCs w:val="26"/>
          <w:lang w:val="ru-RU"/>
        </w:rPr>
        <w:t xml:space="preserve"> сопровождение более 670</w:t>
      </w:r>
      <w:r>
        <w:rPr>
          <w:rFonts w:ascii="Times New Roman" w:hAnsi="Times New Roman"/>
          <w:bCs/>
          <w:i w:val="0"/>
          <w:sz w:val="26"/>
          <w:szCs w:val="26"/>
          <w:lang w:val="ru-RU"/>
        </w:rPr>
        <w:t>-ти</w:t>
      </w:r>
      <w:r w:rsidRPr="00F30420">
        <w:rPr>
          <w:rFonts w:ascii="Times New Roman" w:hAnsi="Times New Roman"/>
          <w:bCs/>
          <w:i w:val="0"/>
          <w:sz w:val="26"/>
          <w:szCs w:val="26"/>
          <w:lang w:val="ru-RU"/>
        </w:rPr>
        <w:t xml:space="preserve"> детей с ограниченными возможностями здоровья, в том числе 133</w:t>
      </w:r>
      <w:r>
        <w:rPr>
          <w:rFonts w:ascii="Times New Roman" w:hAnsi="Times New Roman"/>
          <w:bCs/>
          <w:i w:val="0"/>
          <w:sz w:val="26"/>
          <w:szCs w:val="26"/>
          <w:lang w:val="ru-RU"/>
        </w:rPr>
        <w:t>-х</w:t>
      </w:r>
      <w:r w:rsidRPr="00F30420">
        <w:rPr>
          <w:rFonts w:ascii="Times New Roman" w:hAnsi="Times New Roman"/>
          <w:bCs/>
          <w:i w:val="0"/>
          <w:sz w:val="26"/>
          <w:szCs w:val="26"/>
          <w:lang w:val="ru-RU"/>
        </w:rPr>
        <w:t xml:space="preserve"> детей-инвалидов.</w:t>
      </w:r>
    </w:p>
    <w:p w:rsidR="00BA4E54" w:rsidRPr="00F3042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30420">
        <w:rPr>
          <w:rFonts w:ascii="Times New Roman" w:hAnsi="Times New Roman"/>
          <w:bCs/>
          <w:i w:val="0"/>
          <w:sz w:val="26"/>
          <w:szCs w:val="26"/>
          <w:lang w:val="ru-RU"/>
        </w:rPr>
        <w:t xml:space="preserve">В 50-ти специальных (коррекционных) классах на базе общеобразовательных учреждений обучаются 521 ребёнок с нарушениями слуха, зрения, опорно-двигательного аппарата, с задержкой психического развития. Для 79 </w:t>
      </w:r>
      <w:r>
        <w:rPr>
          <w:rFonts w:ascii="Times New Roman" w:hAnsi="Times New Roman"/>
          <w:bCs/>
          <w:i w:val="0"/>
          <w:sz w:val="26"/>
          <w:szCs w:val="26"/>
          <w:lang w:val="ru-RU"/>
        </w:rPr>
        <w:t>детей</w:t>
      </w:r>
      <w:r w:rsidRPr="00F30420">
        <w:rPr>
          <w:rFonts w:ascii="Times New Roman" w:hAnsi="Times New Roman"/>
          <w:bCs/>
          <w:i w:val="0"/>
          <w:sz w:val="26"/>
          <w:szCs w:val="26"/>
          <w:lang w:val="ru-RU"/>
        </w:rPr>
        <w:t>-инвалид</w:t>
      </w:r>
      <w:r>
        <w:rPr>
          <w:rFonts w:ascii="Times New Roman" w:hAnsi="Times New Roman"/>
          <w:bCs/>
          <w:i w:val="0"/>
          <w:sz w:val="26"/>
          <w:szCs w:val="26"/>
          <w:lang w:val="ru-RU"/>
        </w:rPr>
        <w:t>ов</w:t>
      </w:r>
      <w:r w:rsidRPr="00F30420">
        <w:rPr>
          <w:rFonts w:ascii="Times New Roman" w:hAnsi="Times New Roman"/>
          <w:bCs/>
          <w:i w:val="0"/>
          <w:sz w:val="26"/>
          <w:szCs w:val="26"/>
          <w:lang w:val="ru-RU"/>
        </w:rPr>
        <w:t xml:space="preserve"> по медицинским показаниям организовано обучение на дому. </w:t>
      </w:r>
    </w:p>
    <w:p w:rsidR="00BA4E54" w:rsidRPr="00F30420" w:rsidRDefault="00BA4E54" w:rsidP="00771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30420">
        <w:rPr>
          <w:rFonts w:ascii="Times New Roman" w:hAnsi="Times New Roman"/>
          <w:bCs/>
          <w:i w:val="0"/>
          <w:sz w:val="26"/>
          <w:szCs w:val="26"/>
          <w:lang w:val="ru-RU"/>
        </w:rPr>
        <w:t>Осуществляется обучение детей с ограниченными возможностями здоровья с</w:t>
      </w:r>
      <w:r w:rsidR="00771BD6">
        <w:rPr>
          <w:rFonts w:ascii="Times New Roman" w:hAnsi="Times New Roman"/>
          <w:bCs/>
          <w:i w:val="0"/>
          <w:sz w:val="26"/>
          <w:szCs w:val="26"/>
          <w:lang w:val="ru-RU"/>
        </w:rPr>
        <w:t xml:space="preserve"> </w:t>
      </w:r>
      <w:r w:rsidRPr="00F30420">
        <w:rPr>
          <w:rFonts w:ascii="Times New Roman" w:hAnsi="Times New Roman"/>
          <w:bCs/>
          <w:i w:val="0"/>
          <w:sz w:val="26"/>
          <w:szCs w:val="26"/>
          <w:lang w:val="ru-RU"/>
        </w:rPr>
        <w:t xml:space="preserve">применением дистанционных образовательных </w:t>
      </w:r>
      <w:r w:rsidR="00771BD6">
        <w:rPr>
          <w:rFonts w:ascii="Times New Roman" w:hAnsi="Times New Roman"/>
          <w:bCs/>
          <w:i w:val="0"/>
          <w:sz w:val="26"/>
          <w:szCs w:val="26"/>
          <w:lang w:val="ru-RU"/>
        </w:rPr>
        <w:t xml:space="preserve">технологий на базе МОУ СОШ №18. </w:t>
      </w:r>
      <w:r w:rsidRPr="00F30420">
        <w:rPr>
          <w:rFonts w:ascii="Times New Roman" w:hAnsi="Times New Roman"/>
          <w:bCs/>
          <w:i w:val="0"/>
          <w:sz w:val="26"/>
          <w:szCs w:val="26"/>
          <w:lang w:val="ru-RU"/>
        </w:rPr>
        <w:t>В 2008</w:t>
      </w:r>
      <w:r w:rsidR="00771BD6">
        <w:rPr>
          <w:rFonts w:ascii="Times New Roman" w:hAnsi="Times New Roman"/>
          <w:bCs/>
          <w:i w:val="0"/>
          <w:sz w:val="26"/>
          <w:szCs w:val="26"/>
          <w:lang w:val="ru-RU"/>
        </w:rPr>
        <w:t>–</w:t>
      </w:r>
      <w:r w:rsidRPr="00F30420">
        <w:rPr>
          <w:rFonts w:ascii="Times New Roman" w:hAnsi="Times New Roman"/>
          <w:bCs/>
          <w:i w:val="0"/>
          <w:sz w:val="26"/>
          <w:szCs w:val="26"/>
          <w:lang w:val="ru-RU"/>
        </w:rPr>
        <w:t>2009 учебном году обучалось 66 детей, в 2009</w:t>
      </w:r>
      <w:r w:rsidR="00771BD6">
        <w:rPr>
          <w:rFonts w:ascii="Times New Roman" w:hAnsi="Times New Roman"/>
          <w:bCs/>
          <w:i w:val="0"/>
          <w:sz w:val="26"/>
          <w:szCs w:val="26"/>
          <w:lang w:val="ru-RU"/>
        </w:rPr>
        <w:t>–</w:t>
      </w:r>
      <w:r w:rsidRPr="00F30420">
        <w:rPr>
          <w:rFonts w:ascii="Times New Roman" w:hAnsi="Times New Roman"/>
          <w:bCs/>
          <w:i w:val="0"/>
          <w:sz w:val="26"/>
          <w:szCs w:val="26"/>
          <w:lang w:val="ru-RU"/>
        </w:rPr>
        <w:t xml:space="preserve">2010 учебном году </w:t>
      </w:r>
      <w:r>
        <w:rPr>
          <w:rFonts w:ascii="Times New Roman" w:hAnsi="Times New Roman"/>
          <w:bCs/>
          <w:i w:val="0"/>
          <w:sz w:val="26"/>
          <w:szCs w:val="26"/>
          <w:lang w:val="ru-RU"/>
        </w:rPr>
        <w:t>–</w:t>
      </w:r>
      <w:r w:rsidRPr="00F30420">
        <w:rPr>
          <w:rFonts w:ascii="Times New Roman" w:hAnsi="Times New Roman"/>
          <w:bCs/>
          <w:i w:val="0"/>
          <w:sz w:val="26"/>
          <w:szCs w:val="26"/>
          <w:lang w:val="ru-RU"/>
        </w:rPr>
        <w:t xml:space="preserve"> 62</w:t>
      </w:r>
      <w:r>
        <w:rPr>
          <w:rFonts w:ascii="Times New Roman" w:hAnsi="Times New Roman"/>
          <w:bCs/>
          <w:i w:val="0"/>
          <w:sz w:val="26"/>
          <w:szCs w:val="26"/>
          <w:lang w:val="ru-RU"/>
        </w:rPr>
        <w:t xml:space="preserve"> </w:t>
      </w:r>
      <w:r w:rsidRPr="00F30420">
        <w:rPr>
          <w:rFonts w:ascii="Times New Roman" w:hAnsi="Times New Roman"/>
          <w:bCs/>
          <w:i w:val="0"/>
          <w:sz w:val="26"/>
          <w:szCs w:val="26"/>
          <w:lang w:val="ru-RU"/>
        </w:rPr>
        <w:t xml:space="preserve">ребенка. Всем обучающимся установлены компьютерная техника и специальная аппаратура в зависимости от заболевания, программное обеспечение, выход в </w:t>
      </w:r>
      <w:r w:rsidR="00771BD6">
        <w:rPr>
          <w:rFonts w:ascii="Times New Roman" w:hAnsi="Times New Roman"/>
          <w:bCs/>
          <w:i w:val="0"/>
          <w:sz w:val="26"/>
          <w:szCs w:val="26"/>
          <w:lang w:val="ru-RU"/>
        </w:rPr>
        <w:t>И</w:t>
      </w:r>
      <w:r w:rsidRPr="00F30420">
        <w:rPr>
          <w:rFonts w:ascii="Times New Roman" w:hAnsi="Times New Roman"/>
          <w:bCs/>
          <w:i w:val="0"/>
          <w:sz w:val="26"/>
          <w:szCs w:val="26"/>
          <w:lang w:val="ru-RU"/>
        </w:rPr>
        <w:t xml:space="preserve">нтернет, проведены занятия по ознакомлению с компьютером, формированию </w:t>
      </w:r>
      <w:r w:rsidRPr="007B5565">
        <w:rPr>
          <w:rFonts w:ascii="Times New Roman" w:hAnsi="Times New Roman"/>
          <w:bCs/>
          <w:i w:val="0"/>
          <w:sz w:val="26"/>
          <w:szCs w:val="26"/>
          <w:lang w:val="ru-RU"/>
        </w:rPr>
        <w:t xml:space="preserve">первоначальных умений, работе в </w:t>
      </w:r>
      <w:r w:rsidR="00771BD6">
        <w:rPr>
          <w:rFonts w:ascii="Times New Roman" w:hAnsi="Times New Roman"/>
          <w:bCs/>
          <w:i w:val="0"/>
          <w:sz w:val="26"/>
          <w:szCs w:val="26"/>
          <w:lang w:val="ru-RU"/>
        </w:rPr>
        <w:t>И</w:t>
      </w:r>
      <w:r w:rsidRPr="007B5565">
        <w:rPr>
          <w:rFonts w:ascii="Times New Roman" w:hAnsi="Times New Roman"/>
          <w:bCs/>
          <w:i w:val="0"/>
          <w:sz w:val="26"/>
          <w:szCs w:val="26"/>
          <w:lang w:val="ru-RU"/>
        </w:rPr>
        <w:t>нтернет</w:t>
      </w:r>
      <w:r w:rsidR="00771BD6">
        <w:rPr>
          <w:rFonts w:ascii="Times New Roman" w:hAnsi="Times New Roman"/>
          <w:bCs/>
          <w:i w:val="0"/>
          <w:sz w:val="26"/>
          <w:szCs w:val="26"/>
          <w:lang w:val="ru-RU"/>
        </w:rPr>
        <w:t>е</w:t>
      </w:r>
      <w:r w:rsidRPr="007B5565">
        <w:rPr>
          <w:rFonts w:ascii="Times New Roman" w:hAnsi="Times New Roman"/>
          <w:bCs/>
          <w:i w:val="0"/>
          <w:sz w:val="26"/>
          <w:szCs w:val="26"/>
          <w:lang w:val="ru-RU"/>
        </w:rPr>
        <w:t>.</w:t>
      </w:r>
    </w:p>
    <w:p w:rsidR="00BA4E54" w:rsidRPr="00D170B7" w:rsidRDefault="00BA4E54" w:rsidP="00BA4E54">
      <w:pPr>
        <w:pStyle w:val="af8"/>
        <w:ind w:firstLine="709"/>
        <w:jc w:val="both"/>
        <w:rPr>
          <w:rFonts w:ascii="Times New Roman" w:hAnsi="Times New Roman"/>
          <w:i w:val="0"/>
          <w:sz w:val="26"/>
          <w:szCs w:val="26"/>
          <w:lang w:val="ru-RU"/>
        </w:rPr>
      </w:pPr>
      <w:r w:rsidRPr="00D170B7">
        <w:rPr>
          <w:rFonts w:ascii="Times New Roman" w:hAnsi="Times New Roman"/>
          <w:i w:val="0"/>
          <w:sz w:val="26"/>
          <w:szCs w:val="26"/>
          <w:lang w:val="ru-RU"/>
        </w:rPr>
        <w:t>Перспективными направлениями деятельности системы образования по данн</w:t>
      </w:r>
      <w:r>
        <w:rPr>
          <w:rFonts w:ascii="Times New Roman" w:hAnsi="Times New Roman"/>
          <w:i w:val="0"/>
          <w:sz w:val="26"/>
          <w:szCs w:val="26"/>
          <w:lang w:val="ru-RU"/>
        </w:rPr>
        <w:t>ому направлению являются</w:t>
      </w:r>
      <w:r w:rsidRPr="00D170B7">
        <w:rPr>
          <w:rFonts w:ascii="Times New Roman" w:hAnsi="Times New Roman"/>
          <w:i w:val="0"/>
          <w:sz w:val="26"/>
          <w:szCs w:val="26"/>
          <w:lang w:val="ru-RU"/>
        </w:rPr>
        <w:t>:</w:t>
      </w:r>
    </w:p>
    <w:p w:rsidR="00BA4E54" w:rsidRPr="00D170B7" w:rsidRDefault="00BA4E54" w:rsidP="00BA4E54">
      <w:pPr>
        <w:pStyle w:val="af8"/>
        <w:numPr>
          <w:ilvl w:val="0"/>
          <w:numId w:val="36"/>
        </w:numPr>
        <w:tabs>
          <w:tab w:val="left" w:pos="426"/>
        </w:tabs>
        <w:ind w:left="0" w:firstLine="0"/>
        <w:jc w:val="both"/>
        <w:rPr>
          <w:rFonts w:ascii="Times New Roman" w:hAnsi="Times New Roman"/>
          <w:i w:val="0"/>
          <w:sz w:val="26"/>
          <w:szCs w:val="26"/>
          <w:lang w:val="ru-RU"/>
        </w:rPr>
      </w:pPr>
      <w:r w:rsidRPr="00D170B7">
        <w:rPr>
          <w:rFonts w:ascii="Times New Roman" w:hAnsi="Times New Roman"/>
          <w:i w:val="0"/>
          <w:sz w:val="26"/>
          <w:szCs w:val="26"/>
          <w:lang w:val="ru-RU"/>
        </w:rPr>
        <w:t>раннее выявление и диагностика особых образовательных потребностей ребенка;</w:t>
      </w:r>
    </w:p>
    <w:p w:rsidR="00BA4E54" w:rsidRPr="00D170B7" w:rsidRDefault="00BA4E54" w:rsidP="00BA4E54">
      <w:pPr>
        <w:pStyle w:val="af8"/>
        <w:numPr>
          <w:ilvl w:val="0"/>
          <w:numId w:val="36"/>
        </w:numPr>
        <w:tabs>
          <w:tab w:val="left" w:pos="426"/>
        </w:tabs>
        <w:ind w:left="0" w:firstLine="0"/>
        <w:jc w:val="both"/>
        <w:rPr>
          <w:rFonts w:ascii="Times New Roman" w:hAnsi="Times New Roman"/>
          <w:i w:val="0"/>
          <w:sz w:val="26"/>
          <w:szCs w:val="26"/>
          <w:lang w:val="ru-RU"/>
        </w:rPr>
      </w:pPr>
      <w:r w:rsidRPr="00D170B7">
        <w:rPr>
          <w:rFonts w:ascii="Times New Roman" w:hAnsi="Times New Roman"/>
          <w:i w:val="0"/>
          <w:sz w:val="26"/>
          <w:szCs w:val="26"/>
          <w:lang w:val="ru-RU"/>
        </w:rPr>
        <w:t>сокращение разрыва между началом целенаправленного обучения и моментом определения первичного нарушения в развитии ребенка;</w:t>
      </w:r>
    </w:p>
    <w:p w:rsidR="00BA4E54" w:rsidRPr="00D170B7" w:rsidRDefault="00BA4E54" w:rsidP="00BA4E54">
      <w:pPr>
        <w:pStyle w:val="af8"/>
        <w:numPr>
          <w:ilvl w:val="0"/>
          <w:numId w:val="36"/>
        </w:numPr>
        <w:tabs>
          <w:tab w:val="left" w:pos="426"/>
        </w:tabs>
        <w:ind w:left="0" w:firstLine="0"/>
        <w:jc w:val="both"/>
        <w:rPr>
          <w:rFonts w:ascii="Times New Roman" w:hAnsi="Times New Roman"/>
          <w:i w:val="0"/>
          <w:sz w:val="26"/>
          <w:szCs w:val="26"/>
          <w:lang w:val="ru-RU"/>
        </w:rPr>
      </w:pPr>
      <w:r w:rsidRPr="00D170B7">
        <w:rPr>
          <w:rFonts w:ascii="Times New Roman" w:hAnsi="Times New Roman"/>
          <w:i w:val="0"/>
          <w:sz w:val="26"/>
          <w:szCs w:val="26"/>
          <w:lang w:val="ru-RU"/>
        </w:rPr>
        <w:t>более глубокая, чем в массовом образовании, дифференциация и индивидуализация обучения, особая организация образовательной среды;</w:t>
      </w:r>
    </w:p>
    <w:p w:rsidR="00BA4E54" w:rsidRPr="00D170B7" w:rsidRDefault="00BA4E54" w:rsidP="00BA4E54">
      <w:pPr>
        <w:pStyle w:val="af8"/>
        <w:numPr>
          <w:ilvl w:val="0"/>
          <w:numId w:val="36"/>
        </w:numPr>
        <w:tabs>
          <w:tab w:val="left" w:pos="426"/>
        </w:tabs>
        <w:ind w:left="0" w:firstLine="0"/>
        <w:jc w:val="both"/>
        <w:rPr>
          <w:rFonts w:ascii="Times New Roman" w:hAnsi="Times New Roman"/>
          <w:i w:val="0"/>
          <w:sz w:val="26"/>
          <w:szCs w:val="26"/>
          <w:lang w:val="ru-RU"/>
        </w:rPr>
      </w:pPr>
      <w:r w:rsidRPr="00D170B7">
        <w:rPr>
          <w:rFonts w:ascii="Times New Roman" w:hAnsi="Times New Roman"/>
          <w:i w:val="0"/>
          <w:sz w:val="26"/>
          <w:szCs w:val="26"/>
          <w:lang w:val="ru-RU"/>
        </w:rPr>
        <w:t>обязательное включение родителей в процесс образования детей с ограниченными возможностями здоровья и их особая целенаправленная подготовка силами специалистов.</w:t>
      </w:r>
    </w:p>
    <w:p w:rsidR="00BA4E54" w:rsidRPr="00563373" w:rsidRDefault="00BA4E54" w:rsidP="00563373">
      <w:pPr>
        <w:pStyle w:val="2"/>
        <w:rPr>
          <w:i w:val="0"/>
          <w:sz w:val="24"/>
          <w:szCs w:val="24"/>
          <w:lang w:val="ru-RU"/>
        </w:rPr>
      </w:pPr>
      <w:bookmarkStart w:id="14" w:name="_Toc256067280"/>
      <w:r w:rsidRPr="00563373">
        <w:rPr>
          <w:i w:val="0"/>
          <w:sz w:val="24"/>
          <w:szCs w:val="24"/>
          <w:lang w:val="ru-RU"/>
        </w:rPr>
        <w:t>3.4. Доступность дополнительного образования</w:t>
      </w:r>
      <w:bookmarkEnd w:id="14"/>
    </w:p>
    <w:p w:rsidR="00BA4E54" w:rsidRPr="00631F1E"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Д</w:t>
      </w:r>
      <w:r w:rsidRPr="007E6C1F">
        <w:rPr>
          <w:rFonts w:ascii="Times New Roman" w:hAnsi="Times New Roman"/>
          <w:bCs/>
          <w:i w:val="0"/>
          <w:sz w:val="26"/>
          <w:szCs w:val="26"/>
          <w:lang w:val="ru-RU"/>
        </w:rPr>
        <w:t>ополнительным образованием в 20-</w:t>
      </w:r>
      <w:r>
        <w:rPr>
          <w:rFonts w:ascii="Times New Roman" w:hAnsi="Times New Roman"/>
          <w:bCs/>
          <w:i w:val="0"/>
          <w:sz w:val="26"/>
          <w:szCs w:val="26"/>
          <w:lang w:val="ru-RU"/>
        </w:rPr>
        <w:t>т</w:t>
      </w:r>
      <w:r w:rsidRPr="007E6C1F">
        <w:rPr>
          <w:rFonts w:ascii="Times New Roman" w:hAnsi="Times New Roman"/>
          <w:bCs/>
          <w:i w:val="0"/>
          <w:sz w:val="26"/>
          <w:szCs w:val="26"/>
          <w:lang w:val="ru-RU"/>
        </w:rPr>
        <w:t>и муниципальных учреждениях дополнительного образования детей (8 –</w:t>
      </w:r>
      <w:r>
        <w:rPr>
          <w:rFonts w:ascii="Times New Roman" w:hAnsi="Times New Roman"/>
          <w:bCs/>
          <w:i w:val="0"/>
          <w:sz w:val="26"/>
          <w:szCs w:val="26"/>
          <w:lang w:val="ru-RU"/>
        </w:rPr>
        <w:t xml:space="preserve"> </w:t>
      </w:r>
      <w:r w:rsidRPr="007E6C1F">
        <w:rPr>
          <w:rFonts w:ascii="Times New Roman" w:hAnsi="Times New Roman"/>
          <w:bCs/>
          <w:i w:val="0"/>
          <w:sz w:val="26"/>
          <w:szCs w:val="26"/>
          <w:lang w:val="ru-RU"/>
        </w:rPr>
        <w:t xml:space="preserve">подведомственных департаменту образования; 12 – департаменту культуры, молодёжной политики и спорта), а также в </w:t>
      </w:r>
      <w:r w:rsidRPr="007E6C1F">
        <w:rPr>
          <w:rFonts w:ascii="Times New Roman" w:hAnsi="Times New Roman"/>
          <w:i w:val="0"/>
          <w:sz w:val="26"/>
          <w:szCs w:val="26"/>
          <w:lang w:val="ru-RU" w:eastAsia="ru-RU"/>
        </w:rPr>
        <w:t xml:space="preserve">кружках и секциях </w:t>
      </w:r>
      <w:r w:rsidRPr="007E6C1F">
        <w:rPr>
          <w:rFonts w:ascii="Times New Roman" w:hAnsi="Times New Roman"/>
          <w:bCs/>
          <w:i w:val="0"/>
          <w:sz w:val="26"/>
          <w:szCs w:val="26"/>
          <w:lang w:val="ru-RU"/>
        </w:rPr>
        <w:t xml:space="preserve">общеобразовательных учреждений </w:t>
      </w:r>
      <w:r>
        <w:rPr>
          <w:rFonts w:ascii="Times New Roman" w:hAnsi="Times New Roman"/>
          <w:bCs/>
          <w:i w:val="0"/>
          <w:sz w:val="26"/>
          <w:szCs w:val="26"/>
          <w:lang w:val="ru-RU"/>
        </w:rPr>
        <w:t>охвачены</w:t>
      </w:r>
      <w:r w:rsidRPr="007E6C1F">
        <w:rPr>
          <w:rFonts w:ascii="Times New Roman" w:hAnsi="Times New Roman"/>
          <w:bCs/>
          <w:i w:val="0"/>
          <w:sz w:val="26"/>
          <w:szCs w:val="26"/>
          <w:lang w:val="ru-RU"/>
        </w:rPr>
        <w:t xml:space="preserve"> </w:t>
      </w:r>
      <w:r w:rsidR="00DC64AC">
        <w:rPr>
          <w:rFonts w:ascii="Times New Roman" w:hAnsi="Times New Roman"/>
          <w:bCs/>
          <w:i w:val="0"/>
          <w:sz w:val="26"/>
          <w:szCs w:val="26"/>
          <w:lang w:val="ru-RU"/>
        </w:rPr>
        <w:t>36 425</w:t>
      </w:r>
      <w:r>
        <w:rPr>
          <w:rFonts w:ascii="Times New Roman" w:hAnsi="Times New Roman"/>
          <w:bCs/>
          <w:i w:val="0"/>
          <w:sz w:val="26"/>
          <w:szCs w:val="26"/>
          <w:lang w:val="ru-RU"/>
        </w:rPr>
        <w:t xml:space="preserve"> </w:t>
      </w:r>
      <w:r w:rsidRPr="007E6C1F">
        <w:rPr>
          <w:rFonts w:ascii="Times New Roman" w:hAnsi="Times New Roman"/>
          <w:bCs/>
          <w:i w:val="0"/>
          <w:sz w:val="26"/>
          <w:szCs w:val="26"/>
          <w:lang w:val="ru-RU"/>
        </w:rPr>
        <w:t>чел</w:t>
      </w:r>
      <w:r>
        <w:rPr>
          <w:rFonts w:ascii="Times New Roman" w:hAnsi="Times New Roman"/>
          <w:bCs/>
          <w:i w:val="0"/>
          <w:sz w:val="26"/>
          <w:szCs w:val="26"/>
          <w:lang w:val="ru-RU"/>
        </w:rPr>
        <w:t>.</w:t>
      </w:r>
      <w:r w:rsidRPr="007E6C1F">
        <w:rPr>
          <w:rFonts w:ascii="Times New Roman" w:hAnsi="Times New Roman"/>
          <w:bCs/>
          <w:i w:val="0"/>
          <w:sz w:val="26"/>
          <w:szCs w:val="26"/>
          <w:lang w:val="ru-RU"/>
        </w:rPr>
        <w:t xml:space="preserve"> (диаграмма </w:t>
      </w:r>
      <w:r>
        <w:rPr>
          <w:rFonts w:ascii="Times New Roman" w:hAnsi="Times New Roman"/>
          <w:bCs/>
          <w:i w:val="0"/>
          <w:sz w:val="26"/>
          <w:szCs w:val="26"/>
          <w:lang w:val="ru-RU"/>
        </w:rPr>
        <w:t>9</w:t>
      </w:r>
      <w:r w:rsidRPr="007E6C1F">
        <w:rPr>
          <w:rFonts w:ascii="Times New Roman" w:hAnsi="Times New Roman"/>
          <w:bCs/>
          <w:i w:val="0"/>
          <w:sz w:val="26"/>
          <w:szCs w:val="26"/>
          <w:lang w:val="ru-RU"/>
        </w:rPr>
        <w:t>) с учётом возможной одновременной занятости детей в нескольких учреждениях.</w:t>
      </w:r>
    </w:p>
    <w:p w:rsidR="00DC64AC" w:rsidRPr="00D00DEF" w:rsidRDefault="00DC64AC" w:rsidP="00DC64AC">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D00DEF">
        <w:rPr>
          <w:rFonts w:ascii="Georgia" w:hAnsi="Georgia" w:cs="Arial"/>
          <w:sz w:val="24"/>
          <w:szCs w:val="24"/>
          <w:lang w:val="ru-RU"/>
        </w:rPr>
        <w:lastRenderedPageBreak/>
        <w:t xml:space="preserve">Диаграмма </w:t>
      </w:r>
      <w:r>
        <w:rPr>
          <w:rFonts w:ascii="Georgia" w:hAnsi="Georgia" w:cs="Arial"/>
          <w:sz w:val="24"/>
          <w:szCs w:val="24"/>
          <w:lang w:val="ru-RU"/>
        </w:rPr>
        <w:t>9</w:t>
      </w:r>
    </w:p>
    <w:p w:rsidR="00DC64AC" w:rsidRPr="00EB1D84" w:rsidRDefault="00DC64AC" w:rsidP="00DC64AC">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EB1D84">
        <w:rPr>
          <w:rFonts w:ascii="Georgia" w:hAnsi="Georgia" w:cs="Arial"/>
          <w:i w:val="0"/>
          <w:iCs w:val="0"/>
          <w:sz w:val="24"/>
          <w:szCs w:val="24"/>
          <w:lang w:val="ru-RU"/>
        </w:rPr>
        <w:t>Структура</w:t>
      </w:r>
      <w:r>
        <w:rPr>
          <w:rFonts w:ascii="Georgia" w:hAnsi="Georgia" w:cs="Arial"/>
          <w:i w:val="0"/>
          <w:iCs w:val="0"/>
          <w:sz w:val="24"/>
          <w:szCs w:val="24"/>
          <w:lang w:val="ru-RU"/>
        </w:rPr>
        <w:t xml:space="preserve"> занятости детей по основным </w:t>
      </w:r>
      <w:r w:rsidRPr="00EB1D84">
        <w:rPr>
          <w:rFonts w:ascii="Georgia" w:hAnsi="Georgia" w:cs="Arial"/>
          <w:i w:val="0"/>
          <w:iCs w:val="0"/>
          <w:sz w:val="24"/>
          <w:szCs w:val="24"/>
          <w:lang w:val="ru-RU"/>
        </w:rPr>
        <w:t>направлени</w:t>
      </w:r>
      <w:r>
        <w:rPr>
          <w:rFonts w:ascii="Georgia" w:hAnsi="Georgia" w:cs="Arial"/>
          <w:i w:val="0"/>
          <w:iCs w:val="0"/>
          <w:sz w:val="24"/>
          <w:szCs w:val="24"/>
          <w:lang w:val="ru-RU"/>
        </w:rPr>
        <w:t>ям</w:t>
      </w:r>
    </w:p>
    <w:p w:rsidR="00DC64AC" w:rsidRPr="00EB1D84" w:rsidRDefault="00DC64AC" w:rsidP="00DC64AC">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EB1D84">
        <w:rPr>
          <w:rFonts w:ascii="Georgia" w:hAnsi="Georgia" w:cs="Arial"/>
          <w:i w:val="0"/>
          <w:iCs w:val="0"/>
          <w:sz w:val="24"/>
          <w:szCs w:val="24"/>
          <w:lang w:val="ru-RU"/>
        </w:rPr>
        <w:t>дополнительного образования (</w:t>
      </w:r>
      <w:r>
        <w:rPr>
          <w:rFonts w:ascii="Georgia" w:hAnsi="Georgia" w:cs="Arial"/>
          <w:i w:val="0"/>
          <w:iCs w:val="0"/>
          <w:sz w:val="24"/>
          <w:szCs w:val="24"/>
          <w:lang w:val="ru-RU"/>
        </w:rPr>
        <w:t>чел.)</w:t>
      </w:r>
    </w:p>
    <w:p w:rsidR="00DC64AC" w:rsidRDefault="00DC64AC" w:rsidP="00DC64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hAnsi="Georgia" w:cs="Arial"/>
          <w:b/>
          <w:sz w:val="24"/>
          <w:szCs w:val="24"/>
          <w:lang w:val="ru-RU"/>
        </w:rPr>
      </w:pPr>
      <w:r w:rsidRPr="006C7CAF">
        <w:rPr>
          <w:rFonts w:ascii="Georgia" w:hAnsi="Georgia" w:cs="Arial"/>
          <w:b/>
          <w:noProof/>
          <w:sz w:val="24"/>
          <w:szCs w:val="24"/>
          <w:lang w:val="ru-RU" w:eastAsia="ru-RU" w:bidi="ar-SA"/>
        </w:rPr>
        <w:drawing>
          <wp:inline distT="0" distB="0" distL="0" distR="0">
            <wp:extent cx="4572000" cy="2011680"/>
            <wp:effectExtent l="0" t="0" r="0" b="0"/>
            <wp:docPr id="37"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A4E54" w:rsidRPr="008E79CA"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val="0"/>
          <w:sz w:val="26"/>
          <w:szCs w:val="26"/>
          <w:lang w:val="ru-RU"/>
        </w:rPr>
      </w:pPr>
      <w:r w:rsidRPr="008E79CA">
        <w:rPr>
          <w:rFonts w:ascii="Times New Roman" w:hAnsi="Times New Roman"/>
          <w:bCs/>
          <w:i w:val="0"/>
          <w:sz w:val="26"/>
          <w:szCs w:val="26"/>
          <w:lang w:val="ru-RU"/>
        </w:rPr>
        <w:t>В муниципальных учреждениях дополнительного образования детей занято 57,52% детей в возрасте от 5 до 18 лет от общего числа детей данного возраста (2009</w:t>
      </w:r>
      <w:r w:rsidR="00563373">
        <w:rPr>
          <w:rFonts w:ascii="Times New Roman" w:hAnsi="Times New Roman"/>
          <w:bCs/>
          <w:i w:val="0"/>
          <w:sz w:val="26"/>
          <w:szCs w:val="26"/>
          <w:lang w:val="ru-RU"/>
        </w:rPr>
        <w:t xml:space="preserve"> </w:t>
      </w:r>
      <w:r w:rsidRPr="008E79CA">
        <w:rPr>
          <w:rFonts w:ascii="Times New Roman" w:hAnsi="Times New Roman"/>
          <w:bCs/>
          <w:i w:val="0"/>
          <w:sz w:val="26"/>
          <w:szCs w:val="26"/>
          <w:lang w:val="ru-RU"/>
        </w:rPr>
        <w:t xml:space="preserve">г. </w:t>
      </w:r>
      <w:r>
        <w:rPr>
          <w:rFonts w:ascii="Times New Roman" w:hAnsi="Times New Roman"/>
          <w:bCs/>
          <w:i w:val="0"/>
          <w:sz w:val="26"/>
          <w:szCs w:val="26"/>
          <w:lang w:val="ru-RU"/>
        </w:rPr>
        <w:t xml:space="preserve">– </w:t>
      </w:r>
      <w:r w:rsidRPr="008E79CA">
        <w:rPr>
          <w:rFonts w:ascii="Times New Roman" w:hAnsi="Times New Roman"/>
          <w:bCs/>
          <w:i w:val="0"/>
          <w:sz w:val="26"/>
          <w:szCs w:val="26"/>
          <w:lang w:val="ru-RU"/>
        </w:rPr>
        <w:t xml:space="preserve">35,93%). Значительный рост охвата </w:t>
      </w:r>
      <w:r w:rsidR="008A4982" w:rsidRPr="00373867">
        <w:rPr>
          <w:rFonts w:ascii="Times New Roman" w:hAnsi="Times New Roman"/>
          <w:bCs/>
          <w:i w:val="0"/>
          <w:sz w:val="26"/>
          <w:szCs w:val="26"/>
          <w:lang w:val="ru-RU"/>
        </w:rPr>
        <w:t xml:space="preserve">(диаграмма </w:t>
      </w:r>
      <w:r w:rsidR="008A4982">
        <w:rPr>
          <w:rFonts w:ascii="Times New Roman" w:hAnsi="Times New Roman"/>
          <w:bCs/>
          <w:i w:val="0"/>
          <w:sz w:val="26"/>
          <w:szCs w:val="26"/>
          <w:lang w:val="ru-RU"/>
        </w:rPr>
        <w:t>10</w:t>
      </w:r>
      <w:r w:rsidR="008A4982" w:rsidRPr="00373867">
        <w:rPr>
          <w:rFonts w:ascii="Times New Roman" w:hAnsi="Times New Roman"/>
          <w:bCs/>
          <w:i w:val="0"/>
          <w:sz w:val="26"/>
          <w:szCs w:val="26"/>
          <w:lang w:val="ru-RU"/>
        </w:rPr>
        <w:t>)</w:t>
      </w:r>
      <w:r w:rsidR="008A4982">
        <w:rPr>
          <w:rFonts w:ascii="Times New Roman" w:hAnsi="Times New Roman"/>
          <w:bCs/>
          <w:i w:val="0"/>
          <w:sz w:val="26"/>
          <w:szCs w:val="26"/>
          <w:lang w:val="ru-RU"/>
        </w:rPr>
        <w:t xml:space="preserve"> </w:t>
      </w:r>
      <w:r w:rsidRPr="008E79CA">
        <w:rPr>
          <w:rFonts w:ascii="Times New Roman" w:hAnsi="Times New Roman"/>
          <w:bCs/>
          <w:i w:val="0"/>
          <w:sz w:val="26"/>
          <w:szCs w:val="26"/>
          <w:lang w:val="ru-RU"/>
        </w:rPr>
        <w:t>объясняется учётом в статистической отчетности занятости детей</w:t>
      </w:r>
      <w:r w:rsidRPr="008E79CA">
        <w:rPr>
          <w:rFonts w:ascii="Times New Roman" w:hAnsi="Times New Roman"/>
          <w:i w:val="0"/>
          <w:sz w:val="26"/>
          <w:szCs w:val="26"/>
          <w:lang w:val="ru-RU"/>
        </w:rPr>
        <w:t xml:space="preserve"> в</w:t>
      </w:r>
      <w:r>
        <w:rPr>
          <w:rFonts w:ascii="Times New Roman" w:hAnsi="Times New Roman"/>
          <w:i w:val="0"/>
          <w:sz w:val="26"/>
          <w:szCs w:val="26"/>
          <w:lang w:val="ru-RU"/>
        </w:rPr>
        <w:t xml:space="preserve"> учреждениях </w:t>
      </w:r>
      <w:r w:rsidRPr="008E79CA">
        <w:rPr>
          <w:rFonts w:ascii="Times New Roman" w:hAnsi="Times New Roman"/>
          <w:i w:val="0"/>
          <w:sz w:val="26"/>
          <w:szCs w:val="26"/>
          <w:lang w:val="ru-RU"/>
        </w:rPr>
        <w:t>сфер</w:t>
      </w:r>
      <w:r>
        <w:rPr>
          <w:rFonts w:ascii="Times New Roman" w:hAnsi="Times New Roman"/>
          <w:i w:val="0"/>
          <w:sz w:val="26"/>
          <w:szCs w:val="26"/>
          <w:lang w:val="ru-RU"/>
        </w:rPr>
        <w:t>ы</w:t>
      </w:r>
      <w:r w:rsidRPr="008E79CA">
        <w:rPr>
          <w:rFonts w:ascii="Times New Roman" w:hAnsi="Times New Roman"/>
          <w:i w:val="0"/>
          <w:sz w:val="26"/>
          <w:szCs w:val="26"/>
          <w:lang w:val="ru-RU"/>
        </w:rPr>
        <w:t xml:space="preserve"> культуры и спорта. </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10</w:t>
      </w:r>
    </w:p>
    <w:p w:rsidR="00BA4E54" w:rsidRPr="00D00DEF"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606DD9">
        <w:rPr>
          <w:rFonts w:ascii="Georgia" w:hAnsi="Georgia" w:cs="Arial"/>
          <w:i w:val="0"/>
          <w:iCs w:val="0"/>
          <w:sz w:val="24"/>
          <w:szCs w:val="24"/>
          <w:lang w:val="ru-RU"/>
        </w:rPr>
        <w:t>Охват учащихся дополнительным образованием</w:t>
      </w:r>
      <w:proofErr w:type="gramStart"/>
      <w:r w:rsidRPr="00D00DEF">
        <w:rPr>
          <w:rFonts w:ascii="Georgia" w:hAnsi="Georgia" w:cs="Arial"/>
          <w:i w:val="0"/>
          <w:iCs w:val="0"/>
          <w:sz w:val="24"/>
          <w:szCs w:val="24"/>
          <w:lang w:val="ru-RU"/>
        </w:rPr>
        <w:t xml:space="preserve"> (%)</w:t>
      </w:r>
      <w:proofErr w:type="gramEnd"/>
    </w:p>
    <w:p w:rsidR="00BA4E54" w:rsidRPr="001B5413" w:rsidRDefault="00BA4E54" w:rsidP="00BA4E54">
      <w:pPr>
        <w:jc w:val="center"/>
        <w:rPr>
          <w:color w:val="000000"/>
          <w:sz w:val="22"/>
          <w:szCs w:val="22"/>
          <w:lang w:val="ru-RU" w:eastAsia="ru-RU" w:bidi="ar-SA"/>
        </w:rPr>
      </w:pPr>
      <w:r>
        <w:rPr>
          <w:noProof/>
          <w:color w:val="000000"/>
          <w:sz w:val="22"/>
          <w:szCs w:val="22"/>
          <w:lang w:val="ru-RU" w:eastAsia="ru-RU" w:bidi="ar-SA"/>
        </w:rPr>
        <w:drawing>
          <wp:inline distT="0" distB="0" distL="0" distR="0">
            <wp:extent cx="4429125" cy="2343150"/>
            <wp:effectExtent l="0" t="0" r="0" b="0"/>
            <wp:docPr id="9"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A4E54" w:rsidRPr="00602483"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602483">
        <w:rPr>
          <w:rFonts w:ascii="Times New Roman" w:hAnsi="Times New Roman"/>
          <w:bCs/>
          <w:i w:val="0"/>
          <w:sz w:val="26"/>
          <w:szCs w:val="26"/>
          <w:lang w:val="ru-RU"/>
        </w:rPr>
        <w:t>Ежегодно расширяется спектр дополнительных образовательных услуг и возможнос</w:t>
      </w:r>
      <w:r>
        <w:rPr>
          <w:rFonts w:ascii="Times New Roman" w:hAnsi="Times New Roman"/>
          <w:bCs/>
          <w:i w:val="0"/>
          <w:sz w:val="26"/>
          <w:szCs w:val="26"/>
          <w:lang w:val="ru-RU"/>
        </w:rPr>
        <w:t xml:space="preserve">тей их выбора для потребителей. </w:t>
      </w:r>
      <w:r w:rsidRPr="00602483">
        <w:rPr>
          <w:rFonts w:ascii="Times New Roman" w:hAnsi="Times New Roman"/>
          <w:bCs/>
          <w:i w:val="0"/>
          <w:sz w:val="26"/>
          <w:szCs w:val="26"/>
          <w:lang w:val="ru-RU"/>
        </w:rPr>
        <w:t>В общеобразовательных учреждениях услуги дополнительного</w:t>
      </w:r>
      <w:r>
        <w:rPr>
          <w:rFonts w:ascii="Times New Roman" w:hAnsi="Times New Roman"/>
          <w:bCs/>
          <w:i w:val="0"/>
          <w:sz w:val="26"/>
          <w:szCs w:val="26"/>
          <w:lang w:val="ru-RU"/>
        </w:rPr>
        <w:t xml:space="preserve"> образования предоставляются в </w:t>
      </w:r>
      <w:r w:rsidRPr="00602483">
        <w:rPr>
          <w:rFonts w:ascii="Times New Roman" w:hAnsi="Times New Roman"/>
          <w:bCs/>
          <w:i w:val="0"/>
          <w:sz w:val="26"/>
          <w:szCs w:val="26"/>
          <w:lang w:val="ru-RU"/>
        </w:rPr>
        <w:t>1</w:t>
      </w:r>
      <w:r>
        <w:rPr>
          <w:rFonts w:ascii="Times New Roman" w:hAnsi="Times New Roman"/>
          <w:bCs/>
          <w:i w:val="0"/>
          <w:sz w:val="26"/>
          <w:szCs w:val="26"/>
          <w:lang w:val="ru-RU"/>
        </w:rPr>
        <w:t> </w:t>
      </w:r>
      <w:r w:rsidRPr="00602483">
        <w:rPr>
          <w:rFonts w:ascii="Times New Roman" w:hAnsi="Times New Roman"/>
          <w:bCs/>
          <w:i w:val="0"/>
          <w:sz w:val="26"/>
          <w:szCs w:val="26"/>
          <w:lang w:val="ru-RU"/>
        </w:rPr>
        <w:t>270</w:t>
      </w:r>
      <w:r>
        <w:rPr>
          <w:rFonts w:ascii="Times New Roman" w:hAnsi="Times New Roman"/>
          <w:bCs/>
          <w:i w:val="0"/>
          <w:sz w:val="26"/>
          <w:szCs w:val="26"/>
          <w:lang w:val="ru-RU"/>
        </w:rPr>
        <w:t xml:space="preserve"> </w:t>
      </w:r>
      <w:r w:rsidRPr="00602483">
        <w:rPr>
          <w:rFonts w:ascii="Times New Roman" w:hAnsi="Times New Roman"/>
          <w:bCs/>
          <w:i w:val="0"/>
          <w:sz w:val="26"/>
          <w:szCs w:val="26"/>
          <w:lang w:val="ru-RU"/>
        </w:rPr>
        <w:t>объединениях дополнительного образования, в учреждениях дополнительного образования детей функционируют 1</w:t>
      </w:r>
      <w:r>
        <w:rPr>
          <w:rFonts w:ascii="Times New Roman" w:hAnsi="Times New Roman"/>
          <w:bCs/>
          <w:i w:val="0"/>
          <w:sz w:val="26"/>
          <w:szCs w:val="26"/>
          <w:lang w:val="ru-RU"/>
        </w:rPr>
        <w:t> </w:t>
      </w:r>
      <w:r w:rsidRPr="00602483">
        <w:rPr>
          <w:rFonts w:ascii="Times New Roman" w:hAnsi="Times New Roman"/>
          <w:bCs/>
          <w:i w:val="0"/>
          <w:sz w:val="26"/>
          <w:szCs w:val="26"/>
          <w:lang w:val="ru-RU"/>
        </w:rPr>
        <w:t>358</w:t>
      </w:r>
      <w:r>
        <w:rPr>
          <w:rFonts w:ascii="Times New Roman" w:hAnsi="Times New Roman"/>
          <w:bCs/>
          <w:i w:val="0"/>
          <w:sz w:val="26"/>
          <w:szCs w:val="26"/>
          <w:lang w:val="ru-RU"/>
        </w:rPr>
        <w:t xml:space="preserve"> </w:t>
      </w:r>
      <w:r w:rsidRPr="00602483">
        <w:rPr>
          <w:rFonts w:ascii="Times New Roman" w:hAnsi="Times New Roman"/>
          <w:bCs/>
          <w:i w:val="0"/>
          <w:sz w:val="26"/>
          <w:szCs w:val="26"/>
          <w:lang w:val="ru-RU"/>
        </w:rPr>
        <w:t>объединений, из них 759 действуют на базах общеобразовательных учреждений.</w:t>
      </w:r>
    </w:p>
    <w:p w:rsidR="00BA4E54" w:rsidRPr="00F01283"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proofErr w:type="gramStart"/>
      <w:r w:rsidRPr="00F01283">
        <w:rPr>
          <w:rFonts w:ascii="Times New Roman" w:hAnsi="Times New Roman"/>
          <w:bCs/>
          <w:i w:val="0"/>
          <w:sz w:val="26"/>
          <w:szCs w:val="26"/>
          <w:lang w:val="ru-RU"/>
        </w:rPr>
        <w:t>Наиболее востребованы потребителями услуги художественно-эстетической, физкультурно-оздоровительной и технической направленност</w:t>
      </w:r>
      <w:r w:rsidR="00771BD6">
        <w:rPr>
          <w:rFonts w:ascii="Times New Roman" w:hAnsi="Times New Roman"/>
          <w:bCs/>
          <w:i w:val="0"/>
          <w:sz w:val="26"/>
          <w:szCs w:val="26"/>
          <w:lang w:val="ru-RU"/>
        </w:rPr>
        <w:t>ей</w:t>
      </w:r>
      <w:r w:rsidRPr="00F01283">
        <w:rPr>
          <w:rFonts w:ascii="Times New Roman" w:hAnsi="Times New Roman"/>
          <w:bCs/>
          <w:i w:val="0"/>
          <w:sz w:val="26"/>
          <w:szCs w:val="26"/>
          <w:lang w:val="ru-RU"/>
        </w:rPr>
        <w:t>.</w:t>
      </w:r>
      <w:proofErr w:type="gramEnd"/>
      <w:r w:rsidRPr="00F01283">
        <w:rPr>
          <w:rFonts w:ascii="Times New Roman" w:hAnsi="Times New Roman"/>
          <w:bCs/>
          <w:i w:val="0"/>
          <w:sz w:val="26"/>
          <w:szCs w:val="26"/>
          <w:lang w:val="ru-RU"/>
        </w:rPr>
        <w:t xml:space="preserve"> Результаты социологического опроса свидетельствуют, что дети и родители в основном удовлетворен</w:t>
      </w:r>
      <w:r w:rsidR="00771BD6">
        <w:rPr>
          <w:rFonts w:ascii="Times New Roman" w:hAnsi="Times New Roman"/>
          <w:bCs/>
          <w:i w:val="0"/>
          <w:sz w:val="26"/>
          <w:szCs w:val="26"/>
          <w:lang w:val="ru-RU"/>
        </w:rPr>
        <w:t>ы</w:t>
      </w:r>
      <w:r w:rsidRPr="00F01283">
        <w:rPr>
          <w:rFonts w:ascii="Times New Roman" w:hAnsi="Times New Roman"/>
          <w:bCs/>
          <w:i w:val="0"/>
          <w:sz w:val="26"/>
          <w:szCs w:val="26"/>
          <w:lang w:val="ru-RU"/>
        </w:rPr>
        <w:t xml:space="preserve"> вариативностью услуг дополнительного образования.</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A68F3">
        <w:rPr>
          <w:rFonts w:ascii="Times New Roman" w:hAnsi="Times New Roman"/>
          <w:bCs/>
          <w:i w:val="0"/>
          <w:sz w:val="26"/>
          <w:szCs w:val="26"/>
          <w:lang w:val="ru-RU"/>
        </w:rPr>
        <w:t>В 4-х центрах дополнительного образования детей, созданных на базе общеобразовательных учреждений (гимназия «Лаборатория Салахова», лицей №4, гимназия №4, Прогимназия)</w:t>
      </w:r>
      <w:r>
        <w:rPr>
          <w:rFonts w:ascii="Times New Roman" w:hAnsi="Times New Roman"/>
          <w:bCs/>
          <w:i w:val="0"/>
          <w:sz w:val="26"/>
          <w:szCs w:val="26"/>
          <w:lang w:val="ru-RU"/>
        </w:rPr>
        <w:t>,</w:t>
      </w:r>
      <w:r w:rsidRPr="000A68F3">
        <w:rPr>
          <w:rFonts w:ascii="Times New Roman" w:hAnsi="Times New Roman"/>
          <w:bCs/>
          <w:i w:val="0"/>
          <w:sz w:val="26"/>
          <w:szCs w:val="26"/>
          <w:lang w:val="ru-RU"/>
        </w:rPr>
        <w:t xml:space="preserve"> занимаются 2 579 обучающихся по патриотическому, художественно-эстетическому и научно-исследовательскому направлениям.</w:t>
      </w:r>
    </w:p>
    <w:p w:rsidR="00BA4E54" w:rsidRPr="000A68F3" w:rsidRDefault="00BA4E54" w:rsidP="00BA4E54">
      <w:pPr>
        <w:shd w:val="clear" w:color="auto" w:fill="FFFFFF"/>
        <w:spacing w:line="240" w:lineRule="auto"/>
        <w:ind w:left="72" w:right="77" w:firstLine="542"/>
        <w:jc w:val="both"/>
        <w:rPr>
          <w:rFonts w:ascii="Times New Roman" w:hAnsi="Times New Roman"/>
          <w:bCs/>
          <w:i w:val="0"/>
          <w:sz w:val="26"/>
          <w:szCs w:val="26"/>
          <w:lang w:val="ru-RU"/>
        </w:rPr>
      </w:pPr>
      <w:r w:rsidRPr="000A68F3">
        <w:rPr>
          <w:rFonts w:ascii="Times New Roman" w:hAnsi="Times New Roman"/>
          <w:bCs/>
          <w:i w:val="0"/>
          <w:sz w:val="26"/>
          <w:szCs w:val="26"/>
          <w:lang w:val="ru-RU"/>
        </w:rPr>
        <w:t>Таким образом, стабильность сети</w:t>
      </w:r>
      <w:r>
        <w:rPr>
          <w:rFonts w:ascii="Times New Roman" w:hAnsi="Times New Roman"/>
          <w:bCs/>
          <w:i w:val="0"/>
          <w:sz w:val="26"/>
          <w:szCs w:val="26"/>
          <w:lang w:val="ru-RU"/>
        </w:rPr>
        <w:t xml:space="preserve"> учреждений</w:t>
      </w:r>
      <w:r w:rsidRPr="000A68F3">
        <w:rPr>
          <w:rFonts w:ascii="Times New Roman" w:hAnsi="Times New Roman"/>
          <w:bCs/>
          <w:i w:val="0"/>
          <w:sz w:val="26"/>
          <w:szCs w:val="26"/>
          <w:lang w:val="ru-RU"/>
        </w:rPr>
        <w:t xml:space="preserve">, контингента обучающихся, количество объединений по основным видам деятельности в системе дополнительного </w:t>
      </w:r>
      <w:r w:rsidRPr="000A68F3">
        <w:rPr>
          <w:rFonts w:ascii="Times New Roman" w:hAnsi="Times New Roman"/>
          <w:bCs/>
          <w:i w:val="0"/>
          <w:sz w:val="26"/>
          <w:szCs w:val="26"/>
          <w:lang w:val="ru-RU"/>
        </w:rPr>
        <w:lastRenderedPageBreak/>
        <w:t xml:space="preserve">образования подтверждает </w:t>
      </w:r>
      <w:proofErr w:type="spellStart"/>
      <w:r w:rsidRPr="000A68F3">
        <w:rPr>
          <w:rFonts w:ascii="Times New Roman" w:hAnsi="Times New Roman"/>
          <w:bCs/>
          <w:i w:val="0"/>
          <w:sz w:val="26"/>
          <w:szCs w:val="26"/>
          <w:lang w:val="ru-RU"/>
        </w:rPr>
        <w:t>востребованность</w:t>
      </w:r>
      <w:proofErr w:type="spellEnd"/>
      <w:r w:rsidRPr="000A68F3">
        <w:rPr>
          <w:rFonts w:ascii="Times New Roman" w:hAnsi="Times New Roman"/>
          <w:bCs/>
          <w:i w:val="0"/>
          <w:sz w:val="26"/>
          <w:szCs w:val="26"/>
          <w:lang w:val="ru-RU"/>
        </w:rPr>
        <w:t xml:space="preserve"> этого вида образования, его современный статус. </w:t>
      </w:r>
    </w:p>
    <w:p w:rsidR="00BA4E54" w:rsidRPr="00545488" w:rsidRDefault="00BA4E54" w:rsidP="00BA4E54">
      <w:pPr>
        <w:pStyle w:val="1"/>
        <w:jc w:val="center"/>
        <w:rPr>
          <w:rFonts w:ascii="Georgia" w:hAnsi="Georgia"/>
          <w:sz w:val="26"/>
          <w:szCs w:val="26"/>
          <w:lang w:val="ru-RU"/>
        </w:rPr>
      </w:pPr>
      <w:bookmarkStart w:id="15" w:name="_Toc256067281"/>
      <w:r>
        <w:rPr>
          <w:rFonts w:ascii="Georgia" w:hAnsi="Georgia"/>
          <w:sz w:val="24"/>
          <w:szCs w:val="24"/>
          <w:lang w:val="ru-RU"/>
        </w:rPr>
        <w:t>4</w:t>
      </w:r>
      <w:r w:rsidRPr="002E0730">
        <w:rPr>
          <w:rFonts w:ascii="Georgia" w:hAnsi="Georgia"/>
          <w:sz w:val="24"/>
          <w:szCs w:val="24"/>
          <w:lang w:val="ru-RU"/>
        </w:rPr>
        <w:t xml:space="preserve">. </w:t>
      </w:r>
      <w:r w:rsidRPr="00545488">
        <w:rPr>
          <w:rFonts w:ascii="Georgia" w:hAnsi="Georgia"/>
          <w:sz w:val="26"/>
          <w:szCs w:val="26"/>
          <w:lang w:val="ru-RU"/>
        </w:rPr>
        <w:t>РЕСУРСЫ СФЕРЫ ОБРАЗОВАНИЯ И ЭФФЕКТИВНОСТЬ ИХ</w:t>
      </w:r>
      <w:r>
        <w:rPr>
          <w:rFonts w:ascii="Georgia" w:hAnsi="Georgia"/>
          <w:sz w:val="26"/>
          <w:szCs w:val="26"/>
          <w:lang w:val="ru-RU"/>
        </w:rPr>
        <w:t xml:space="preserve"> </w:t>
      </w:r>
      <w:r w:rsidRPr="00545488">
        <w:rPr>
          <w:rFonts w:ascii="Georgia" w:hAnsi="Georgia"/>
          <w:sz w:val="26"/>
          <w:szCs w:val="26"/>
          <w:lang w:val="ru-RU"/>
        </w:rPr>
        <w:t>ИСПОЛЬЗОВАНИЯ</w:t>
      </w:r>
      <w:bookmarkEnd w:id="15"/>
    </w:p>
    <w:p w:rsidR="00BA4E54" w:rsidRPr="00606DD9" w:rsidRDefault="00BA4E54" w:rsidP="00BA4E54">
      <w:pPr>
        <w:pStyle w:val="2"/>
        <w:rPr>
          <w:rFonts w:ascii="Georgia" w:hAnsi="Georgia"/>
          <w:i w:val="0"/>
          <w:iCs w:val="0"/>
          <w:sz w:val="24"/>
          <w:szCs w:val="24"/>
          <w:lang w:val="ru-RU"/>
        </w:rPr>
      </w:pPr>
      <w:bookmarkStart w:id="16" w:name="_Toc256067282"/>
      <w:r>
        <w:rPr>
          <w:rFonts w:ascii="Georgia" w:hAnsi="Georgia"/>
          <w:i w:val="0"/>
          <w:iCs w:val="0"/>
          <w:sz w:val="24"/>
          <w:szCs w:val="24"/>
          <w:lang w:val="ru-RU"/>
        </w:rPr>
        <w:t>4</w:t>
      </w:r>
      <w:r w:rsidRPr="00606DD9">
        <w:rPr>
          <w:rFonts w:ascii="Georgia" w:hAnsi="Georgia"/>
          <w:i w:val="0"/>
          <w:iCs w:val="0"/>
          <w:sz w:val="24"/>
          <w:szCs w:val="24"/>
          <w:lang w:val="ru-RU"/>
        </w:rPr>
        <w:t>.1.</w:t>
      </w:r>
      <w:r w:rsidR="00771BD6">
        <w:rPr>
          <w:rFonts w:ascii="Georgia" w:hAnsi="Georgia"/>
          <w:i w:val="0"/>
          <w:iCs w:val="0"/>
          <w:sz w:val="24"/>
          <w:szCs w:val="24"/>
          <w:lang w:val="ru-RU"/>
        </w:rPr>
        <w:t xml:space="preserve"> </w:t>
      </w:r>
      <w:r w:rsidRPr="00606DD9">
        <w:rPr>
          <w:rFonts w:ascii="Georgia" w:hAnsi="Georgia"/>
          <w:i w:val="0"/>
          <w:iCs w:val="0"/>
          <w:sz w:val="24"/>
          <w:szCs w:val="24"/>
          <w:lang w:val="ru-RU"/>
        </w:rPr>
        <w:t>Финансирование образования</w:t>
      </w:r>
      <w:bookmarkEnd w:id="16"/>
    </w:p>
    <w:p w:rsidR="00BA4E54" w:rsidRPr="0080265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02652">
        <w:rPr>
          <w:rFonts w:ascii="Times New Roman" w:hAnsi="Times New Roman"/>
          <w:bCs/>
          <w:i w:val="0"/>
          <w:sz w:val="26"/>
          <w:szCs w:val="26"/>
          <w:lang w:val="ru-RU"/>
        </w:rPr>
        <w:t>Условия образования в значительной степени зависят от финансовых ресурсов. Департамент образования финансирует 106 муниципальных образовательных учреждений. Консолидированный бюджет формируется из четырех источников: федеральный (0,80%), окружной (51,84%), городской бюджет (3</w:t>
      </w:r>
      <w:r>
        <w:rPr>
          <w:rFonts w:ascii="Times New Roman" w:hAnsi="Times New Roman"/>
          <w:bCs/>
          <w:i w:val="0"/>
          <w:sz w:val="26"/>
          <w:szCs w:val="26"/>
          <w:lang w:val="ru-RU"/>
        </w:rPr>
        <w:t>8</w:t>
      </w:r>
      <w:r w:rsidRPr="00802652">
        <w:rPr>
          <w:rFonts w:ascii="Times New Roman" w:hAnsi="Times New Roman"/>
          <w:bCs/>
          <w:i w:val="0"/>
          <w:sz w:val="26"/>
          <w:szCs w:val="26"/>
          <w:lang w:val="ru-RU"/>
        </w:rPr>
        <w:t>,91%) и внебюджетные средства (8,45%).</w:t>
      </w:r>
    </w:p>
    <w:p w:rsidR="00BA4E54" w:rsidRPr="0080265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Основная</w:t>
      </w:r>
      <w:r w:rsidRPr="00802652">
        <w:rPr>
          <w:rFonts w:ascii="Times New Roman" w:hAnsi="Times New Roman"/>
          <w:bCs/>
          <w:i w:val="0"/>
          <w:sz w:val="26"/>
          <w:szCs w:val="26"/>
          <w:lang w:val="ru-RU"/>
        </w:rPr>
        <w:t xml:space="preserve"> доля средств окружного бюджета объясняется выделением субвенций на реализацию программ общего образования, питание учащихся, компенсацию части родительской платы за содержание детей в дошкольных учреждениях и выплату ежемесячного вознаграждения за классное руководство.</w:t>
      </w:r>
    </w:p>
    <w:p w:rsidR="00BA4E54" w:rsidRPr="0080265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02652">
        <w:rPr>
          <w:rFonts w:ascii="Times New Roman" w:hAnsi="Times New Roman"/>
          <w:bCs/>
          <w:i w:val="0"/>
          <w:sz w:val="26"/>
          <w:szCs w:val="26"/>
          <w:lang w:val="ru-RU"/>
        </w:rPr>
        <w:t xml:space="preserve">Бюджет образования за последние 3 года незначительно увеличился в связи с инфляционными процессами, при этом его доля в консолидированном бюджете города </w:t>
      </w:r>
      <w:r>
        <w:rPr>
          <w:rFonts w:ascii="Times New Roman" w:hAnsi="Times New Roman"/>
          <w:bCs/>
          <w:i w:val="0"/>
          <w:sz w:val="26"/>
          <w:szCs w:val="26"/>
          <w:lang w:val="ru-RU"/>
        </w:rPr>
        <w:t>стабильна</w:t>
      </w:r>
      <w:r w:rsidRPr="00802652">
        <w:rPr>
          <w:rFonts w:ascii="Times New Roman" w:hAnsi="Times New Roman"/>
          <w:bCs/>
          <w:i w:val="0"/>
          <w:sz w:val="26"/>
          <w:szCs w:val="26"/>
          <w:lang w:val="ru-RU"/>
        </w:rPr>
        <w:t xml:space="preserve"> и </w:t>
      </w:r>
      <w:r w:rsidR="009073EC">
        <w:rPr>
          <w:rFonts w:ascii="Times New Roman" w:hAnsi="Times New Roman"/>
          <w:bCs/>
          <w:i w:val="0"/>
          <w:sz w:val="26"/>
          <w:szCs w:val="26"/>
          <w:lang w:val="ru-RU"/>
        </w:rPr>
        <w:t>в 2010 году</w:t>
      </w:r>
      <w:r w:rsidRPr="00802652">
        <w:rPr>
          <w:rFonts w:ascii="Times New Roman" w:hAnsi="Times New Roman"/>
          <w:bCs/>
          <w:i w:val="0"/>
          <w:sz w:val="26"/>
          <w:szCs w:val="26"/>
          <w:lang w:val="ru-RU"/>
        </w:rPr>
        <w:t xml:space="preserve"> составила 37,3%, из них 32,6% </w:t>
      </w:r>
      <w:r w:rsidR="00771BD6">
        <w:rPr>
          <w:rFonts w:ascii="Times New Roman" w:hAnsi="Times New Roman"/>
          <w:bCs/>
          <w:i w:val="0"/>
          <w:sz w:val="26"/>
          <w:szCs w:val="26"/>
          <w:lang w:val="ru-RU"/>
        </w:rPr>
        <w:t>–</w:t>
      </w:r>
      <w:r w:rsidRPr="00802652">
        <w:rPr>
          <w:rFonts w:ascii="Times New Roman" w:hAnsi="Times New Roman"/>
          <w:bCs/>
          <w:i w:val="0"/>
          <w:sz w:val="26"/>
          <w:szCs w:val="26"/>
          <w:lang w:val="ru-RU"/>
        </w:rPr>
        <w:t xml:space="preserve"> финансирование</w:t>
      </w:r>
      <w:r>
        <w:rPr>
          <w:rFonts w:ascii="Times New Roman" w:hAnsi="Times New Roman"/>
          <w:bCs/>
          <w:i w:val="0"/>
          <w:sz w:val="26"/>
          <w:szCs w:val="26"/>
          <w:lang w:val="ru-RU"/>
        </w:rPr>
        <w:t xml:space="preserve"> </w:t>
      </w:r>
      <w:r w:rsidRPr="00802652">
        <w:rPr>
          <w:rFonts w:ascii="Times New Roman" w:hAnsi="Times New Roman"/>
          <w:bCs/>
          <w:i w:val="0"/>
          <w:sz w:val="26"/>
          <w:szCs w:val="26"/>
          <w:lang w:val="ru-RU"/>
        </w:rPr>
        <w:t>учреждений, подведомственных департаменту образования (диаграмма 1</w:t>
      </w:r>
      <w:r>
        <w:rPr>
          <w:rFonts w:ascii="Times New Roman" w:hAnsi="Times New Roman"/>
          <w:bCs/>
          <w:i w:val="0"/>
          <w:sz w:val="26"/>
          <w:szCs w:val="26"/>
          <w:lang w:val="ru-RU"/>
        </w:rPr>
        <w:t>1</w:t>
      </w:r>
      <w:r w:rsidRPr="00802652">
        <w:rPr>
          <w:rFonts w:ascii="Times New Roman" w:hAnsi="Times New Roman"/>
          <w:bCs/>
          <w:i w:val="0"/>
          <w:sz w:val="26"/>
          <w:szCs w:val="26"/>
          <w:lang w:val="ru-RU"/>
        </w:rPr>
        <w:t>).</w:t>
      </w:r>
    </w:p>
    <w:p w:rsidR="00BA4E54" w:rsidRPr="00606DD9" w:rsidRDefault="00BA4E54" w:rsidP="00BA4E5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Диаграмма 1</w:t>
      </w:r>
      <w:r>
        <w:rPr>
          <w:rFonts w:ascii="Georgia" w:hAnsi="Georgia" w:cs="Arial"/>
          <w:sz w:val="24"/>
          <w:szCs w:val="24"/>
          <w:lang w:val="ru-RU"/>
        </w:rPr>
        <w:t>1</w:t>
      </w:r>
    </w:p>
    <w:p w:rsidR="00BA4E54" w:rsidRPr="00606DD9" w:rsidRDefault="00BA4E54" w:rsidP="00BA4E54">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606DD9">
        <w:rPr>
          <w:rFonts w:ascii="Georgia" w:hAnsi="Georgia" w:cs="Arial"/>
          <w:i w:val="0"/>
          <w:iCs w:val="0"/>
          <w:sz w:val="24"/>
          <w:szCs w:val="24"/>
          <w:lang w:val="ru-RU"/>
        </w:rPr>
        <w:t>Доля расходов на образование в расходах бюджета города</w:t>
      </w:r>
      <w:proofErr w:type="gramStart"/>
      <w:r w:rsidRPr="00606DD9">
        <w:rPr>
          <w:rFonts w:ascii="Georgia" w:hAnsi="Georgia" w:cs="Arial"/>
          <w:i w:val="0"/>
          <w:iCs w:val="0"/>
          <w:sz w:val="24"/>
          <w:szCs w:val="24"/>
          <w:lang w:val="ru-RU"/>
        </w:rPr>
        <w:t xml:space="preserve"> (%)</w:t>
      </w:r>
      <w:proofErr w:type="gramEnd"/>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center"/>
        <w:rPr>
          <w:rFonts w:ascii="Georgia" w:hAnsi="Georgia" w:cs="Arial"/>
          <w:bCs/>
          <w:sz w:val="24"/>
          <w:szCs w:val="24"/>
          <w:lang w:val="ru-RU"/>
        </w:rPr>
      </w:pPr>
      <w:r>
        <w:rPr>
          <w:rFonts w:ascii="Georgia" w:hAnsi="Georgia" w:cs="Arial"/>
          <w:noProof/>
          <w:sz w:val="24"/>
          <w:szCs w:val="24"/>
          <w:lang w:val="ru-RU" w:eastAsia="ru-RU" w:bidi="ar-SA"/>
        </w:rPr>
        <w:drawing>
          <wp:inline distT="0" distB="0" distL="0" distR="0">
            <wp:extent cx="4886325" cy="1266825"/>
            <wp:effectExtent l="0" t="0" r="0" b="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4E54" w:rsidRPr="000F3988"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F3988">
        <w:rPr>
          <w:rFonts w:ascii="Times New Roman" w:hAnsi="Times New Roman"/>
          <w:bCs/>
          <w:i w:val="0"/>
          <w:sz w:val="26"/>
          <w:szCs w:val="26"/>
          <w:lang w:val="ru-RU"/>
        </w:rPr>
        <w:t>Из общег</w:t>
      </w:r>
      <w:r w:rsidR="00575CBC">
        <w:rPr>
          <w:rFonts w:ascii="Times New Roman" w:hAnsi="Times New Roman"/>
          <w:bCs/>
          <w:i w:val="0"/>
          <w:sz w:val="26"/>
          <w:szCs w:val="26"/>
          <w:lang w:val="ru-RU"/>
        </w:rPr>
        <w:t>о объема бюджетных средств 48</w:t>
      </w:r>
      <w:r w:rsidRPr="000F3988">
        <w:rPr>
          <w:rFonts w:ascii="Times New Roman" w:hAnsi="Times New Roman"/>
          <w:bCs/>
          <w:i w:val="0"/>
          <w:sz w:val="26"/>
          <w:szCs w:val="26"/>
          <w:lang w:val="ru-RU"/>
        </w:rPr>
        <w:t>% направлено на общеобразо</w:t>
      </w:r>
      <w:r w:rsidR="00575CBC">
        <w:rPr>
          <w:rFonts w:ascii="Times New Roman" w:hAnsi="Times New Roman"/>
          <w:bCs/>
          <w:i w:val="0"/>
          <w:sz w:val="26"/>
          <w:szCs w:val="26"/>
          <w:lang w:val="ru-RU"/>
        </w:rPr>
        <w:t>вательные учреждения, 30</w:t>
      </w:r>
      <w:r w:rsidRPr="000F3988">
        <w:rPr>
          <w:rFonts w:ascii="Times New Roman" w:hAnsi="Times New Roman"/>
          <w:bCs/>
          <w:i w:val="0"/>
          <w:sz w:val="26"/>
          <w:szCs w:val="26"/>
          <w:lang w:val="ru-RU"/>
        </w:rPr>
        <w:t xml:space="preserve">% </w:t>
      </w:r>
      <w:r w:rsidR="00771BD6">
        <w:rPr>
          <w:rFonts w:ascii="Times New Roman" w:hAnsi="Times New Roman"/>
          <w:bCs/>
          <w:i w:val="0"/>
          <w:sz w:val="26"/>
          <w:szCs w:val="26"/>
          <w:lang w:val="ru-RU"/>
        </w:rPr>
        <w:t xml:space="preserve">– </w:t>
      </w:r>
      <w:r w:rsidR="00575CBC">
        <w:rPr>
          <w:rFonts w:ascii="Times New Roman" w:hAnsi="Times New Roman"/>
          <w:bCs/>
          <w:i w:val="0"/>
          <w:sz w:val="26"/>
          <w:szCs w:val="26"/>
          <w:lang w:val="ru-RU"/>
        </w:rPr>
        <w:t>на дошкольные учреждения, 11</w:t>
      </w:r>
      <w:r w:rsidRPr="000F3988">
        <w:rPr>
          <w:rFonts w:ascii="Times New Roman" w:hAnsi="Times New Roman"/>
          <w:bCs/>
          <w:i w:val="0"/>
          <w:sz w:val="26"/>
          <w:szCs w:val="26"/>
          <w:lang w:val="ru-RU"/>
        </w:rPr>
        <w:t xml:space="preserve">% </w:t>
      </w:r>
      <w:r w:rsidR="00771BD6">
        <w:rPr>
          <w:rFonts w:ascii="Times New Roman" w:hAnsi="Times New Roman"/>
          <w:bCs/>
          <w:i w:val="0"/>
          <w:sz w:val="26"/>
          <w:szCs w:val="26"/>
          <w:lang w:val="ru-RU"/>
        </w:rPr>
        <w:t xml:space="preserve">– </w:t>
      </w:r>
      <w:r w:rsidRPr="000F3988">
        <w:rPr>
          <w:rFonts w:ascii="Times New Roman" w:hAnsi="Times New Roman"/>
          <w:bCs/>
          <w:i w:val="0"/>
          <w:sz w:val="26"/>
          <w:szCs w:val="26"/>
          <w:lang w:val="ru-RU"/>
        </w:rPr>
        <w:t>на учреждения дополни</w:t>
      </w:r>
      <w:r w:rsidR="00575CBC">
        <w:rPr>
          <w:rFonts w:ascii="Times New Roman" w:hAnsi="Times New Roman"/>
          <w:bCs/>
          <w:i w:val="0"/>
          <w:sz w:val="26"/>
          <w:szCs w:val="26"/>
          <w:lang w:val="ru-RU"/>
        </w:rPr>
        <w:t>тельного образования детей и 11%</w:t>
      </w:r>
      <w:r w:rsidRPr="000F3988">
        <w:rPr>
          <w:rFonts w:ascii="Times New Roman" w:hAnsi="Times New Roman"/>
          <w:bCs/>
          <w:i w:val="0"/>
          <w:sz w:val="26"/>
          <w:szCs w:val="26"/>
          <w:lang w:val="ru-RU"/>
        </w:rPr>
        <w:t xml:space="preserve"> </w:t>
      </w:r>
      <w:r w:rsidR="00771BD6">
        <w:rPr>
          <w:rFonts w:ascii="Times New Roman" w:hAnsi="Times New Roman"/>
          <w:bCs/>
          <w:i w:val="0"/>
          <w:sz w:val="26"/>
          <w:szCs w:val="26"/>
          <w:lang w:val="ru-RU"/>
        </w:rPr>
        <w:t xml:space="preserve">– </w:t>
      </w:r>
      <w:r w:rsidRPr="007B5565">
        <w:rPr>
          <w:rFonts w:ascii="Times New Roman" w:hAnsi="Times New Roman"/>
          <w:bCs/>
          <w:i w:val="0"/>
          <w:sz w:val="26"/>
          <w:szCs w:val="26"/>
          <w:lang w:val="ru-RU"/>
        </w:rPr>
        <w:t xml:space="preserve">на </w:t>
      </w:r>
      <w:r w:rsidR="00771BD6">
        <w:rPr>
          <w:rFonts w:ascii="Times New Roman" w:hAnsi="Times New Roman"/>
          <w:bCs/>
          <w:i w:val="0"/>
          <w:sz w:val="26"/>
          <w:szCs w:val="26"/>
          <w:lang w:val="ru-RU"/>
        </w:rPr>
        <w:t>М</w:t>
      </w:r>
      <w:r w:rsidRPr="007B5565">
        <w:rPr>
          <w:rFonts w:ascii="Times New Roman" w:hAnsi="Times New Roman"/>
          <w:bCs/>
          <w:i w:val="0"/>
          <w:sz w:val="26"/>
          <w:szCs w:val="26"/>
          <w:lang w:val="ru-RU"/>
        </w:rPr>
        <w:t xml:space="preserve">ежшкольный учебный комбинат, </w:t>
      </w:r>
      <w:r w:rsidR="00771BD6">
        <w:rPr>
          <w:rFonts w:ascii="Times New Roman" w:hAnsi="Times New Roman"/>
          <w:bCs/>
          <w:i w:val="0"/>
          <w:sz w:val="26"/>
          <w:szCs w:val="26"/>
          <w:lang w:val="ru-RU"/>
        </w:rPr>
        <w:t>Ц</w:t>
      </w:r>
      <w:r w:rsidRPr="007B5565">
        <w:rPr>
          <w:rFonts w:ascii="Times New Roman" w:hAnsi="Times New Roman"/>
          <w:bCs/>
          <w:i w:val="0"/>
          <w:sz w:val="26"/>
          <w:szCs w:val="26"/>
          <w:lang w:val="ru-RU"/>
        </w:rPr>
        <w:t xml:space="preserve">ентр развития образования и </w:t>
      </w:r>
      <w:r w:rsidR="007B5565" w:rsidRPr="007B5565">
        <w:rPr>
          <w:rFonts w:ascii="Times New Roman" w:hAnsi="Times New Roman"/>
          <w:bCs/>
          <w:i w:val="0"/>
          <w:sz w:val="26"/>
          <w:szCs w:val="26"/>
          <w:lang w:val="ru-RU"/>
        </w:rPr>
        <w:t>прочие учреждения</w:t>
      </w:r>
      <w:r w:rsidR="008A4982">
        <w:rPr>
          <w:rFonts w:ascii="Times New Roman" w:hAnsi="Times New Roman"/>
          <w:bCs/>
          <w:i w:val="0"/>
          <w:sz w:val="26"/>
          <w:szCs w:val="26"/>
          <w:lang w:val="ru-RU"/>
        </w:rPr>
        <w:t xml:space="preserve"> </w:t>
      </w:r>
      <w:r w:rsidR="008A4982" w:rsidRPr="00373867">
        <w:rPr>
          <w:rFonts w:ascii="Times New Roman" w:hAnsi="Times New Roman"/>
          <w:bCs/>
          <w:i w:val="0"/>
          <w:sz w:val="26"/>
          <w:szCs w:val="26"/>
          <w:lang w:val="ru-RU"/>
        </w:rPr>
        <w:t xml:space="preserve">(диаграмма </w:t>
      </w:r>
      <w:r w:rsidR="008A4982">
        <w:rPr>
          <w:rFonts w:ascii="Times New Roman" w:hAnsi="Times New Roman"/>
          <w:bCs/>
          <w:i w:val="0"/>
          <w:sz w:val="26"/>
          <w:szCs w:val="26"/>
          <w:lang w:val="ru-RU"/>
        </w:rPr>
        <w:t>12</w:t>
      </w:r>
      <w:r w:rsidR="008A4982" w:rsidRPr="00373867">
        <w:rPr>
          <w:rFonts w:ascii="Times New Roman" w:hAnsi="Times New Roman"/>
          <w:bCs/>
          <w:i w:val="0"/>
          <w:sz w:val="26"/>
          <w:szCs w:val="26"/>
          <w:lang w:val="ru-RU"/>
        </w:rPr>
        <w:t>)</w:t>
      </w:r>
      <w:r w:rsidR="007B5565" w:rsidRPr="007B5565">
        <w:rPr>
          <w:rFonts w:ascii="Times New Roman" w:hAnsi="Times New Roman"/>
          <w:bCs/>
          <w:i w:val="0"/>
          <w:sz w:val="26"/>
          <w:szCs w:val="26"/>
          <w:lang w:val="ru-RU"/>
        </w:rPr>
        <w:t>.</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Диаграмма 1</w:t>
      </w:r>
      <w:r>
        <w:rPr>
          <w:rFonts w:ascii="Georgia" w:hAnsi="Georgia" w:cs="Arial"/>
          <w:sz w:val="24"/>
          <w:szCs w:val="24"/>
          <w:lang w:val="ru-RU"/>
        </w:rPr>
        <w:t>2</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606DD9">
        <w:rPr>
          <w:rFonts w:ascii="Georgia" w:hAnsi="Georgia" w:cs="Arial"/>
          <w:i w:val="0"/>
          <w:iCs w:val="0"/>
          <w:sz w:val="24"/>
          <w:szCs w:val="24"/>
          <w:lang w:val="ru-RU"/>
        </w:rPr>
        <w:t>Структура расходов местного бюджета на образование</w:t>
      </w:r>
      <w:proofErr w:type="gramStart"/>
      <w:r w:rsidRPr="00606DD9">
        <w:rPr>
          <w:rFonts w:ascii="Georgia" w:hAnsi="Georgia" w:cs="Arial"/>
          <w:i w:val="0"/>
          <w:iCs w:val="0"/>
          <w:sz w:val="24"/>
          <w:szCs w:val="24"/>
          <w:lang w:val="ru-RU"/>
        </w:rPr>
        <w:t xml:space="preserve"> (%)</w:t>
      </w:r>
      <w:proofErr w:type="gramEnd"/>
    </w:p>
    <w:p w:rsidR="00BA4E54" w:rsidRPr="00105D5C" w:rsidRDefault="00542DED" w:rsidP="00542D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Georgia" w:hAnsi="Georgia" w:cs="Arial"/>
          <w:sz w:val="24"/>
          <w:szCs w:val="24"/>
          <w:lang w:val="ru-RU"/>
        </w:rPr>
      </w:pPr>
      <w:r w:rsidRPr="00542DED">
        <w:rPr>
          <w:rFonts w:ascii="Georgia" w:hAnsi="Georgia" w:cs="Arial"/>
          <w:noProof/>
          <w:sz w:val="24"/>
          <w:szCs w:val="24"/>
          <w:lang w:val="ru-RU" w:eastAsia="ru-RU" w:bidi="ar-SA"/>
        </w:rPr>
        <w:drawing>
          <wp:inline distT="0" distB="0" distL="0" distR="0">
            <wp:extent cx="5303520" cy="2305878"/>
            <wp:effectExtent l="0" t="0" r="0" b="0"/>
            <wp:docPr id="8"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A4E54" w:rsidRPr="000F773C"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F773C">
        <w:rPr>
          <w:rFonts w:ascii="Times New Roman" w:hAnsi="Times New Roman"/>
          <w:bCs/>
          <w:i w:val="0"/>
          <w:sz w:val="26"/>
          <w:szCs w:val="26"/>
          <w:lang w:val="ru-RU"/>
        </w:rPr>
        <w:lastRenderedPageBreak/>
        <w:t>В 2010 году снизился объем расходов на дошкольное образование, что обусловлено снижением расходов на капитальное строительство муниципальных дошкольных образовательных учреждений. При этом</w:t>
      </w:r>
      <w:proofErr w:type="gramStart"/>
      <w:r w:rsidRPr="000F773C">
        <w:rPr>
          <w:rFonts w:ascii="Times New Roman" w:hAnsi="Times New Roman"/>
          <w:bCs/>
          <w:i w:val="0"/>
          <w:sz w:val="26"/>
          <w:szCs w:val="26"/>
          <w:lang w:val="ru-RU"/>
        </w:rPr>
        <w:t>,</w:t>
      </w:r>
      <w:proofErr w:type="gramEnd"/>
      <w:r w:rsidRPr="000F773C">
        <w:rPr>
          <w:rFonts w:ascii="Times New Roman" w:hAnsi="Times New Roman"/>
          <w:bCs/>
          <w:i w:val="0"/>
          <w:sz w:val="26"/>
          <w:szCs w:val="26"/>
          <w:lang w:val="ru-RU"/>
        </w:rPr>
        <w:t xml:space="preserve"> объем расходов на дополнительное образование значительно увеличился (на 17%), что связано с введением в эксплуатацию после строительства здания МОУ ДОД специализированной детско-юношеской спортивной школы олимпийского резерва «Югория».</w:t>
      </w:r>
    </w:p>
    <w:p w:rsidR="00BA4E54" w:rsidRPr="00C533FD"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0F773C">
        <w:rPr>
          <w:rFonts w:ascii="Times New Roman" w:hAnsi="Times New Roman"/>
          <w:bCs/>
          <w:i w:val="0"/>
          <w:sz w:val="26"/>
          <w:szCs w:val="26"/>
          <w:lang w:val="ru-RU"/>
        </w:rPr>
        <w:t>Начиная с 2010 года объем субвенции на реализацию основных общеобразовательных программ образовательных учреждений определяется исходя из численности обучающихся и норматива на одного обучающегося. Применение механизма подушевого финансирования привело к увеличению объема финансирования из бюджета автономного округа, и позволило улучшить оснащенность общеобразовательных</w:t>
      </w:r>
      <w:r>
        <w:rPr>
          <w:rFonts w:ascii="Georgia" w:hAnsi="Georgia" w:cs="Arial"/>
          <w:bCs/>
          <w:sz w:val="24"/>
          <w:szCs w:val="24"/>
          <w:lang w:val="ru-RU"/>
        </w:rPr>
        <w:t xml:space="preserve"> </w:t>
      </w:r>
      <w:r w:rsidRPr="00C533FD">
        <w:rPr>
          <w:rFonts w:ascii="Times New Roman" w:hAnsi="Times New Roman"/>
          <w:bCs/>
          <w:i w:val="0"/>
          <w:sz w:val="26"/>
          <w:szCs w:val="26"/>
          <w:lang w:val="ru-RU"/>
        </w:rPr>
        <w:t>учреждений учебным оборудованием (диаграмма 1</w:t>
      </w:r>
      <w:r>
        <w:rPr>
          <w:rFonts w:ascii="Times New Roman" w:hAnsi="Times New Roman"/>
          <w:bCs/>
          <w:i w:val="0"/>
          <w:sz w:val="26"/>
          <w:szCs w:val="26"/>
          <w:lang w:val="ru-RU"/>
        </w:rPr>
        <w:t>3</w:t>
      </w:r>
      <w:r w:rsidRPr="00C533FD">
        <w:rPr>
          <w:rFonts w:ascii="Times New Roman" w:hAnsi="Times New Roman"/>
          <w:bCs/>
          <w:i w:val="0"/>
          <w:sz w:val="26"/>
          <w:szCs w:val="26"/>
          <w:lang w:val="ru-RU"/>
        </w:rPr>
        <w:t>).</w:t>
      </w:r>
    </w:p>
    <w:p w:rsidR="00BA4E54" w:rsidRPr="00606DD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Georgia" w:hAnsi="Georgia" w:cs="Arial"/>
          <w:sz w:val="24"/>
          <w:szCs w:val="24"/>
          <w:lang w:val="ru-RU"/>
        </w:rPr>
      </w:pPr>
      <w:r w:rsidRPr="00606DD9">
        <w:rPr>
          <w:rFonts w:ascii="Georgia" w:hAnsi="Georgia" w:cs="Arial"/>
          <w:sz w:val="24"/>
          <w:szCs w:val="24"/>
          <w:lang w:val="ru-RU"/>
        </w:rPr>
        <w:t>Диаграмма 1</w:t>
      </w:r>
      <w:r>
        <w:rPr>
          <w:rFonts w:ascii="Georgia" w:hAnsi="Georgia" w:cs="Arial"/>
          <w:sz w:val="24"/>
          <w:szCs w:val="24"/>
          <w:lang w:val="ru-RU"/>
        </w:rPr>
        <w:t>3</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center"/>
        <w:rPr>
          <w:rFonts w:ascii="Georgia" w:hAnsi="Georgia" w:cs="Arial"/>
          <w:i w:val="0"/>
          <w:iCs w:val="0"/>
          <w:sz w:val="24"/>
          <w:szCs w:val="24"/>
          <w:lang w:val="ru-RU"/>
        </w:rPr>
      </w:pPr>
      <w:r w:rsidRPr="00606DD9">
        <w:rPr>
          <w:rFonts w:ascii="Georgia" w:hAnsi="Georgia" w:cs="Arial"/>
          <w:i w:val="0"/>
          <w:iCs w:val="0"/>
          <w:sz w:val="24"/>
          <w:szCs w:val="24"/>
          <w:lang w:val="ru-RU"/>
        </w:rPr>
        <w:t>Расходы бюджета на образование (</w:t>
      </w:r>
      <w:r>
        <w:rPr>
          <w:rFonts w:ascii="Georgia" w:hAnsi="Georgia" w:cs="Arial"/>
          <w:i w:val="0"/>
          <w:iCs w:val="0"/>
          <w:sz w:val="24"/>
          <w:szCs w:val="24"/>
          <w:lang w:val="ru-RU"/>
        </w:rPr>
        <w:t>млрд</w:t>
      </w:r>
      <w:r w:rsidRPr="00606DD9">
        <w:rPr>
          <w:rFonts w:ascii="Georgia" w:hAnsi="Georgia" w:cs="Arial"/>
          <w:i w:val="0"/>
          <w:iCs w:val="0"/>
          <w:sz w:val="24"/>
          <w:szCs w:val="24"/>
          <w:lang w:val="ru-RU"/>
        </w:rPr>
        <w:t>.</w:t>
      </w:r>
      <w:r>
        <w:rPr>
          <w:rFonts w:ascii="Georgia" w:hAnsi="Georgia" w:cs="Arial"/>
          <w:i w:val="0"/>
          <w:iCs w:val="0"/>
          <w:sz w:val="24"/>
          <w:szCs w:val="24"/>
          <w:lang w:val="ru-RU"/>
        </w:rPr>
        <w:t xml:space="preserve"> </w:t>
      </w:r>
      <w:r w:rsidRPr="00606DD9">
        <w:rPr>
          <w:rFonts w:ascii="Georgia" w:hAnsi="Georgia" w:cs="Arial"/>
          <w:i w:val="0"/>
          <w:iCs w:val="0"/>
          <w:sz w:val="24"/>
          <w:szCs w:val="24"/>
          <w:lang w:val="ru-RU"/>
        </w:rPr>
        <w:t>руб.)</w:t>
      </w:r>
    </w:p>
    <w:p w:rsidR="00BA4E54" w:rsidRDefault="00423125" w:rsidP="00BA4E54">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hAnsi="Georgia" w:cs="Arial"/>
          <w:noProof/>
          <w:sz w:val="24"/>
          <w:szCs w:val="24"/>
          <w:lang w:val="ru-RU" w:eastAsia="ru-RU" w:bidi="ar-SA"/>
        </w:rPr>
      </w:pPr>
      <w:r w:rsidRPr="00423125">
        <w:rPr>
          <w:rFonts w:ascii="Georgia" w:hAnsi="Georgia" w:cs="Arial"/>
          <w:noProof/>
          <w:sz w:val="24"/>
          <w:szCs w:val="24"/>
          <w:lang w:val="ru-RU" w:eastAsia="ru-RU" w:bidi="ar-SA"/>
        </w:rPr>
        <w:drawing>
          <wp:inline distT="0" distB="0" distL="0" distR="0">
            <wp:extent cx="5367131" cy="2115047"/>
            <wp:effectExtent l="0" t="0" r="0" b="0"/>
            <wp:docPr id="3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A4E54" w:rsidRPr="00CA3E2E"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CA3E2E">
        <w:rPr>
          <w:rFonts w:ascii="Times New Roman" w:hAnsi="Times New Roman"/>
          <w:bCs/>
          <w:i w:val="0"/>
          <w:sz w:val="26"/>
          <w:szCs w:val="26"/>
          <w:lang w:val="ru-RU"/>
        </w:rPr>
        <w:t>В целом сре</w:t>
      </w:r>
      <w:proofErr w:type="gramStart"/>
      <w:r w:rsidRPr="00CA3E2E">
        <w:rPr>
          <w:rFonts w:ascii="Times New Roman" w:hAnsi="Times New Roman"/>
          <w:bCs/>
          <w:i w:val="0"/>
          <w:sz w:val="26"/>
          <w:szCs w:val="26"/>
          <w:lang w:val="ru-RU"/>
        </w:rPr>
        <w:t>дств дл</w:t>
      </w:r>
      <w:proofErr w:type="gramEnd"/>
      <w:r w:rsidRPr="00CA3E2E">
        <w:rPr>
          <w:rFonts w:ascii="Times New Roman" w:hAnsi="Times New Roman"/>
          <w:bCs/>
          <w:i w:val="0"/>
          <w:sz w:val="26"/>
          <w:szCs w:val="26"/>
          <w:lang w:val="ru-RU"/>
        </w:rPr>
        <w:t xml:space="preserve">я развития недостаточно, так как большая часть финансов направляется на оплату труда (82,1%). Для привлечения дополнительных источников учреждения, подведомственные департаменту образования, активно участвуют в окружных целевых программах, мероприятиях и конкурсах в рамках приоритетного национального проекта «Образование». В частности, в 2010 </w:t>
      </w:r>
      <w:r w:rsidR="009073EC" w:rsidRPr="0003299B">
        <w:rPr>
          <w:rFonts w:ascii="Times New Roman" w:hAnsi="Times New Roman"/>
          <w:bCs/>
          <w:i w:val="0"/>
          <w:sz w:val="26"/>
          <w:szCs w:val="26"/>
          <w:lang w:val="ru-RU"/>
        </w:rPr>
        <w:t>году</w:t>
      </w:r>
      <w:r w:rsidRPr="00CA3E2E">
        <w:rPr>
          <w:rFonts w:ascii="Times New Roman" w:hAnsi="Times New Roman"/>
          <w:bCs/>
          <w:i w:val="0"/>
          <w:sz w:val="26"/>
          <w:szCs w:val="26"/>
          <w:lang w:val="ru-RU"/>
        </w:rPr>
        <w:t xml:space="preserve"> образовательны</w:t>
      </w:r>
      <w:r>
        <w:rPr>
          <w:rFonts w:ascii="Times New Roman" w:hAnsi="Times New Roman"/>
          <w:bCs/>
          <w:i w:val="0"/>
          <w:sz w:val="26"/>
          <w:szCs w:val="26"/>
          <w:lang w:val="ru-RU"/>
        </w:rPr>
        <w:t>ми</w:t>
      </w:r>
      <w:r w:rsidRPr="00CA3E2E">
        <w:rPr>
          <w:rFonts w:ascii="Times New Roman" w:hAnsi="Times New Roman"/>
          <w:bCs/>
          <w:i w:val="0"/>
          <w:sz w:val="26"/>
          <w:szCs w:val="26"/>
          <w:lang w:val="ru-RU"/>
        </w:rPr>
        <w:t xml:space="preserve"> учреждени</w:t>
      </w:r>
      <w:r>
        <w:rPr>
          <w:rFonts w:ascii="Times New Roman" w:hAnsi="Times New Roman"/>
          <w:bCs/>
          <w:i w:val="0"/>
          <w:sz w:val="26"/>
          <w:szCs w:val="26"/>
          <w:lang w:val="ru-RU"/>
        </w:rPr>
        <w:t>ями</w:t>
      </w:r>
      <w:r w:rsidRPr="00CA3E2E">
        <w:rPr>
          <w:rFonts w:ascii="Times New Roman" w:hAnsi="Times New Roman"/>
          <w:bCs/>
          <w:i w:val="0"/>
          <w:sz w:val="26"/>
          <w:szCs w:val="26"/>
          <w:lang w:val="ru-RU"/>
        </w:rPr>
        <w:t xml:space="preserve"> привлечено дополнительных сре</w:t>
      </w:r>
      <w:proofErr w:type="gramStart"/>
      <w:r w:rsidRPr="00CA3E2E">
        <w:rPr>
          <w:rFonts w:ascii="Times New Roman" w:hAnsi="Times New Roman"/>
          <w:bCs/>
          <w:i w:val="0"/>
          <w:sz w:val="26"/>
          <w:szCs w:val="26"/>
          <w:lang w:val="ru-RU"/>
        </w:rPr>
        <w:t>дств в в</w:t>
      </w:r>
      <w:proofErr w:type="gramEnd"/>
      <w:r w:rsidRPr="00CA3E2E">
        <w:rPr>
          <w:rFonts w:ascii="Times New Roman" w:hAnsi="Times New Roman"/>
          <w:bCs/>
          <w:i w:val="0"/>
          <w:sz w:val="26"/>
          <w:szCs w:val="26"/>
          <w:lang w:val="ru-RU"/>
        </w:rPr>
        <w:t>иде грантов и премий, средств депутатов окружной</w:t>
      </w:r>
      <w:r>
        <w:rPr>
          <w:rFonts w:ascii="Times New Roman" w:hAnsi="Times New Roman"/>
          <w:bCs/>
          <w:i w:val="0"/>
          <w:sz w:val="26"/>
          <w:szCs w:val="26"/>
          <w:lang w:val="ru-RU"/>
        </w:rPr>
        <w:t xml:space="preserve"> и областной</w:t>
      </w:r>
      <w:r w:rsidRPr="00CA3E2E">
        <w:rPr>
          <w:rFonts w:ascii="Times New Roman" w:hAnsi="Times New Roman"/>
          <w:bCs/>
          <w:i w:val="0"/>
          <w:sz w:val="26"/>
          <w:szCs w:val="26"/>
          <w:lang w:val="ru-RU"/>
        </w:rPr>
        <w:t xml:space="preserve"> Думы на сумму более 26 млн. рублей. </w:t>
      </w:r>
      <w:proofErr w:type="gramStart"/>
      <w:r w:rsidRPr="00CA3E2E">
        <w:rPr>
          <w:rFonts w:ascii="Times New Roman" w:hAnsi="Times New Roman"/>
          <w:bCs/>
          <w:i w:val="0"/>
          <w:sz w:val="26"/>
          <w:szCs w:val="26"/>
          <w:lang w:val="ru-RU"/>
        </w:rPr>
        <w:t>Кроме того</w:t>
      </w:r>
      <w:r>
        <w:rPr>
          <w:rFonts w:ascii="Times New Roman" w:hAnsi="Times New Roman"/>
          <w:bCs/>
          <w:i w:val="0"/>
          <w:sz w:val="26"/>
          <w:szCs w:val="26"/>
          <w:lang w:val="ru-RU"/>
        </w:rPr>
        <w:t>,</w:t>
      </w:r>
      <w:r w:rsidRPr="00CA3E2E">
        <w:rPr>
          <w:rFonts w:ascii="Times New Roman" w:hAnsi="Times New Roman"/>
          <w:bCs/>
          <w:i w:val="0"/>
          <w:sz w:val="26"/>
          <w:szCs w:val="26"/>
          <w:lang w:val="ru-RU"/>
        </w:rPr>
        <w:t xml:space="preserve"> в 2010 году </w:t>
      </w:r>
      <w:r>
        <w:rPr>
          <w:rFonts w:ascii="Times New Roman" w:hAnsi="Times New Roman"/>
          <w:bCs/>
          <w:i w:val="0"/>
          <w:sz w:val="26"/>
          <w:szCs w:val="26"/>
          <w:lang w:val="ru-RU"/>
        </w:rPr>
        <w:t>город Сургут</w:t>
      </w:r>
      <w:r w:rsidRPr="00CA3E2E">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на условиях 50%-ного долевого софинансирования </w:t>
      </w:r>
      <w:r w:rsidRPr="00CA3E2E">
        <w:rPr>
          <w:rFonts w:ascii="Times New Roman" w:hAnsi="Times New Roman"/>
          <w:bCs/>
          <w:i w:val="0"/>
          <w:sz w:val="26"/>
          <w:szCs w:val="26"/>
          <w:lang w:val="ru-RU"/>
        </w:rPr>
        <w:t>участвовал в реализации региональной целевой программы «Новая школа Югры на 2010</w:t>
      </w:r>
      <w:r w:rsidR="00771BD6">
        <w:rPr>
          <w:rFonts w:ascii="Times New Roman" w:hAnsi="Times New Roman"/>
          <w:bCs/>
          <w:i w:val="0"/>
          <w:sz w:val="26"/>
          <w:szCs w:val="26"/>
          <w:lang w:val="ru-RU"/>
        </w:rPr>
        <w:t>–</w:t>
      </w:r>
      <w:r w:rsidRPr="00CA3E2E">
        <w:rPr>
          <w:rFonts w:ascii="Times New Roman" w:hAnsi="Times New Roman"/>
          <w:bCs/>
          <w:i w:val="0"/>
          <w:sz w:val="26"/>
          <w:szCs w:val="26"/>
          <w:lang w:val="ru-RU"/>
        </w:rPr>
        <w:t>2013 годы», в результате которой привлечены дополнительные средства автономного округа в сумме более 150 млн. руб. Данные средства были направлены на ремонт муниципальных образовательных учреждени</w:t>
      </w:r>
      <w:r>
        <w:rPr>
          <w:rFonts w:ascii="Times New Roman" w:hAnsi="Times New Roman"/>
          <w:bCs/>
          <w:i w:val="0"/>
          <w:sz w:val="26"/>
          <w:szCs w:val="26"/>
          <w:lang w:val="ru-RU"/>
        </w:rPr>
        <w:t xml:space="preserve">й </w:t>
      </w:r>
      <w:r w:rsidRPr="00CA3E2E">
        <w:rPr>
          <w:rFonts w:ascii="Times New Roman" w:hAnsi="Times New Roman"/>
          <w:bCs/>
          <w:i w:val="0"/>
          <w:sz w:val="26"/>
          <w:szCs w:val="26"/>
          <w:lang w:val="ru-RU"/>
        </w:rPr>
        <w:t>и устранение предписа</w:t>
      </w:r>
      <w:r>
        <w:rPr>
          <w:rFonts w:ascii="Times New Roman" w:hAnsi="Times New Roman"/>
          <w:bCs/>
          <w:i w:val="0"/>
          <w:sz w:val="26"/>
          <w:szCs w:val="26"/>
          <w:lang w:val="ru-RU"/>
        </w:rPr>
        <w:t>ний надзорных органов</w:t>
      </w:r>
      <w:r w:rsidRPr="00CA3E2E">
        <w:rPr>
          <w:rFonts w:ascii="Times New Roman" w:hAnsi="Times New Roman"/>
          <w:bCs/>
          <w:i w:val="0"/>
          <w:sz w:val="26"/>
          <w:szCs w:val="26"/>
          <w:lang w:val="ru-RU"/>
        </w:rPr>
        <w:t>.</w:t>
      </w:r>
      <w:proofErr w:type="gramEnd"/>
    </w:p>
    <w:p w:rsidR="00BA4E54" w:rsidRPr="00CA3E2E"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D5D4A">
        <w:rPr>
          <w:rFonts w:ascii="Times New Roman" w:hAnsi="Times New Roman"/>
          <w:bCs/>
          <w:i w:val="0"/>
          <w:sz w:val="26"/>
          <w:szCs w:val="26"/>
          <w:lang w:val="ru-RU"/>
        </w:rPr>
        <w:t>В 2010 году уменьшился объем расходов на дошкольное образование и,</w:t>
      </w:r>
      <w:r w:rsidRPr="00CA3E2E">
        <w:rPr>
          <w:rFonts w:ascii="Times New Roman" w:hAnsi="Times New Roman"/>
          <w:bCs/>
          <w:i w:val="0"/>
          <w:sz w:val="26"/>
          <w:szCs w:val="26"/>
          <w:lang w:val="ru-RU"/>
        </w:rPr>
        <w:t xml:space="preserve"> соответственно, расходы на одного ребенка, посещающего детский сад (диаграмма 1</w:t>
      </w:r>
      <w:r>
        <w:rPr>
          <w:rFonts w:ascii="Times New Roman" w:hAnsi="Times New Roman"/>
          <w:bCs/>
          <w:i w:val="0"/>
          <w:sz w:val="26"/>
          <w:szCs w:val="26"/>
          <w:lang w:val="ru-RU"/>
        </w:rPr>
        <w:t>4</w:t>
      </w:r>
      <w:r w:rsidRPr="00CA3E2E">
        <w:rPr>
          <w:rFonts w:ascii="Times New Roman" w:hAnsi="Times New Roman"/>
          <w:bCs/>
          <w:i w:val="0"/>
          <w:sz w:val="26"/>
          <w:szCs w:val="26"/>
          <w:lang w:val="ru-RU"/>
        </w:rPr>
        <w:t>). Это связано с завершением строительства муниципальных дошкольных учреждений в 2010 году (5 учреждений</w:t>
      </w:r>
      <w:r w:rsidRPr="007B5565">
        <w:rPr>
          <w:rFonts w:ascii="Times New Roman" w:hAnsi="Times New Roman"/>
          <w:bCs/>
          <w:i w:val="0"/>
          <w:sz w:val="26"/>
          <w:szCs w:val="26"/>
          <w:lang w:val="ru-RU"/>
        </w:rPr>
        <w:t xml:space="preserve">). </w:t>
      </w:r>
      <w:r w:rsidR="006067D9" w:rsidRPr="007B5565">
        <w:rPr>
          <w:rFonts w:ascii="Times New Roman" w:hAnsi="Times New Roman"/>
          <w:bCs/>
          <w:i w:val="0"/>
          <w:sz w:val="26"/>
          <w:szCs w:val="26"/>
          <w:lang w:val="ru-RU"/>
        </w:rPr>
        <w:t>Финансирование</w:t>
      </w:r>
      <w:r w:rsidRPr="007B5565">
        <w:rPr>
          <w:rFonts w:ascii="Times New Roman" w:hAnsi="Times New Roman"/>
          <w:bCs/>
          <w:i w:val="0"/>
          <w:sz w:val="26"/>
          <w:szCs w:val="26"/>
          <w:lang w:val="ru-RU"/>
        </w:rPr>
        <w:t xml:space="preserve"> функционирующих детских сад</w:t>
      </w:r>
      <w:r w:rsidR="006067D9" w:rsidRPr="007B5565">
        <w:rPr>
          <w:rFonts w:ascii="Times New Roman" w:hAnsi="Times New Roman"/>
          <w:bCs/>
          <w:i w:val="0"/>
          <w:sz w:val="26"/>
          <w:szCs w:val="26"/>
          <w:lang w:val="ru-RU"/>
        </w:rPr>
        <w:t>ов</w:t>
      </w:r>
      <w:r w:rsidRPr="007B5565">
        <w:rPr>
          <w:rFonts w:ascii="Times New Roman" w:hAnsi="Times New Roman"/>
          <w:bCs/>
          <w:i w:val="0"/>
          <w:sz w:val="26"/>
          <w:szCs w:val="26"/>
          <w:lang w:val="ru-RU"/>
        </w:rPr>
        <w:t xml:space="preserve"> остал</w:t>
      </w:r>
      <w:r w:rsidR="006067D9" w:rsidRPr="007B5565">
        <w:rPr>
          <w:rFonts w:ascii="Times New Roman" w:hAnsi="Times New Roman"/>
          <w:bCs/>
          <w:i w:val="0"/>
          <w:sz w:val="26"/>
          <w:szCs w:val="26"/>
          <w:lang w:val="ru-RU"/>
        </w:rPr>
        <w:t>о</w:t>
      </w:r>
      <w:r w:rsidRPr="007B5565">
        <w:rPr>
          <w:rFonts w:ascii="Times New Roman" w:hAnsi="Times New Roman"/>
          <w:bCs/>
          <w:i w:val="0"/>
          <w:sz w:val="26"/>
          <w:szCs w:val="26"/>
          <w:lang w:val="ru-RU"/>
        </w:rPr>
        <w:t>сь на прежнем уровне.</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lastRenderedPageBreak/>
        <w:t>Диаграмма 1</w:t>
      </w:r>
      <w:r>
        <w:rPr>
          <w:rFonts w:ascii="Georgia" w:hAnsi="Georgia" w:cs="Arial"/>
          <w:sz w:val="24"/>
          <w:szCs w:val="24"/>
          <w:lang w:val="ru-RU"/>
        </w:rPr>
        <w:t>4</w:t>
      </w:r>
    </w:p>
    <w:p w:rsidR="00BA4E54"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142"/>
        <w:jc w:val="center"/>
        <w:rPr>
          <w:rFonts w:ascii="Georgia" w:hAnsi="Georgia"/>
          <w:noProof/>
          <w:sz w:val="24"/>
          <w:szCs w:val="24"/>
          <w:lang w:val="ru-RU" w:eastAsia="ru-RU" w:bidi="ar-SA"/>
        </w:rPr>
      </w:pPr>
      <w:r w:rsidRPr="002478EF">
        <w:rPr>
          <w:rFonts w:ascii="Georgia" w:hAnsi="Georgia" w:cs="Arial"/>
          <w:i w:val="0"/>
          <w:iCs w:val="0"/>
          <w:sz w:val="24"/>
          <w:szCs w:val="24"/>
          <w:lang w:val="ru-RU"/>
        </w:rPr>
        <w:t>Расходы бюджета на дошкольное образование в расчете на 1 воспитанника (руб.)</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center"/>
        <w:rPr>
          <w:rFonts w:ascii="Georgia" w:hAnsi="Georgia" w:cs="Arial"/>
          <w:bCs/>
          <w:sz w:val="24"/>
          <w:szCs w:val="24"/>
          <w:lang w:val="ru-RU"/>
        </w:rPr>
      </w:pPr>
      <w:r>
        <w:rPr>
          <w:rFonts w:ascii="Georgia" w:hAnsi="Georgia" w:cs="Arial"/>
          <w:noProof/>
          <w:sz w:val="24"/>
          <w:szCs w:val="24"/>
          <w:lang w:val="ru-RU" w:eastAsia="ru-RU" w:bidi="ar-SA"/>
        </w:rPr>
        <w:drawing>
          <wp:inline distT="0" distB="0" distL="0" distR="0">
            <wp:extent cx="5953125" cy="2209800"/>
            <wp:effectExtent l="0" t="0" r="0" b="0"/>
            <wp:docPr id="13"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A4E54" w:rsidRPr="007902FC"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902FC">
        <w:rPr>
          <w:rFonts w:ascii="Times New Roman" w:hAnsi="Times New Roman"/>
          <w:bCs/>
          <w:i w:val="0"/>
          <w:sz w:val="26"/>
          <w:szCs w:val="26"/>
          <w:lang w:val="ru-RU"/>
        </w:rPr>
        <w:t>Расходы на одного обучающегося значительно выросли по сравнению с 2008 годом (диаграмма 1</w:t>
      </w:r>
      <w:r>
        <w:rPr>
          <w:rFonts w:ascii="Times New Roman" w:hAnsi="Times New Roman"/>
          <w:bCs/>
          <w:i w:val="0"/>
          <w:sz w:val="26"/>
          <w:szCs w:val="26"/>
          <w:lang w:val="ru-RU"/>
        </w:rPr>
        <w:t>5</w:t>
      </w:r>
      <w:r w:rsidRPr="007902FC">
        <w:rPr>
          <w:rFonts w:ascii="Times New Roman" w:hAnsi="Times New Roman"/>
          <w:bCs/>
          <w:i w:val="0"/>
          <w:sz w:val="26"/>
          <w:szCs w:val="26"/>
          <w:lang w:val="ru-RU"/>
        </w:rPr>
        <w:t xml:space="preserve">), что обусловлено введением механизма </w:t>
      </w:r>
      <w:proofErr w:type="spellStart"/>
      <w:r w:rsidRPr="007902FC">
        <w:rPr>
          <w:rFonts w:ascii="Times New Roman" w:hAnsi="Times New Roman"/>
          <w:bCs/>
          <w:i w:val="0"/>
          <w:sz w:val="26"/>
          <w:szCs w:val="26"/>
          <w:lang w:val="ru-RU"/>
        </w:rPr>
        <w:t>нормативно-подушевого</w:t>
      </w:r>
      <w:proofErr w:type="spellEnd"/>
      <w:r w:rsidRPr="007902FC">
        <w:rPr>
          <w:rFonts w:ascii="Times New Roman" w:hAnsi="Times New Roman"/>
          <w:bCs/>
          <w:i w:val="0"/>
          <w:sz w:val="26"/>
          <w:szCs w:val="26"/>
          <w:lang w:val="ru-RU"/>
        </w:rPr>
        <w:t xml:space="preserve"> финансирования</w:t>
      </w:r>
      <w:r>
        <w:rPr>
          <w:rFonts w:ascii="Times New Roman" w:hAnsi="Times New Roman"/>
          <w:bCs/>
          <w:i w:val="0"/>
          <w:sz w:val="26"/>
          <w:szCs w:val="26"/>
          <w:lang w:val="ru-RU"/>
        </w:rPr>
        <w:t xml:space="preserve"> школ, а также</w:t>
      </w:r>
      <w:r w:rsidRPr="007902FC">
        <w:rPr>
          <w:rFonts w:ascii="Times New Roman" w:hAnsi="Times New Roman"/>
          <w:bCs/>
          <w:i w:val="0"/>
          <w:sz w:val="26"/>
          <w:szCs w:val="26"/>
          <w:lang w:val="ru-RU"/>
        </w:rPr>
        <w:t xml:space="preserve"> повышением заработной платы работникам </w:t>
      </w:r>
      <w:r>
        <w:rPr>
          <w:rFonts w:ascii="Times New Roman" w:hAnsi="Times New Roman"/>
          <w:bCs/>
          <w:i w:val="0"/>
          <w:sz w:val="26"/>
          <w:szCs w:val="26"/>
          <w:lang w:val="ru-RU"/>
        </w:rPr>
        <w:t>обще</w:t>
      </w:r>
      <w:r w:rsidRPr="007902FC">
        <w:rPr>
          <w:rFonts w:ascii="Times New Roman" w:hAnsi="Times New Roman"/>
          <w:bCs/>
          <w:i w:val="0"/>
          <w:sz w:val="26"/>
          <w:szCs w:val="26"/>
          <w:lang w:val="ru-RU"/>
        </w:rPr>
        <w:t>образовательных учреждений с 01.12.2010 года.</w:t>
      </w:r>
    </w:p>
    <w:p w:rsidR="00771BD6" w:rsidRDefault="00771BD6"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15</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142"/>
        <w:jc w:val="center"/>
        <w:rPr>
          <w:rFonts w:ascii="Georgia" w:hAnsi="Georgia" w:cs="Arial"/>
          <w:i w:val="0"/>
          <w:iCs w:val="0"/>
          <w:sz w:val="24"/>
          <w:szCs w:val="24"/>
          <w:lang w:val="ru-RU"/>
        </w:rPr>
      </w:pPr>
      <w:r w:rsidRPr="002478EF">
        <w:rPr>
          <w:rFonts w:ascii="Georgia" w:hAnsi="Georgia" w:cs="Arial"/>
          <w:i w:val="0"/>
          <w:iCs w:val="0"/>
          <w:sz w:val="24"/>
          <w:szCs w:val="24"/>
          <w:lang w:val="ru-RU"/>
        </w:rPr>
        <w:t>Расходы бюджета на полное среднее образование</w:t>
      </w:r>
      <w:r>
        <w:rPr>
          <w:rFonts w:ascii="Georgia" w:hAnsi="Georgia" w:cs="Arial"/>
          <w:i w:val="0"/>
          <w:iCs w:val="0"/>
          <w:sz w:val="24"/>
          <w:szCs w:val="24"/>
          <w:lang w:val="ru-RU"/>
        </w:rPr>
        <w:t xml:space="preserve"> </w:t>
      </w:r>
      <w:r w:rsidRPr="002478EF">
        <w:rPr>
          <w:rFonts w:ascii="Georgia" w:hAnsi="Georgia" w:cs="Arial"/>
          <w:i w:val="0"/>
          <w:iCs w:val="0"/>
          <w:sz w:val="24"/>
          <w:szCs w:val="24"/>
          <w:lang w:val="ru-RU"/>
        </w:rPr>
        <w:t>в расчете на 1 обучающегося (руб.)</w:t>
      </w:r>
    </w:p>
    <w:p w:rsidR="00BA4E54" w:rsidRDefault="00BA4E54" w:rsidP="00BA4E54">
      <w:pPr>
        <w:tabs>
          <w:tab w:val="left" w:pos="311"/>
          <w:tab w:val="left" w:pos="1843"/>
        </w:tabs>
        <w:ind w:firstLine="709"/>
        <w:jc w:val="center"/>
        <w:rPr>
          <w:rFonts w:ascii="Georgia" w:hAnsi="Georgia"/>
          <w:noProof/>
          <w:sz w:val="24"/>
          <w:szCs w:val="24"/>
          <w:lang w:val="ru-RU" w:eastAsia="ru-RU" w:bidi="ar-SA"/>
        </w:rPr>
      </w:pPr>
      <w:r>
        <w:rPr>
          <w:rFonts w:ascii="Georgia" w:hAnsi="Georgia"/>
          <w:noProof/>
          <w:sz w:val="24"/>
          <w:szCs w:val="24"/>
          <w:lang w:val="ru-RU" w:eastAsia="ru-RU" w:bidi="ar-SA"/>
        </w:rPr>
        <w:drawing>
          <wp:inline distT="0" distB="0" distL="0" distR="0">
            <wp:extent cx="5591175" cy="1933575"/>
            <wp:effectExtent l="0" t="0" r="0" b="0"/>
            <wp:docPr id="14" name="Диаграмма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A4E54" w:rsidRPr="007902FC"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bookmarkStart w:id="17" w:name="_Toc256067283"/>
      <w:r w:rsidRPr="007902FC">
        <w:rPr>
          <w:rFonts w:ascii="Times New Roman" w:hAnsi="Times New Roman"/>
          <w:bCs/>
          <w:i w:val="0"/>
          <w:sz w:val="26"/>
          <w:szCs w:val="26"/>
          <w:lang w:val="ru-RU"/>
        </w:rPr>
        <w:t xml:space="preserve">С целью </w:t>
      </w:r>
      <w:r>
        <w:rPr>
          <w:rFonts w:ascii="Times New Roman" w:hAnsi="Times New Roman"/>
          <w:bCs/>
          <w:i w:val="0"/>
          <w:sz w:val="26"/>
          <w:szCs w:val="26"/>
          <w:lang w:val="ru-RU"/>
        </w:rPr>
        <w:t>п</w:t>
      </w:r>
      <w:r w:rsidRPr="007902FC">
        <w:rPr>
          <w:rFonts w:ascii="Times New Roman" w:hAnsi="Times New Roman"/>
          <w:bCs/>
          <w:i w:val="0"/>
          <w:sz w:val="26"/>
          <w:szCs w:val="26"/>
          <w:lang w:val="ru-RU"/>
        </w:rPr>
        <w:t>овышени</w:t>
      </w:r>
      <w:r>
        <w:rPr>
          <w:rFonts w:ascii="Times New Roman" w:hAnsi="Times New Roman"/>
          <w:bCs/>
          <w:i w:val="0"/>
          <w:sz w:val="26"/>
          <w:szCs w:val="26"/>
          <w:lang w:val="ru-RU"/>
        </w:rPr>
        <w:t>я</w:t>
      </w:r>
      <w:r w:rsidRPr="007902FC">
        <w:rPr>
          <w:rFonts w:ascii="Times New Roman" w:hAnsi="Times New Roman"/>
          <w:bCs/>
          <w:i w:val="0"/>
          <w:sz w:val="26"/>
          <w:szCs w:val="26"/>
          <w:lang w:val="ru-RU"/>
        </w:rPr>
        <w:t xml:space="preserve"> эффективности бюджетных расходов, оптимизаци</w:t>
      </w:r>
      <w:r>
        <w:rPr>
          <w:rFonts w:ascii="Times New Roman" w:hAnsi="Times New Roman"/>
          <w:bCs/>
          <w:i w:val="0"/>
          <w:sz w:val="26"/>
          <w:szCs w:val="26"/>
          <w:lang w:val="ru-RU"/>
        </w:rPr>
        <w:t>и</w:t>
      </w:r>
      <w:r w:rsidRPr="007902FC">
        <w:rPr>
          <w:rFonts w:ascii="Times New Roman" w:hAnsi="Times New Roman"/>
          <w:bCs/>
          <w:i w:val="0"/>
          <w:sz w:val="26"/>
          <w:szCs w:val="26"/>
          <w:lang w:val="ru-RU"/>
        </w:rPr>
        <w:t xml:space="preserve"> использования ресурсов действует система формирования муниципального задания, определены стандарты качества оказания муниципальных услуг образовательными учреждениями, что позволяет контролировать их качество жителями города. Во всех учреждениях внедрена новая система оплаты труда, разработаны механизмы стимулирования работников по результатам оценки качества труда. </w:t>
      </w:r>
    </w:p>
    <w:p w:rsidR="00BA4E54" w:rsidRDefault="00BA4E54" w:rsidP="00BA4E54">
      <w:pPr>
        <w:pStyle w:val="2"/>
        <w:rPr>
          <w:rFonts w:ascii="Georgia" w:hAnsi="Georgia"/>
          <w:i w:val="0"/>
          <w:iCs w:val="0"/>
          <w:sz w:val="24"/>
          <w:szCs w:val="24"/>
          <w:lang w:val="ru-RU"/>
        </w:rPr>
      </w:pPr>
      <w:r>
        <w:rPr>
          <w:rFonts w:ascii="Georgia" w:hAnsi="Georgia"/>
          <w:i w:val="0"/>
          <w:iCs w:val="0"/>
          <w:sz w:val="24"/>
          <w:szCs w:val="24"/>
          <w:lang w:val="ru-RU"/>
        </w:rPr>
        <w:t>4</w:t>
      </w:r>
      <w:r w:rsidRPr="00606DD9">
        <w:rPr>
          <w:rFonts w:ascii="Georgia" w:hAnsi="Georgia"/>
          <w:i w:val="0"/>
          <w:iCs w:val="0"/>
          <w:sz w:val="24"/>
          <w:szCs w:val="24"/>
          <w:lang w:val="ru-RU"/>
        </w:rPr>
        <w:t>.2. Материально-техническая база образовательных учреждений</w:t>
      </w:r>
      <w:bookmarkEnd w:id="17"/>
    </w:p>
    <w:p w:rsidR="00563373" w:rsidRPr="00563373" w:rsidRDefault="00563373" w:rsidP="00563373">
      <w:pPr>
        <w:rPr>
          <w:lang w:val="ru-RU"/>
        </w:rPr>
      </w:pPr>
    </w:p>
    <w:p w:rsidR="00BA4E54" w:rsidRPr="005A10F4" w:rsidRDefault="00BA4E54" w:rsidP="00563373">
      <w:pPr>
        <w:pStyle w:val="2"/>
        <w:rPr>
          <w:lang w:val="ru-RU"/>
        </w:rPr>
      </w:pPr>
      <w:r w:rsidRPr="005A10F4">
        <w:rPr>
          <w:lang w:val="ru-RU"/>
        </w:rPr>
        <w:t>Условия обучения</w:t>
      </w:r>
    </w:p>
    <w:p w:rsidR="00BA4E54" w:rsidRPr="00CF405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CF4057">
        <w:rPr>
          <w:rFonts w:ascii="Times New Roman" w:hAnsi="Times New Roman"/>
          <w:bCs/>
          <w:i w:val="0"/>
          <w:sz w:val="26"/>
          <w:szCs w:val="26"/>
          <w:lang w:val="ru-RU"/>
        </w:rPr>
        <w:t xml:space="preserve">В образовательных учреждениях города </w:t>
      </w:r>
      <w:r>
        <w:rPr>
          <w:rFonts w:ascii="Times New Roman" w:hAnsi="Times New Roman"/>
          <w:bCs/>
          <w:i w:val="0"/>
          <w:sz w:val="26"/>
          <w:szCs w:val="26"/>
          <w:lang w:val="ru-RU"/>
        </w:rPr>
        <w:t>продолжается работа по созданию</w:t>
      </w:r>
      <w:r w:rsidRPr="00CF4057">
        <w:rPr>
          <w:rFonts w:ascii="Times New Roman" w:hAnsi="Times New Roman"/>
          <w:bCs/>
          <w:i w:val="0"/>
          <w:sz w:val="26"/>
          <w:szCs w:val="26"/>
          <w:lang w:val="ru-RU"/>
        </w:rPr>
        <w:t xml:space="preserve"> услови</w:t>
      </w:r>
      <w:r>
        <w:rPr>
          <w:rFonts w:ascii="Times New Roman" w:hAnsi="Times New Roman"/>
          <w:bCs/>
          <w:i w:val="0"/>
          <w:sz w:val="26"/>
          <w:szCs w:val="26"/>
          <w:lang w:val="ru-RU"/>
        </w:rPr>
        <w:t>й</w:t>
      </w:r>
      <w:r w:rsidRPr="00CF4057">
        <w:rPr>
          <w:rFonts w:ascii="Times New Roman" w:hAnsi="Times New Roman"/>
          <w:bCs/>
          <w:i w:val="0"/>
          <w:sz w:val="26"/>
          <w:szCs w:val="26"/>
          <w:lang w:val="ru-RU"/>
        </w:rPr>
        <w:t>, отвечающи</w:t>
      </w:r>
      <w:r>
        <w:rPr>
          <w:rFonts w:ascii="Times New Roman" w:hAnsi="Times New Roman"/>
          <w:bCs/>
          <w:i w:val="0"/>
          <w:sz w:val="26"/>
          <w:szCs w:val="26"/>
          <w:lang w:val="ru-RU"/>
        </w:rPr>
        <w:t>х</w:t>
      </w:r>
      <w:r w:rsidRPr="00CF4057">
        <w:rPr>
          <w:rFonts w:ascii="Times New Roman" w:hAnsi="Times New Roman"/>
          <w:bCs/>
          <w:i w:val="0"/>
          <w:sz w:val="26"/>
          <w:szCs w:val="26"/>
          <w:lang w:val="ru-RU"/>
        </w:rPr>
        <w:t xml:space="preserve"> основным санитарно-эпидемиологическим требованиям к организации образовательного процесса: 80% учреждений размещаются в типовых зданиях; 100% учреждений имеют все виды благоустройства; в каждой пятой школе и в каждом третьем детском саду функционируют бассейны; 99,9% образовательных учреждений имеют спортивные залы.</w:t>
      </w:r>
    </w:p>
    <w:p w:rsidR="00BA4E54" w:rsidRPr="00CF405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CF4057">
        <w:rPr>
          <w:rFonts w:ascii="Times New Roman" w:hAnsi="Times New Roman"/>
          <w:bCs/>
          <w:i w:val="0"/>
          <w:sz w:val="26"/>
          <w:szCs w:val="26"/>
          <w:lang w:val="ru-RU"/>
        </w:rPr>
        <w:lastRenderedPageBreak/>
        <w:t xml:space="preserve">В 2010 году введены в эксплуатацию четыре здания </w:t>
      </w:r>
      <w:r>
        <w:rPr>
          <w:rFonts w:ascii="Times New Roman" w:hAnsi="Times New Roman"/>
          <w:bCs/>
          <w:i w:val="0"/>
          <w:sz w:val="26"/>
          <w:szCs w:val="26"/>
          <w:lang w:val="ru-RU"/>
        </w:rPr>
        <w:t>детских садов</w:t>
      </w:r>
      <w:r w:rsidRPr="00CF4057">
        <w:rPr>
          <w:rFonts w:ascii="Times New Roman" w:hAnsi="Times New Roman"/>
          <w:bCs/>
          <w:i w:val="0"/>
          <w:sz w:val="26"/>
          <w:szCs w:val="26"/>
          <w:lang w:val="ru-RU"/>
        </w:rPr>
        <w:t xml:space="preserve">, завершен капитальный ремонт здания бассейна </w:t>
      </w:r>
      <w:r>
        <w:rPr>
          <w:rFonts w:ascii="Times New Roman" w:hAnsi="Times New Roman"/>
          <w:bCs/>
          <w:i w:val="0"/>
          <w:sz w:val="26"/>
          <w:szCs w:val="26"/>
          <w:lang w:val="ru-RU"/>
        </w:rPr>
        <w:t>СОШ</w:t>
      </w:r>
      <w:r w:rsidRPr="00CF4057">
        <w:rPr>
          <w:rFonts w:ascii="Times New Roman" w:hAnsi="Times New Roman"/>
          <w:bCs/>
          <w:i w:val="0"/>
          <w:sz w:val="26"/>
          <w:szCs w:val="26"/>
          <w:lang w:val="ru-RU"/>
        </w:rPr>
        <w:t xml:space="preserve"> №29, выполнен комплексный текущий ремонт зданий </w:t>
      </w:r>
      <w:r>
        <w:rPr>
          <w:rFonts w:ascii="Times New Roman" w:hAnsi="Times New Roman"/>
          <w:bCs/>
          <w:i w:val="0"/>
          <w:sz w:val="26"/>
          <w:szCs w:val="26"/>
          <w:lang w:val="ru-RU"/>
        </w:rPr>
        <w:t>детского сада</w:t>
      </w:r>
      <w:r w:rsidRPr="00CF4057">
        <w:rPr>
          <w:rFonts w:ascii="Times New Roman" w:hAnsi="Times New Roman"/>
          <w:bCs/>
          <w:i w:val="0"/>
          <w:sz w:val="26"/>
          <w:szCs w:val="26"/>
          <w:lang w:val="ru-RU"/>
        </w:rPr>
        <w:t xml:space="preserve"> №22 «С</w:t>
      </w:r>
      <w:r>
        <w:rPr>
          <w:rFonts w:ascii="Times New Roman" w:hAnsi="Times New Roman"/>
          <w:bCs/>
          <w:i w:val="0"/>
          <w:sz w:val="26"/>
          <w:szCs w:val="26"/>
          <w:lang w:val="ru-RU"/>
        </w:rPr>
        <w:t>казка» и лицея №1, проведен</w:t>
      </w:r>
      <w:r w:rsidRPr="00CF4057">
        <w:rPr>
          <w:rFonts w:ascii="Times New Roman" w:hAnsi="Times New Roman"/>
          <w:bCs/>
          <w:i w:val="0"/>
          <w:sz w:val="26"/>
          <w:szCs w:val="26"/>
          <w:lang w:val="ru-RU"/>
        </w:rPr>
        <w:t xml:space="preserve"> плановый текущий ремонт зданий образовательных учреждений. В целях обеспечения беспрепятственного доступа детям с ограниченными физическими возможностями в СОШ №32 построен пандус.</w:t>
      </w:r>
    </w:p>
    <w:p w:rsidR="00BA4E54" w:rsidRPr="00CF405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CF4057">
        <w:rPr>
          <w:rFonts w:ascii="Times New Roman" w:hAnsi="Times New Roman"/>
          <w:bCs/>
          <w:i w:val="0"/>
          <w:sz w:val="26"/>
          <w:szCs w:val="26"/>
          <w:lang w:val="ru-RU"/>
        </w:rPr>
        <w:t>В 2010 году существенно увеличены расходы на обновление материально-технической базы образовательных учреждений. На приобретение торгово-технологического, учебно-технологического, прачечного, спортивного и игрового оборудования и мебели израсходовано 71</w:t>
      </w:r>
      <w:r w:rsidR="003C4BC9">
        <w:rPr>
          <w:rFonts w:ascii="Times New Roman" w:hAnsi="Times New Roman"/>
          <w:bCs/>
          <w:i w:val="0"/>
          <w:sz w:val="26"/>
          <w:szCs w:val="26"/>
          <w:lang w:val="ru-RU"/>
        </w:rPr>
        <w:t xml:space="preserve"> </w:t>
      </w:r>
      <w:r w:rsidRPr="00CF4057">
        <w:rPr>
          <w:rFonts w:ascii="Times New Roman" w:hAnsi="Times New Roman"/>
          <w:bCs/>
          <w:i w:val="0"/>
          <w:sz w:val="26"/>
          <w:szCs w:val="26"/>
          <w:lang w:val="ru-RU"/>
        </w:rPr>
        <w:t xml:space="preserve">372 тыс. руб. </w:t>
      </w:r>
      <w:r w:rsidRPr="00CF4057">
        <w:rPr>
          <w:rFonts w:ascii="Times New Roman" w:hAnsi="Times New Roman"/>
          <w:i w:val="0"/>
          <w:sz w:val="26"/>
          <w:szCs w:val="26"/>
          <w:lang w:val="ru-RU"/>
        </w:rPr>
        <w:t>Финансирование обновления материально-технической базы в последующие годы на уровне 2010 года позволит оборудовать подведомственные образовательные учреждения в соответствии с современными требованиями к оснащенности.</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line="240" w:lineRule="auto"/>
        <w:ind w:firstLine="709"/>
        <w:jc w:val="both"/>
        <w:rPr>
          <w:rFonts w:ascii="Times New Roman" w:hAnsi="Times New Roman"/>
          <w:bCs/>
          <w:i w:val="0"/>
          <w:sz w:val="26"/>
          <w:szCs w:val="26"/>
          <w:lang w:val="ru-RU"/>
        </w:rPr>
      </w:pPr>
      <w:r w:rsidRPr="00953A00">
        <w:rPr>
          <w:rFonts w:ascii="Times New Roman" w:hAnsi="Times New Roman"/>
          <w:bCs/>
          <w:i w:val="0"/>
          <w:sz w:val="26"/>
          <w:szCs w:val="26"/>
          <w:lang w:val="ru-RU"/>
        </w:rPr>
        <w:t xml:space="preserve">Нерешенной проблемой остается высокая изношенность основных фондов (зданий, инженерных сетей). Основная часть зданий </w:t>
      </w:r>
      <w:r w:rsidRPr="00D94833">
        <w:rPr>
          <w:rFonts w:ascii="Times New Roman" w:hAnsi="Times New Roman"/>
          <w:bCs/>
          <w:i w:val="0"/>
          <w:sz w:val="26"/>
          <w:szCs w:val="26"/>
          <w:lang w:val="ru-RU"/>
        </w:rPr>
        <w:t xml:space="preserve">образовательных учреждений построена до </w:t>
      </w:r>
      <w:r w:rsidR="00D94833" w:rsidRPr="00D94833">
        <w:rPr>
          <w:rFonts w:ascii="Times New Roman" w:hAnsi="Times New Roman"/>
          <w:bCs/>
          <w:i w:val="0"/>
          <w:sz w:val="26"/>
          <w:szCs w:val="26"/>
          <w:lang w:val="ru-RU"/>
        </w:rPr>
        <w:t>19</w:t>
      </w:r>
      <w:r w:rsidRPr="00D94833">
        <w:rPr>
          <w:rFonts w:ascii="Times New Roman" w:hAnsi="Times New Roman"/>
          <w:bCs/>
          <w:i w:val="0"/>
          <w:sz w:val="26"/>
          <w:szCs w:val="26"/>
          <w:lang w:val="ru-RU"/>
        </w:rPr>
        <w:t>90 года и находится в процессе длительной эксплуатации (средний срок эксплуатации – 24 года) без проведения капитального ремонта</w:t>
      </w:r>
      <w:r w:rsidRPr="00953A00">
        <w:rPr>
          <w:rFonts w:ascii="Times New Roman" w:hAnsi="Times New Roman"/>
          <w:bCs/>
          <w:i w:val="0"/>
          <w:sz w:val="26"/>
          <w:szCs w:val="26"/>
          <w:lang w:val="ru-RU"/>
        </w:rPr>
        <w:t xml:space="preserve">. </w:t>
      </w:r>
      <w:r w:rsidRPr="00953A00">
        <w:rPr>
          <w:rFonts w:ascii="Times New Roman" w:hAnsi="Times New Roman"/>
          <w:i w:val="0"/>
          <w:sz w:val="26"/>
          <w:szCs w:val="26"/>
          <w:lang w:val="ru-RU"/>
        </w:rPr>
        <w:t>В связи с недостаточным финансированием в 2008-2010 годах не выполнены запланированный капитальный ремонт здания СОШ №20 и комплексный текущий ремонт зданий 17</w:t>
      </w:r>
      <w:r>
        <w:rPr>
          <w:rFonts w:ascii="Times New Roman" w:hAnsi="Times New Roman"/>
          <w:i w:val="0"/>
          <w:sz w:val="26"/>
          <w:szCs w:val="26"/>
          <w:lang w:val="ru-RU"/>
        </w:rPr>
        <w:t>-ти</w:t>
      </w:r>
      <w:r w:rsidRPr="00953A00">
        <w:rPr>
          <w:rFonts w:ascii="Times New Roman" w:hAnsi="Times New Roman"/>
          <w:i w:val="0"/>
          <w:sz w:val="26"/>
          <w:szCs w:val="26"/>
          <w:lang w:val="ru-RU"/>
        </w:rPr>
        <w:t xml:space="preserve"> образовательных учреждений. Опережающие темпы морального и физического износа зданий образовательных учреждений темп</w:t>
      </w:r>
      <w:r>
        <w:rPr>
          <w:rFonts w:ascii="Times New Roman" w:hAnsi="Times New Roman"/>
          <w:i w:val="0"/>
          <w:sz w:val="26"/>
          <w:szCs w:val="26"/>
          <w:lang w:val="ru-RU"/>
        </w:rPr>
        <w:t>ов</w:t>
      </w:r>
      <w:r w:rsidRPr="00953A00">
        <w:rPr>
          <w:rFonts w:ascii="Times New Roman" w:hAnsi="Times New Roman"/>
          <w:i w:val="0"/>
          <w:sz w:val="26"/>
          <w:szCs w:val="26"/>
          <w:lang w:val="ru-RU"/>
        </w:rPr>
        <w:t xml:space="preserve"> их капитального ремонта и реконструкции приводят к увеличению доли зданий, требующих капитального ремонта</w:t>
      </w:r>
      <w:r>
        <w:rPr>
          <w:rFonts w:ascii="Times New Roman" w:hAnsi="Times New Roman"/>
          <w:i w:val="0"/>
          <w:sz w:val="26"/>
          <w:szCs w:val="26"/>
          <w:lang w:val="ru-RU"/>
        </w:rPr>
        <w:t xml:space="preserve"> и не соответствующих основным требованиям </w:t>
      </w:r>
      <w:proofErr w:type="spellStart"/>
      <w:r>
        <w:rPr>
          <w:rFonts w:ascii="Times New Roman" w:hAnsi="Times New Roman"/>
          <w:i w:val="0"/>
          <w:sz w:val="26"/>
          <w:szCs w:val="26"/>
          <w:lang w:val="ru-RU"/>
        </w:rPr>
        <w:t>СанПиН</w:t>
      </w:r>
      <w:proofErr w:type="spellEnd"/>
      <w:r>
        <w:rPr>
          <w:rFonts w:ascii="Times New Roman" w:hAnsi="Times New Roman"/>
          <w:i w:val="0"/>
          <w:sz w:val="26"/>
          <w:szCs w:val="26"/>
          <w:lang w:val="ru-RU"/>
        </w:rPr>
        <w:t xml:space="preserve"> (диаграмма 16)</w:t>
      </w:r>
      <w:r w:rsidRPr="00953A00">
        <w:rPr>
          <w:rFonts w:ascii="Times New Roman" w:hAnsi="Times New Roman"/>
          <w:i w:val="0"/>
          <w:sz w:val="26"/>
          <w:szCs w:val="26"/>
          <w:lang w:val="ru-RU"/>
        </w:rPr>
        <w:t xml:space="preserve">. </w:t>
      </w:r>
      <w:r>
        <w:rPr>
          <w:rFonts w:ascii="Times New Roman" w:hAnsi="Times New Roman"/>
          <w:bCs/>
          <w:i w:val="0"/>
          <w:sz w:val="26"/>
          <w:szCs w:val="26"/>
          <w:lang w:val="ru-RU"/>
        </w:rPr>
        <w:t xml:space="preserve">В настоящее время </w:t>
      </w:r>
      <w:r w:rsidRPr="00953A00">
        <w:rPr>
          <w:rFonts w:ascii="Times New Roman" w:hAnsi="Times New Roman"/>
          <w:bCs/>
          <w:i w:val="0"/>
          <w:sz w:val="26"/>
          <w:szCs w:val="26"/>
          <w:lang w:val="ru-RU"/>
        </w:rPr>
        <w:t xml:space="preserve">требуется капитальный ремонт 38% зданий образовательных учреждений. </w:t>
      </w:r>
      <w:r w:rsidRPr="00953A00">
        <w:rPr>
          <w:rFonts w:ascii="Times New Roman" w:hAnsi="Times New Roman"/>
          <w:i w:val="0"/>
          <w:sz w:val="26"/>
          <w:szCs w:val="26"/>
          <w:lang w:val="ru-RU"/>
        </w:rPr>
        <w:t>Для обеспечения эффективной эксплуатации зданий необходимо ежегодно ремонтировать 115 тыс. кв. метров площадей образовательных учреждений.</w:t>
      </w:r>
      <w:r w:rsidRPr="00953A00">
        <w:rPr>
          <w:rFonts w:ascii="Times New Roman" w:hAnsi="Times New Roman"/>
          <w:bCs/>
          <w:i w:val="0"/>
          <w:sz w:val="26"/>
          <w:szCs w:val="26"/>
          <w:lang w:val="ru-RU"/>
        </w:rPr>
        <w:t xml:space="preserve"> </w:t>
      </w:r>
    </w:p>
    <w:p w:rsidR="00BA4E54"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16</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center"/>
        <w:rPr>
          <w:rFonts w:ascii="Georgia" w:hAnsi="Georgia" w:cs="Arial"/>
          <w:i w:val="0"/>
          <w:iCs w:val="0"/>
          <w:sz w:val="24"/>
          <w:szCs w:val="24"/>
          <w:lang w:val="ru-RU"/>
        </w:rPr>
      </w:pPr>
      <w:r>
        <w:rPr>
          <w:rFonts w:ascii="Georgia" w:hAnsi="Georgia" w:cs="Arial"/>
          <w:i w:val="0"/>
          <w:iCs w:val="0"/>
          <w:sz w:val="24"/>
          <w:szCs w:val="24"/>
          <w:lang w:val="ru-RU"/>
        </w:rPr>
        <w:t xml:space="preserve">Доля учреждений, соответствующих основным требованиям </w:t>
      </w:r>
      <w:proofErr w:type="spellStart"/>
      <w:r>
        <w:rPr>
          <w:rFonts w:ascii="Georgia" w:hAnsi="Georgia" w:cs="Arial"/>
          <w:i w:val="0"/>
          <w:iCs w:val="0"/>
          <w:sz w:val="24"/>
          <w:szCs w:val="24"/>
          <w:lang w:val="ru-RU"/>
        </w:rPr>
        <w:t>СанПиН</w:t>
      </w:r>
      <w:proofErr w:type="spellEnd"/>
      <w:r w:rsidRPr="002478EF">
        <w:rPr>
          <w:rFonts w:ascii="Georgia" w:hAnsi="Georgia" w:cs="Arial"/>
          <w:i w:val="0"/>
          <w:iCs w:val="0"/>
          <w:sz w:val="24"/>
          <w:szCs w:val="24"/>
          <w:lang w:val="ru-RU"/>
        </w:rPr>
        <w:t>(</w:t>
      </w:r>
      <w:r>
        <w:rPr>
          <w:rFonts w:ascii="Georgia" w:hAnsi="Georgia" w:cs="Arial"/>
          <w:i w:val="0"/>
          <w:iCs w:val="0"/>
          <w:sz w:val="24"/>
          <w:szCs w:val="24"/>
          <w:lang w:val="ru-RU"/>
        </w:rPr>
        <w:t>%</w:t>
      </w:r>
      <w:r w:rsidRPr="002478EF">
        <w:rPr>
          <w:rFonts w:ascii="Georgia" w:hAnsi="Georgia" w:cs="Arial"/>
          <w:i w:val="0"/>
          <w:iCs w:val="0"/>
          <w:sz w:val="24"/>
          <w:szCs w:val="24"/>
          <w:lang w:val="ru-RU"/>
        </w:rPr>
        <w:t>)</w:t>
      </w:r>
    </w:p>
    <w:p w:rsidR="00BA4E54" w:rsidRPr="00953A0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00" w:line="240" w:lineRule="auto"/>
        <w:ind w:firstLine="709"/>
        <w:jc w:val="center"/>
        <w:rPr>
          <w:rFonts w:ascii="Times New Roman" w:hAnsi="Times New Roman"/>
          <w:bCs/>
          <w:i w:val="0"/>
          <w:sz w:val="26"/>
          <w:szCs w:val="26"/>
          <w:lang w:val="ru-RU"/>
        </w:rPr>
      </w:pPr>
      <w:r>
        <w:rPr>
          <w:rFonts w:ascii="Times New Roman" w:hAnsi="Times New Roman"/>
          <w:i w:val="0"/>
          <w:noProof/>
          <w:sz w:val="26"/>
          <w:szCs w:val="26"/>
          <w:lang w:val="ru-RU" w:eastAsia="ru-RU" w:bidi="ar-SA"/>
        </w:rPr>
        <w:drawing>
          <wp:inline distT="0" distB="0" distL="0" distR="0">
            <wp:extent cx="4572000" cy="1781175"/>
            <wp:effectExtent l="0" t="0" r="0" b="0"/>
            <wp:docPr id="1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953A00">
        <w:rPr>
          <w:rFonts w:ascii="Times New Roman" w:hAnsi="Times New Roman"/>
          <w:i w:val="0"/>
          <w:sz w:val="26"/>
          <w:szCs w:val="26"/>
          <w:lang w:val="ru-RU"/>
        </w:rPr>
        <w:t xml:space="preserve">В рамках текущего финансирования в 2010 году выполнено 319 пунктов предписаний </w:t>
      </w:r>
      <w:r>
        <w:rPr>
          <w:rFonts w:ascii="Times New Roman" w:hAnsi="Times New Roman"/>
          <w:i w:val="0"/>
          <w:sz w:val="26"/>
          <w:szCs w:val="26"/>
          <w:lang w:val="ru-RU"/>
        </w:rPr>
        <w:t>территориального отдела</w:t>
      </w:r>
      <w:r w:rsidRPr="00953A00">
        <w:rPr>
          <w:rFonts w:ascii="Times New Roman" w:hAnsi="Times New Roman"/>
          <w:i w:val="0"/>
          <w:sz w:val="26"/>
          <w:szCs w:val="26"/>
          <w:lang w:val="ru-RU"/>
        </w:rPr>
        <w:t xml:space="preserve"> Управления </w:t>
      </w:r>
      <w:proofErr w:type="spellStart"/>
      <w:r w:rsidRPr="00953A00">
        <w:rPr>
          <w:rFonts w:ascii="Times New Roman" w:hAnsi="Times New Roman"/>
          <w:i w:val="0"/>
          <w:sz w:val="26"/>
          <w:szCs w:val="26"/>
          <w:lang w:val="ru-RU"/>
        </w:rPr>
        <w:t>Роспотребнадзор</w:t>
      </w:r>
      <w:proofErr w:type="spellEnd"/>
      <w:r w:rsidRPr="00953A00">
        <w:rPr>
          <w:rFonts w:ascii="Times New Roman" w:hAnsi="Times New Roman"/>
          <w:i w:val="0"/>
          <w:sz w:val="26"/>
          <w:szCs w:val="26"/>
          <w:lang w:val="ru-RU"/>
        </w:rPr>
        <w:t xml:space="preserve"> на общую сум</w:t>
      </w:r>
      <w:r>
        <w:rPr>
          <w:rFonts w:ascii="Times New Roman" w:hAnsi="Times New Roman"/>
          <w:i w:val="0"/>
          <w:sz w:val="26"/>
          <w:szCs w:val="26"/>
          <w:lang w:val="ru-RU"/>
        </w:rPr>
        <w:t>му 206 320 тыс. руб., что на 25</w:t>
      </w:r>
      <w:r w:rsidRPr="00953A00">
        <w:rPr>
          <w:rFonts w:ascii="Times New Roman" w:hAnsi="Times New Roman"/>
          <w:i w:val="0"/>
          <w:sz w:val="26"/>
          <w:szCs w:val="26"/>
          <w:lang w:val="ru-RU"/>
        </w:rPr>
        <w:t xml:space="preserve">% меньше показателей 2009 года. Несмотря на увеличение </w:t>
      </w:r>
      <w:proofErr w:type="gramStart"/>
      <w:r w:rsidRPr="00953A00">
        <w:rPr>
          <w:rFonts w:ascii="Times New Roman" w:hAnsi="Times New Roman"/>
          <w:i w:val="0"/>
          <w:sz w:val="26"/>
          <w:szCs w:val="26"/>
          <w:lang w:val="ru-RU"/>
        </w:rPr>
        <w:t>финансиро</w:t>
      </w:r>
      <w:r>
        <w:rPr>
          <w:rFonts w:ascii="Times New Roman" w:hAnsi="Times New Roman"/>
          <w:i w:val="0"/>
          <w:sz w:val="26"/>
          <w:szCs w:val="26"/>
          <w:lang w:val="ru-RU"/>
        </w:rPr>
        <w:t>вания</w:t>
      </w:r>
      <w:proofErr w:type="gramEnd"/>
      <w:r>
        <w:rPr>
          <w:rFonts w:ascii="Times New Roman" w:hAnsi="Times New Roman"/>
          <w:i w:val="0"/>
          <w:sz w:val="26"/>
          <w:szCs w:val="26"/>
          <w:lang w:val="ru-RU"/>
        </w:rPr>
        <w:t xml:space="preserve"> перечень</w:t>
      </w:r>
      <w:r w:rsidRPr="00953A00">
        <w:rPr>
          <w:rFonts w:ascii="Times New Roman" w:hAnsi="Times New Roman"/>
          <w:i w:val="0"/>
          <w:sz w:val="26"/>
          <w:szCs w:val="26"/>
          <w:lang w:val="ru-RU"/>
        </w:rPr>
        <w:t xml:space="preserve"> выполненных мероприятий уменьшается, что связано с увеличением стоимости ремонтных работ и приобретаемого оборудования</w:t>
      </w:r>
      <w:r>
        <w:rPr>
          <w:rFonts w:ascii="Times New Roman" w:hAnsi="Times New Roman"/>
          <w:i w:val="0"/>
          <w:sz w:val="26"/>
          <w:szCs w:val="26"/>
          <w:lang w:val="ru-RU"/>
        </w:rPr>
        <w:t xml:space="preserve"> (диаграмма 17)</w:t>
      </w:r>
      <w:r w:rsidRPr="00953A00">
        <w:rPr>
          <w:rFonts w:ascii="Times New Roman" w:hAnsi="Times New Roman"/>
          <w:i w:val="0"/>
          <w:sz w:val="26"/>
          <w:szCs w:val="26"/>
          <w:lang w:val="ru-RU"/>
        </w:rPr>
        <w:t>.</w:t>
      </w:r>
    </w:p>
    <w:p w:rsidR="00563373" w:rsidRDefault="00563373"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p>
    <w:p w:rsidR="00BA4E54"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lastRenderedPageBreak/>
        <w:t xml:space="preserve">Диаграмма </w:t>
      </w:r>
      <w:r>
        <w:rPr>
          <w:rFonts w:ascii="Georgia" w:hAnsi="Georgia" w:cs="Arial"/>
          <w:sz w:val="24"/>
          <w:szCs w:val="24"/>
          <w:lang w:val="ru-RU"/>
        </w:rPr>
        <w:t>17</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center"/>
        <w:rPr>
          <w:rFonts w:ascii="Georgia" w:hAnsi="Georgia" w:cs="Arial"/>
          <w:i w:val="0"/>
          <w:iCs w:val="0"/>
          <w:sz w:val="24"/>
          <w:szCs w:val="24"/>
          <w:lang w:val="ru-RU"/>
        </w:rPr>
      </w:pPr>
      <w:r>
        <w:rPr>
          <w:rFonts w:ascii="Georgia" w:hAnsi="Georgia" w:cs="Arial"/>
          <w:i w:val="0"/>
          <w:iCs w:val="0"/>
          <w:sz w:val="24"/>
          <w:szCs w:val="24"/>
          <w:lang w:val="ru-RU"/>
        </w:rPr>
        <w:t xml:space="preserve">Выполнение пунктов предписаний ТО Управления </w:t>
      </w:r>
      <w:proofErr w:type="spellStart"/>
      <w:r>
        <w:rPr>
          <w:rFonts w:ascii="Georgia" w:hAnsi="Georgia" w:cs="Arial"/>
          <w:i w:val="0"/>
          <w:iCs w:val="0"/>
          <w:sz w:val="24"/>
          <w:szCs w:val="24"/>
          <w:lang w:val="ru-RU"/>
        </w:rPr>
        <w:t>Роспотребнадзор</w:t>
      </w:r>
      <w:proofErr w:type="spellEnd"/>
      <w:r w:rsidRPr="002478EF">
        <w:rPr>
          <w:rFonts w:ascii="Georgia" w:hAnsi="Georgia" w:cs="Arial"/>
          <w:i w:val="0"/>
          <w:iCs w:val="0"/>
          <w:sz w:val="24"/>
          <w:szCs w:val="24"/>
          <w:lang w:val="ru-RU"/>
        </w:rPr>
        <w:t xml:space="preserve"> (</w:t>
      </w:r>
      <w:r>
        <w:rPr>
          <w:rFonts w:ascii="Georgia" w:hAnsi="Georgia" w:cs="Arial"/>
          <w:i w:val="0"/>
          <w:iCs w:val="0"/>
          <w:sz w:val="24"/>
          <w:szCs w:val="24"/>
          <w:lang w:val="ru-RU"/>
        </w:rPr>
        <w:t>ед</w:t>
      </w:r>
      <w:r w:rsidRPr="002478EF">
        <w:rPr>
          <w:rFonts w:ascii="Georgia" w:hAnsi="Georgia" w:cs="Arial"/>
          <w:i w:val="0"/>
          <w:iCs w:val="0"/>
          <w:sz w:val="24"/>
          <w:szCs w:val="24"/>
          <w:lang w:val="ru-RU"/>
        </w:rPr>
        <w:t>.)</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center"/>
        <w:rPr>
          <w:rFonts w:ascii="Times New Roman" w:hAnsi="Times New Roman"/>
          <w:i w:val="0"/>
          <w:sz w:val="26"/>
          <w:szCs w:val="26"/>
          <w:lang w:val="ru-RU"/>
        </w:rPr>
      </w:pPr>
      <w:r>
        <w:rPr>
          <w:rFonts w:ascii="Times New Roman" w:hAnsi="Times New Roman"/>
          <w:i w:val="0"/>
          <w:noProof/>
          <w:sz w:val="26"/>
          <w:szCs w:val="26"/>
          <w:lang w:val="ru-RU" w:eastAsia="ru-RU" w:bidi="ar-SA"/>
        </w:rPr>
        <w:drawing>
          <wp:inline distT="0" distB="0" distL="0" distR="0">
            <wp:extent cx="4572000" cy="1343025"/>
            <wp:effectExtent l="0" t="0" r="0" b="0"/>
            <wp:docPr id="1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p>
    <w:p w:rsidR="00BA4E54" w:rsidRPr="005C3D03" w:rsidRDefault="00BA4E54" w:rsidP="00563373">
      <w:pPr>
        <w:pStyle w:val="2"/>
        <w:rPr>
          <w:lang w:val="ru-RU"/>
        </w:rPr>
      </w:pPr>
      <w:r w:rsidRPr="005C3D03">
        <w:rPr>
          <w:lang w:val="ru-RU"/>
        </w:rPr>
        <w:t>Информатизация образовательного процесса</w:t>
      </w:r>
    </w:p>
    <w:p w:rsidR="00BA4E54" w:rsidRDefault="00BA4E54" w:rsidP="00BA4E54">
      <w:pPr>
        <w:pStyle w:val="af8"/>
        <w:ind w:firstLine="708"/>
        <w:jc w:val="both"/>
        <w:rPr>
          <w:rFonts w:ascii="Times New Roman" w:hAnsi="Times New Roman"/>
          <w:i w:val="0"/>
          <w:sz w:val="26"/>
          <w:szCs w:val="26"/>
          <w:lang w:val="ru-RU"/>
        </w:rPr>
      </w:pPr>
      <w:r w:rsidRPr="00165446">
        <w:rPr>
          <w:rFonts w:ascii="Times New Roman" w:hAnsi="Times New Roman"/>
          <w:i w:val="0"/>
          <w:sz w:val="26"/>
          <w:szCs w:val="26"/>
          <w:lang w:val="ru-RU"/>
        </w:rPr>
        <w:t xml:space="preserve">Вопросы информатизации муниципальной системы образования активно решаются в рамках реализации </w:t>
      </w:r>
      <w:r>
        <w:rPr>
          <w:rFonts w:ascii="Times New Roman" w:hAnsi="Times New Roman"/>
          <w:i w:val="0"/>
          <w:sz w:val="26"/>
          <w:szCs w:val="26"/>
          <w:lang w:val="ru-RU"/>
        </w:rPr>
        <w:t>приоритетного национального проекта «Образование» и</w:t>
      </w:r>
      <w:r w:rsidRPr="00165446">
        <w:rPr>
          <w:rFonts w:ascii="Times New Roman" w:hAnsi="Times New Roman"/>
          <w:i w:val="0"/>
          <w:sz w:val="26"/>
          <w:szCs w:val="26"/>
          <w:lang w:val="ru-RU"/>
        </w:rPr>
        <w:t xml:space="preserve"> национальной образовательной инициативы «Наша новая школа»</w:t>
      </w:r>
      <w:r>
        <w:rPr>
          <w:rFonts w:ascii="Times New Roman" w:hAnsi="Times New Roman"/>
          <w:i w:val="0"/>
          <w:sz w:val="26"/>
          <w:szCs w:val="26"/>
          <w:lang w:val="ru-RU"/>
        </w:rPr>
        <w:t>. Э</w:t>
      </w:r>
      <w:r w:rsidRPr="00165446">
        <w:rPr>
          <w:rFonts w:ascii="Times New Roman" w:hAnsi="Times New Roman"/>
          <w:i w:val="0"/>
          <w:sz w:val="26"/>
          <w:szCs w:val="26"/>
          <w:lang w:val="ru-RU"/>
        </w:rPr>
        <w:t xml:space="preserve">та работа направлена на обеспечение доступности информационно-образовательных ресурсов, оснащение </w:t>
      </w:r>
      <w:r>
        <w:rPr>
          <w:rFonts w:ascii="Times New Roman" w:hAnsi="Times New Roman"/>
          <w:i w:val="0"/>
          <w:sz w:val="26"/>
          <w:szCs w:val="26"/>
          <w:lang w:val="ru-RU"/>
        </w:rPr>
        <w:t>учреждений</w:t>
      </w:r>
      <w:r w:rsidRPr="00165446">
        <w:rPr>
          <w:rFonts w:ascii="Times New Roman" w:hAnsi="Times New Roman"/>
          <w:i w:val="0"/>
          <w:sz w:val="26"/>
          <w:szCs w:val="26"/>
          <w:lang w:val="ru-RU"/>
        </w:rPr>
        <w:t xml:space="preserve"> программно-аппаратными средствами, создание банков данных </w:t>
      </w:r>
      <w:proofErr w:type="spellStart"/>
      <w:r w:rsidRPr="00165446">
        <w:rPr>
          <w:rFonts w:ascii="Times New Roman" w:hAnsi="Times New Roman"/>
          <w:i w:val="0"/>
          <w:sz w:val="26"/>
          <w:szCs w:val="26"/>
          <w:lang w:val="ru-RU"/>
        </w:rPr>
        <w:t>мультимедийных</w:t>
      </w:r>
      <w:proofErr w:type="spellEnd"/>
      <w:r w:rsidRPr="00165446">
        <w:rPr>
          <w:rFonts w:ascii="Times New Roman" w:hAnsi="Times New Roman"/>
          <w:i w:val="0"/>
          <w:sz w:val="26"/>
          <w:szCs w:val="26"/>
          <w:lang w:val="ru-RU"/>
        </w:rPr>
        <w:t xml:space="preserve"> ресурсов</w:t>
      </w:r>
      <w:r>
        <w:rPr>
          <w:rFonts w:ascii="Times New Roman" w:hAnsi="Times New Roman"/>
          <w:i w:val="0"/>
          <w:sz w:val="26"/>
          <w:szCs w:val="26"/>
          <w:lang w:val="ru-RU"/>
        </w:rPr>
        <w:t>.</w:t>
      </w:r>
    </w:p>
    <w:p w:rsidR="00BA4E54" w:rsidRPr="00FA390C"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i w:val="0"/>
          <w:color w:val="000000"/>
          <w:sz w:val="26"/>
          <w:szCs w:val="26"/>
          <w:lang w:val="ru-RU"/>
        </w:rPr>
      </w:pPr>
      <w:r w:rsidRPr="00FA390C">
        <w:rPr>
          <w:rFonts w:ascii="Times New Roman" w:hAnsi="Times New Roman"/>
          <w:i w:val="0"/>
          <w:color w:val="000000"/>
          <w:sz w:val="26"/>
          <w:szCs w:val="26"/>
          <w:lang w:val="ru-RU"/>
        </w:rPr>
        <w:t xml:space="preserve">В 2010 </w:t>
      </w:r>
      <w:r w:rsidR="009073EC" w:rsidRPr="0003299B">
        <w:rPr>
          <w:rFonts w:ascii="Times New Roman" w:hAnsi="Times New Roman"/>
          <w:bCs/>
          <w:i w:val="0"/>
          <w:sz w:val="26"/>
          <w:szCs w:val="26"/>
          <w:lang w:val="ru-RU"/>
        </w:rPr>
        <w:t>году</w:t>
      </w:r>
      <w:r w:rsidRPr="00FA390C">
        <w:rPr>
          <w:rFonts w:ascii="Times New Roman" w:hAnsi="Times New Roman"/>
          <w:i w:val="0"/>
          <w:color w:val="000000"/>
          <w:sz w:val="26"/>
          <w:szCs w:val="26"/>
          <w:lang w:val="ru-RU"/>
        </w:rPr>
        <w:t xml:space="preserve"> в 72 образовательных учреждениях, в том числе в 28 общеобразовательных, 43 дошкольных образовательных и </w:t>
      </w:r>
      <w:r>
        <w:rPr>
          <w:rFonts w:ascii="Times New Roman" w:hAnsi="Times New Roman"/>
          <w:i w:val="0"/>
          <w:color w:val="000000"/>
          <w:sz w:val="26"/>
          <w:szCs w:val="26"/>
          <w:lang w:val="ru-RU"/>
        </w:rPr>
        <w:t>1</w:t>
      </w:r>
      <w:r w:rsidRPr="00FA390C">
        <w:rPr>
          <w:rFonts w:ascii="Times New Roman" w:hAnsi="Times New Roman"/>
          <w:i w:val="0"/>
          <w:color w:val="000000"/>
          <w:sz w:val="26"/>
          <w:szCs w:val="26"/>
          <w:lang w:val="ru-RU"/>
        </w:rPr>
        <w:t xml:space="preserve"> учреждении дополнительного образования была осуществлена модернизация локальных вычислительных сетей, в результате которой дополнительно 326 рабочих мест были подключены к городской сети передачи данных и сети </w:t>
      </w:r>
      <w:r>
        <w:rPr>
          <w:rFonts w:ascii="Times New Roman" w:hAnsi="Times New Roman"/>
          <w:i w:val="0"/>
          <w:color w:val="000000"/>
          <w:sz w:val="26"/>
          <w:szCs w:val="26"/>
          <w:lang w:val="ru-RU"/>
        </w:rPr>
        <w:t>и</w:t>
      </w:r>
      <w:r w:rsidRPr="00FA390C">
        <w:rPr>
          <w:rFonts w:ascii="Times New Roman" w:hAnsi="Times New Roman"/>
          <w:i w:val="0"/>
          <w:color w:val="000000"/>
          <w:sz w:val="26"/>
          <w:szCs w:val="26"/>
          <w:lang w:val="ru-RU"/>
        </w:rPr>
        <w:t>нтернет. Таким образом, общее количество рабочих мест</w:t>
      </w:r>
      <w:r>
        <w:rPr>
          <w:rFonts w:ascii="Times New Roman" w:hAnsi="Times New Roman"/>
          <w:i w:val="0"/>
          <w:color w:val="000000"/>
          <w:sz w:val="26"/>
          <w:szCs w:val="26"/>
          <w:lang w:val="ru-RU"/>
        </w:rPr>
        <w:t>,</w:t>
      </w:r>
      <w:r w:rsidRPr="00FA390C">
        <w:rPr>
          <w:rFonts w:ascii="Times New Roman" w:hAnsi="Times New Roman"/>
          <w:i w:val="0"/>
          <w:color w:val="000000"/>
          <w:sz w:val="26"/>
          <w:szCs w:val="26"/>
          <w:lang w:val="ru-RU"/>
        </w:rPr>
        <w:t xml:space="preserve"> имеющих подключение к сети передачи данных и </w:t>
      </w:r>
      <w:r w:rsidR="00DB18A1">
        <w:rPr>
          <w:rFonts w:ascii="Times New Roman" w:hAnsi="Times New Roman"/>
          <w:i w:val="0"/>
          <w:color w:val="000000"/>
          <w:sz w:val="26"/>
          <w:szCs w:val="26"/>
          <w:lang w:val="ru-RU"/>
        </w:rPr>
        <w:t>И</w:t>
      </w:r>
      <w:r w:rsidRPr="00FA390C">
        <w:rPr>
          <w:rFonts w:ascii="Times New Roman" w:hAnsi="Times New Roman"/>
          <w:i w:val="0"/>
          <w:color w:val="000000"/>
          <w:sz w:val="26"/>
          <w:szCs w:val="26"/>
          <w:lang w:val="ru-RU"/>
        </w:rPr>
        <w:t>нтернет</w:t>
      </w:r>
      <w:r w:rsidR="00DB18A1">
        <w:rPr>
          <w:rFonts w:ascii="Times New Roman" w:hAnsi="Times New Roman"/>
          <w:i w:val="0"/>
          <w:color w:val="000000"/>
          <w:sz w:val="26"/>
          <w:szCs w:val="26"/>
          <w:lang w:val="ru-RU"/>
        </w:rPr>
        <w:t>у</w:t>
      </w:r>
      <w:r>
        <w:rPr>
          <w:rFonts w:ascii="Times New Roman" w:hAnsi="Times New Roman"/>
          <w:i w:val="0"/>
          <w:color w:val="000000"/>
          <w:sz w:val="26"/>
          <w:szCs w:val="26"/>
          <w:lang w:val="ru-RU"/>
        </w:rPr>
        <w:t>,</w:t>
      </w:r>
      <w:r w:rsidRPr="00FA390C">
        <w:rPr>
          <w:rFonts w:ascii="Times New Roman" w:hAnsi="Times New Roman"/>
          <w:i w:val="0"/>
          <w:color w:val="000000"/>
          <w:sz w:val="26"/>
          <w:szCs w:val="26"/>
          <w:lang w:val="ru-RU"/>
        </w:rPr>
        <w:t xml:space="preserve"> на 1 января 2011 года составило 1</w:t>
      </w:r>
      <w:r w:rsidR="00DB18A1">
        <w:rPr>
          <w:rFonts w:ascii="Times New Roman" w:hAnsi="Times New Roman"/>
          <w:i w:val="0"/>
          <w:color w:val="000000"/>
          <w:sz w:val="26"/>
          <w:szCs w:val="26"/>
          <w:lang w:val="ru-RU"/>
        </w:rPr>
        <w:t xml:space="preserve"> </w:t>
      </w:r>
      <w:r w:rsidRPr="00FA390C">
        <w:rPr>
          <w:rFonts w:ascii="Times New Roman" w:hAnsi="Times New Roman"/>
          <w:i w:val="0"/>
          <w:color w:val="000000"/>
          <w:sz w:val="26"/>
          <w:szCs w:val="26"/>
          <w:lang w:val="ru-RU"/>
        </w:rPr>
        <w:t xml:space="preserve">830. Скорость подключения к </w:t>
      </w:r>
      <w:r w:rsidR="00DB18A1">
        <w:rPr>
          <w:rFonts w:ascii="Times New Roman" w:hAnsi="Times New Roman"/>
          <w:i w:val="0"/>
          <w:color w:val="000000"/>
          <w:sz w:val="26"/>
          <w:szCs w:val="26"/>
          <w:lang w:val="ru-RU"/>
        </w:rPr>
        <w:t>И</w:t>
      </w:r>
      <w:r w:rsidRPr="00FA390C">
        <w:rPr>
          <w:rFonts w:ascii="Times New Roman" w:hAnsi="Times New Roman"/>
          <w:i w:val="0"/>
          <w:color w:val="000000"/>
          <w:sz w:val="26"/>
          <w:szCs w:val="26"/>
          <w:lang w:val="ru-RU"/>
        </w:rPr>
        <w:t>нтернет</w:t>
      </w:r>
      <w:r w:rsidR="00DB18A1">
        <w:rPr>
          <w:rFonts w:ascii="Times New Roman" w:hAnsi="Times New Roman"/>
          <w:i w:val="0"/>
          <w:color w:val="000000"/>
          <w:sz w:val="26"/>
          <w:szCs w:val="26"/>
          <w:lang w:val="ru-RU"/>
        </w:rPr>
        <w:t>у</w:t>
      </w:r>
      <w:r w:rsidRPr="00FA390C">
        <w:rPr>
          <w:rFonts w:ascii="Times New Roman" w:hAnsi="Times New Roman"/>
          <w:i w:val="0"/>
          <w:color w:val="000000"/>
          <w:sz w:val="26"/>
          <w:szCs w:val="26"/>
          <w:lang w:val="ru-RU"/>
        </w:rPr>
        <w:t xml:space="preserve"> для общеобразовательных учреждений </w:t>
      </w:r>
      <w:r>
        <w:rPr>
          <w:rFonts w:ascii="Times New Roman" w:hAnsi="Times New Roman"/>
          <w:i w:val="0"/>
          <w:color w:val="000000"/>
          <w:sz w:val="26"/>
          <w:szCs w:val="26"/>
          <w:lang w:val="ru-RU"/>
        </w:rPr>
        <w:t>– до 2 Мбит/</w:t>
      </w:r>
      <w:proofErr w:type="gramStart"/>
      <w:r>
        <w:rPr>
          <w:rFonts w:ascii="Times New Roman" w:hAnsi="Times New Roman"/>
          <w:i w:val="0"/>
          <w:color w:val="000000"/>
          <w:sz w:val="26"/>
          <w:szCs w:val="26"/>
          <w:lang w:val="ru-RU"/>
        </w:rPr>
        <w:t>с</w:t>
      </w:r>
      <w:proofErr w:type="gramEnd"/>
      <w:r>
        <w:rPr>
          <w:rFonts w:ascii="Times New Roman" w:hAnsi="Times New Roman"/>
          <w:i w:val="0"/>
          <w:color w:val="000000"/>
          <w:sz w:val="26"/>
          <w:szCs w:val="26"/>
          <w:lang w:val="ru-RU"/>
        </w:rPr>
        <w:t xml:space="preserve">. </w:t>
      </w:r>
    </w:p>
    <w:p w:rsidR="00BA4E54" w:rsidRPr="00BD76F0"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i w:val="0"/>
          <w:sz w:val="26"/>
          <w:szCs w:val="26"/>
          <w:lang w:val="ru-RU"/>
        </w:rPr>
      </w:pPr>
      <w:r w:rsidRPr="00BD76F0">
        <w:rPr>
          <w:rFonts w:ascii="Times New Roman" w:hAnsi="Times New Roman"/>
          <w:i w:val="0"/>
          <w:color w:val="000000"/>
          <w:sz w:val="26"/>
          <w:szCs w:val="26"/>
          <w:lang w:val="ru-RU"/>
        </w:rPr>
        <w:t>Увеличилось количество кабинетов информатики в образовательных учреждениях до 112, из них 102</w:t>
      </w:r>
      <w:r>
        <w:rPr>
          <w:rFonts w:ascii="Times New Roman" w:hAnsi="Times New Roman"/>
          <w:i w:val="0"/>
          <w:color w:val="000000"/>
          <w:sz w:val="26"/>
          <w:szCs w:val="26"/>
          <w:lang w:val="ru-RU"/>
        </w:rPr>
        <w:t xml:space="preserve"> </w:t>
      </w:r>
      <w:r w:rsidRPr="00BD76F0">
        <w:rPr>
          <w:rFonts w:ascii="Times New Roman" w:hAnsi="Times New Roman"/>
          <w:i w:val="0"/>
          <w:color w:val="000000"/>
          <w:sz w:val="26"/>
          <w:szCs w:val="26"/>
          <w:lang w:val="ru-RU"/>
        </w:rPr>
        <w:t xml:space="preserve">оборудованы локальной вычислительной сетью. Повысилась оснащенность </w:t>
      </w:r>
      <w:r w:rsidRPr="00BD76F0">
        <w:rPr>
          <w:rFonts w:ascii="Times New Roman" w:hAnsi="Times New Roman"/>
          <w:i w:val="0"/>
          <w:sz w:val="26"/>
          <w:szCs w:val="26"/>
          <w:lang w:val="ru-RU"/>
        </w:rPr>
        <w:t>учебных кабинетов</w:t>
      </w:r>
      <w:r>
        <w:rPr>
          <w:rFonts w:ascii="Times New Roman" w:hAnsi="Times New Roman"/>
          <w:i w:val="0"/>
          <w:sz w:val="26"/>
          <w:szCs w:val="26"/>
          <w:lang w:val="ru-RU"/>
        </w:rPr>
        <w:t xml:space="preserve">: </w:t>
      </w:r>
      <w:r w:rsidRPr="00BD76F0">
        <w:rPr>
          <w:rFonts w:ascii="Times New Roman" w:hAnsi="Times New Roman"/>
          <w:i w:val="0"/>
          <w:color w:val="000000"/>
          <w:sz w:val="26"/>
          <w:szCs w:val="26"/>
          <w:lang w:val="ru-RU"/>
        </w:rPr>
        <w:t>432</w:t>
      </w:r>
      <w:r>
        <w:rPr>
          <w:rFonts w:ascii="Times New Roman" w:hAnsi="Times New Roman"/>
          <w:i w:val="0"/>
          <w:color w:val="000000"/>
          <w:sz w:val="26"/>
          <w:szCs w:val="26"/>
          <w:lang w:val="ru-RU"/>
        </w:rPr>
        <w:t xml:space="preserve"> </w:t>
      </w:r>
      <w:r w:rsidRPr="00BD76F0">
        <w:rPr>
          <w:rFonts w:ascii="Times New Roman" w:hAnsi="Times New Roman"/>
          <w:i w:val="0"/>
          <w:color w:val="000000"/>
          <w:sz w:val="26"/>
          <w:szCs w:val="26"/>
          <w:lang w:val="ru-RU"/>
        </w:rPr>
        <w:t>кабинет</w:t>
      </w:r>
      <w:r>
        <w:rPr>
          <w:rFonts w:ascii="Times New Roman" w:hAnsi="Times New Roman"/>
          <w:i w:val="0"/>
          <w:color w:val="000000"/>
          <w:sz w:val="26"/>
          <w:szCs w:val="26"/>
          <w:lang w:val="ru-RU"/>
        </w:rPr>
        <w:t xml:space="preserve">а имеют </w:t>
      </w:r>
      <w:r w:rsidRPr="00BD76F0">
        <w:rPr>
          <w:rFonts w:ascii="Times New Roman" w:hAnsi="Times New Roman"/>
          <w:i w:val="0"/>
          <w:sz w:val="26"/>
          <w:szCs w:val="26"/>
          <w:lang w:val="ru-RU"/>
        </w:rPr>
        <w:t>пре</w:t>
      </w:r>
      <w:r>
        <w:rPr>
          <w:rFonts w:ascii="Times New Roman" w:hAnsi="Times New Roman"/>
          <w:i w:val="0"/>
          <w:sz w:val="26"/>
          <w:szCs w:val="26"/>
          <w:lang w:val="ru-RU"/>
        </w:rPr>
        <w:t xml:space="preserve">зентационное оборудование, </w:t>
      </w:r>
      <w:r w:rsidRPr="00BD76F0">
        <w:rPr>
          <w:rFonts w:ascii="Times New Roman" w:hAnsi="Times New Roman"/>
          <w:i w:val="0"/>
          <w:sz w:val="26"/>
          <w:szCs w:val="26"/>
          <w:lang w:val="ru-RU"/>
        </w:rPr>
        <w:t xml:space="preserve">139 </w:t>
      </w:r>
      <w:proofErr w:type="gramStart"/>
      <w:r w:rsidRPr="00BD76F0">
        <w:rPr>
          <w:rFonts w:ascii="Times New Roman" w:hAnsi="Times New Roman"/>
          <w:i w:val="0"/>
          <w:sz w:val="26"/>
          <w:szCs w:val="26"/>
          <w:lang w:val="ru-RU"/>
        </w:rPr>
        <w:t>оснащены</w:t>
      </w:r>
      <w:proofErr w:type="gramEnd"/>
      <w:r w:rsidRPr="00BD76F0">
        <w:rPr>
          <w:rFonts w:ascii="Times New Roman" w:hAnsi="Times New Roman"/>
          <w:i w:val="0"/>
          <w:sz w:val="26"/>
          <w:szCs w:val="26"/>
          <w:lang w:val="ru-RU"/>
        </w:rPr>
        <w:t xml:space="preserve"> интерактивными досками</w:t>
      </w:r>
      <w:r>
        <w:rPr>
          <w:rFonts w:ascii="Times New Roman" w:hAnsi="Times New Roman"/>
          <w:i w:val="0"/>
          <w:sz w:val="26"/>
          <w:szCs w:val="26"/>
          <w:lang w:val="ru-RU"/>
        </w:rPr>
        <w:t xml:space="preserve">. </w:t>
      </w:r>
      <w:r w:rsidRPr="00BD76F0">
        <w:rPr>
          <w:rFonts w:ascii="Times New Roman" w:hAnsi="Times New Roman"/>
          <w:i w:val="0"/>
          <w:sz w:val="26"/>
          <w:szCs w:val="26"/>
          <w:lang w:val="ru-RU"/>
        </w:rPr>
        <w:t>В 11</w:t>
      </w:r>
      <w:r>
        <w:rPr>
          <w:rFonts w:ascii="Times New Roman" w:hAnsi="Times New Roman"/>
          <w:i w:val="0"/>
          <w:sz w:val="26"/>
          <w:szCs w:val="26"/>
          <w:lang w:val="ru-RU"/>
        </w:rPr>
        <w:t>-ти</w:t>
      </w:r>
      <w:r w:rsidRPr="00BD76F0">
        <w:rPr>
          <w:rFonts w:ascii="Times New Roman" w:hAnsi="Times New Roman"/>
          <w:i w:val="0"/>
          <w:sz w:val="26"/>
          <w:szCs w:val="26"/>
          <w:lang w:val="ru-RU"/>
        </w:rPr>
        <w:t xml:space="preserve"> общеобразовательных учреждениях </w:t>
      </w:r>
      <w:r>
        <w:rPr>
          <w:rFonts w:ascii="Times New Roman" w:hAnsi="Times New Roman"/>
          <w:i w:val="0"/>
          <w:sz w:val="26"/>
          <w:szCs w:val="26"/>
          <w:lang w:val="ru-RU"/>
        </w:rPr>
        <w:t>установлено</w:t>
      </w:r>
      <w:r w:rsidRPr="00BD76F0">
        <w:rPr>
          <w:rFonts w:ascii="Times New Roman" w:hAnsi="Times New Roman"/>
          <w:i w:val="0"/>
          <w:sz w:val="26"/>
          <w:szCs w:val="26"/>
          <w:lang w:val="ru-RU"/>
        </w:rPr>
        <w:t xml:space="preserve"> 57 цифровых лабораторий по физике, биологии и химии. </w:t>
      </w:r>
      <w:r>
        <w:rPr>
          <w:rFonts w:ascii="Times New Roman" w:hAnsi="Times New Roman"/>
          <w:i w:val="0"/>
          <w:sz w:val="26"/>
          <w:szCs w:val="26"/>
          <w:lang w:val="ru-RU"/>
        </w:rPr>
        <w:t xml:space="preserve">В </w:t>
      </w:r>
      <w:r w:rsidRPr="00BD76F0">
        <w:rPr>
          <w:rFonts w:ascii="Times New Roman" w:hAnsi="Times New Roman"/>
          <w:i w:val="0"/>
          <w:sz w:val="26"/>
          <w:szCs w:val="26"/>
          <w:lang w:val="ru-RU"/>
        </w:rPr>
        <w:t>21</w:t>
      </w:r>
      <w:r>
        <w:rPr>
          <w:rFonts w:ascii="Times New Roman" w:hAnsi="Times New Roman"/>
          <w:i w:val="0"/>
          <w:sz w:val="26"/>
          <w:szCs w:val="26"/>
          <w:lang w:val="ru-RU"/>
        </w:rPr>
        <w:t>-ом</w:t>
      </w:r>
      <w:r w:rsidRPr="00BD76F0">
        <w:rPr>
          <w:rFonts w:ascii="Times New Roman" w:hAnsi="Times New Roman"/>
          <w:i w:val="0"/>
          <w:sz w:val="26"/>
          <w:szCs w:val="26"/>
          <w:lang w:val="ru-RU"/>
        </w:rPr>
        <w:t xml:space="preserve"> общеобразовательно</w:t>
      </w:r>
      <w:r>
        <w:rPr>
          <w:rFonts w:ascii="Times New Roman" w:hAnsi="Times New Roman"/>
          <w:i w:val="0"/>
          <w:sz w:val="26"/>
          <w:szCs w:val="26"/>
          <w:lang w:val="ru-RU"/>
        </w:rPr>
        <w:t>м</w:t>
      </w:r>
      <w:r w:rsidRPr="00BD76F0">
        <w:rPr>
          <w:rFonts w:ascii="Times New Roman" w:hAnsi="Times New Roman"/>
          <w:i w:val="0"/>
          <w:sz w:val="26"/>
          <w:szCs w:val="26"/>
          <w:lang w:val="ru-RU"/>
        </w:rPr>
        <w:t xml:space="preserve"> учреждени</w:t>
      </w:r>
      <w:r>
        <w:rPr>
          <w:rFonts w:ascii="Times New Roman" w:hAnsi="Times New Roman"/>
          <w:i w:val="0"/>
          <w:sz w:val="26"/>
          <w:szCs w:val="26"/>
          <w:lang w:val="ru-RU"/>
        </w:rPr>
        <w:t>и</w:t>
      </w:r>
      <w:r w:rsidRPr="00BD76F0">
        <w:rPr>
          <w:rFonts w:ascii="Times New Roman" w:hAnsi="Times New Roman"/>
          <w:i w:val="0"/>
          <w:sz w:val="26"/>
          <w:szCs w:val="26"/>
          <w:lang w:val="ru-RU"/>
        </w:rPr>
        <w:t xml:space="preserve"> имеется 27 </w:t>
      </w:r>
      <w:proofErr w:type="gramStart"/>
      <w:r w:rsidRPr="00BD76F0">
        <w:rPr>
          <w:rFonts w:ascii="Times New Roman" w:hAnsi="Times New Roman"/>
          <w:i w:val="0"/>
          <w:sz w:val="26"/>
          <w:szCs w:val="26"/>
          <w:lang w:val="ru-RU"/>
        </w:rPr>
        <w:t>мобильны</w:t>
      </w:r>
      <w:r>
        <w:rPr>
          <w:rFonts w:ascii="Times New Roman" w:hAnsi="Times New Roman"/>
          <w:i w:val="0"/>
          <w:sz w:val="26"/>
          <w:szCs w:val="26"/>
          <w:lang w:val="ru-RU"/>
        </w:rPr>
        <w:t>х</w:t>
      </w:r>
      <w:proofErr w:type="gramEnd"/>
      <w:r w:rsidRPr="00BD76F0">
        <w:rPr>
          <w:rFonts w:ascii="Times New Roman" w:hAnsi="Times New Roman"/>
          <w:i w:val="0"/>
          <w:sz w:val="26"/>
          <w:szCs w:val="26"/>
          <w:lang w:val="ru-RU"/>
        </w:rPr>
        <w:t xml:space="preserve"> компьютерны</w:t>
      </w:r>
      <w:r>
        <w:rPr>
          <w:rFonts w:ascii="Times New Roman" w:hAnsi="Times New Roman"/>
          <w:i w:val="0"/>
          <w:sz w:val="26"/>
          <w:szCs w:val="26"/>
          <w:lang w:val="ru-RU"/>
        </w:rPr>
        <w:t>х класса</w:t>
      </w:r>
      <w:r w:rsidRPr="00BD76F0">
        <w:rPr>
          <w:rFonts w:ascii="Times New Roman" w:hAnsi="Times New Roman"/>
          <w:i w:val="0"/>
          <w:sz w:val="26"/>
          <w:szCs w:val="26"/>
          <w:lang w:val="ru-RU"/>
        </w:rPr>
        <w:t>.</w:t>
      </w:r>
    </w:p>
    <w:p w:rsidR="00BA4E54" w:rsidRPr="00173995"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i w:val="0"/>
          <w:sz w:val="26"/>
          <w:szCs w:val="26"/>
          <w:lang w:val="ru-RU"/>
        </w:rPr>
      </w:pPr>
      <w:r w:rsidRPr="00173995">
        <w:rPr>
          <w:rFonts w:ascii="Times New Roman" w:hAnsi="Times New Roman"/>
          <w:i w:val="0"/>
          <w:sz w:val="26"/>
          <w:szCs w:val="26"/>
          <w:lang w:val="ru-RU"/>
        </w:rPr>
        <w:t xml:space="preserve">Созданы условия для использования компьютерной техники </w:t>
      </w:r>
      <w:r>
        <w:rPr>
          <w:rFonts w:ascii="Times New Roman" w:hAnsi="Times New Roman"/>
          <w:i w:val="0"/>
          <w:sz w:val="26"/>
          <w:szCs w:val="26"/>
          <w:lang w:val="ru-RU"/>
        </w:rPr>
        <w:t xml:space="preserve">не только в </w:t>
      </w:r>
      <w:r w:rsidRPr="00173995">
        <w:rPr>
          <w:rFonts w:ascii="Times New Roman" w:hAnsi="Times New Roman"/>
          <w:i w:val="0"/>
          <w:sz w:val="26"/>
          <w:szCs w:val="26"/>
          <w:lang w:val="ru-RU"/>
        </w:rPr>
        <w:t>кабинет</w:t>
      </w:r>
      <w:r>
        <w:rPr>
          <w:rFonts w:ascii="Times New Roman" w:hAnsi="Times New Roman"/>
          <w:i w:val="0"/>
          <w:sz w:val="26"/>
          <w:szCs w:val="26"/>
          <w:lang w:val="ru-RU"/>
        </w:rPr>
        <w:t>ах</w:t>
      </w:r>
      <w:r w:rsidRPr="00173995">
        <w:rPr>
          <w:rFonts w:ascii="Times New Roman" w:hAnsi="Times New Roman"/>
          <w:i w:val="0"/>
          <w:sz w:val="26"/>
          <w:szCs w:val="26"/>
          <w:lang w:val="ru-RU"/>
        </w:rPr>
        <w:t xml:space="preserve"> информатики</w:t>
      </w:r>
      <w:r>
        <w:rPr>
          <w:rFonts w:ascii="Times New Roman" w:hAnsi="Times New Roman"/>
          <w:i w:val="0"/>
          <w:sz w:val="26"/>
          <w:szCs w:val="26"/>
          <w:lang w:val="ru-RU"/>
        </w:rPr>
        <w:t>, но и</w:t>
      </w:r>
      <w:r w:rsidRPr="00173995">
        <w:rPr>
          <w:rFonts w:ascii="Times New Roman" w:hAnsi="Times New Roman"/>
          <w:i w:val="0"/>
          <w:sz w:val="26"/>
          <w:szCs w:val="26"/>
          <w:lang w:val="ru-RU"/>
        </w:rPr>
        <w:t xml:space="preserve"> </w:t>
      </w:r>
      <w:r>
        <w:rPr>
          <w:rFonts w:ascii="Times New Roman" w:hAnsi="Times New Roman"/>
          <w:i w:val="0"/>
          <w:sz w:val="26"/>
          <w:szCs w:val="26"/>
          <w:lang w:val="ru-RU"/>
        </w:rPr>
        <w:t>в других учебных кабинетах</w:t>
      </w:r>
      <w:r w:rsidRPr="00173995">
        <w:rPr>
          <w:rFonts w:ascii="Times New Roman" w:hAnsi="Times New Roman"/>
          <w:i w:val="0"/>
          <w:sz w:val="26"/>
          <w:szCs w:val="26"/>
          <w:lang w:val="ru-RU"/>
        </w:rPr>
        <w:t xml:space="preserve">. </w:t>
      </w:r>
      <w:r w:rsidRPr="00CB6E04">
        <w:rPr>
          <w:rFonts w:ascii="Times New Roman" w:hAnsi="Times New Roman"/>
          <w:i w:val="0"/>
          <w:sz w:val="26"/>
          <w:szCs w:val="26"/>
          <w:lang w:val="ru-RU"/>
        </w:rPr>
        <w:t xml:space="preserve">Это позволило обеспечить преподавание учебных дисциплин с использованием новых методик и инструментов. </w:t>
      </w:r>
      <w:r w:rsidRPr="00BF6620">
        <w:rPr>
          <w:rFonts w:ascii="Times New Roman" w:hAnsi="Times New Roman"/>
          <w:i w:val="0"/>
          <w:sz w:val="26"/>
          <w:szCs w:val="26"/>
          <w:lang w:val="ru-RU"/>
        </w:rPr>
        <w:t xml:space="preserve">Повышена обеспеченность </w:t>
      </w:r>
      <w:r>
        <w:rPr>
          <w:rFonts w:ascii="Times New Roman" w:hAnsi="Times New Roman"/>
          <w:i w:val="0"/>
          <w:sz w:val="26"/>
          <w:szCs w:val="26"/>
          <w:lang w:val="ru-RU"/>
        </w:rPr>
        <w:t xml:space="preserve">школьников </w:t>
      </w:r>
      <w:r w:rsidRPr="00BF6620">
        <w:rPr>
          <w:rFonts w:ascii="Times New Roman" w:hAnsi="Times New Roman"/>
          <w:i w:val="0"/>
          <w:sz w:val="26"/>
          <w:szCs w:val="26"/>
          <w:lang w:val="ru-RU"/>
        </w:rPr>
        <w:t>компьютерами (в 2005 г</w:t>
      </w:r>
      <w:r>
        <w:rPr>
          <w:rFonts w:ascii="Times New Roman" w:hAnsi="Times New Roman"/>
          <w:i w:val="0"/>
          <w:sz w:val="26"/>
          <w:szCs w:val="26"/>
          <w:lang w:val="ru-RU"/>
        </w:rPr>
        <w:t>.</w:t>
      </w:r>
      <w:r w:rsidRPr="00BF6620">
        <w:rPr>
          <w:rFonts w:ascii="Times New Roman" w:hAnsi="Times New Roman"/>
          <w:i w:val="0"/>
          <w:sz w:val="26"/>
          <w:szCs w:val="26"/>
          <w:lang w:val="ru-RU"/>
        </w:rPr>
        <w:t xml:space="preserve"> на каждый компьютер приходилось </w:t>
      </w:r>
      <w:r>
        <w:rPr>
          <w:rFonts w:ascii="Times New Roman" w:hAnsi="Times New Roman"/>
          <w:i w:val="0"/>
          <w:sz w:val="26"/>
          <w:szCs w:val="26"/>
          <w:lang w:val="ru-RU"/>
        </w:rPr>
        <w:t xml:space="preserve">48 школьников, в 2007 </w:t>
      </w:r>
      <w:r w:rsidR="00DB18A1">
        <w:rPr>
          <w:rFonts w:ascii="Times New Roman" w:hAnsi="Times New Roman"/>
          <w:i w:val="0"/>
          <w:sz w:val="26"/>
          <w:szCs w:val="26"/>
          <w:lang w:val="ru-RU"/>
        </w:rPr>
        <w:t xml:space="preserve">г. </w:t>
      </w:r>
      <w:r>
        <w:rPr>
          <w:rFonts w:ascii="Times New Roman" w:hAnsi="Times New Roman"/>
          <w:i w:val="0"/>
          <w:sz w:val="26"/>
          <w:szCs w:val="26"/>
          <w:lang w:val="ru-RU"/>
        </w:rPr>
        <w:t xml:space="preserve">– 22, </w:t>
      </w:r>
      <w:r w:rsidR="009073EC">
        <w:rPr>
          <w:rFonts w:ascii="Times New Roman" w:hAnsi="Times New Roman"/>
          <w:i w:val="0"/>
          <w:sz w:val="26"/>
          <w:szCs w:val="26"/>
          <w:lang w:val="ru-RU"/>
        </w:rPr>
        <w:t>в 2010 году</w:t>
      </w:r>
      <w:r>
        <w:rPr>
          <w:rFonts w:ascii="Times New Roman" w:hAnsi="Times New Roman"/>
          <w:i w:val="0"/>
          <w:sz w:val="26"/>
          <w:szCs w:val="26"/>
          <w:lang w:val="ru-RU"/>
        </w:rPr>
        <w:t xml:space="preserve"> – 16).</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lastRenderedPageBreak/>
        <w:t xml:space="preserve">Диаграмма </w:t>
      </w:r>
      <w:r>
        <w:rPr>
          <w:rFonts w:ascii="Georgia" w:hAnsi="Georgia" w:cs="Arial"/>
          <w:sz w:val="24"/>
          <w:szCs w:val="24"/>
          <w:lang w:val="ru-RU"/>
        </w:rPr>
        <w:t>18</w:t>
      </w:r>
    </w:p>
    <w:p w:rsidR="00BA4E54" w:rsidRPr="00E75E23"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jc w:val="center"/>
        <w:rPr>
          <w:lang w:val="ru-RU"/>
        </w:rPr>
      </w:pPr>
      <w:r w:rsidRPr="00606DD9">
        <w:rPr>
          <w:rFonts w:ascii="Georgia" w:hAnsi="Georgia" w:cs="Arial"/>
          <w:i w:val="0"/>
          <w:iCs w:val="0"/>
          <w:sz w:val="24"/>
          <w:szCs w:val="24"/>
          <w:lang w:val="ru-RU"/>
        </w:rPr>
        <w:t xml:space="preserve">Численность учащихся </w:t>
      </w:r>
      <w:r>
        <w:rPr>
          <w:rFonts w:ascii="Georgia" w:hAnsi="Georgia" w:cs="Arial"/>
          <w:i w:val="0"/>
          <w:iCs w:val="0"/>
          <w:sz w:val="24"/>
          <w:szCs w:val="24"/>
          <w:lang w:val="ru-RU"/>
        </w:rPr>
        <w:t xml:space="preserve">1-11 классов </w:t>
      </w:r>
      <w:r w:rsidRPr="00606DD9">
        <w:rPr>
          <w:rFonts w:ascii="Georgia" w:hAnsi="Georgia" w:cs="Arial"/>
          <w:i w:val="0"/>
          <w:iCs w:val="0"/>
          <w:sz w:val="24"/>
          <w:szCs w:val="24"/>
          <w:lang w:val="ru-RU"/>
        </w:rPr>
        <w:t>на 1 компьютер (чел</w:t>
      </w:r>
      <w:r>
        <w:rPr>
          <w:rFonts w:ascii="Georgia" w:hAnsi="Georgia" w:cs="Arial"/>
          <w:i w:val="0"/>
          <w:iCs w:val="0"/>
          <w:sz w:val="24"/>
          <w:szCs w:val="24"/>
          <w:lang w:val="ru-RU"/>
        </w:rPr>
        <w:t>.</w:t>
      </w:r>
      <w:r w:rsidRPr="00606DD9">
        <w:rPr>
          <w:rFonts w:ascii="Georgia" w:hAnsi="Georgia" w:cs="Arial"/>
          <w:i w:val="0"/>
          <w:iCs w:val="0"/>
          <w:sz w:val="24"/>
          <w:szCs w:val="24"/>
          <w:lang w:val="ru-RU"/>
        </w:rPr>
        <w:t>)</w:t>
      </w:r>
      <w:r>
        <w:rPr>
          <w:rFonts w:ascii="Georgia" w:hAnsi="Georgia" w:cs="Arial"/>
          <w:i w:val="0"/>
          <w:iCs w:val="0"/>
          <w:sz w:val="24"/>
          <w:szCs w:val="24"/>
          <w:lang w:val="ru-RU"/>
        </w:rPr>
        <w:t xml:space="preserve"> </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center"/>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3667125" cy="1562100"/>
            <wp:effectExtent l="0" t="0" r="0" b="0"/>
            <wp:docPr id="17"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A4E54" w:rsidRPr="00670F7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i w:val="0"/>
          <w:sz w:val="26"/>
          <w:szCs w:val="26"/>
          <w:lang w:val="ru-RU"/>
        </w:rPr>
      </w:pPr>
      <w:r w:rsidRPr="00670F74">
        <w:rPr>
          <w:rFonts w:ascii="Times New Roman" w:hAnsi="Times New Roman"/>
          <w:i w:val="0"/>
          <w:sz w:val="26"/>
          <w:szCs w:val="26"/>
          <w:lang w:val="ru-RU"/>
        </w:rPr>
        <w:t xml:space="preserve">На базе нового поливалентного зала МОУ дополнительного образования «Центр развития образования» было проведено 2 видеоконференции и 12 </w:t>
      </w:r>
      <w:proofErr w:type="spellStart"/>
      <w:r w:rsidRPr="00670F74">
        <w:rPr>
          <w:rFonts w:ascii="Times New Roman" w:hAnsi="Times New Roman"/>
          <w:i w:val="0"/>
          <w:sz w:val="26"/>
          <w:szCs w:val="26"/>
          <w:lang w:val="ru-RU"/>
        </w:rPr>
        <w:t>веб</w:t>
      </w:r>
      <w:r>
        <w:rPr>
          <w:rFonts w:ascii="Times New Roman" w:hAnsi="Times New Roman"/>
          <w:i w:val="0"/>
          <w:sz w:val="26"/>
          <w:szCs w:val="26"/>
          <w:lang w:val="ru-RU"/>
        </w:rPr>
        <w:t>инаров</w:t>
      </w:r>
      <w:proofErr w:type="spellEnd"/>
      <w:r>
        <w:rPr>
          <w:rFonts w:ascii="Times New Roman" w:hAnsi="Times New Roman"/>
          <w:i w:val="0"/>
          <w:sz w:val="26"/>
          <w:szCs w:val="26"/>
          <w:lang w:val="ru-RU"/>
        </w:rPr>
        <w:t xml:space="preserve"> с учебными заведениями Российской Федерации</w:t>
      </w:r>
      <w:r w:rsidRPr="00670F74">
        <w:rPr>
          <w:rFonts w:ascii="Times New Roman" w:hAnsi="Times New Roman"/>
          <w:i w:val="0"/>
          <w:sz w:val="26"/>
          <w:szCs w:val="26"/>
          <w:lang w:val="ru-RU"/>
        </w:rPr>
        <w:t>, в которых приняло участие более 500 педагогов города Сургута.</w:t>
      </w:r>
    </w:p>
    <w:p w:rsidR="00BA4E54" w:rsidRPr="005A10F4" w:rsidRDefault="00BA4E54" w:rsidP="00563373">
      <w:pPr>
        <w:pStyle w:val="2"/>
        <w:rPr>
          <w:lang w:val="ru-RU"/>
        </w:rPr>
      </w:pPr>
      <w:r w:rsidRPr="005A10F4">
        <w:rPr>
          <w:lang w:val="ru-RU"/>
        </w:rPr>
        <w:t>Организация питания и медицинского обслуживания</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C0343">
        <w:rPr>
          <w:rFonts w:ascii="Times New Roman" w:hAnsi="Times New Roman"/>
          <w:bCs/>
          <w:i w:val="0"/>
          <w:sz w:val="26"/>
          <w:szCs w:val="26"/>
          <w:lang w:val="ru-RU"/>
        </w:rPr>
        <w:t>В образовательных учреждениях созданы условия для организации питания и медицинского обслуживания</w:t>
      </w:r>
      <w:r>
        <w:rPr>
          <w:rFonts w:ascii="Times New Roman" w:hAnsi="Times New Roman"/>
          <w:bCs/>
          <w:i w:val="0"/>
          <w:sz w:val="26"/>
          <w:szCs w:val="26"/>
          <w:lang w:val="ru-RU"/>
        </w:rPr>
        <w:t xml:space="preserve"> детей</w:t>
      </w:r>
      <w:r w:rsidRPr="003C0343">
        <w:rPr>
          <w:rFonts w:ascii="Times New Roman" w:hAnsi="Times New Roman"/>
          <w:bCs/>
          <w:i w:val="0"/>
          <w:sz w:val="26"/>
          <w:szCs w:val="26"/>
          <w:lang w:val="ru-RU"/>
        </w:rPr>
        <w:t xml:space="preserve">. На всех учащихся школ города </w:t>
      </w:r>
      <w:r w:rsidR="009073EC">
        <w:rPr>
          <w:rFonts w:ascii="Times New Roman" w:hAnsi="Times New Roman"/>
          <w:bCs/>
          <w:i w:val="0"/>
          <w:sz w:val="26"/>
          <w:szCs w:val="26"/>
          <w:lang w:val="ru-RU"/>
        </w:rPr>
        <w:t>в 2010 году</w:t>
      </w:r>
      <w:r>
        <w:rPr>
          <w:rFonts w:ascii="Times New Roman" w:hAnsi="Times New Roman"/>
          <w:bCs/>
          <w:i w:val="0"/>
          <w:sz w:val="26"/>
          <w:szCs w:val="26"/>
          <w:lang w:val="ru-RU"/>
        </w:rPr>
        <w:t xml:space="preserve"> </w:t>
      </w:r>
      <w:r w:rsidRPr="003C0343">
        <w:rPr>
          <w:rFonts w:ascii="Times New Roman" w:hAnsi="Times New Roman"/>
          <w:bCs/>
          <w:i w:val="0"/>
          <w:sz w:val="26"/>
          <w:szCs w:val="26"/>
          <w:lang w:val="ru-RU"/>
        </w:rPr>
        <w:t>выделя</w:t>
      </w:r>
      <w:r>
        <w:rPr>
          <w:rFonts w:ascii="Times New Roman" w:hAnsi="Times New Roman"/>
          <w:bCs/>
          <w:i w:val="0"/>
          <w:sz w:val="26"/>
          <w:szCs w:val="26"/>
          <w:lang w:val="ru-RU"/>
        </w:rPr>
        <w:t>лась</w:t>
      </w:r>
      <w:r w:rsidRPr="003C0343">
        <w:rPr>
          <w:rFonts w:ascii="Times New Roman" w:hAnsi="Times New Roman"/>
          <w:bCs/>
          <w:i w:val="0"/>
          <w:sz w:val="26"/>
          <w:szCs w:val="26"/>
          <w:lang w:val="ru-RU"/>
        </w:rPr>
        <w:t xml:space="preserve"> субвенция на питание из окружного бюджета из расчета 27 рублей в день. </w:t>
      </w:r>
      <w:r>
        <w:rPr>
          <w:rFonts w:ascii="Times New Roman" w:hAnsi="Times New Roman"/>
          <w:bCs/>
          <w:i w:val="0"/>
          <w:sz w:val="26"/>
          <w:szCs w:val="26"/>
          <w:lang w:val="ru-RU"/>
        </w:rPr>
        <w:t>Р</w:t>
      </w:r>
      <w:r w:rsidRPr="003C0343">
        <w:rPr>
          <w:rFonts w:ascii="Times New Roman" w:hAnsi="Times New Roman"/>
          <w:bCs/>
          <w:i w:val="0"/>
          <w:sz w:val="26"/>
          <w:szCs w:val="26"/>
          <w:lang w:val="ru-RU"/>
        </w:rPr>
        <w:t>одители 56</w:t>
      </w:r>
      <w:r>
        <w:rPr>
          <w:rFonts w:ascii="Times New Roman" w:hAnsi="Times New Roman"/>
          <w:bCs/>
          <w:i w:val="0"/>
          <w:sz w:val="26"/>
          <w:szCs w:val="26"/>
          <w:lang w:val="ru-RU"/>
        </w:rPr>
        <w:t xml:space="preserve">,2% </w:t>
      </w:r>
      <w:r w:rsidRPr="003C0343">
        <w:rPr>
          <w:rFonts w:ascii="Times New Roman" w:hAnsi="Times New Roman"/>
          <w:bCs/>
          <w:i w:val="0"/>
          <w:sz w:val="26"/>
          <w:szCs w:val="26"/>
          <w:lang w:val="ru-RU"/>
        </w:rPr>
        <w:t>школьников внос</w:t>
      </w:r>
      <w:r>
        <w:rPr>
          <w:rFonts w:ascii="Times New Roman" w:hAnsi="Times New Roman"/>
          <w:bCs/>
          <w:i w:val="0"/>
          <w:sz w:val="26"/>
          <w:szCs w:val="26"/>
          <w:lang w:val="ru-RU"/>
        </w:rPr>
        <w:t>или</w:t>
      </w:r>
      <w:r w:rsidRPr="003C0343">
        <w:rPr>
          <w:rFonts w:ascii="Times New Roman" w:hAnsi="Times New Roman"/>
          <w:bCs/>
          <w:i w:val="0"/>
          <w:sz w:val="26"/>
          <w:szCs w:val="26"/>
          <w:lang w:val="ru-RU"/>
        </w:rPr>
        <w:t xml:space="preserve"> дополнительную плату за питание своих детей</w:t>
      </w:r>
      <w:r>
        <w:rPr>
          <w:rFonts w:ascii="Times New Roman" w:hAnsi="Times New Roman"/>
          <w:bCs/>
          <w:i w:val="0"/>
          <w:sz w:val="26"/>
          <w:szCs w:val="26"/>
          <w:lang w:val="ru-RU"/>
        </w:rPr>
        <w:t xml:space="preserve"> (</w:t>
      </w:r>
      <w:r w:rsidRPr="003C0343">
        <w:rPr>
          <w:rFonts w:ascii="Times New Roman" w:hAnsi="Times New Roman"/>
          <w:bCs/>
          <w:i w:val="0"/>
          <w:sz w:val="26"/>
          <w:szCs w:val="26"/>
          <w:lang w:val="ru-RU"/>
        </w:rPr>
        <w:t xml:space="preserve">2009 г. </w:t>
      </w:r>
      <w:r>
        <w:rPr>
          <w:rFonts w:ascii="Times New Roman" w:hAnsi="Times New Roman"/>
          <w:bCs/>
          <w:i w:val="0"/>
          <w:sz w:val="26"/>
          <w:szCs w:val="26"/>
          <w:lang w:val="ru-RU"/>
        </w:rPr>
        <w:t xml:space="preserve">- </w:t>
      </w:r>
      <w:r w:rsidRPr="003C0343">
        <w:rPr>
          <w:rFonts w:ascii="Times New Roman" w:hAnsi="Times New Roman"/>
          <w:bCs/>
          <w:i w:val="0"/>
          <w:sz w:val="26"/>
          <w:szCs w:val="26"/>
          <w:lang w:val="ru-RU"/>
        </w:rPr>
        <w:t>55%</w:t>
      </w:r>
      <w:r>
        <w:rPr>
          <w:rFonts w:ascii="Times New Roman" w:hAnsi="Times New Roman"/>
          <w:bCs/>
          <w:i w:val="0"/>
          <w:sz w:val="26"/>
          <w:szCs w:val="26"/>
          <w:lang w:val="ru-RU"/>
        </w:rPr>
        <w:t xml:space="preserve">), что позволило обеспечить выполнение санитарных требований по разнообразию и калорийности школьного питания. </w:t>
      </w:r>
    </w:p>
    <w:p w:rsidR="00BA4E54" w:rsidRPr="003C0343"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C0343">
        <w:rPr>
          <w:rFonts w:ascii="Times New Roman" w:hAnsi="Times New Roman"/>
          <w:bCs/>
          <w:i w:val="0"/>
          <w:sz w:val="26"/>
          <w:szCs w:val="26"/>
          <w:lang w:val="ru-RU"/>
        </w:rPr>
        <w:t>4,4 тысяч детей льготных категорий (13,8%) обеспечены бесплатным питанием за счет средств города и округа. Таким образом, при 100% охвате горячим питанием, полноценное, сбалансированное питание по расширенному меню получают 70% школьников муниципальных учреждений (диаграмма 1</w:t>
      </w:r>
      <w:r>
        <w:rPr>
          <w:rFonts w:ascii="Times New Roman" w:hAnsi="Times New Roman"/>
          <w:bCs/>
          <w:i w:val="0"/>
          <w:sz w:val="26"/>
          <w:szCs w:val="26"/>
          <w:lang w:val="ru-RU"/>
        </w:rPr>
        <w:t>9</w:t>
      </w:r>
      <w:r w:rsidRPr="003C0343">
        <w:rPr>
          <w:rFonts w:ascii="Times New Roman" w:hAnsi="Times New Roman"/>
          <w:bCs/>
          <w:i w:val="0"/>
          <w:sz w:val="26"/>
          <w:szCs w:val="26"/>
          <w:lang w:val="ru-RU"/>
        </w:rPr>
        <w:t>).</w:t>
      </w:r>
    </w:p>
    <w:p w:rsidR="00BA4E54" w:rsidRPr="00A12996" w:rsidRDefault="00BA4E54" w:rsidP="00BA4E54">
      <w:pPr>
        <w:pStyle w:val="af8"/>
        <w:jc w:val="right"/>
        <w:rPr>
          <w:rFonts w:ascii="Georgia" w:hAnsi="Georgia" w:cs="Arial"/>
          <w:sz w:val="24"/>
          <w:szCs w:val="24"/>
          <w:lang w:val="ru-RU"/>
        </w:rPr>
      </w:pPr>
      <w:r>
        <w:rPr>
          <w:rFonts w:ascii="Georgia" w:hAnsi="Georgia" w:cs="Arial"/>
          <w:sz w:val="24"/>
          <w:szCs w:val="24"/>
          <w:lang w:val="ru-RU"/>
        </w:rPr>
        <w:t>Диаграмма 19</w:t>
      </w:r>
    </w:p>
    <w:p w:rsidR="00BA4E54" w:rsidRPr="003C0343"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Times New Roman" w:hAnsi="Times New Roman"/>
          <w:i w:val="0"/>
          <w:sz w:val="26"/>
          <w:szCs w:val="26"/>
          <w:lang w:val="ru-RU"/>
        </w:rPr>
      </w:pPr>
      <w:r w:rsidRPr="003C0343">
        <w:rPr>
          <w:rFonts w:ascii="Times New Roman" w:hAnsi="Times New Roman"/>
          <w:i w:val="0"/>
          <w:iCs w:val="0"/>
          <w:sz w:val="26"/>
          <w:szCs w:val="26"/>
          <w:lang w:val="ru-RU"/>
        </w:rPr>
        <w:t>Охват школьников горячим питанием</w:t>
      </w:r>
      <w:proofErr w:type="gramStart"/>
      <w:r w:rsidRPr="003C0343">
        <w:rPr>
          <w:rFonts w:ascii="Times New Roman" w:hAnsi="Times New Roman"/>
          <w:i w:val="0"/>
          <w:iCs w:val="0"/>
          <w:sz w:val="26"/>
          <w:szCs w:val="26"/>
          <w:lang w:val="ru-RU"/>
        </w:rPr>
        <w:t xml:space="preserve"> (%)</w:t>
      </w:r>
      <w:proofErr w:type="gramEnd"/>
    </w:p>
    <w:p w:rsidR="00BA4E54" w:rsidRPr="003C0343" w:rsidRDefault="00BA4E54" w:rsidP="00BA4E54">
      <w:pPr>
        <w:ind w:firstLine="708"/>
        <w:jc w:val="center"/>
        <w:rPr>
          <w:rFonts w:ascii="Times New Roman" w:hAnsi="Times New Roman"/>
          <w:bCs/>
          <w:i w:val="0"/>
          <w:sz w:val="26"/>
          <w:szCs w:val="26"/>
          <w:lang w:val="ru-RU"/>
        </w:rPr>
      </w:pPr>
      <w:r>
        <w:rPr>
          <w:rFonts w:ascii="Times New Roman" w:hAnsi="Times New Roman"/>
          <w:i w:val="0"/>
          <w:noProof/>
          <w:sz w:val="26"/>
          <w:szCs w:val="26"/>
          <w:lang w:val="ru-RU" w:eastAsia="ru-RU" w:bidi="ar-SA"/>
        </w:rPr>
        <w:drawing>
          <wp:inline distT="0" distB="0" distL="0" distR="0">
            <wp:extent cx="5095875" cy="2400300"/>
            <wp:effectExtent l="0" t="0" r="0" b="0"/>
            <wp:docPr id="1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A4E54" w:rsidRPr="003C0343" w:rsidRDefault="00BA4E54" w:rsidP="00BA4E54">
      <w:pPr>
        <w:spacing w:line="240" w:lineRule="auto"/>
        <w:ind w:firstLine="567"/>
        <w:jc w:val="both"/>
        <w:rPr>
          <w:rFonts w:ascii="Times New Roman" w:hAnsi="Times New Roman"/>
          <w:i w:val="0"/>
          <w:sz w:val="26"/>
          <w:szCs w:val="26"/>
          <w:lang w:val="ru-RU"/>
        </w:rPr>
      </w:pPr>
      <w:r w:rsidRPr="003C0343">
        <w:rPr>
          <w:rFonts w:ascii="Times New Roman" w:hAnsi="Times New Roman"/>
          <w:bCs/>
          <w:i w:val="0"/>
          <w:sz w:val="26"/>
          <w:szCs w:val="26"/>
          <w:lang w:val="ru-RU"/>
        </w:rPr>
        <w:t xml:space="preserve">Учитывая, что заболевания желудочно-кишечного тракта находятся на втором месте среди хронических заболеваний детей школьного возраста, мы видим задачу дальнейшего увеличения числа детей, </w:t>
      </w:r>
      <w:r>
        <w:rPr>
          <w:rFonts w:ascii="Times New Roman" w:hAnsi="Times New Roman"/>
          <w:bCs/>
          <w:i w:val="0"/>
          <w:sz w:val="26"/>
          <w:szCs w:val="26"/>
          <w:lang w:val="ru-RU"/>
        </w:rPr>
        <w:t>получающих полноценное питание по расширенному меню</w:t>
      </w:r>
      <w:r w:rsidRPr="003C0343">
        <w:rPr>
          <w:rFonts w:ascii="Times New Roman" w:hAnsi="Times New Roman"/>
          <w:bCs/>
          <w:i w:val="0"/>
          <w:sz w:val="26"/>
          <w:szCs w:val="26"/>
          <w:lang w:val="ru-RU"/>
        </w:rPr>
        <w:t>.</w:t>
      </w:r>
    </w:p>
    <w:p w:rsidR="00BA4E54" w:rsidRPr="00AD616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E4A8E">
        <w:rPr>
          <w:rFonts w:ascii="Times New Roman" w:hAnsi="Times New Roman"/>
          <w:bCs/>
          <w:i w:val="0"/>
          <w:sz w:val="26"/>
          <w:szCs w:val="26"/>
          <w:lang w:val="ru-RU"/>
        </w:rPr>
        <w:t xml:space="preserve">Медицинское обслуживание дошкольников и школьников осуществляется медицинскими работниками муниципальных учреждений здравоохранения по территориальному принципу. Физическое развитие и уровень заболеваемости детей </w:t>
      </w:r>
      <w:r w:rsidRPr="00EE4A8E">
        <w:rPr>
          <w:rFonts w:ascii="Times New Roman" w:hAnsi="Times New Roman"/>
          <w:bCs/>
          <w:i w:val="0"/>
          <w:sz w:val="26"/>
          <w:szCs w:val="26"/>
          <w:lang w:val="ru-RU"/>
        </w:rPr>
        <w:lastRenderedPageBreak/>
        <w:t>систематически контролируются медиками. Ежегодно проводятся профилактические осмотры 98% детей и подростков.</w:t>
      </w:r>
    </w:p>
    <w:p w:rsidR="00BA4E54" w:rsidRDefault="00BA4E54" w:rsidP="00BA4E54">
      <w:pPr>
        <w:pStyle w:val="2"/>
        <w:rPr>
          <w:rFonts w:ascii="Georgia" w:hAnsi="Georgia"/>
          <w:i w:val="0"/>
          <w:iCs w:val="0"/>
          <w:sz w:val="24"/>
          <w:szCs w:val="24"/>
          <w:lang w:val="ru-RU"/>
        </w:rPr>
      </w:pPr>
      <w:bookmarkStart w:id="18" w:name="_Toc256067284"/>
      <w:r>
        <w:rPr>
          <w:rFonts w:ascii="Georgia" w:hAnsi="Georgia"/>
          <w:i w:val="0"/>
          <w:iCs w:val="0"/>
          <w:sz w:val="24"/>
          <w:szCs w:val="24"/>
          <w:lang w:val="ru-RU"/>
        </w:rPr>
        <w:t>4</w:t>
      </w:r>
      <w:r w:rsidRPr="00C82314">
        <w:rPr>
          <w:rFonts w:ascii="Georgia" w:hAnsi="Georgia"/>
          <w:i w:val="0"/>
          <w:iCs w:val="0"/>
          <w:sz w:val="24"/>
          <w:szCs w:val="24"/>
          <w:lang w:val="ru-RU"/>
        </w:rPr>
        <w:t xml:space="preserve">.3. Кадровый потенциал </w:t>
      </w:r>
      <w:r>
        <w:rPr>
          <w:rFonts w:ascii="Georgia" w:hAnsi="Georgia"/>
          <w:i w:val="0"/>
          <w:iCs w:val="0"/>
          <w:sz w:val="24"/>
          <w:szCs w:val="24"/>
          <w:lang w:val="ru-RU"/>
        </w:rPr>
        <w:t>образовательных учреждений</w:t>
      </w:r>
      <w:bookmarkEnd w:id="18"/>
    </w:p>
    <w:p w:rsidR="00BA4E54" w:rsidRPr="004F6872" w:rsidRDefault="00BA4E54" w:rsidP="00BA4E54">
      <w:pPr>
        <w:pStyle w:val="aff2"/>
        <w:spacing w:before="0" w:beforeAutospacing="0" w:after="0" w:afterAutospacing="0" w:line="247" w:lineRule="auto"/>
        <w:ind w:firstLine="708"/>
        <w:jc w:val="both"/>
        <w:rPr>
          <w:i w:val="0"/>
          <w:sz w:val="26"/>
          <w:szCs w:val="26"/>
        </w:rPr>
      </w:pPr>
      <w:r w:rsidRPr="004F6872">
        <w:rPr>
          <w:i w:val="0"/>
          <w:sz w:val="26"/>
          <w:szCs w:val="26"/>
        </w:rPr>
        <w:t>Кадровый ресурс системы образования – один из самых важных. Новая школа требует новых учителей, владеющих психолого-педагогическими знаниями, понимающих особенности развития обучающихся, способных помочь детям стать творческими, самостоятель</w:t>
      </w:r>
      <w:r>
        <w:rPr>
          <w:i w:val="0"/>
          <w:sz w:val="26"/>
          <w:szCs w:val="26"/>
        </w:rPr>
        <w:t>ными, уверенными в себе людьми.</w:t>
      </w:r>
    </w:p>
    <w:p w:rsidR="00BA4E54" w:rsidRPr="008C129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967B85">
        <w:rPr>
          <w:rFonts w:ascii="Times New Roman" w:hAnsi="Times New Roman"/>
          <w:i w:val="0"/>
          <w:color w:val="000000"/>
          <w:sz w:val="26"/>
          <w:szCs w:val="26"/>
          <w:lang w:val="ru-RU"/>
        </w:rPr>
        <w:t xml:space="preserve">Образовательные учреждения города всех видов и типов на </w:t>
      </w:r>
      <w:r>
        <w:rPr>
          <w:rFonts w:ascii="Times New Roman" w:hAnsi="Times New Roman"/>
          <w:i w:val="0"/>
          <w:sz w:val="26"/>
          <w:szCs w:val="26"/>
          <w:lang w:val="ru-RU"/>
        </w:rPr>
        <w:t>98,5%</w:t>
      </w:r>
      <w:r w:rsidRPr="00967B85">
        <w:rPr>
          <w:rFonts w:ascii="Times New Roman" w:hAnsi="Times New Roman"/>
          <w:i w:val="0"/>
          <w:color w:val="FF0000"/>
          <w:sz w:val="26"/>
          <w:szCs w:val="26"/>
          <w:lang w:val="ru-RU"/>
        </w:rPr>
        <w:t xml:space="preserve"> </w:t>
      </w:r>
      <w:r w:rsidRPr="00967B85">
        <w:rPr>
          <w:rFonts w:ascii="Times New Roman" w:hAnsi="Times New Roman"/>
          <w:i w:val="0"/>
          <w:color w:val="000000"/>
          <w:sz w:val="26"/>
          <w:szCs w:val="26"/>
          <w:lang w:val="ru-RU"/>
        </w:rPr>
        <w:t>процентов обеспечены педагогическими работниками</w:t>
      </w:r>
      <w:r w:rsidRPr="00967B85">
        <w:rPr>
          <w:rFonts w:ascii="Times New Roman" w:hAnsi="Times New Roman"/>
          <w:i w:val="0"/>
          <w:sz w:val="26"/>
          <w:szCs w:val="26"/>
          <w:lang w:val="ru-RU"/>
        </w:rPr>
        <w:t>.</w:t>
      </w:r>
      <w:r>
        <w:rPr>
          <w:rFonts w:ascii="Times New Roman" w:hAnsi="Times New Roman"/>
          <w:i w:val="0"/>
          <w:sz w:val="26"/>
          <w:szCs w:val="26"/>
          <w:lang w:val="ru-RU"/>
        </w:rPr>
        <w:t xml:space="preserve"> </w:t>
      </w:r>
      <w:r w:rsidRPr="008C1299">
        <w:rPr>
          <w:rFonts w:ascii="Times New Roman" w:hAnsi="Times New Roman"/>
          <w:i w:val="0"/>
          <w:sz w:val="26"/>
          <w:szCs w:val="26"/>
          <w:lang w:val="ru-RU"/>
        </w:rPr>
        <w:t xml:space="preserve">На сегодняшний день </w:t>
      </w:r>
      <w:r>
        <w:rPr>
          <w:rFonts w:ascii="Times New Roman" w:hAnsi="Times New Roman"/>
          <w:i w:val="0"/>
          <w:sz w:val="26"/>
          <w:szCs w:val="26"/>
          <w:lang w:val="ru-RU"/>
        </w:rPr>
        <w:t xml:space="preserve">численность работников образовательных учреждений, подведомственных департаменту образования, составляет 8 851 чел., из них </w:t>
      </w:r>
      <w:r w:rsidRPr="008C1299">
        <w:rPr>
          <w:rFonts w:ascii="Times New Roman" w:hAnsi="Times New Roman"/>
          <w:i w:val="0"/>
          <w:sz w:val="26"/>
          <w:szCs w:val="26"/>
          <w:lang w:val="ru-RU"/>
        </w:rPr>
        <w:t>3</w:t>
      </w:r>
      <w:r w:rsidR="006067D9">
        <w:rPr>
          <w:rFonts w:ascii="Times New Roman" w:hAnsi="Times New Roman"/>
          <w:i w:val="0"/>
          <w:sz w:val="26"/>
          <w:szCs w:val="26"/>
          <w:lang w:val="ru-RU"/>
        </w:rPr>
        <w:t> </w:t>
      </w:r>
      <w:r w:rsidRPr="008C1299">
        <w:rPr>
          <w:rFonts w:ascii="Times New Roman" w:hAnsi="Times New Roman"/>
          <w:i w:val="0"/>
          <w:sz w:val="26"/>
          <w:szCs w:val="26"/>
          <w:lang w:val="ru-RU"/>
        </w:rPr>
        <w:t>877</w:t>
      </w:r>
      <w:r w:rsidR="006067D9">
        <w:rPr>
          <w:rFonts w:ascii="Times New Roman" w:hAnsi="Times New Roman"/>
          <w:i w:val="0"/>
          <w:sz w:val="26"/>
          <w:szCs w:val="26"/>
          <w:lang w:val="ru-RU"/>
        </w:rPr>
        <w:t xml:space="preserve"> </w:t>
      </w:r>
      <w:r>
        <w:rPr>
          <w:rFonts w:ascii="Times New Roman" w:hAnsi="Times New Roman"/>
          <w:i w:val="0"/>
          <w:sz w:val="26"/>
          <w:szCs w:val="26"/>
          <w:lang w:val="ru-RU"/>
        </w:rPr>
        <w:t>чел. непосредственно осуществляют образовательный процесс</w:t>
      </w:r>
      <w:r w:rsidR="006067D9">
        <w:rPr>
          <w:rFonts w:ascii="Times New Roman" w:hAnsi="Times New Roman"/>
          <w:i w:val="0"/>
          <w:sz w:val="26"/>
          <w:szCs w:val="26"/>
          <w:lang w:val="ru-RU"/>
        </w:rPr>
        <w:t xml:space="preserve"> (</w:t>
      </w:r>
      <w:r w:rsidRPr="008C1299">
        <w:rPr>
          <w:rFonts w:ascii="Times New Roman" w:hAnsi="Times New Roman"/>
          <w:i w:val="0"/>
          <w:sz w:val="26"/>
          <w:szCs w:val="26"/>
          <w:lang w:val="ru-RU"/>
        </w:rPr>
        <w:t xml:space="preserve">в </w:t>
      </w:r>
      <w:r w:rsidR="006067D9">
        <w:rPr>
          <w:rFonts w:ascii="Times New Roman" w:hAnsi="Times New Roman"/>
          <w:i w:val="0"/>
          <w:sz w:val="26"/>
          <w:szCs w:val="26"/>
          <w:lang w:val="ru-RU"/>
        </w:rPr>
        <w:t>общеобразовательных учреждениях –</w:t>
      </w:r>
      <w:r w:rsidRPr="008C1299">
        <w:rPr>
          <w:rFonts w:ascii="Times New Roman" w:hAnsi="Times New Roman"/>
          <w:i w:val="0"/>
          <w:sz w:val="26"/>
          <w:szCs w:val="26"/>
          <w:lang w:val="ru-RU"/>
        </w:rPr>
        <w:t xml:space="preserve"> 1</w:t>
      </w:r>
      <w:r w:rsidR="006067D9">
        <w:rPr>
          <w:rFonts w:ascii="Times New Roman" w:hAnsi="Times New Roman"/>
          <w:i w:val="0"/>
          <w:sz w:val="26"/>
          <w:szCs w:val="26"/>
          <w:lang w:val="ru-RU"/>
        </w:rPr>
        <w:t> </w:t>
      </w:r>
      <w:r w:rsidRPr="008C1299">
        <w:rPr>
          <w:rFonts w:ascii="Times New Roman" w:hAnsi="Times New Roman"/>
          <w:i w:val="0"/>
          <w:sz w:val="26"/>
          <w:szCs w:val="26"/>
          <w:lang w:val="ru-RU"/>
        </w:rPr>
        <w:t>985</w:t>
      </w:r>
      <w:r w:rsidR="006067D9">
        <w:rPr>
          <w:rFonts w:ascii="Times New Roman" w:hAnsi="Times New Roman"/>
          <w:i w:val="0"/>
          <w:sz w:val="26"/>
          <w:szCs w:val="26"/>
          <w:lang w:val="ru-RU"/>
        </w:rPr>
        <w:t xml:space="preserve"> </w:t>
      </w:r>
      <w:r>
        <w:rPr>
          <w:rFonts w:ascii="Times New Roman" w:hAnsi="Times New Roman"/>
          <w:i w:val="0"/>
          <w:sz w:val="26"/>
          <w:szCs w:val="26"/>
          <w:lang w:val="ru-RU"/>
        </w:rPr>
        <w:t>учителей</w:t>
      </w:r>
      <w:r w:rsidRPr="008C1299">
        <w:rPr>
          <w:rFonts w:ascii="Times New Roman" w:hAnsi="Times New Roman"/>
          <w:i w:val="0"/>
          <w:sz w:val="26"/>
          <w:szCs w:val="26"/>
          <w:lang w:val="ru-RU"/>
        </w:rPr>
        <w:t xml:space="preserve">, в </w:t>
      </w:r>
      <w:r w:rsidR="006067D9">
        <w:rPr>
          <w:rFonts w:ascii="Times New Roman" w:hAnsi="Times New Roman"/>
          <w:i w:val="0"/>
          <w:sz w:val="26"/>
          <w:szCs w:val="26"/>
          <w:lang w:val="ru-RU"/>
        </w:rPr>
        <w:t>детских садах</w:t>
      </w:r>
      <w:r w:rsidRPr="008C1299">
        <w:rPr>
          <w:rFonts w:ascii="Times New Roman" w:hAnsi="Times New Roman"/>
          <w:i w:val="0"/>
          <w:sz w:val="26"/>
          <w:szCs w:val="26"/>
          <w:lang w:val="ru-RU"/>
        </w:rPr>
        <w:t xml:space="preserve"> </w:t>
      </w:r>
      <w:r>
        <w:rPr>
          <w:rFonts w:ascii="Times New Roman" w:hAnsi="Times New Roman"/>
          <w:i w:val="0"/>
          <w:sz w:val="26"/>
          <w:szCs w:val="26"/>
          <w:lang w:val="ru-RU"/>
        </w:rPr>
        <w:t>–</w:t>
      </w:r>
      <w:r w:rsidRPr="008C1299">
        <w:rPr>
          <w:rFonts w:ascii="Times New Roman" w:hAnsi="Times New Roman"/>
          <w:i w:val="0"/>
          <w:sz w:val="26"/>
          <w:szCs w:val="26"/>
          <w:lang w:val="ru-RU"/>
        </w:rPr>
        <w:t xml:space="preserve"> 1</w:t>
      </w:r>
      <w:r w:rsidR="006067D9">
        <w:rPr>
          <w:rFonts w:ascii="Times New Roman" w:hAnsi="Times New Roman"/>
          <w:i w:val="0"/>
          <w:sz w:val="26"/>
          <w:szCs w:val="26"/>
          <w:lang w:val="ru-RU"/>
        </w:rPr>
        <w:t> </w:t>
      </w:r>
      <w:r w:rsidRPr="008C1299">
        <w:rPr>
          <w:rFonts w:ascii="Times New Roman" w:hAnsi="Times New Roman"/>
          <w:i w:val="0"/>
          <w:sz w:val="26"/>
          <w:szCs w:val="26"/>
          <w:lang w:val="ru-RU"/>
        </w:rPr>
        <w:t>623</w:t>
      </w:r>
      <w:r w:rsidR="006067D9">
        <w:rPr>
          <w:rFonts w:ascii="Times New Roman" w:hAnsi="Times New Roman"/>
          <w:i w:val="0"/>
          <w:sz w:val="26"/>
          <w:szCs w:val="26"/>
          <w:lang w:val="ru-RU"/>
        </w:rPr>
        <w:t xml:space="preserve"> </w:t>
      </w:r>
      <w:r>
        <w:rPr>
          <w:rFonts w:ascii="Times New Roman" w:hAnsi="Times New Roman"/>
          <w:i w:val="0"/>
          <w:sz w:val="26"/>
          <w:szCs w:val="26"/>
          <w:lang w:val="ru-RU"/>
        </w:rPr>
        <w:t>воспитателей</w:t>
      </w:r>
      <w:r w:rsidRPr="008C1299">
        <w:rPr>
          <w:rFonts w:ascii="Times New Roman" w:hAnsi="Times New Roman"/>
          <w:i w:val="0"/>
          <w:sz w:val="26"/>
          <w:szCs w:val="26"/>
          <w:lang w:val="ru-RU"/>
        </w:rPr>
        <w:t xml:space="preserve">, в </w:t>
      </w:r>
      <w:r w:rsidR="006067D9">
        <w:rPr>
          <w:rFonts w:ascii="Times New Roman" w:hAnsi="Times New Roman"/>
          <w:i w:val="0"/>
          <w:sz w:val="26"/>
          <w:szCs w:val="26"/>
          <w:lang w:val="ru-RU"/>
        </w:rPr>
        <w:t>учреждениях дополнительного образования детей</w:t>
      </w:r>
      <w:r w:rsidRPr="008C1299">
        <w:rPr>
          <w:rFonts w:ascii="Times New Roman" w:hAnsi="Times New Roman"/>
          <w:i w:val="0"/>
          <w:sz w:val="26"/>
          <w:szCs w:val="26"/>
          <w:lang w:val="ru-RU"/>
        </w:rPr>
        <w:t xml:space="preserve"> </w:t>
      </w:r>
      <w:r w:rsidR="006067D9">
        <w:rPr>
          <w:rFonts w:ascii="Times New Roman" w:hAnsi="Times New Roman"/>
          <w:i w:val="0"/>
          <w:sz w:val="26"/>
          <w:szCs w:val="26"/>
          <w:lang w:val="ru-RU"/>
        </w:rPr>
        <w:t>–</w:t>
      </w:r>
      <w:r w:rsidRPr="008C1299">
        <w:rPr>
          <w:rFonts w:ascii="Times New Roman" w:hAnsi="Times New Roman"/>
          <w:i w:val="0"/>
          <w:sz w:val="26"/>
          <w:szCs w:val="26"/>
          <w:lang w:val="ru-RU"/>
        </w:rPr>
        <w:t xml:space="preserve"> 269</w:t>
      </w:r>
      <w:r w:rsidR="006067D9">
        <w:rPr>
          <w:rFonts w:ascii="Times New Roman" w:hAnsi="Times New Roman"/>
          <w:i w:val="0"/>
          <w:sz w:val="26"/>
          <w:szCs w:val="26"/>
          <w:lang w:val="ru-RU"/>
        </w:rPr>
        <w:t xml:space="preserve"> </w:t>
      </w:r>
      <w:r>
        <w:rPr>
          <w:rFonts w:ascii="Times New Roman" w:hAnsi="Times New Roman"/>
          <w:i w:val="0"/>
          <w:sz w:val="26"/>
          <w:szCs w:val="26"/>
          <w:lang w:val="ru-RU"/>
        </w:rPr>
        <w:t>педагогов дополнительного образования</w:t>
      </w:r>
      <w:r w:rsidR="006067D9">
        <w:rPr>
          <w:rFonts w:ascii="Times New Roman" w:hAnsi="Times New Roman"/>
          <w:i w:val="0"/>
          <w:sz w:val="26"/>
          <w:szCs w:val="26"/>
          <w:lang w:val="ru-RU"/>
        </w:rPr>
        <w:t>)</w:t>
      </w:r>
      <w:r w:rsidRPr="008C1299">
        <w:rPr>
          <w:rFonts w:ascii="Times New Roman" w:hAnsi="Times New Roman"/>
          <w:i w:val="0"/>
          <w:sz w:val="26"/>
          <w:szCs w:val="26"/>
          <w:lang w:val="ru-RU"/>
        </w:rPr>
        <w:t xml:space="preserve">. </w:t>
      </w:r>
    </w:p>
    <w:p w:rsidR="00BA4E54" w:rsidRPr="004149E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149E9">
        <w:rPr>
          <w:rFonts w:ascii="Times New Roman" w:hAnsi="Times New Roman"/>
          <w:bCs/>
          <w:i w:val="0"/>
          <w:sz w:val="26"/>
          <w:szCs w:val="26"/>
          <w:lang w:val="ru-RU"/>
        </w:rPr>
        <w:t>Боле</w:t>
      </w:r>
      <w:r w:rsidR="00DB18A1">
        <w:rPr>
          <w:rFonts w:ascii="Times New Roman" w:hAnsi="Times New Roman"/>
          <w:bCs/>
          <w:i w:val="0"/>
          <w:sz w:val="26"/>
          <w:szCs w:val="26"/>
          <w:lang w:val="ru-RU"/>
        </w:rPr>
        <w:t>е</w:t>
      </w:r>
      <w:r w:rsidRPr="004149E9">
        <w:rPr>
          <w:rFonts w:ascii="Times New Roman" w:hAnsi="Times New Roman"/>
          <w:bCs/>
          <w:i w:val="0"/>
          <w:sz w:val="26"/>
          <w:szCs w:val="26"/>
          <w:lang w:val="ru-RU"/>
        </w:rPr>
        <w:t xml:space="preserve"> 60% педагогов имеют опыт работы 10 и более лет, выросло число молодых специалистов с</w:t>
      </w:r>
      <w:r w:rsidR="006067D9">
        <w:rPr>
          <w:rFonts w:ascii="Times New Roman" w:hAnsi="Times New Roman"/>
          <w:bCs/>
          <w:i w:val="0"/>
          <w:sz w:val="26"/>
          <w:szCs w:val="26"/>
          <w:lang w:val="ru-RU"/>
        </w:rPr>
        <w:t>о</w:t>
      </w:r>
      <w:r w:rsidRPr="004149E9">
        <w:rPr>
          <w:rFonts w:ascii="Times New Roman" w:hAnsi="Times New Roman"/>
          <w:bCs/>
          <w:i w:val="0"/>
          <w:sz w:val="26"/>
          <w:szCs w:val="26"/>
          <w:lang w:val="ru-RU"/>
        </w:rPr>
        <w:t xml:space="preserve"> 125</w:t>
      </w:r>
      <w:r>
        <w:rPr>
          <w:rFonts w:ascii="Times New Roman" w:hAnsi="Times New Roman"/>
          <w:bCs/>
          <w:i w:val="0"/>
          <w:sz w:val="26"/>
          <w:szCs w:val="26"/>
          <w:lang w:val="ru-RU"/>
        </w:rPr>
        <w:t xml:space="preserve"> </w:t>
      </w:r>
      <w:r w:rsidRPr="004149E9">
        <w:rPr>
          <w:rFonts w:ascii="Times New Roman" w:hAnsi="Times New Roman"/>
          <w:bCs/>
          <w:i w:val="0"/>
          <w:sz w:val="26"/>
          <w:szCs w:val="26"/>
          <w:lang w:val="ru-RU"/>
        </w:rPr>
        <w:t xml:space="preserve">чел. в 2007 </w:t>
      </w:r>
      <w:r w:rsidR="0059291D">
        <w:rPr>
          <w:rFonts w:ascii="Times New Roman" w:hAnsi="Times New Roman"/>
          <w:bCs/>
          <w:i w:val="0"/>
          <w:sz w:val="26"/>
          <w:szCs w:val="26"/>
          <w:lang w:val="ru-RU"/>
        </w:rPr>
        <w:t xml:space="preserve">году </w:t>
      </w:r>
      <w:r w:rsidRPr="004149E9">
        <w:rPr>
          <w:rFonts w:ascii="Times New Roman" w:hAnsi="Times New Roman"/>
          <w:bCs/>
          <w:i w:val="0"/>
          <w:sz w:val="26"/>
          <w:szCs w:val="26"/>
          <w:lang w:val="ru-RU"/>
        </w:rPr>
        <w:t>до 236 в 2010</w:t>
      </w:r>
      <w:r w:rsidR="00DB18A1">
        <w:rPr>
          <w:rFonts w:ascii="Times New Roman" w:hAnsi="Times New Roman"/>
          <w:bCs/>
          <w:i w:val="0"/>
          <w:sz w:val="26"/>
          <w:szCs w:val="26"/>
          <w:lang w:val="ru-RU"/>
        </w:rPr>
        <w:t xml:space="preserve"> </w:t>
      </w:r>
      <w:r w:rsidR="009073EC" w:rsidRPr="0003299B">
        <w:rPr>
          <w:rFonts w:ascii="Times New Roman" w:hAnsi="Times New Roman"/>
          <w:bCs/>
          <w:i w:val="0"/>
          <w:sz w:val="26"/>
          <w:szCs w:val="26"/>
          <w:lang w:val="ru-RU"/>
        </w:rPr>
        <w:t>году</w:t>
      </w:r>
      <w:r w:rsidRPr="004149E9">
        <w:rPr>
          <w:rFonts w:ascii="Times New Roman" w:hAnsi="Times New Roman"/>
          <w:bCs/>
          <w:i w:val="0"/>
          <w:sz w:val="26"/>
          <w:szCs w:val="26"/>
          <w:lang w:val="ru-RU"/>
        </w:rPr>
        <w:t xml:space="preserve">. В течение ряда лет отмечается рост числа вакансий </w:t>
      </w:r>
      <w:r w:rsidR="006067D9">
        <w:rPr>
          <w:rFonts w:ascii="Times New Roman" w:hAnsi="Times New Roman"/>
          <w:bCs/>
          <w:i w:val="0"/>
          <w:sz w:val="26"/>
          <w:szCs w:val="26"/>
          <w:lang w:val="ru-RU"/>
        </w:rPr>
        <w:t>воспитателей</w:t>
      </w:r>
      <w:r w:rsidRPr="004149E9">
        <w:rPr>
          <w:rFonts w:ascii="Times New Roman" w:hAnsi="Times New Roman"/>
          <w:bCs/>
          <w:i w:val="0"/>
          <w:sz w:val="26"/>
          <w:szCs w:val="26"/>
          <w:lang w:val="ru-RU"/>
        </w:rPr>
        <w:t xml:space="preserve">, что вызвано уходом на пенсию </w:t>
      </w:r>
      <w:r w:rsidR="006067D9">
        <w:rPr>
          <w:rFonts w:ascii="Times New Roman" w:hAnsi="Times New Roman"/>
          <w:bCs/>
          <w:i w:val="0"/>
          <w:sz w:val="26"/>
          <w:szCs w:val="26"/>
          <w:lang w:val="ru-RU"/>
        </w:rPr>
        <w:t>педагогов</w:t>
      </w:r>
      <w:r w:rsidRPr="004149E9">
        <w:rPr>
          <w:rFonts w:ascii="Times New Roman" w:hAnsi="Times New Roman"/>
          <w:bCs/>
          <w:i w:val="0"/>
          <w:sz w:val="26"/>
          <w:szCs w:val="26"/>
          <w:lang w:val="ru-RU"/>
        </w:rPr>
        <w:t xml:space="preserve">, достигших пенсионного возраста, </w:t>
      </w:r>
      <w:r w:rsidR="006067D9">
        <w:rPr>
          <w:rFonts w:ascii="Times New Roman" w:hAnsi="Times New Roman"/>
          <w:bCs/>
          <w:i w:val="0"/>
          <w:sz w:val="26"/>
          <w:szCs w:val="26"/>
          <w:lang w:val="ru-RU"/>
        </w:rPr>
        <w:t xml:space="preserve">а также </w:t>
      </w:r>
      <w:r w:rsidRPr="004149E9">
        <w:rPr>
          <w:rFonts w:ascii="Times New Roman" w:hAnsi="Times New Roman"/>
          <w:bCs/>
          <w:i w:val="0"/>
          <w:sz w:val="26"/>
          <w:szCs w:val="26"/>
          <w:lang w:val="ru-RU"/>
        </w:rPr>
        <w:t>вводом новых детских садов</w:t>
      </w:r>
      <w:r w:rsidR="006067D9">
        <w:rPr>
          <w:rFonts w:ascii="Times New Roman" w:hAnsi="Times New Roman"/>
          <w:bCs/>
          <w:i w:val="0"/>
          <w:sz w:val="26"/>
          <w:szCs w:val="26"/>
          <w:lang w:val="ru-RU"/>
        </w:rPr>
        <w:t xml:space="preserve">. С 2010 </w:t>
      </w:r>
      <w:r w:rsidR="009073EC">
        <w:rPr>
          <w:rFonts w:ascii="Times New Roman" w:hAnsi="Times New Roman"/>
          <w:bCs/>
          <w:i w:val="0"/>
          <w:sz w:val="26"/>
          <w:szCs w:val="26"/>
          <w:lang w:val="ru-RU"/>
        </w:rPr>
        <w:t>года</w:t>
      </w:r>
      <w:r w:rsidR="006067D9">
        <w:rPr>
          <w:rFonts w:ascii="Times New Roman" w:hAnsi="Times New Roman"/>
          <w:bCs/>
          <w:i w:val="0"/>
          <w:sz w:val="26"/>
          <w:szCs w:val="26"/>
          <w:lang w:val="ru-RU"/>
        </w:rPr>
        <w:t xml:space="preserve"> п</w:t>
      </w:r>
      <w:r>
        <w:rPr>
          <w:rFonts w:ascii="Times New Roman" w:hAnsi="Times New Roman"/>
          <w:bCs/>
          <w:i w:val="0"/>
          <w:sz w:val="26"/>
          <w:szCs w:val="26"/>
          <w:lang w:val="ru-RU"/>
        </w:rPr>
        <w:t>оявляются вакансии учителей начальных классов, что вызвано увеличением количества начальных классов.</w:t>
      </w:r>
    </w:p>
    <w:p w:rsidR="00BA4E54" w:rsidRPr="003E48D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E48D4">
        <w:rPr>
          <w:rFonts w:ascii="Times New Roman" w:hAnsi="Times New Roman"/>
          <w:bCs/>
          <w:i w:val="0"/>
          <w:sz w:val="26"/>
          <w:szCs w:val="26"/>
          <w:lang w:val="ru-RU"/>
        </w:rPr>
        <w:t>Растет доля педагогических работников с высшей</w:t>
      </w:r>
      <w:r>
        <w:rPr>
          <w:rFonts w:ascii="Times New Roman" w:hAnsi="Times New Roman"/>
          <w:bCs/>
          <w:i w:val="0"/>
          <w:sz w:val="26"/>
          <w:szCs w:val="26"/>
          <w:lang w:val="ru-RU"/>
        </w:rPr>
        <w:t xml:space="preserve"> (30%)</w:t>
      </w:r>
      <w:r w:rsidRPr="003E48D4">
        <w:rPr>
          <w:rFonts w:ascii="Times New Roman" w:hAnsi="Times New Roman"/>
          <w:bCs/>
          <w:i w:val="0"/>
          <w:sz w:val="26"/>
          <w:szCs w:val="26"/>
          <w:lang w:val="ru-RU"/>
        </w:rPr>
        <w:t xml:space="preserve"> и первой </w:t>
      </w:r>
      <w:r>
        <w:rPr>
          <w:rFonts w:ascii="Times New Roman" w:hAnsi="Times New Roman"/>
          <w:bCs/>
          <w:i w:val="0"/>
          <w:sz w:val="26"/>
          <w:szCs w:val="26"/>
          <w:lang w:val="ru-RU"/>
        </w:rPr>
        <w:t>(36%) квалификационными категориями</w:t>
      </w:r>
      <w:r w:rsidRPr="003E48D4">
        <w:rPr>
          <w:rFonts w:ascii="Times New Roman" w:hAnsi="Times New Roman"/>
          <w:bCs/>
          <w:i w:val="0"/>
          <w:sz w:val="26"/>
          <w:szCs w:val="26"/>
          <w:lang w:val="ru-RU"/>
        </w:rPr>
        <w:t xml:space="preserve">. </w:t>
      </w:r>
      <w:r>
        <w:rPr>
          <w:rFonts w:ascii="Times New Roman" w:hAnsi="Times New Roman"/>
          <w:bCs/>
          <w:i w:val="0"/>
          <w:sz w:val="26"/>
          <w:szCs w:val="26"/>
          <w:lang w:val="ru-RU"/>
        </w:rPr>
        <w:t>Увеличилась доля учителей (н</w:t>
      </w:r>
      <w:r w:rsidRPr="003E48D4">
        <w:rPr>
          <w:rFonts w:ascii="Times New Roman" w:hAnsi="Times New Roman"/>
          <w:bCs/>
          <w:i w:val="0"/>
          <w:sz w:val="26"/>
          <w:szCs w:val="26"/>
          <w:lang w:val="ru-RU"/>
        </w:rPr>
        <w:t xml:space="preserve">а </w:t>
      </w:r>
      <w:r>
        <w:rPr>
          <w:rFonts w:ascii="Times New Roman" w:hAnsi="Times New Roman"/>
          <w:bCs/>
          <w:i w:val="0"/>
          <w:sz w:val="26"/>
          <w:szCs w:val="26"/>
          <w:lang w:val="ru-RU"/>
        </w:rPr>
        <w:t>0,</w:t>
      </w:r>
      <w:r w:rsidRPr="003E48D4">
        <w:rPr>
          <w:rFonts w:ascii="Times New Roman" w:hAnsi="Times New Roman"/>
          <w:bCs/>
          <w:i w:val="0"/>
          <w:sz w:val="26"/>
          <w:szCs w:val="26"/>
          <w:lang w:val="ru-RU"/>
        </w:rPr>
        <w:t>5%</w:t>
      </w:r>
      <w:r>
        <w:rPr>
          <w:rFonts w:ascii="Times New Roman" w:hAnsi="Times New Roman"/>
          <w:bCs/>
          <w:i w:val="0"/>
          <w:sz w:val="26"/>
          <w:szCs w:val="26"/>
          <w:lang w:val="ru-RU"/>
        </w:rPr>
        <w:t>)</w:t>
      </w:r>
      <w:r w:rsidRPr="003E48D4">
        <w:rPr>
          <w:rFonts w:ascii="Times New Roman" w:hAnsi="Times New Roman"/>
          <w:bCs/>
          <w:i w:val="0"/>
          <w:sz w:val="26"/>
          <w:szCs w:val="26"/>
          <w:lang w:val="ru-RU"/>
        </w:rPr>
        <w:t>, воспитателей детских садов</w:t>
      </w:r>
      <w:r>
        <w:rPr>
          <w:rFonts w:ascii="Times New Roman" w:hAnsi="Times New Roman"/>
          <w:bCs/>
          <w:i w:val="0"/>
          <w:sz w:val="26"/>
          <w:szCs w:val="26"/>
          <w:lang w:val="ru-RU"/>
        </w:rPr>
        <w:t xml:space="preserve"> (на 2,3%), имеющих высшее образование</w:t>
      </w:r>
      <w:r w:rsidRPr="003E48D4">
        <w:rPr>
          <w:rFonts w:ascii="Times New Roman" w:hAnsi="Times New Roman"/>
          <w:bCs/>
          <w:i w:val="0"/>
          <w:sz w:val="26"/>
          <w:szCs w:val="26"/>
          <w:lang w:val="ru-RU"/>
        </w:rPr>
        <w:t xml:space="preserve"> (диаграмма </w:t>
      </w:r>
      <w:r>
        <w:rPr>
          <w:rFonts w:ascii="Times New Roman" w:hAnsi="Times New Roman"/>
          <w:bCs/>
          <w:i w:val="0"/>
          <w:sz w:val="26"/>
          <w:szCs w:val="26"/>
          <w:lang w:val="ru-RU"/>
        </w:rPr>
        <w:t>20</w:t>
      </w:r>
      <w:r w:rsidRPr="003E48D4">
        <w:rPr>
          <w:rFonts w:ascii="Times New Roman" w:hAnsi="Times New Roman"/>
          <w:bCs/>
          <w:i w:val="0"/>
          <w:sz w:val="26"/>
          <w:szCs w:val="26"/>
          <w:lang w:val="ru-RU"/>
        </w:rPr>
        <w:t xml:space="preserve">). Это вызвано стремлением педагогических работников соответствовать современным требованиям запросов потребителей к качеству образования, введением новой системы оплаты труда и ростом зависимости заработной платы от уровня образования. </w:t>
      </w:r>
    </w:p>
    <w:p w:rsidR="00BA4E54" w:rsidRPr="00606DD9"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20</w:t>
      </w:r>
    </w:p>
    <w:p w:rsidR="00BA4E54" w:rsidRPr="00DD03E4" w:rsidRDefault="00BA4E54" w:rsidP="00AF3DFE">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606DD9">
        <w:rPr>
          <w:rFonts w:ascii="Georgia" w:hAnsi="Georgia" w:cs="Arial"/>
          <w:i w:val="0"/>
          <w:iCs w:val="0"/>
          <w:sz w:val="24"/>
          <w:szCs w:val="24"/>
          <w:lang w:val="ru-RU"/>
        </w:rPr>
        <w:t xml:space="preserve">Доля педагогов </w:t>
      </w:r>
      <w:r w:rsidRPr="00DD03E4">
        <w:rPr>
          <w:rFonts w:ascii="Georgia" w:hAnsi="Georgia" w:cs="Arial"/>
          <w:i w:val="0"/>
          <w:iCs w:val="0"/>
          <w:sz w:val="24"/>
          <w:szCs w:val="24"/>
          <w:lang w:val="ru-RU"/>
        </w:rPr>
        <w:t>с высшим образованием</w:t>
      </w:r>
      <w:proofErr w:type="gramStart"/>
      <w:r w:rsidRPr="00DD03E4">
        <w:rPr>
          <w:rFonts w:ascii="Georgia" w:hAnsi="Georgia" w:cs="Arial"/>
          <w:i w:val="0"/>
          <w:iCs w:val="0"/>
          <w:sz w:val="24"/>
          <w:szCs w:val="24"/>
          <w:lang w:val="ru-RU"/>
        </w:rPr>
        <w:t xml:space="preserve"> (%)</w:t>
      </w:r>
      <w:proofErr w:type="gramEnd"/>
    </w:p>
    <w:p w:rsidR="00BA4E54" w:rsidRPr="009C7ED1" w:rsidRDefault="00E30882" w:rsidP="00BA4E54">
      <w:pPr>
        <w:tabs>
          <w:tab w:val="right" w:leader="dot" w:pos="10260"/>
        </w:tabs>
        <w:ind w:firstLine="709"/>
        <w:jc w:val="center"/>
        <w:rPr>
          <w:rFonts w:ascii="Georgia" w:hAnsi="Georgia" w:cs="Arial"/>
          <w:sz w:val="24"/>
          <w:szCs w:val="24"/>
          <w:lang w:val="ru-RU"/>
        </w:rPr>
      </w:pPr>
      <w:r w:rsidRPr="00E30882">
        <w:rPr>
          <w:rFonts w:ascii="Georgia" w:hAnsi="Georgia" w:cs="Arial"/>
          <w:noProof/>
          <w:sz w:val="24"/>
          <w:szCs w:val="24"/>
          <w:lang w:val="ru-RU" w:eastAsia="ru-RU" w:bidi="ar-SA"/>
        </w:rPr>
        <w:drawing>
          <wp:inline distT="0" distB="0" distL="0" distR="0">
            <wp:extent cx="4094922" cy="2743200"/>
            <wp:effectExtent l="0" t="0" r="0" b="0"/>
            <wp:docPr id="2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BA4E54" w:rsidRPr="00417CAD"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17CAD">
        <w:rPr>
          <w:rFonts w:ascii="Times New Roman" w:hAnsi="Times New Roman"/>
          <w:bCs/>
          <w:i w:val="0"/>
          <w:sz w:val="26"/>
          <w:szCs w:val="26"/>
          <w:lang w:val="ru-RU"/>
        </w:rPr>
        <w:t xml:space="preserve">В школах Сургута в 1,8 раз сократилось число преподавателей пенсионного возраста (диаграмма </w:t>
      </w:r>
      <w:r>
        <w:rPr>
          <w:rFonts w:ascii="Times New Roman" w:hAnsi="Times New Roman"/>
          <w:bCs/>
          <w:i w:val="0"/>
          <w:sz w:val="26"/>
          <w:szCs w:val="26"/>
          <w:lang w:val="ru-RU"/>
        </w:rPr>
        <w:t>21</w:t>
      </w:r>
      <w:r w:rsidRPr="00417CAD">
        <w:rPr>
          <w:rFonts w:ascii="Times New Roman" w:hAnsi="Times New Roman"/>
          <w:bCs/>
          <w:i w:val="0"/>
          <w:sz w:val="26"/>
          <w:szCs w:val="26"/>
          <w:lang w:val="ru-RU"/>
        </w:rPr>
        <w:t xml:space="preserve">). Работающих пенсионеров в </w:t>
      </w:r>
      <w:proofErr w:type="spellStart"/>
      <w:r w:rsidRPr="00417CAD">
        <w:rPr>
          <w:rFonts w:ascii="Times New Roman" w:hAnsi="Times New Roman"/>
          <w:bCs/>
          <w:i w:val="0"/>
          <w:sz w:val="26"/>
          <w:szCs w:val="26"/>
          <w:lang w:val="ru-RU"/>
        </w:rPr>
        <w:t>сургутских</w:t>
      </w:r>
      <w:proofErr w:type="spellEnd"/>
      <w:r w:rsidRPr="00417CAD">
        <w:rPr>
          <w:rFonts w:ascii="Times New Roman" w:hAnsi="Times New Roman"/>
          <w:bCs/>
          <w:i w:val="0"/>
          <w:sz w:val="26"/>
          <w:szCs w:val="26"/>
          <w:lang w:val="ru-RU"/>
        </w:rPr>
        <w:t xml:space="preserve"> школах 11,5%, это меньше, чем в Нижневартовске </w:t>
      </w:r>
      <w:r w:rsidRPr="00EE4A8E">
        <w:rPr>
          <w:rFonts w:ascii="Times New Roman" w:hAnsi="Times New Roman"/>
          <w:bCs/>
          <w:i w:val="0"/>
          <w:sz w:val="26"/>
          <w:szCs w:val="26"/>
          <w:lang w:val="ru-RU"/>
        </w:rPr>
        <w:t xml:space="preserve">(12,5%) </w:t>
      </w:r>
      <w:r>
        <w:rPr>
          <w:rFonts w:ascii="Times New Roman" w:hAnsi="Times New Roman"/>
          <w:bCs/>
          <w:i w:val="0"/>
          <w:sz w:val="26"/>
          <w:szCs w:val="26"/>
          <w:lang w:val="ru-RU"/>
        </w:rPr>
        <w:t xml:space="preserve">и в среднем по </w:t>
      </w:r>
      <w:r w:rsidR="00AF3DFE">
        <w:rPr>
          <w:rFonts w:ascii="Times New Roman" w:hAnsi="Times New Roman"/>
          <w:bCs/>
          <w:i w:val="0"/>
          <w:sz w:val="26"/>
          <w:szCs w:val="26"/>
          <w:lang w:val="ru-RU"/>
        </w:rPr>
        <w:t>округу</w:t>
      </w:r>
      <w:r w:rsidRPr="00EE4A8E">
        <w:rPr>
          <w:rFonts w:ascii="Times New Roman" w:hAnsi="Times New Roman"/>
          <w:bCs/>
          <w:i w:val="0"/>
          <w:sz w:val="26"/>
          <w:szCs w:val="26"/>
          <w:lang w:val="ru-RU"/>
        </w:rPr>
        <w:t xml:space="preserve"> (1</w:t>
      </w:r>
      <w:r>
        <w:rPr>
          <w:rFonts w:ascii="Times New Roman" w:hAnsi="Times New Roman"/>
          <w:bCs/>
          <w:i w:val="0"/>
          <w:sz w:val="26"/>
          <w:szCs w:val="26"/>
          <w:lang w:val="ru-RU"/>
        </w:rPr>
        <w:t>6,7</w:t>
      </w:r>
      <w:r w:rsidRPr="00EE4A8E">
        <w:rPr>
          <w:rFonts w:ascii="Times New Roman" w:hAnsi="Times New Roman"/>
          <w:bCs/>
          <w:i w:val="0"/>
          <w:sz w:val="26"/>
          <w:szCs w:val="26"/>
          <w:lang w:val="ru-RU"/>
        </w:rPr>
        <w:t xml:space="preserve">%). </w:t>
      </w:r>
      <w:r w:rsidRPr="00417CAD">
        <w:rPr>
          <w:rFonts w:ascii="Times New Roman" w:hAnsi="Times New Roman"/>
          <w:bCs/>
          <w:i w:val="0"/>
          <w:sz w:val="26"/>
          <w:szCs w:val="26"/>
          <w:lang w:val="ru-RU"/>
        </w:rPr>
        <w:t xml:space="preserve">По сравнению с прошлым годом в школах на </w:t>
      </w:r>
      <w:r w:rsidR="00E30882">
        <w:rPr>
          <w:rFonts w:ascii="Times New Roman" w:hAnsi="Times New Roman"/>
          <w:bCs/>
          <w:i w:val="0"/>
          <w:sz w:val="26"/>
          <w:szCs w:val="26"/>
          <w:lang w:val="ru-RU"/>
        </w:rPr>
        <w:t>2</w:t>
      </w:r>
      <w:r w:rsidRPr="00417CAD">
        <w:rPr>
          <w:rFonts w:ascii="Times New Roman" w:hAnsi="Times New Roman"/>
          <w:bCs/>
          <w:i w:val="0"/>
          <w:sz w:val="26"/>
          <w:szCs w:val="26"/>
          <w:lang w:val="ru-RU"/>
        </w:rPr>
        <w:t xml:space="preserve">% увеличилось число педагогов-мужчин (с </w:t>
      </w:r>
      <w:r w:rsidR="00E30882">
        <w:rPr>
          <w:rFonts w:ascii="Times New Roman" w:hAnsi="Times New Roman"/>
          <w:bCs/>
          <w:i w:val="0"/>
          <w:sz w:val="26"/>
          <w:szCs w:val="26"/>
          <w:lang w:val="ru-RU"/>
        </w:rPr>
        <w:t>8</w:t>
      </w:r>
      <w:r w:rsidRPr="00417CAD">
        <w:rPr>
          <w:rFonts w:ascii="Times New Roman" w:hAnsi="Times New Roman"/>
          <w:bCs/>
          <w:i w:val="0"/>
          <w:sz w:val="26"/>
          <w:szCs w:val="26"/>
          <w:lang w:val="ru-RU"/>
        </w:rPr>
        <w:t>% до 10%).</w:t>
      </w:r>
    </w:p>
    <w:p w:rsidR="00BA4E54" w:rsidRPr="00606DD9" w:rsidRDefault="00BA4E54" w:rsidP="00BA4E5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606DD9">
        <w:rPr>
          <w:rFonts w:ascii="Georgia" w:hAnsi="Georgia" w:cs="Arial"/>
          <w:sz w:val="24"/>
          <w:szCs w:val="24"/>
          <w:lang w:val="ru-RU"/>
        </w:rPr>
        <w:lastRenderedPageBreak/>
        <w:t xml:space="preserve">Диаграмма </w:t>
      </w:r>
      <w:r>
        <w:rPr>
          <w:rFonts w:ascii="Georgia" w:hAnsi="Georgia" w:cs="Arial"/>
          <w:sz w:val="24"/>
          <w:szCs w:val="24"/>
          <w:lang w:val="ru-RU"/>
        </w:rPr>
        <w:t>21</w:t>
      </w:r>
    </w:p>
    <w:p w:rsidR="00BA4E54" w:rsidRPr="00606DD9" w:rsidRDefault="00BA4E54" w:rsidP="00AF3DFE">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Доля учителей пенсионного возраста, %</w:t>
      </w:r>
    </w:p>
    <w:p w:rsidR="00BA4E54" w:rsidRPr="00A7020A" w:rsidRDefault="00BA4E54" w:rsidP="00BA4E54">
      <w:pPr>
        <w:shd w:val="clear" w:color="auto" w:fill="FFFFFF"/>
        <w:tabs>
          <w:tab w:val="left" w:pos="9355"/>
        </w:tabs>
        <w:ind w:firstLine="709"/>
        <w:jc w:val="center"/>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5067300" cy="2743200"/>
            <wp:effectExtent l="0" t="0" r="0" b="0"/>
            <wp:docPr id="2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A4E54" w:rsidRPr="00D5100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24839">
        <w:rPr>
          <w:rFonts w:ascii="Times New Roman" w:hAnsi="Times New Roman"/>
          <w:bCs/>
          <w:i w:val="0"/>
          <w:sz w:val="26"/>
          <w:szCs w:val="26"/>
          <w:lang w:val="ru-RU"/>
        </w:rPr>
        <w:t xml:space="preserve">Средняя заработная плата работников школ выросла в 2010 </w:t>
      </w:r>
      <w:r w:rsidR="009073EC" w:rsidRPr="0003299B">
        <w:rPr>
          <w:rFonts w:ascii="Times New Roman" w:hAnsi="Times New Roman"/>
          <w:bCs/>
          <w:i w:val="0"/>
          <w:sz w:val="26"/>
          <w:szCs w:val="26"/>
          <w:lang w:val="ru-RU"/>
        </w:rPr>
        <w:t>году</w:t>
      </w:r>
      <w:r w:rsidRPr="00324839">
        <w:rPr>
          <w:rFonts w:ascii="Times New Roman" w:hAnsi="Times New Roman"/>
          <w:bCs/>
          <w:i w:val="0"/>
          <w:sz w:val="26"/>
          <w:szCs w:val="26"/>
          <w:lang w:val="ru-RU"/>
        </w:rPr>
        <w:t xml:space="preserve"> по отношению к 2009</w:t>
      </w:r>
      <w:r w:rsidR="00AF3DFE">
        <w:rPr>
          <w:rFonts w:ascii="Times New Roman" w:hAnsi="Times New Roman"/>
          <w:bCs/>
          <w:i w:val="0"/>
          <w:sz w:val="26"/>
          <w:szCs w:val="26"/>
          <w:lang w:val="ru-RU"/>
        </w:rPr>
        <w:t> </w:t>
      </w:r>
      <w:r w:rsidRPr="00324839">
        <w:rPr>
          <w:rFonts w:ascii="Times New Roman" w:hAnsi="Times New Roman"/>
          <w:bCs/>
          <w:i w:val="0"/>
          <w:sz w:val="26"/>
          <w:szCs w:val="26"/>
          <w:lang w:val="ru-RU"/>
        </w:rPr>
        <w:t>г. на 3,</w:t>
      </w:r>
      <w:r>
        <w:rPr>
          <w:rFonts w:ascii="Times New Roman" w:hAnsi="Times New Roman"/>
          <w:bCs/>
          <w:i w:val="0"/>
          <w:sz w:val="26"/>
          <w:szCs w:val="26"/>
          <w:lang w:val="ru-RU"/>
        </w:rPr>
        <w:t>7</w:t>
      </w:r>
      <w:r w:rsidRPr="00324839">
        <w:rPr>
          <w:rFonts w:ascii="Times New Roman" w:hAnsi="Times New Roman"/>
          <w:bCs/>
          <w:i w:val="0"/>
          <w:sz w:val="26"/>
          <w:szCs w:val="26"/>
          <w:lang w:val="ru-RU"/>
        </w:rPr>
        <w:t xml:space="preserve">%, детских садов </w:t>
      </w:r>
      <w:r w:rsidR="00AF3DFE">
        <w:rPr>
          <w:rFonts w:ascii="Times New Roman" w:hAnsi="Times New Roman"/>
          <w:bCs/>
          <w:i w:val="0"/>
          <w:sz w:val="26"/>
          <w:szCs w:val="26"/>
          <w:lang w:val="ru-RU"/>
        </w:rPr>
        <w:t>–</w:t>
      </w:r>
      <w:r w:rsidRPr="00324839">
        <w:rPr>
          <w:rFonts w:ascii="Times New Roman" w:hAnsi="Times New Roman"/>
          <w:bCs/>
          <w:i w:val="0"/>
          <w:sz w:val="26"/>
          <w:szCs w:val="26"/>
          <w:lang w:val="ru-RU"/>
        </w:rPr>
        <w:t xml:space="preserve"> на</w:t>
      </w:r>
      <w:r w:rsidR="00AF3DFE">
        <w:rPr>
          <w:rFonts w:ascii="Times New Roman" w:hAnsi="Times New Roman"/>
          <w:bCs/>
          <w:i w:val="0"/>
          <w:sz w:val="26"/>
          <w:szCs w:val="26"/>
          <w:lang w:val="ru-RU"/>
        </w:rPr>
        <w:t xml:space="preserve"> </w:t>
      </w:r>
      <w:r w:rsidRPr="00324839">
        <w:rPr>
          <w:rFonts w:ascii="Times New Roman" w:hAnsi="Times New Roman"/>
          <w:bCs/>
          <w:i w:val="0"/>
          <w:sz w:val="26"/>
          <w:szCs w:val="26"/>
          <w:lang w:val="ru-RU"/>
        </w:rPr>
        <w:t>0,5%, работников учреждений дополнительного образования – на 3,</w:t>
      </w:r>
      <w:r>
        <w:rPr>
          <w:rFonts w:ascii="Times New Roman" w:hAnsi="Times New Roman"/>
          <w:bCs/>
          <w:i w:val="0"/>
          <w:sz w:val="26"/>
          <w:szCs w:val="26"/>
          <w:lang w:val="ru-RU"/>
        </w:rPr>
        <w:t>8</w:t>
      </w:r>
      <w:r w:rsidRPr="00324839">
        <w:rPr>
          <w:rFonts w:ascii="Times New Roman" w:hAnsi="Times New Roman"/>
          <w:bCs/>
          <w:i w:val="0"/>
          <w:sz w:val="26"/>
          <w:szCs w:val="26"/>
          <w:lang w:val="ru-RU"/>
        </w:rPr>
        <w:t xml:space="preserve">% (диаграмма </w:t>
      </w:r>
      <w:r>
        <w:rPr>
          <w:rFonts w:ascii="Times New Roman" w:hAnsi="Times New Roman"/>
          <w:bCs/>
          <w:i w:val="0"/>
          <w:sz w:val="26"/>
          <w:szCs w:val="26"/>
          <w:lang w:val="ru-RU"/>
        </w:rPr>
        <w:t>22</w:t>
      </w:r>
      <w:r w:rsidRPr="00324839">
        <w:rPr>
          <w:rFonts w:ascii="Times New Roman" w:hAnsi="Times New Roman"/>
          <w:bCs/>
          <w:i w:val="0"/>
          <w:sz w:val="26"/>
          <w:szCs w:val="26"/>
          <w:lang w:val="ru-RU"/>
        </w:rPr>
        <w:t xml:space="preserve">). Но соотношение среднемесячной заработной платы учителя </w:t>
      </w:r>
      <w:r w:rsidR="00AF3DFE">
        <w:rPr>
          <w:rFonts w:ascii="Times New Roman" w:hAnsi="Times New Roman"/>
          <w:bCs/>
          <w:i w:val="0"/>
          <w:sz w:val="26"/>
          <w:szCs w:val="26"/>
          <w:lang w:val="ru-RU"/>
        </w:rPr>
        <w:t xml:space="preserve">(28 420 руб.) </w:t>
      </w:r>
      <w:r w:rsidRPr="00324839">
        <w:rPr>
          <w:rFonts w:ascii="Times New Roman" w:hAnsi="Times New Roman"/>
          <w:bCs/>
          <w:i w:val="0"/>
          <w:sz w:val="26"/>
          <w:szCs w:val="26"/>
          <w:lang w:val="ru-RU"/>
        </w:rPr>
        <w:t>и средней зарплаты по городу (49</w:t>
      </w:r>
      <w:r w:rsidR="00DB18A1">
        <w:rPr>
          <w:rFonts w:ascii="Times New Roman" w:hAnsi="Times New Roman"/>
          <w:bCs/>
          <w:i w:val="0"/>
          <w:sz w:val="26"/>
          <w:szCs w:val="26"/>
          <w:lang w:val="ru-RU"/>
        </w:rPr>
        <w:t xml:space="preserve"> </w:t>
      </w:r>
      <w:r w:rsidRPr="00324839">
        <w:rPr>
          <w:rFonts w:ascii="Times New Roman" w:hAnsi="Times New Roman"/>
          <w:bCs/>
          <w:i w:val="0"/>
          <w:sz w:val="26"/>
          <w:szCs w:val="26"/>
          <w:lang w:val="ru-RU"/>
        </w:rPr>
        <w:t>871 руб.) свидетельствует о значительном опережении роста заработной платы в экономике, что не делает профессию педагога более конкурентоспособной на рынке труда и привлекательной для молодых специалистов (диаграмма 2</w:t>
      </w:r>
      <w:r>
        <w:rPr>
          <w:rFonts w:ascii="Times New Roman" w:hAnsi="Times New Roman"/>
          <w:bCs/>
          <w:i w:val="0"/>
          <w:sz w:val="26"/>
          <w:szCs w:val="26"/>
          <w:lang w:val="ru-RU"/>
        </w:rPr>
        <w:t>3</w:t>
      </w:r>
      <w:r w:rsidRPr="00324839">
        <w:rPr>
          <w:rFonts w:ascii="Times New Roman" w:hAnsi="Times New Roman"/>
          <w:bCs/>
          <w:i w:val="0"/>
          <w:sz w:val="26"/>
          <w:szCs w:val="26"/>
          <w:lang w:val="ru-RU"/>
        </w:rPr>
        <w:t>).</w:t>
      </w:r>
      <w:r w:rsidRPr="00D51004">
        <w:rPr>
          <w:rFonts w:ascii="Times New Roman" w:hAnsi="Times New Roman"/>
          <w:bCs/>
          <w:i w:val="0"/>
          <w:sz w:val="26"/>
          <w:szCs w:val="26"/>
          <w:lang w:val="ru-RU"/>
        </w:rPr>
        <w:t xml:space="preserve"> </w:t>
      </w:r>
    </w:p>
    <w:p w:rsidR="00BA4E54" w:rsidRPr="00CB1D4D"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CB1D4D">
        <w:rPr>
          <w:rFonts w:ascii="Georgia" w:hAnsi="Georgia" w:cs="Arial"/>
          <w:sz w:val="24"/>
          <w:szCs w:val="24"/>
          <w:lang w:val="ru-RU"/>
        </w:rPr>
        <w:t xml:space="preserve">Диаграмма </w:t>
      </w:r>
      <w:r>
        <w:rPr>
          <w:rFonts w:ascii="Georgia" w:hAnsi="Georgia" w:cs="Arial"/>
          <w:sz w:val="24"/>
          <w:szCs w:val="24"/>
          <w:lang w:val="ru-RU"/>
        </w:rPr>
        <w:t>22</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CB1D4D">
        <w:rPr>
          <w:rFonts w:ascii="Georgia" w:hAnsi="Georgia" w:cs="Arial"/>
          <w:i w:val="0"/>
          <w:iCs w:val="0"/>
          <w:sz w:val="24"/>
          <w:szCs w:val="24"/>
          <w:lang w:val="ru-RU"/>
        </w:rPr>
        <w:t>Средняя заработная плата работников образования (руб.)</w:t>
      </w:r>
    </w:p>
    <w:p w:rsidR="00BA4E54" w:rsidRDefault="00BA4E54" w:rsidP="00BA4E54">
      <w:pPr>
        <w:tabs>
          <w:tab w:val="right" w:leader="dot" w:pos="10260"/>
        </w:tabs>
        <w:ind w:firstLine="709"/>
        <w:jc w:val="center"/>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4876800" cy="2667000"/>
            <wp:effectExtent l="0" t="0" r="0" b="0"/>
            <wp:docPr id="21"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A4E54" w:rsidRPr="00CB1D4D"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CB1D4D">
        <w:rPr>
          <w:rFonts w:ascii="Georgia" w:hAnsi="Georgia" w:cs="Arial"/>
          <w:sz w:val="24"/>
          <w:szCs w:val="24"/>
          <w:lang w:val="ru-RU"/>
        </w:rPr>
        <w:lastRenderedPageBreak/>
        <w:t>Диаграмма 2</w:t>
      </w:r>
      <w:r>
        <w:rPr>
          <w:rFonts w:ascii="Georgia" w:hAnsi="Georgia" w:cs="Arial"/>
          <w:sz w:val="24"/>
          <w:szCs w:val="24"/>
          <w:lang w:val="ru-RU"/>
        </w:rPr>
        <w:t>3</w:t>
      </w:r>
    </w:p>
    <w:p w:rsidR="00BA4E54" w:rsidRPr="00606DD9"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CB1D4D">
        <w:rPr>
          <w:rFonts w:ascii="Georgia" w:hAnsi="Georgia" w:cs="Arial"/>
          <w:i w:val="0"/>
          <w:iCs w:val="0"/>
          <w:sz w:val="24"/>
          <w:szCs w:val="24"/>
          <w:lang w:val="ru-RU"/>
        </w:rPr>
        <w:t>Среднемесячная заработная плата работников школ (руб.)</w:t>
      </w:r>
      <w:r>
        <w:rPr>
          <w:rFonts w:ascii="Georgia" w:hAnsi="Georgia" w:cs="Arial"/>
          <w:i w:val="0"/>
          <w:iCs w:val="0"/>
          <w:sz w:val="24"/>
          <w:szCs w:val="24"/>
          <w:lang w:val="ru-RU"/>
        </w:rPr>
        <w:t xml:space="preserve"> </w:t>
      </w:r>
    </w:p>
    <w:p w:rsidR="00BA4E54" w:rsidRPr="00A97767" w:rsidRDefault="00BA4E54" w:rsidP="00BA4E54">
      <w:pPr>
        <w:tabs>
          <w:tab w:val="left" w:pos="2835"/>
          <w:tab w:val="right" w:leader="dot" w:pos="10260"/>
        </w:tabs>
        <w:ind w:firstLine="709"/>
        <w:jc w:val="center"/>
        <w:rPr>
          <w:rFonts w:ascii="Georgia" w:hAnsi="Georgia"/>
          <w:sz w:val="24"/>
          <w:szCs w:val="24"/>
        </w:rPr>
      </w:pPr>
      <w:r>
        <w:rPr>
          <w:rFonts w:ascii="Georgia" w:hAnsi="Georgia"/>
          <w:noProof/>
          <w:sz w:val="24"/>
          <w:szCs w:val="24"/>
          <w:lang w:val="ru-RU" w:eastAsia="ru-RU" w:bidi="ar-SA"/>
        </w:rPr>
        <w:drawing>
          <wp:inline distT="0" distB="0" distL="0" distR="0">
            <wp:extent cx="5716988" cy="1828800"/>
            <wp:effectExtent l="0" t="0" r="0" b="0"/>
            <wp:docPr id="22"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BA4E54" w:rsidRPr="00EA4E5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4E5B">
        <w:rPr>
          <w:rFonts w:ascii="Times New Roman" w:hAnsi="Times New Roman"/>
          <w:bCs/>
          <w:i w:val="0"/>
          <w:sz w:val="26"/>
          <w:szCs w:val="26"/>
          <w:lang w:val="ru-RU"/>
        </w:rPr>
        <w:t xml:space="preserve">Реализация приоритетного национального </w:t>
      </w:r>
      <w:r w:rsidRPr="004940CD">
        <w:rPr>
          <w:rFonts w:ascii="Times New Roman" w:hAnsi="Times New Roman"/>
          <w:bCs/>
          <w:i w:val="0"/>
          <w:sz w:val="26"/>
          <w:szCs w:val="26"/>
          <w:lang w:val="ru-RU"/>
        </w:rPr>
        <w:t>проекта «Образование»</w:t>
      </w:r>
      <w:r w:rsidRPr="00EA4E5B">
        <w:rPr>
          <w:rFonts w:ascii="Times New Roman" w:hAnsi="Times New Roman"/>
          <w:bCs/>
          <w:i w:val="0"/>
          <w:sz w:val="26"/>
          <w:szCs w:val="26"/>
          <w:lang w:val="ru-RU"/>
        </w:rPr>
        <w:t xml:space="preserve"> создала условия для моральной и материальной поддержки педагогов города, для обобщения и распространения передового педагогического опыта и повышения квалификации. </w:t>
      </w:r>
    </w:p>
    <w:p w:rsidR="00BA4E54" w:rsidRPr="00EA4E5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EA4E5B">
        <w:rPr>
          <w:rFonts w:ascii="Times New Roman" w:hAnsi="Times New Roman"/>
          <w:bCs/>
          <w:i w:val="0"/>
          <w:sz w:val="26"/>
          <w:szCs w:val="26"/>
          <w:lang w:val="ru-RU"/>
        </w:rPr>
        <w:t xml:space="preserve">В 2010 году победителями федерального конкурса стали 3 учителя муниципальных общеобразовательных учреждений – </w:t>
      </w:r>
      <w:r w:rsidR="00AF3DFE">
        <w:rPr>
          <w:rFonts w:ascii="Times New Roman" w:hAnsi="Times New Roman"/>
          <w:bCs/>
          <w:i w:val="0"/>
          <w:sz w:val="26"/>
          <w:szCs w:val="26"/>
          <w:lang w:val="ru-RU"/>
        </w:rPr>
        <w:t xml:space="preserve">1 учитель </w:t>
      </w:r>
      <w:r w:rsidRPr="00EA4E5B">
        <w:rPr>
          <w:rFonts w:ascii="Times New Roman" w:hAnsi="Times New Roman"/>
          <w:bCs/>
          <w:i w:val="0"/>
          <w:sz w:val="26"/>
          <w:szCs w:val="26"/>
          <w:lang w:val="ru-RU"/>
        </w:rPr>
        <w:t>СОШ №</w:t>
      </w:r>
      <w:r w:rsidR="00237ED1">
        <w:rPr>
          <w:rFonts w:ascii="Times New Roman" w:hAnsi="Times New Roman"/>
          <w:bCs/>
          <w:i w:val="0"/>
          <w:sz w:val="26"/>
          <w:szCs w:val="26"/>
          <w:lang w:val="ru-RU"/>
        </w:rPr>
        <w:t xml:space="preserve"> </w:t>
      </w:r>
      <w:r w:rsidRPr="00EA4E5B">
        <w:rPr>
          <w:rFonts w:ascii="Times New Roman" w:hAnsi="Times New Roman"/>
          <w:bCs/>
          <w:i w:val="0"/>
          <w:sz w:val="26"/>
          <w:szCs w:val="26"/>
          <w:lang w:val="ru-RU"/>
        </w:rPr>
        <w:t xml:space="preserve">29, </w:t>
      </w:r>
      <w:r w:rsidR="00AF3DFE">
        <w:rPr>
          <w:rFonts w:ascii="Times New Roman" w:hAnsi="Times New Roman"/>
          <w:bCs/>
          <w:i w:val="0"/>
          <w:sz w:val="26"/>
          <w:szCs w:val="26"/>
          <w:lang w:val="ru-RU"/>
        </w:rPr>
        <w:t xml:space="preserve">2 учителя </w:t>
      </w:r>
      <w:r w:rsidRPr="00EA4E5B">
        <w:rPr>
          <w:rFonts w:ascii="Times New Roman" w:hAnsi="Times New Roman"/>
          <w:bCs/>
          <w:i w:val="0"/>
          <w:sz w:val="26"/>
          <w:szCs w:val="26"/>
          <w:lang w:val="ru-RU"/>
        </w:rPr>
        <w:t xml:space="preserve">гимназии «Лаборатория Салахова» </w:t>
      </w:r>
      <w:r>
        <w:rPr>
          <w:rFonts w:ascii="Times New Roman" w:hAnsi="Times New Roman"/>
          <w:bCs/>
          <w:i w:val="0"/>
          <w:sz w:val="26"/>
          <w:szCs w:val="26"/>
          <w:lang w:val="ru-RU"/>
        </w:rPr>
        <w:t>(2009 г. – 13 человек).</w:t>
      </w:r>
      <w:r w:rsidRPr="00EA4E5B">
        <w:rPr>
          <w:rFonts w:ascii="Times New Roman" w:hAnsi="Times New Roman"/>
          <w:bCs/>
          <w:i w:val="0"/>
          <w:sz w:val="26"/>
          <w:szCs w:val="26"/>
          <w:lang w:val="ru-RU"/>
        </w:rPr>
        <w:t xml:space="preserve"> Число </w:t>
      </w:r>
      <w:r w:rsidR="00AF3DFE">
        <w:rPr>
          <w:rFonts w:ascii="Times New Roman" w:hAnsi="Times New Roman"/>
          <w:bCs/>
          <w:i w:val="0"/>
          <w:sz w:val="26"/>
          <w:szCs w:val="26"/>
          <w:lang w:val="ru-RU"/>
        </w:rPr>
        <w:t xml:space="preserve">учителей – победителей федерального конкурса </w:t>
      </w:r>
      <w:r w:rsidRPr="00EA4E5B">
        <w:rPr>
          <w:rFonts w:ascii="Times New Roman" w:hAnsi="Times New Roman"/>
          <w:bCs/>
          <w:i w:val="0"/>
          <w:sz w:val="26"/>
          <w:szCs w:val="26"/>
          <w:lang w:val="ru-RU"/>
        </w:rPr>
        <w:t xml:space="preserve">снизилось в связи с </w:t>
      </w:r>
      <w:r>
        <w:rPr>
          <w:rFonts w:ascii="Times New Roman" w:hAnsi="Times New Roman"/>
          <w:bCs/>
          <w:i w:val="0"/>
          <w:sz w:val="26"/>
          <w:szCs w:val="26"/>
          <w:lang w:val="ru-RU"/>
        </w:rPr>
        <w:t xml:space="preserve">изменением условий </w:t>
      </w:r>
      <w:r w:rsidRPr="00EA4E5B">
        <w:rPr>
          <w:rFonts w:ascii="Times New Roman" w:hAnsi="Times New Roman"/>
          <w:bCs/>
          <w:i w:val="0"/>
          <w:sz w:val="26"/>
          <w:szCs w:val="26"/>
          <w:lang w:val="ru-RU"/>
        </w:rPr>
        <w:t>проведени</w:t>
      </w:r>
      <w:r>
        <w:rPr>
          <w:rFonts w:ascii="Times New Roman" w:hAnsi="Times New Roman"/>
          <w:bCs/>
          <w:i w:val="0"/>
          <w:sz w:val="26"/>
          <w:szCs w:val="26"/>
          <w:lang w:val="ru-RU"/>
        </w:rPr>
        <w:t>я</w:t>
      </w:r>
      <w:r w:rsidRPr="00EA4E5B">
        <w:rPr>
          <w:rFonts w:ascii="Times New Roman" w:hAnsi="Times New Roman"/>
          <w:bCs/>
          <w:i w:val="0"/>
          <w:sz w:val="26"/>
          <w:szCs w:val="26"/>
          <w:lang w:val="ru-RU"/>
        </w:rPr>
        <w:t xml:space="preserve"> конкурс</w:t>
      </w:r>
      <w:r w:rsidR="00AF3DFE">
        <w:rPr>
          <w:rFonts w:ascii="Times New Roman" w:hAnsi="Times New Roman"/>
          <w:bCs/>
          <w:i w:val="0"/>
          <w:sz w:val="26"/>
          <w:szCs w:val="26"/>
          <w:lang w:val="ru-RU"/>
        </w:rPr>
        <w:t>а</w:t>
      </w:r>
      <w:r>
        <w:rPr>
          <w:rFonts w:ascii="Times New Roman" w:hAnsi="Times New Roman"/>
          <w:bCs/>
          <w:i w:val="0"/>
          <w:sz w:val="26"/>
          <w:szCs w:val="26"/>
          <w:lang w:val="ru-RU"/>
        </w:rPr>
        <w:t xml:space="preserve">, </w:t>
      </w:r>
      <w:r w:rsidR="00AF3DFE">
        <w:rPr>
          <w:rFonts w:ascii="Times New Roman" w:hAnsi="Times New Roman"/>
          <w:bCs/>
          <w:i w:val="0"/>
          <w:sz w:val="26"/>
          <w:szCs w:val="26"/>
          <w:lang w:val="ru-RU"/>
        </w:rPr>
        <w:t xml:space="preserve">значительного </w:t>
      </w:r>
      <w:r>
        <w:rPr>
          <w:rFonts w:ascii="Times New Roman" w:hAnsi="Times New Roman"/>
          <w:bCs/>
          <w:i w:val="0"/>
          <w:sz w:val="26"/>
          <w:szCs w:val="26"/>
          <w:lang w:val="ru-RU"/>
        </w:rPr>
        <w:t>сокращения установленных квот</w:t>
      </w:r>
      <w:r w:rsidRPr="00EA4E5B">
        <w:rPr>
          <w:rFonts w:ascii="Times New Roman" w:hAnsi="Times New Roman"/>
          <w:bCs/>
          <w:i w:val="0"/>
          <w:sz w:val="26"/>
          <w:szCs w:val="26"/>
          <w:lang w:val="ru-RU"/>
        </w:rPr>
        <w:t>.</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A5305B">
        <w:rPr>
          <w:rFonts w:ascii="Times New Roman" w:hAnsi="Times New Roman"/>
          <w:bCs/>
          <w:i w:val="0"/>
          <w:sz w:val="26"/>
          <w:szCs w:val="26"/>
          <w:lang w:val="ru-RU"/>
        </w:rPr>
        <w:t xml:space="preserve">В числе победителей регионального конкурса педагогических работников 13 </w:t>
      </w:r>
      <w:proofErr w:type="spellStart"/>
      <w:r w:rsidR="00AF3DFE">
        <w:rPr>
          <w:rFonts w:ascii="Times New Roman" w:hAnsi="Times New Roman"/>
          <w:bCs/>
          <w:i w:val="0"/>
          <w:sz w:val="26"/>
          <w:szCs w:val="26"/>
          <w:lang w:val="ru-RU"/>
        </w:rPr>
        <w:t>сургутских</w:t>
      </w:r>
      <w:proofErr w:type="spellEnd"/>
      <w:r w:rsidR="00AF3DFE">
        <w:rPr>
          <w:rFonts w:ascii="Times New Roman" w:hAnsi="Times New Roman"/>
          <w:bCs/>
          <w:i w:val="0"/>
          <w:sz w:val="26"/>
          <w:szCs w:val="26"/>
          <w:lang w:val="ru-RU"/>
        </w:rPr>
        <w:t xml:space="preserve"> </w:t>
      </w:r>
      <w:r w:rsidRPr="00A5305B">
        <w:rPr>
          <w:rFonts w:ascii="Times New Roman" w:hAnsi="Times New Roman"/>
          <w:bCs/>
          <w:i w:val="0"/>
          <w:sz w:val="26"/>
          <w:szCs w:val="26"/>
          <w:lang w:val="ru-RU"/>
        </w:rPr>
        <w:t>педагогов</w:t>
      </w:r>
      <w:r w:rsidR="00AF3DFE">
        <w:rPr>
          <w:rFonts w:ascii="Times New Roman" w:hAnsi="Times New Roman"/>
          <w:bCs/>
          <w:i w:val="0"/>
          <w:sz w:val="26"/>
          <w:szCs w:val="26"/>
          <w:lang w:val="ru-RU"/>
        </w:rPr>
        <w:t xml:space="preserve">: 2 сотрудника </w:t>
      </w:r>
      <w:r w:rsidRPr="00A5305B">
        <w:rPr>
          <w:rFonts w:ascii="Times New Roman" w:hAnsi="Times New Roman"/>
          <w:bCs/>
          <w:i w:val="0"/>
          <w:sz w:val="26"/>
          <w:szCs w:val="26"/>
          <w:lang w:val="ru-RU"/>
        </w:rPr>
        <w:t xml:space="preserve">лицея №3, </w:t>
      </w:r>
      <w:r w:rsidR="00AF3DFE">
        <w:rPr>
          <w:rFonts w:ascii="Times New Roman" w:hAnsi="Times New Roman"/>
          <w:bCs/>
          <w:i w:val="0"/>
          <w:sz w:val="26"/>
          <w:szCs w:val="26"/>
          <w:lang w:val="ru-RU"/>
        </w:rPr>
        <w:t xml:space="preserve">по одному педагогу </w:t>
      </w:r>
      <w:r w:rsidRPr="00A5305B">
        <w:rPr>
          <w:rFonts w:ascii="Times New Roman" w:hAnsi="Times New Roman"/>
          <w:bCs/>
          <w:i w:val="0"/>
          <w:sz w:val="26"/>
          <w:szCs w:val="26"/>
          <w:lang w:val="ru-RU"/>
        </w:rPr>
        <w:t>гимназии №</w:t>
      </w:r>
      <w:r w:rsidR="00237ED1">
        <w:rPr>
          <w:rFonts w:ascii="Times New Roman" w:hAnsi="Times New Roman"/>
          <w:bCs/>
          <w:i w:val="0"/>
          <w:sz w:val="26"/>
          <w:szCs w:val="26"/>
          <w:lang w:val="ru-RU"/>
        </w:rPr>
        <w:t xml:space="preserve"> </w:t>
      </w:r>
      <w:r w:rsidRPr="00A5305B">
        <w:rPr>
          <w:rFonts w:ascii="Times New Roman" w:hAnsi="Times New Roman"/>
          <w:bCs/>
          <w:i w:val="0"/>
          <w:sz w:val="26"/>
          <w:szCs w:val="26"/>
          <w:lang w:val="ru-RU"/>
        </w:rPr>
        <w:t xml:space="preserve">2, гимназии им. Ф.К. Салманова, </w:t>
      </w:r>
      <w:r w:rsidR="00AF3DFE">
        <w:rPr>
          <w:rFonts w:ascii="Times New Roman" w:hAnsi="Times New Roman"/>
          <w:bCs/>
          <w:i w:val="0"/>
          <w:sz w:val="26"/>
          <w:szCs w:val="26"/>
          <w:lang w:val="ru-RU"/>
        </w:rPr>
        <w:t>средних школ</w:t>
      </w:r>
      <w:r w:rsidRPr="00A5305B">
        <w:rPr>
          <w:rFonts w:ascii="Times New Roman" w:hAnsi="Times New Roman"/>
          <w:bCs/>
          <w:i w:val="0"/>
          <w:sz w:val="26"/>
          <w:szCs w:val="26"/>
          <w:lang w:val="ru-RU"/>
        </w:rPr>
        <w:t xml:space="preserve"> № 1, 6, 7, 28, прогимназии, </w:t>
      </w:r>
      <w:r w:rsidR="00AF3DFE">
        <w:rPr>
          <w:rFonts w:ascii="Times New Roman" w:hAnsi="Times New Roman"/>
          <w:bCs/>
          <w:i w:val="0"/>
          <w:sz w:val="26"/>
          <w:szCs w:val="26"/>
          <w:lang w:val="ru-RU"/>
        </w:rPr>
        <w:t xml:space="preserve">учреждений дополнительного образования </w:t>
      </w:r>
      <w:r w:rsidRPr="00A5305B">
        <w:rPr>
          <w:rFonts w:ascii="Times New Roman" w:hAnsi="Times New Roman"/>
          <w:bCs/>
          <w:i w:val="0"/>
          <w:sz w:val="26"/>
          <w:szCs w:val="26"/>
          <w:lang w:val="ru-RU"/>
        </w:rPr>
        <w:t>«Информатика +», станци</w:t>
      </w:r>
      <w:r w:rsidR="00AF3DFE">
        <w:rPr>
          <w:rFonts w:ascii="Times New Roman" w:hAnsi="Times New Roman"/>
          <w:bCs/>
          <w:i w:val="0"/>
          <w:sz w:val="26"/>
          <w:szCs w:val="26"/>
          <w:lang w:val="ru-RU"/>
        </w:rPr>
        <w:t>я</w:t>
      </w:r>
      <w:r w:rsidRPr="00A5305B">
        <w:rPr>
          <w:rFonts w:ascii="Times New Roman" w:hAnsi="Times New Roman"/>
          <w:bCs/>
          <w:i w:val="0"/>
          <w:sz w:val="26"/>
          <w:szCs w:val="26"/>
          <w:lang w:val="ru-RU"/>
        </w:rPr>
        <w:t xml:space="preserve"> юных натуралистов, </w:t>
      </w:r>
      <w:r w:rsidR="00AF3DFE">
        <w:rPr>
          <w:rFonts w:ascii="Times New Roman" w:hAnsi="Times New Roman"/>
          <w:bCs/>
          <w:i w:val="0"/>
          <w:sz w:val="26"/>
          <w:szCs w:val="26"/>
          <w:lang w:val="ru-RU"/>
        </w:rPr>
        <w:t xml:space="preserve">детского сада </w:t>
      </w:r>
      <w:r w:rsidRPr="00A5305B">
        <w:rPr>
          <w:rFonts w:ascii="Times New Roman" w:hAnsi="Times New Roman"/>
          <w:bCs/>
          <w:i w:val="0"/>
          <w:sz w:val="26"/>
          <w:szCs w:val="26"/>
          <w:lang w:val="ru-RU"/>
        </w:rPr>
        <w:t>№14 «Брусничка» (2009 г. – 12 чел</w:t>
      </w:r>
      <w:r>
        <w:rPr>
          <w:rFonts w:ascii="Times New Roman" w:hAnsi="Times New Roman"/>
          <w:bCs/>
          <w:i w:val="0"/>
          <w:sz w:val="26"/>
          <w:szCs w:val="26"/>
          <w:lang w:val="ru-RU"/>
        </w:rPr>
        <w:t>.</w:t>
      </w:r>
      <w:r w:rsidRPr="00A5305B">
        <w:rPr>
          <w:rFonts w:ascii="Times New Roman" w:hAnsi="Times New Roman"/>
          <w:bCs/>
          <w:i w:val="0"/>
          <w:sz w:val="26"/>
          <w:szCs w:val="26"/>
          <w:lang w:val="ru-RU"/>
        </w:rPr>
        <w:t>).</w:t>
      </w:r>
    </w:p>
    <w:p w:rsidR="00BA4E54" w:rsidRPr="005F3A3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F3A3F">
        <w:rPr>
          <w:rFonts w:ascii="Times New Roman" w:hAnsi="Times New Roman"/>
          <w:bCs/>
          <w:i w:val="0"/>
          <w:sz w:val="26"/>
          <w:szCs w:val="26"/>
          <w:lang w:val="ru-RU"/>
        </w:rPr>
        <w:t xml:space="preserve">Освоение новых педагогических технологий педагогическими работниками образовательных </w:t>
      </w:r>
      <w:r w:rsidRPr="006E49D1">
        <w:rPr>
          <w:rFonts w:ascii="Times New Roman" w:hAnsi="Times New Roman"/>
          <w:bCs/>
          <w:i w:val="0"/>
          <w:sz w:val="26"/>
          <w:szCs w:val="26"/>
          <w:lang w:val="ru-RU"/>
        </w:rPr>
        <w:t xml:space="preserve">учреждений осуществлялось </w:t>
      </w:r>
      <w:r w:rsidR="009073EC">
        <w:rPr>
          <w:rFonts w:ascii="Times New Roman" w:hAnsi="Times New Roman"/>
          <w:bCs/>
          <w:i w:val="0"/>
          <w:sz w:val="26"/>
          <w:szCs w:val="26"/>
          <w:lang w:val="ru-RU"/>
        </w:rPr>
        <w:t>в 2010 году</w:t>
      </w:r>
      <w:r w:rsidRPr="006E49D1">
        <w:rPr>
          <w:rFonts w:ascii="Times New Roman" w:hAnsi="Times New Roman"/>
          <w:bCs/>
          <w:i w:val="0"/>
          <w:sz w:val="26"/>
          <w:szCs w:val="26"/>
          <w:lang w:val="ru-RU"/>
        </w:rPr>
        <w:t xml:space="preserve"> в процессе обучения по двум направлениям: на курсах повышения квалификации и на семинарах. Обучение прошли </w:t>
      </w:r>
      <w:r w:rsidR="006E49D1" w:rsidRPr="006E49D1">
        <w:rPr>
          <w:rFonts w:ascii="Times New Roman" w:hAnsi="Times New Roman"/>
          <w:i w:val="0"/>
          <w:sz w:val="26"/>
          <w:szCs w:val="26"/>
          <w:lang w:val="ru-RU"/>
        </w:rPr>
        <w:t>более 2 тыс.</w:t>
      </w:r>
      <w:r w:rsidR="00AF3DFE" w:rsidRPr="006E49D1">
        <w:rPr>
          <w:rFonts w:ascii="Times New Roman" w:hAnsi="Times New Roman"/>
          <w:i w:val="0"/>
          <w:sz w:val="26"/>
          <w:szCs w:val="26"/>
          <w:lang w:val="ru-RU"/>
        </w:rPr>
        <w:t xml:space="preserve"> </w:t>
      </w:r>
      <w:r w:rsidRPr="006E49D1">
        <w:rPr>
          <w:rFonts w:ascii="Times New Roman" w:hAnsi="Times New Roman"/>
          <w:bCs/>
          <w:i w:val="0"/>
          <w:sz w:val="26"/>
          <w:szCs w:val="26"/>
          <w:lang w:val="ru-RU"/>
        </w:rPr>
        <w:t>педагогов разных предметных областей и работников управленческого аппарата, что составляет 45%</w:t>
      </w:r>
      <w:r w:rsidRPr="005F3A3F">
        <w:rPr>
          <w:rFonts w:ascii="Times New Roman" w:hAnsi="Times New Roman"/>
          <w:bCs/>
          <w:i w:val="0"/>
          <w:sz w:val="26"/>
          <w:szCs w:val="26"/>
          <w:lang w:val="ru-RU"/>
        </w:rPr>
        <w:t xml:space="preserve"> от общей численности работников образовательных учреждений. Всего при участии Центра развития образования проведено </w:t>
      </w:r>
      <w:r w:rsidR="006E49D1">
        <w:rPr>
          <w:rFonts w:ascii="Times New Roman" w:hAnsi="Times New Roman"/>
          <w:bCs/>
          <w:i w:val="0"/>
          <w:sz w:val="26"/>
          <w:szCs w:val="26"/>
          <w:lang w:val="ru-RU"/>
        </w:rPr>
        <w:t xml:space="preserve">свыше 40 </w:t>
      </w:r>
      <w:r w:rsidRPr="005F3A3F">
        <w:rPr>
          <w:rFonts w:ascii="Times New Roman" w:hAnsi="Times New Roman"/>
          <w:bCs/>
          <w:i w:val="0"/>
          <w:sz w:val="26"/>
          <w:szCs w:val="26"/>
          <w:lang w:val="ru-RU"/>
        </w:rPr>
        <w:t>курсов повышения квалификации и обучающих семинаров.</w:t>
      </w:r>
    </w:p>
    <w:p w:rsidR="00BA4E54" w:rsidRPr="00A73825"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A73825">
        <w:rPr>
          <w:rFonts w:ascii="Times New Roman" w:hAnsi="Times New Roman"/>
          <w:bCs/>
          <w:i w:val="0"/>
          <w:sz w:val="26"/>
          <w:szCs w:val="26"/>
          <w:lang w:val="ru-RU"/>
        </w:rPr>
        <w:t>По сравнению с прошлым годом сократилась доля педагогов, прошедших курсы повышения квалификации и получивших удостоверение о курсовой подготовке, что связано с сокращением финансирования данного направления деятельности образовательных учреждений (диаграмма 2</w:t>
      </w:r>
      <w:r>
        <w:rPr>
          <w:rFonts w:ascii="Times New Roman" w:hAnsi="Times New Roman"/>
          <w:bCs/>
          <w:i w:val="0"/>
          <w:sz w:val="26"/>
          <w:szCs w:val="26"/>
          <w:lang w:val="ru-RU"/>
        </w:rPr>
        <w:t>4</w:t>
      </w:r>
      <w:r w:rsidRPr="00A73825">
        <w:rPr>
          <w:rFonts w:ascii="Times New Roman" w:hAnsi="Times New Roman"/>
          <w:bCs/>
          <w:i w:val="0"/>
          <w:sz w:val="26"/>
          <w:szCs w:val="26"/>
          <w:lang w:val="ru-RU"/>
        </w:rPr>
        <w:t>). Вместе с тем, норма обязательности повышения квалификации – не менее 25% – педагогов в образовательных учреждениях города выполняется.</w:t>
      </w:r>
    </w:p>
    <w:p w:rsidR="00BA4E54" w:rsidRPr="00D65E50"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D65E50">
        <w:rPr>
          <w:rFonts w:ascii="Georgia" w:hAnsi="Georgia" w:cs="Arial"/>
          <w:sz w:val="24"/>
          <w:szCs w:val="24"/>
          <w:lang w:val="ru-RU"/>
        </w:rPr>
        <w:t xml:space="preserve">Диаграмма </w:t>
      </w:r>
      <w:r>
        <w:rPr>
          <w:rFonts w:ascii="Georgia" w:hAnsi="Georgia" w:cs="Arial"/>
          <w:sz w:val="24"/>
          <w:szCs w:val="24"/>
          <w:lang w:val="ru-RU"/>
        </w:rPr>
        <w:t>24</w:t>
      </w:r>
    </w:p>
    <w:p w:rsidR="00BA4E54" w:rsidRPr="00D65E50" w:rsidRDefault="00BA4E54" w:rsidP="00AF3DFE">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092F7D">
        <w:rPr>
          <w:rFonts w:ascii="Georgia" w:hAnsi="Georgia" w:cs="Arial"/>
          <w:i w:val="0"/>
          <w:iCs w:val="0"/>
          <w:sz w:val="24"/>
          <w:szCs w:val="24"/>
          <w:lang w:val="ru-RU"/>
        </w:rPr>
        <w:t>Доля педагогов, прошедших курсы повышения квалификации</w:t>
      </w:r>
      <w:proofErr w:type="gramStart"/>
      <w:r w:rsidRPr="00092F7D">
        <w:rPr>
          <w:rFonts w:ascii="Georgia" w:hAnsi="Georgia" w:cs="Arial"/>
          <w:i w:val="0"/>
          <w:iCs w:val="0"/>
          <w:sz w:val="24"/>
          <w:szCs w:val="24"/>
          <w:lang w:val="ru-RU"/>
        </w:rPr>
        <w:t xml:space="preserve"> (%)</w:t>
      </w:r>
      <w:proofErr w:type="gramEnd"/>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i w:val="0"/>
          <w:sz w:val="26"/>
          <w:szCs w:val="26"/>
          <w:lang w:val="ru-RU"/>
        </w:rPr>
      </w:pPr>
      <w:r>
        <w:rPr>
          <w:rFonts w:ascii="Georgia" w:hAnsi="Georgia" w:cs="Arial"/>
          <w:noProof/>
          <w:sz w:val="24"/>
          <w:szCs w:val="24"/>
          <w:lang w:val="ru-RU" w:eastAsia="ru-RU" w:bidi="ar-SA"/>
        </w:rPr>
        <w:drawing>
          <wp:inline distT="0" distB="0" distL="0" distR="0">
            <wp:extent cx="4095750" cy="1314450"/>
            <wp:effectExtent l="0" t="0" r="0" b="0"/>
            <wp:docPr id="2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32216E">
        <w:rPr>
          <w:rFonts w:ascii="Times New Roman" w:hAnsi="Times New Roman"/>
          <w:i w:val="0"/>
          <w:sz w:val="26"/>
          <w:szCs w:val="26"/>
          <w:lang w:val="ru-RU"/>
        </w:rPr>
        <w:t xml:space="preserve"> </w:t>
      </w:r>
    </w:p>
    <w:p w:rsidR="00BA4E54" w:rsidRPr="00010BA3" w:rsidRDefault="00BA4E54" w:rsidP="0001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proofErr w:type="gramStart"/>
      <w:r>
        <w:rPr>
          <w:rFonts w:ascii="Times New Roman" w:hAnsi="Times New Roman"/>
          <w:i w:val="0"/>
          <w:sz w:val="26"/>
          <w:szCs w:val="26"/>
          <w:lang w:val="ru-RU"/>
        </w:rPr>
        <w:lastRenderedPageBreak/>
        <w:t>Д</w:t>
      </w:r>
      <w:r w:rsidRPr="00670F74">
        <w:rPr>
          <w:rFonts w:ascii="Times New Roman" w:hAnsi="Times New Roman"/>
          <w:i w:val="0"/>
          <w:sz w:val="26"/>
          <w:szCs w:val="26"/>
          <w:lang w:val="ru-RU"/>
        </w:rPr>
        <w:t xml:space="preserve">ля профессионального общения педагогов и их совместной деятельности с обучающимися и родителями </w:t>
      </w:r>
      <w:r>
        <w:rPr>
          <w:rFonts w:ascii="Times New Roman" w:hAnsi="Times New Roman"/>
          <w:i w:val="0"/>
          <w:sz w:val="26"/>
          <w:szCs w:val="26"/>
          <w:lang w:val="ru-RU"/>
        </w:rPr>
        <w:t xml:space="preserve">создан </w:t>
      </w:r>
      <w:r w:rsidRPr="00670F74">
        <w:rPr>
          <w:rFonts w:ascii="Times New Roman" w:hAnsi="Times New Roman"/>
          <w:i w:val="0"/>
          <w:sz w:val="26"/>
          <w:szCs w:val="26"/>
          <w:lang w:val="ru-RU"/>
        </w:rPr>
        <w:t xml:space="preserve">сайт городского сетевого педагогического сообщества </w:t>
      </w:r>
      <w:proofErr w:type="spellStart"/>
      <w:r w:rsidRPr="00670F74">
        <w:rPr>
          <w:rFonts w:ascii="Times New Roman" w:hAnsi="Times New Roman"/>
          <w:i w:val="0"/>
          <w:sz w:val="26"/>
          <w:szCs w:val="26"/>
          <w:lang w:val="ru-RU"/>
        </w:rPr>
        <w:t>СурВики</w:t>
      </w:r>
      <w:proofErr w:type="spellEnd"/>
      <w:r w:rsidRPr="00670F74">
        <w:rPr>
          <w:rFonts w:ascii="Times New Roman" w:hAnsi="Times New Roman"/>
          <w:i w:val="0"/>
          <w:sz w:val="26"/>
          <w:szCs w:val="26"/>
          <w:lang w:val="ru-RU"/>
        </w:rPr>
        <w:t xml:space="preserve"> (</w:t>
      </w:r>
      <w:hyperlink r:id="rId33" w:history="1">
        <w:r w:rsidRPr="00670F74">
          <w:rPr>
            <w:rFonts w:ascii="Times New Roman" w:hAnsi="Times New Roman"/>
            <w:i w:val="0"/>
            <w:sz w:val="26"/>
            <w:szCs w:val="26"/>
            <w:lang w:val="ru-RU"/>
          </w:rPr>
          <w:t>http://www.surwiki.ru</w:t>
        </w:r>
      </w:hyperlink>
      <w:r w:rsidRPr="00670F74">
        <w:rPr>
          <w:rFonts w:ascii="Times New Roman" w:hAnsi="Times New Roman"/>
          <w:i w:val="0"/>
          <w:sz w:val="26"/>
          <w:szCs w:val="26"/>
          <w:lang w:val="ru-RU"/>
        </w:rPr>
        <w:t>)</w:t>
      </w:r>
      <w:r>
        <w:rPr>
          <w:rFonts w:ascii="Times New Roman" w:hAnsi="Times New Roman"/>
          <w:i w:val="0"/>
          <w:sz w:val="26"/>
          <w:szCs w:val="26"/>
          <w:lang w:val="ru-RU"/>
        </w:rPr>
        <w:t xml:space="preserve">, на котором </w:t>
      </w:r>
      <w:r w:rsidRPr="00670F74">
        <w:rPr>
          <w:rFonts w:ascii="Times New Roman" w:hAnsi="Times New Roman"/>
          <w:i w:val="0"/>
          <w:sz w:val="26"/>
          <w:szCs w:val="26"/>
          <w:lang w:val="ru-RU"/>
        </w:rPr>
        <w:t xml:space="preserve">в режиме </w:t>
      </w:r>
      <w:proofErr w:type="spellStart"/>
      <w:r w:rsidRPr="00670F74">
        <w:rPr>
          <w:rFonts w:ascii="Times New Roman" w:hAnsi="Times New Roman"/>
          <w:i w:val="0"/>
          <w:sz w:val="26"/>
          <w:szCs w:val="26"/>
          <w:lang w:val="ru-RU"/>
        </w:rPr>
        <w:t>off-line</w:t>
      </w:r>
      <w:proofErr w:type="spellEnd"/>
      <w:r w:rsidRPr="00670F74">
        <w:rPr>
          <w:rFonts w:ascii="Times New Roman" w:hAnsi="Times New Roman"/>
          <w:i w:val="0"/>
          <w:sz w:val="26"/>
          <w:szCs w:val="26"/>
          <w:lang w:val="ru-RU"/>
        </w:rPr>
        <w:t xml:space="preserve"> </w:t>
      </w:r>
      <w:r>
        <w:rPr>
          <w:rFonts w:ascii="Times New Roman" w:hAnsi="Times New Roman"/>
          <w:i w:val="0"/>
          <w:sz w:val="26"/>
          <w:szCs w:val="26"/>
          <w:lang w:val="ru-RU"/>
        </w:rPr>
        <w:t xml:space="preserve">проводятся </w:t>
      </w:r>
      <w:r w:rsidRPr="00670F74">
        <w:rPr>
          <w:rFonts w:ascii="Times New Roman" w:hAnsi="Times New Roman"/>
          <w:i w:val="0"/>
          <w:sz w:val="26"/>
          <w:szCs w:val="26"/>
          <w:lang w:val="ru-RU"/>
        </w:rPr>
        <w:t>конкурс</w:t>
      </w:r>
      <w:r>
        <w:rPr>
          <w:rFonts w:ascii="Times New Roman" w:hAnsi="Times New Roman"/>
          <w:i w:val="0"/>
          <w:sz w:val="26"/>
          <w:szCs w:val="26"/>
          <w:lang w:val="ru-RU"/>
        </w:rPr>
        <w:t>ы</w:t>
      </w:r>
      <w:r w:rsidRPr="00670F74">
        <w:rPr>
          <w:rFonts w:ascii="Times New Roman" w:hAnsi="Times New Roman"/>
          <w:i w:val="0"/>
          <w:sz w:val="26"/>
          <w:szCs w:val="26"/>
          <w:lang w:val="ru-RU"/>
        </w:rPr>
        <w:t>, конференци</w:t>
      </w:r>
      <w:r>
        <w:rPr>
          <w:rFonts w:ascii="Times New Roman" w:hAnsi="Times New Roman"/>
          <w:i w:val="0"/>
          <w:sz w:val="26"/>
          <w:szCs w:val="26"/>
          <w:lang w:val="ru-RU"/>
        </w:rPr>
        <w:t xml:space="preserve">и, проекты </w:t>
      </w:r>
      <w:r w:rsidRPr="00670F74">
        <w:rPr>
          <w:rFonts w:ascii="Times New Roman" w:hAnsi="Times New Roman"/>
          <w:i w:val="0"/>
          <w:sz w:val="26"/>
          <w:szCs w:val="26"/>
          <w:lang w:val="ru-RU"/>
        </w:rPr>
        <w:t>как для обучающихся, так и для педагогов.</w:t>
      </w:r>
      <w:proofErr w:type="gramEnd"/>
      <w:r w:rsidR="00010BA3">
        <w:rPr>
          <w:rFonts w:ascii="Times New Roman" w:hAnsi="Times New Roman"/>
          <w:i w:val="0"/>
          <w:sz w:val="26"/>
          <w:szCs w:val="26"/>
          <w:lang w:val="ru-RU"/>
        </w:rPr>
        <w:t xml:space="preserve"> </w:t>
      </w:r>
      <w:r w:rsidRPr="00670F74">
        <w:rPr>
          <w:rFonts w:ascii="Times New Roman" w:hAnsi="Times New Roman"/>
          <w:i w:val="0"/>
          <w:sz w:val="26"/>
          <w:szCs w:val="26"/>
          <w:lang w:val="ru-RU"/>
        </w:rPr>
        <w:t xml:space="preserve">На 1 января 2011 года на сайте зарегистрировалось более 500 участников, было проведено 2 сетевых </w:t>
      </w:r>
      <w:r w:rsidRPr="00010BA3">
        <w:rPr>
          <w:rFonts w:ascii="Times New Roman" w:hAnsi="Times New Roman"/>
          <w:bCs/>
          <w:i w:val="0"/>
          <w:sz w:val="26"/>
          <w:szCs w:val="26"/>
          <w:lang w:val="ru-RU"/>
        </w:rPr>
        <w:t xml:space="preserve">конкурса и 1 фестиваль, в которых приняло участие более 550 человек, функционирует 4 городских методических объединения, 55 человек прошли </w:t>
      </w:r>
      <w:proofErr w:type="gramStart"/>
      <w:r w:rsidRPr="00010BA3">
        <w:rPr>
          <w:rFonts w:ascii="Times New Roman" w:hAnsi="Times New Roman"/>
          <w:bCs/>
          <w:i w:val="0"/>
          <w:sz w:val="26"/>
          <w:szCs w:val="26"/>
          <w:lang w:val="ru-RU"/>
        </w:rPr>
        <w:t xml:space="preserve">обучение </w:t>
      </w:r>
      <w:r w:rsidR="00DB18A1">
        <w:rPr>
          <w:rFonts w:ascii="Times New Roman" w:hAnsi="Times New Roman"/>
          <w:bCs/>
          <w:i w:val="0"/>
          <w:sz w:val="26"/>
          <w:szCs w:val="26"/>
          <w:lang w:val="ru-RU"/>
        </w:rPr>
        <w:t xml:space="preserve">по </w:t>
      </w:r>
      <w:r w:rsidRPr="00010BA3">
        <w:rPr>
          <w:rFonts w:ascii="Times New Roman" w:hAnsi="Times New Roman"/>
          <w:bCs/>
          <w:i w:val="0"/>
          <w:sz w:val="26"/>
          <w:szCs w:val="26"/>
          <w:lang w:val="ru-RU"/>
        </w:rPr>
        <w:t>работе</w:t>
      </w:r>
      <w:proofErr w:type="gramEnd"/>
      <w:r w:rsidRPr="00010BA3">
        <w:rPr>
          <w:rFonts w:ascii="Times New Roman" w:hAnsi="Times New Roman"/>
          <w:bCs/>
          <w:i w:val="0"/>
          <w:sz w:val="26"/>
          <w:szCs w:val="26"/>
          <w:lang w:val="ru-RU"/>
        </w:rPr>
        <w:t xml:space="preserve"> с данной средой.</w:t>
      </w:r>
    </w:p>
    <w:p w:rsidR="00BA4E54" w:rsidRPr="0032216E" w:rsidRDefault="00BA4E54" w:rsidP="00010B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rPr>
      </w:pPr>
      <w:r w:rsidRPr="00010BA3">
        <w:rPr>
          <w:rFonts w:ascii="Times New Roman" w:hAnsi="Times New Roman"/>
          <w:bCs/>
          <w:i w:val="0"/>
          <w:sz w:val="26"/>
          <w:szCs w:val="26"/>
          <w:lang w:val="ru-RU"/>
        </w:rPr>
        <w:t xml:space="preserve">В течение 2010 </w:t>
      </w:r>
      <w:r w:rsidR="00F017D4">
        <w:rPr>
          <w:rFonts w:ascii="Times New Roman" w:hAnsi="Times New Roman"/>
          <w:bCs/>
          <w:i w:val="0"/>
          <w:sz w:val="26"/>
          <w:szCs w:val="26"/>
          <w:lang w:val="ru-RU"/>
        </w:rPr>
        <w:t>года</w:t>
      </w:r>
      <w:r w:rsidRPr="00010BA3">
        <w:rPr>
          <w:rFonts w:ascii="Times New Roman" w:hAnsi="Times New Roman"/>
          <w:bCs/>
          <w:i w:val="0"/>
          <w:sz w:val="26"/>
          <w:szCs w:val="26"/>
          <w:lang w:val="ru-RU"/>
        </w:rPr>
        <w:t xml:space="preserve"> в области информационных технологий было проведено 12 семинаров, в которых приняло участие более 1150 педагогов</w:t>
      </w:r>
      <w:r w:rsidR="00DB18A1">
        <w:rPr>
          <w:rFonts w:ascii="Times New Roman" w:hAnsi="Times New Roman"/>
          <w:bCs/>
          <w:i w:val="0"/>
          <w:sz w:val="26"/>
          <w:szCs w:val="26"/>
          <w:lang w:val="ru-RU"/>
        </w:rPr>
        <w:t>;</w:t>
      </w:r>
      <w:r w:rsidRPr="00010BA3">
        <w:rPr>
          <w:rFonts w:ascii="Times New Roman" w:hAnsi="Times New Roman"/>
          <w:bCs/>
          <w:i w:val="0"/>
          <w:sz w:val="26"/>
          <w:szCs w:val="26"/>
          <w:lang w:val="ru-RU"/>
        </w:rPr>
        <w:t xml:space="preserve"> 5 конкурсов, </w:t>
      </w:r>
      <w:r w:rsidR="00DB18A1">
        <w:rPr>
          <w:rFonts w:ascii="Times New Roman" w:hAnsi="Times New Roman"/>
          <w:bCs/>
          <w:i w:val="0"/>
          <w:sz w:val="26"/>
          <w:szCs w:val="26"/>
          <w:lang w:val="ru-RU"/>
        </w:rPr>
        <w:t xml:space="preserve">в которых </w:t>
      </w:r>
      <w:r w:rsidRPr="00010BA3">
        <w:rPr>
          <w:rFonts w:ascii="Times New Roman" w:hAnsi="Times New Roman"/>
          <w:bCs/>
          <w:i w:val="0"/>
          <w:sz w:val="26"/>
          <w:szCs w:val="26"/>
          <w:lang w:val="ru-RU"/>
        </w:rPr>
        <w:t>приняло участие более 100</w:t>
      </w:r>
      <w:r w:rsidRPr="00670F74">
        <w:rPr>
          <w:rFonts w:ascii="Times New Roman" w:hAnsi="Times New Roman"/>
          <w:i w:val="0"/>
          <w:sz w:val="26"/>
          <w:szCs w:val="26"/>
          <w:lang w:val="ru-RU"/>
        </w:rPr>
        <w:t xml:space="preserve"> педагогов и 500 обучающихся. Курсы повышения квалификации в области информационных технологий прошло более 500 педагогов.</w:t>
      </w:r>
    </w:p>
    <w:p w:rsidR="00BA4E54" w:rsidRPr="005202BC" w:rsidRDefault="00010BA3" w:rsidP="00BA4E54">
      <w:pPr>
        <w:pStyle w:val="1"/>
        <w:rPr>
          <w:rFonts w:ascii="Georgia" w:hAnsi="Georgia"/>
          <w:sz w:val="24"/>
          <w:szCs w:val="24"/>
          <w:lang w:val="ru-RU"/>
        </w:rPr>
      </w:pPr>
      <w:bookmarkStart w:id="19" w:name="_Toc256067285"/>
      <w:r>
        <w:rPr>
          <w:rFonts w:ascii="Georgia" w:hAnsi="Georgia"/>
          <w:sz w:val="24"/>
          <w:szCs w:val="24"/>
          <w:lang w:val="ru-RU"/>
        </w:rPr>
        <w:t>5. КАЧЕСТВО ОБРАЗОВАНИЯ</w:t>
      </w:r>
      <w:r w:rsidR="00BA4E54">
        <w:rPr>
          <w:rFonts w:ascii="Georgia" w:hAnsi="Georgia"/>
          <w:sz w:val="24"/>
          <w:szCs w:val="24"/>
          <w:lang w:val="ru-RU"/>
        </w:rPr>
        <w:t xml:space="preserve"> – </w:t>
      </w:r>
      <w:r w:rsidR="00BA4E54" w:rsidRPr="005202BC">
        <w:rPr>
          <w:rFonts w:ascii="Georgia" w:hAnsi="Georgia"/>
          <w:sz w:val="24"/>
          <w:szCs w:val="24"/>
          <w:lang w:val="ru-RU"/>
        </w:rPr>
        <w:t>РЕЗУЛЬТАТ ДЕЯТЕЛЬНОСТИ МУНИЦИПАЛЬНОЙ СИСТЕМЫ ОБРАЗОВАНИЯ</w:t>
      </w:r>
      <w:bookmarkEnd w:id="19"/>
    </w:p>
    <w:p w:rsidR="00BA4E54" w:rsidRPr="004C4FB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C4FB7">
        <w:rPr>
          <w:rFonts w:ascii="Times New Roman" w:hAnsi="Times New Roman"/>
          <w:bCs/>
          <w:i w:val="0"/>
          <w:sz w:val="26"/>
          <w:szCs w:val="26"/>
          <w:lang w:val="ru-RU"/>
        </w:rPr>
        <w:t xml:space="preserve">Качественное образование – важнейшее условие успешности человека в любой сфере деятельности. Большинство участников образовательного процесса вкладывают в это понятие свой смысл. </w:t>
      </w:r>
    </w:p>
    <w:p w:rsidR="00BA4E54" w:rsidRPr="005C3D03" w:rsidRDefault="00BA4E54" w:rsidP="00237ED1">
      <w:pPr>
        <w:pStyle w:val="2"/>
        <w:rPr>
          <w:lang w:val="ru-RU"/>
        </w:rPr>
      </w:pPr>
      <w:r w:rsidRPr="005C3D03">
        <w:rPr>
          <w:lang w:val="ru-RU"/>
        </w:rPr>
        <w:t>Качество дошкольного образования</w:t>
      </w:r>
    </w:p>
    <w:p w:rsidR="00BA4E54" w:rsidRPr="004C4FB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C4FB7">
        <w:rPr>
          <w:rFonts w:ascii="Times New Roman" w:hAnsi="Times New Roman"/>
          <w:bCs/>
          <w:i w:val="0"/>
          <w:sz w:val="26"/>
          <w:szCs w:val="26"/>
          <w:lang w:val="ru-RU"/>
        </w:rPr>
        <w:t xml:space="preserve">Качество дошкольного образования мы представляем по двум показателям: готовность к школе и здоровье дошкольников. </w:t>
      </w:r>
    </w:p>
    <w:p w:rsidR="00BA4E54" w:rsidRPr="004C4FB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C4FB7">
        <w:rPr>
          <w:rFonts w:ascii="Times New Roman" w:hAnsi="Times New Roman"/>
          <w:bCs/>
          <w:i w:val="0"/>
          <w:sz w:val="26"/>
          <w:szCs w:val="26"/>
          <w:lang w:val="ru-RU"/>
        </w:rPr>
        <w:t xml:space="preserve">По данным дошкольных образовательных учреждений, 98% выпускников детских садов </w:t>
      </w:r>
      <w:proofErr w:type="gramStart"/>
      <w:r w:rsidRPr="004C4FB7">
        <w:rPr>
          <w:rFonts w:ascii="Times New Roman" w:hAnsi="Times New Roman"/>
          <w:bCs/>
          <w:i w:val="0"/>
          <w:sz w:val="26"/>
          <w:szCs w:val="26"/>
          <w:lang w:val="ru-RU"/>
        </w:rPr>
        <w:t>готовы</w:t>
      </w:r>
      <w:proofErr w:type="gramEnd"/>
      <w:r w:rsidRPr="004C4FB7">
        <w:rPr>
          <w:rFonts w:ascii="Times New Roman" w:hAnsi="Times New Roman"/>
          <w:bCs/>
          <w:i w:val="0"/>
          <w:sz w:val="26"/>
          <w:szCs w:val="26"/>
          <w:lang w:val="ru-RU"/>
        </w:rPr>
        <w:t xml:space="preserve"> к обучению в школе. Для создания равных стартовых возможностей для поступления в школу в городе внедрены вариативные формы предшкольного образования. В детских садах, учреждениях дополнительного образования открыты группы кратковременного пребывания для подготовки к школе, в 40 общеобразовательных учреждениях работают школы будущего первоклассника, что позволило </w:t>
      </w:r>
      <w:r w:rsidR="009073EC">
        <w:rPr>
          <w:rFonts w:ascii="Times New Roman" w:hAnsi="Times New Roman"/>
          <w:bCs/>
          <w:i w:val="0"/>
          <w:sz w:val="26"/>
          <w:szCs w:val="26"/>
          <w:lang w:val="ru-RU"/>
        </w:rPr>
        <w:t>в 2010 году</w:t>
      </w:r>
      <w:r w:rsidRPr="004C4FB7">
        <w:rPr>
          <w:rFonts w:ascii="Times New Roman" w:hAnsi="Times New Roman"/>
          <w:bCs/>
          <w:i w:val="0"/>
          <w:sz w:val="26"/>
          <w:szCs w:val="26"/>
          <w:lang w:val="ru-RU"/>
        </w:rPr>
        <w:t xml:space="preserve"> охватить </w:t>
      </w:r>
      <w:proofErr w:type="spellStart"/>
      <w:r w:rsidRPr="004C4FB7">
        <w:rPr>
          <w:rFonts w:ascii="Times New Roman" w:hAnsi="Times New Roman"/>
          <w:bCs/>
          <w:i w:val="0"/>
          <w:sz w:val="26"/>
          <w:szCs w:val="26"/>
          <w:lang w:val="ru-RU"/>
        </w:rPr>
        <w:t>предшкольной</w:t>
      </w:r>
      <w:proofErr w:type="spellEnd"/>
      <w:r w:rsidRPr="004C4FB7">
        <w:rPr>
          <w:rFonts w:ascii="Times New Roman" w:hAnsi="Times New Roman"/>
          <w:bCs/>
          <w:i w:val="0"/>
          <w:sz w:val="26"/>
          <w:szCs w:val="26"/>
          <w:lang w:val="ru-RU"/>
        </w:rPr>
        <w:t xml:space="preserve"> подготовкой 82% детей 5</w:t>
      </w:r>
      <w:r w:rsidR="00DB18A1">
        <w:rPr>
          <w:rFonts w:ascii="Times New Roman" w:hAnsi="Times New Roman"/>
          <w:bCs/>
          <w:i w:val="0"/>
          <w:sz w:val="26"/>
          <w:szCs w:val="26"/>
          <w:lang w:val="ru-RU"/>
        </w:rPr>
        <w:t>–</w:t>
      </w:r>
      <w:r w:rsidRPr="004C4FB7">
        <w:rPr>
          <w:rFonts w:ascii="Times New Roman" w:hAnsi="Times New Roman"/>
          <w:bCs/>
          <w:i w:val="0"/>
          <w:sz w:val="26"/>
          <w:szCs w:val="26"/>
          <w:lang w:val="ru-RU"/>
        </w:rPr>
        <w:t>6летнего возраста.</w:t>
      </w:r>
    </w:p>
    <w:p w:rsidR="00BA4E54" w:rsidRPr="004C4FB7" w:rsidRDefault="009073EC" w:rsidP="001B43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В 2010 году</w:t>
      </w:r>
      <w:r w:rsidR="00BA4E54" w:rsidRPr="004C4FB7">
        <w:rPr>
          <w:rFonts w:ascii="Times New Roman" w:hAnsi="Times New Roman"/>
          <w:bCs/>
          <w:i w:val="0"/>
          <w:sz w:val="26"/>
          <w:szCs w:val="26"/>
          <w:lang w:val="ru-RU"/>
        </w:rPr>
        <w:t xml:space="preserve"> улучшен показатель «количество заболеваний детей за год</w:t>
      </w:r>
      <w:r w:rsidR="001B43C9">
        <w:rPr>
          <w:rFonts w:ascii="Times New Roman" w:hAnsi="Times New Roman"/>
          <w:bCs/>
          <w:i w:val="0"/>
          <w:sz w:val="26"/>
          <w:szCs w:val="26"/>
          <w:lang w:val="ru-RU"/>
        </w:rPr>
        <w:t>»</w:t>
      </w:r>
      <w:r w:rsidR="00BA4E54" w:rsidRPr="004C4FB7">
        <w:rPr>
          <w:rFonts w:ascii="Times New Roman" w:hAnsi="Times New Roman"/>
          <w:bCs/>
          <w:i w:val="0"/>
          <w:sz w:val="26"/>
          <w:szCs w:val="26"/>
          <w:lang w:val="ru-RU"/>
        </w:rPr>
        <w:t xml:space="preserve"> (диаграмма 2</w:t>
      </w:r>
      <w:r w:rsidR="00BA4E54">
        <w:rPr>
          <w:rFonts w:ascii="Times New Roman" w:hAnsi="Times New Roman"/>
          <w:bCs/>
          <w:i w:val="0"/>
          <w:sz w:val="26"/>
          <w:szCs w:val="26"/>
          <w:lang w:val="ru-RU"/>
        </w:rPr>
        <w:t>5</w:t>
      </w:r>
      <w:r w:rsidR="00BA4E54" w:rsidRPr="004C4FB7">
        <w:rPr>
          <w:rFonts w:ascii="Times New Roman" w:hAnsi="Times New Roman"/>
          <w:bCs/>
          <w:i w:val="0"/>
          <w:sz w:val="26"/>
          <w:szCs w:val="26"/>
          <w:lang w:val="ru-RU"/>
        </w:rPr>
        <w:t>)</w:t>
      </w:r>
      <w:r w:rsidR="001B43C9">
        <w:rPr>
          <w:rFonts w:ascii="Times New Roman" w:hAnsi="Times New Roman"/>
          <w:bCs/>
          <w:i w:val="0"/>
          <w:sz w:val="26"/>
          <w:szCs w:val="26"/>
          <w:lang w:val="ru-RU"/>
        </w:rPr>
        <w:t>.</w:t>
      </w:r>
      <w:r w:rsidR="00BA4E54" w:rsidRPr="004C4FB7">
        <w:rPr>
          <w:rFonts w:ascii="Times New Roman" w:hAnsi="Times New Roman"/>
          <w:bCs/>
          <w:i w:val="0"/>
          <w:sz w:val="26"/>
          <w:szCs w:val="26"/>
          <w:lang w:val="ru-RU"/>
        </w:rPr>
        <w:t xml:space="preserve"> Во всех дошкольных учреждениях активно внедряются </w:t>
      </w:r>
      <w:proofErr w:type="spellStart"/>
      <w:r w:rsidR="00BA4E54" w:rsidRPr="004C4FB7">
        <w:rPr>
          <w:rFonts w:ascii="Times New Roman" w:hAnsi="Times New Roman"/>
          <w:bCs/>
          <w:i w:val="0"/>
          <w:sz w:val="26"/>
          <w:szCs w:val="26"/>
          <w:lang w:val="ru-RU"/>
        </w:rPr>
        <w:t>здоровьесберегающие</w:t>
      </w:r>
      <w:proofErr w:type="spellEnd"/>
      <w:r w:rsidR="00BA4E54" w:rsidRPr="004C4FB7">
        <w:rPr>
          <w:rFonts w:ascii="Times New Roman" w:hAnsi="Times New Roman"/>
          <w:bCs/>
          <w:i w:val="0"/>
          <w:sz w:val="26"/>
          <w:szCs w:val="26"/>
          <w:lang w:val="ru-RU"/>
        </w:rPr>
        <w:t xml:space="preserve"> технологии, имеются спортивные залы и спортивные площадки, каждый третий детский сад имеет бассейн, </w:t>
      </w:r>
      <w:proofErr w:type="spellStart"/>
      <w:r w:rsidR="00BA4E54" w:rsidRPr="004C4FB7">
        <w:rPr>
          <w:rFonts w:ascii="Times New Roman" w:hAnsi="Times New Roman"/>
          <w:bCs/>
          <w:i w:val="0"/>
          <w:sz w:val="26"/>
          <w:szCs w:val="26"/>
          <w:lang w:val="ru-RU"/>
        </w:rPr>
        <w:t>фитобар</w:t>
      </w:r>
      <w:proofErr w:type="spellEnd"/>
      <w:r w:rsidR="00BA4E54" w:rsidRPr="004C4FB7">
        <w:rPr>
          <w:rFonts w:ascii="Times New Roman" w:hAnsi="Times New Roman"/>
          <w:bCs/>
          <w:i w:val="0"/>
          <w:sz w:val="26"/>
          <w:szCs w:val="26"/>
          <w:lang w:val="ru-RU"/>
        </w:rPr>
        <w:t xml:space="preserve">. С 2000 </w:t>
      </w:r>
      <w:r w:rsidR="00F017D4">
        <w:rPr>
          <w:rFonts w:ascii="Times New Roman" w:hAnsi="Times New Roman"/>
          <w:bCs/>
          <w:i w:val="0"/>
          <w:sz w:val="26"/>
          <w:szCs w:val="26"/>
          <w:lang w:val="ru-RU"/>
        </w:rPr>
        <w:t>года</w:t>
      </w:r>
      <w:r w:rsidR="00BA4E54" w:rsidRPr="004C4FB7">
        <w:rPr>
          <w:rFonts w:ascii="Times New Roman" w:hAnsi="Times New Roman"/>
          <w:bCs/>
          <w:i w:val="0"/>
          <w:sz w:val="26"/>
          <w:szCs w:val="26"/>
          <w:lang w:val="ru-RU"/>
        </w:rPr>
        <w:t xml:space="preserve"> в детских садах функционируют кабинеты </w:t>
      </w:r>
      <w:r w:rsidR="001B43C9">
        <w:rPr>
          <w:rFonts w:ascii="Times New Roman" w:hAnsi="Times New Roman"/>
          <w:bCs/>
          <w:i w:val="0"/>
          <w:sz w:val="26"/>
          <w:szCs w:val="26"/>
          <w:lang w:val="ru-RU"/>
        </w:rPr>
        <w:t>б</w:t>
      </w:r>
      <w:r w:rsidR="00BA4E54" w:rsidRPr="004C4FB7">
        <w:rPr>
          <w:rFonts w:ascii="Times New Roman" w:hAnsi="Times New Roman"/>
          <w:bCs/>
          <w:i w:val="0"/>
          <w:sz w:val="26"/>
          <w:szCs w:val="26"/>
          <w:lang w:val="ru-RU"/>
        </w:rPr>
        <w:t>иологической обратной связи (</w:t>
      </w:r>
      <w:proofErr w:type="gramStart"/>
      <w:r w:rsidR="00BA4E54" w:rsidRPr="004C4FB7">
        <w:rPr>
          <w:rFonts w:ascii="Times New Roman" w:hAnsi="Times New Roman"/>
          <w:bCs/>
          <w:i w:val="0"/>
          <w:sz w:val="26"/>
          <w:szCs w:val="26"/>
          <w:lang w:val="ru-RU"/>
        </w:rPr>
        <w:t>БОС</w:t>
      </w:r>
      <w:proofErr w:type="gramEnd"/>
      <w:r w:rsidR="00BA4E54" w:rsidRPr="004C4FB7">
        <w:rPr>
          <w:rFonts w:ascii="Times New Roman" w:hAnsi="Times New Roman"/>
          <w:bCs/>
          <w:i w:val="0"/>
          <w:sz w:val="26"/>
          <w:szCs w:val="26"/>
          <w:lang w:val="ru-RU"/>
        </w:rPr>
        <w:t>). Применение данных технологий способствует общему оздоровлению организма ребенка, снижению заболеваемости.</w:t>
      </w:r>
    </w:p>
    <w:p w:rsidR="00237ED1" w:rsidRPr="00606DD9" w:rsidRDefault="00237ED1" w:rsidP="00237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25</w:t>
      </w:r>
    </w:p>
    <w:p w:rsidR="00237ED1" w:rsidRPr="00606DD9" w:rsidRDefault="00237ED1" w:rsidP="00237ED1">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jc w:val="center"/>
        <w:rPr>
          <w:rFonts w:ascii="Georgia" w:hAnsi="Georgia" w:cs="Arial"/>
          <w:i w:val="0"/>
          <w:iCs w:val="0"/>
          <w:sz w:val="24"/>
          <w:szCs w:val="24"/>
          <w:lang w:val="ru-RU"/>
        </w:rPr>
      </w:pPr>
      <w:r>
        <w:rPr>
          <w:rFonts w:ascii="Georgia" w:hAnsi="Georgia" w:cs="Arial"/>
          <w:i w:val="0"/>
          <w:iCs w:val="0"/>
          <w:sz w:val="24"/>
          <w:szCs w:val="24"/>
          <w:lang w:val="ru-RU"/>
        </w:rPr>
        <w:t xml:space="preserve">Количество заболеваний детей за год в расчёте </w:t>
      </w:r>
      <w:r w:rsidRPr="00092F7D">
        <w:rPr>
          <w:rFonts w:ascii="Georgia" w:hAnsi="Georgia" w:cs="Arial"/>
          <w:i w:val="0"/>
          <w:iCs w:val="0"/>
          <w:sz w:val="24"/>
          <w:szCs w:val="24"/>
          <w:lang w:val="ru-RU"/>
        </w:rPr>
        <w:t>на 1 воспитанника</w:t>
      </w:r>
      <w:r>
        <w:rPr>
          <w:rFonts w:ascii="Georgia" w:hAnsi="Georgia" w:cs="Arial"/>
          <w:i w:val="0"/>
          <w:iCs w:val="0"/>
          <w:sz w:val="24"/>
          <w:szCs w:val="24"/>
          <w:lang w:val="ru-RU"/>
        </w:rPr>
        <w:t xml:space="preserve"> (ед./чел.)</w:t>
      </w:r>
    </w:p>
    <w:p w:rsidR="00237ED1" w:rsidRDefault="00237ED1" w:rsidP="00237ED1">
      <w:pPr>
        <w:tabs>
          <w:tab w:val="left" w:pos="540"/>
        </w:tabs>
        <w:ind w:firstLine="709"/>
        <w:jc w:val="center"/>
        <w:rPr>
          <w:rFonts w:ascii="Georgia" w:hAnsi="Georgia"/>
          <w:noProof/>
          <w:sz w:val="24"/>
          <w:szCs w:val="24"/>
          <w:lang w:val="ru-RU" w:eastAsia="ru-RU" w:bidi="ar-SA"/>
        </w:rPr>
      </w:pPr>
      <w:r w:rsidRPr="00391943">
        <w:rPr>
          <w:rFonts w:ascii="Georgia" w:hAnsi="Georgia"/>
          <w:noProof/>
          <w:sz w:val="24"/>
          <w:szCs w:val="24"/>
          <w:lang w:val="ru-RU" w:eastAsia="ru-RU" w:bidi="ar-SA"/>
        </w:rPr>
        <w:drawing>
          <wp:inline distT="0" distB="0" distL="0" distR="0">
            <wp:extent cx="4674413" cy="1814169"/>
            <wp:effectExtent l="0" t="0" r="0" b="0"/>
            <wp:docPr id="19"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BA4E54" w:rsidRPr="00AB011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AB0117">
        <w:rPr>
          <w:rFonts w:ascii="Times New Roman" w:hAnsi="Times New Roman"/>
          <w:bCs/>
          <w:i w:val="0"/>
          <w:sz w:val="26"/>
          <w:szCs w:val="26"/>
          <w:lang w:val="ru-RU"/>
        </w:rPr>
        <w:lastRenderedPageBreak/>
        <w:t xml:space="preserve">Позитивные изменения в состоянии здоровья детей подтверждают данные комитета по здравоохранению Администрации города. За 5 последних лет наблюдается положительная динамика доли детей с первой группой здоровья (практически здоровые дети) – с 9,7% в 2007 году до 13,2% </w:t>
      </w:r>
      <w:r w:rsidR="009073EC">
        <w:rPr>
          <w:rFonts w:ascii="Times New Roman" w:hAnsi="Times New Roman"/>
          <w:bCs/>
          <w:i w:val="0"/>
          <w:sz w:val="26"/>
          <w:szCs w:val="26"/>
          <w:lang w:val="ru-RU"/>
        </w:rPr>
        <w:t>в 2010 году</w:t>
      </w:r>
      <w:r w:rsidRPr="00AB0117">
        <w:rPr>
          <w:rFonts w:ascii="Times New Roman" w:hAnsi="Times New Roman"/>
          <w:bCs/>
          <w:i w:val="0"/>
          <w:sz w:val="26"/>
          <w:szCs w:val="26"/>
          <w:lang w:val="ru-RU"/>
        </w:rPr>
        <w:t xml:space="preserve"> и снижение доли детей с третьей группой здоровья (имеющих хроническую патологию) </w:t>
      </w:r>
      <w:r w:rsidR="001B43C9" w:rsidRPr="00AB0117">
        <w:rPr>
          <w:rFonts w:ascii="Times New Roman" w:hAnsi="Times New Roman"/>
          <w:bCs/>
          <w:i w:val="0"/>
          <w:sz w:val="26"/>
          <w:szCs w:val="26"/>
          <w:lang w:val="ru-RU"/>
        </w:rPr>
        <w:t>–</w:t>
      </w:r>
      <w:r w:rsidRPr="00AB0117">
        <w:rPr>
          <w:rFonts w:ascii="Times New Roman" w:hAnsi="Times New Roman"/>
          <w:bCs/>
          <w:i w:val="0"/>
          <w:sz w:val="26"/>
          <w:szCs w:val="26"/>
          <w:lang w:val="ru-RU"/>
        </w:rPr>
        <w:t xml:space="preserve"> </w:t>
      </w:r>
      <w:proofErr w:type="gramStart"/>
      <w:r w:rsidRPr="00AB0117">
        <w:rPr>
          <w:rFonts w:ascii="Times New Roman" w:hAnsi="Times New Roman"/>
          <w:bCs/>
          <w:i w:val="0"/>
          <w:sz w:val="26"/>
          <w:szCs w:val="26"/>
          <w:lang w:val="ru-RU"/>
        </w:rPr>
        <w:t>с</w:t>
      </w:r>
      <w:proofErr w:type="gramEnd"/>
      <w:r w:rsidRPr="00AB0117">
        <w:rPr>
          <w:rFonts w:ascii="Times New Roman" w:hAnsi="Times New Roman"/>
          <w:bCs/>
          <w:i w:val="0"/>
          <w:sz w:val="26"/>
          <w:szCs w:val="26"/>
          <w:lang w:val="ru-RU"/>
        </w:rPr>
        <w:t xml:space="preserve"> </w:t>
      </w:r>
      <w:r>
        <w:rPr>
          <w:rFonts w:ascii="Times New Roman" w:hAnsi="Times New Roman"/>
          <w:bCs/>
          <w:i w:val="0"/>
          <w:sz w:val="26"/>
          <w:szCs w:val="26"/>
          <w:lang w:val="ru-RU"/>
        </w:rPr>
        <w:t>6% до 5</w:t>
      </w:r>
      <w:r w:rsidRPr="00AB0117">
        <w:rPr>
          <w:rFonts w:ascii="Times New Roman" w:hAnsi="Times New Roman"/>
          <w:bCs/>
          <w:i w:val="0"/>
          <w:sz w:val="26"/>
          <w:szCs w:val="26"/>
          <w:lang w:val="ru-RU"/>
        </w:rPr>
        <w:t xml:space="preserve">% соответственно. Количество дней, пропущенных по болезни в расчете на одного ребенка дошкольного </w:t>
      </w:r>
      <w:r>
        <w:rPr>
          <w:rFonts w:ascii="Times New Roman" w:hAnsi="Times New Roman"/>
          <w:bCs/>
          <w:i w:val="0"/>
          <w:sz w:val="26"/>
          <w:szCs w:val="26"/>
          <w:lang w:val="ru-RU"/>
        </w:rPr>
        <w:t>возраста,</w:t>
      </w:r>
      <w:r w:rsidRPr="00AB0117">
        <w:rPr>
          <w:rFonts w:ascii="Times New Roman" w:hAnsi="Times New Roman"/>
          <w:bCs/>
          <w:i w:val="0"/>
          <w:sz w:val="26"/>
          <w:szCs w:val="26"/>
          <w:lang w:val="ru-RU"/>
        </w:rPr>
        <w:t xml:space="preserve"> уменьшилось на 5,</w:t>
      </w:r>
      <w:r>
        <w:rPr>
          <w:rFonts w:ascii="Times New Roman" w:hAnsi="Times New Roman"/>
          <w:bCs/>
          <w:i w:val="0"/>
          <w:sz w:val="26"/>
          <w:szCs w:val="26"/>
          <w:lang w:val="ru-RU"/>
        </w:rPr>
        <w:t>9 дней/чел.</w:t>
      </w:r>
      <w:r w:rsidRPr="00AB0117">
        <w:rPr>
          <w:rFonts w:ascii="Times New Roman" w:hAnsi="Times New Roman"/>
          <w:bCs/>
          <w:i w:val="0"/>
          <w:sz w:val="26"/>
          <w:szCs w:val="26"/>
          <w:lang w:val="ru-RU"/>
        </w:rPr>
        <w:t xml:space="preserve"> (диаграмма 2</w:t>
      </w:r>
      <w:r>
        <w:rPr>
          <w:rFonts w:ascii="Times New Roman" w:hAnsi="Times New Roman"/>
          <w:bCs/>
          <w:i w:val="0"/>
          <w:sz w:val="26"/>
          <w:szCs w:val="26"/>
          <w:lang w:val="ru-RU"/>
        </w:rPr>
        <w:t>6</w:t>
      </w:r>
      <w:r w:rsidRPr="00AB0117">
        <w:rPr>
          <w:rFonts w:ascii="Times New Roman" w:hAnsi="Times New Roman"/>
          <w:bCs/>
          <w:i w:val="0"/>
          <w:sz w:val="26"/>
          <w:szCs w:val="26"/>
          <w:lang w:val="ru-RU"/>
        </w:rPr>
        <w:t xml:space="preserve">). </w:t>
      </w:r>
    </w:p>
    <w:p w:rsidR="00BA4E54" w:rsidRPr="00606DD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Georgia" w:hAnsi="Georgia" w:cs="Arial"/>
          <w:sz w:val="24"/>
          <w:szCs w:val="24"/>
          <w:lang w:val="ru-RU"/>
        </w:rPr>
      </w:pPr>
      <w:r w:rsidRPr="00606DD9">
        <w:rPr>
          <w:rFonts w:ascii="Georgia" w:hAnsi="Georgia" w:cs="Arial"/>
          <w:sz w:val="24"/>
          <w:szCs w:val="24"/>
          <w:lang w:val="ru-RU"/>
        </w:rPr>
        <w:t xml:space="preserve">Диаграмма </w:t>
      </w:r>
      <w:r>
        <w:rPr>
          <w:rFonts w:ascii="Georgia" w:hAnsi="Georgia" w:cs="Arial"/>
          <w:sz w:val="24"/>
          <w:szCs w:val="24"/>
          <w:lang w:val="ru-RU"/>
        </w:rPr>
        <w:t>26</w:t>
      </w:r>
    </w:p>
    <w:p w:rsidR="00BA4E54" w:rsidRPr="00606DD9" w:rsidRDefault="00BA4E54" w:rsidP="00B03767">
      <w:pPr>
        <w:pStyle w:val="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Количество дней, пропущенных по болезни,</w:t>
      </w:r>
      <w:r w:rsidR="00B03767">
        <w:rPr>
          <w:rFonts w:ascii="Georgia" w:hAnsi="Georgia" w:cs="Arial"/>
          <w:i w:val="0"/>
          <w:iCs w:val="0"/>
          <w:sz w:val="24"/>
          <w:szCs w:val="24"/>
          <w:lang w:val="ru-RU"/>
        </w:rPr>
        <w:t xml:space="preserve"> </w:t>
      </w:r>
      <w:r>
        <w:rPr>
          <w:rFonts w:ascii="Georgia" w:hAnsi="Georgia" w:cs="Arial"/>
          <w:i w:val="0"/>
          <w:iCs w:val="0"/>
          <w:sz w:val="24"/>
          <w:szCs w:val="24"/>
          <w:lang w:val="ru-RU"/>
        </w:rPr>
        <w:t xml:space="preserve">в расчёте </w:t>
      </w:r>
      <w:r w:rsidRPr="00092F7D">
        <w:rPr>
          <w:rFonts w:ascii="Georgia" w:hAnsi="Georgia" w:cs="Arial"/>
          <w:i w:val="0"/>
          <w:iCs w:val="0"/>
          <w:sz w:val="24"/>
          <w:szCs w:val="24"/>
          <w:lang w:val="ru-RU"/>
        </w:rPr>
        <w:t>на 1 воспитанника</w:t>
      </w:r>
      <w:r>
        <w:rPr>
          <w:rFonts w:ascii="Georgia" w:hAnsi="Georgia" w:cs="Arial"/>
          <w:i w:val="0"/>
          <w:iCs w:val="0"/>
          <w:sz w:val="24"/>
          <w:szCs w:val="24"/>
          <w:lang w:val="ru-RU"/>
        </w:rPr>
        <w:t xml:space="preserve"> (</w:t>
      </w:r>
      <w:proofErr w:type="spellStart"/>
      <w:r>
        <w:rPr>
          <w:rFonts w:ascii="Georgia" w:hAnsi="Georgia" w:cs="Arial"/>
          <w:i w:val="0"/>
          <w:iCs w:val="0"/>
          <w:sz w:val="24"/>
          <w:szCs w:val="24"/>
          <w:lang w:val="ru-RU"/>
        </w:rPr>
        <w:t>дн</w:t>
      </w:r>
      <w:proofErr w:type="spellEnd"/>
      <w:r>
        <w:rPr>
          <w:rFonts w:ascii="Georgia" w:hAnsi="Georgia" w:cs="Arial"/>
          <w:i w:val="0"/>
          <w:iCs w:val="0"/>
          <w:sz w:val="24"/>
          <w:szCs w:val="24"/>
          <w:lang w:val="ru-RU"/>
        </w:rPr>
        <w:t>./чел.)</w:t>
      </w:r>
    </w:p>
    <w:p w:rsidR="00BA4E54" w:rsidRPr="003A5C12" w:rsidRDefault="00BA4E54" w:rsidP="00BA4E54">
      <w:pPr>
        <w:tabs>
          <w:tab w:val="left" w:pos="540"/>
        </w:tabs>
        <w:ind w:firstLine="709"/>
        <w:jc w:val="center"/>
        <w:rPr>
          <w:rFonts w:ascii="Georgia" w:hAnsi="Georgia"/>
          <w:noProof/>
          <w:sz w:val="24"/>
          <w:szCs w:val="24"/>
          <w:lang w:val="ru-RU" w:eastAsia="ru-RU" w:bidi="ar-SA"/>
        </w:rPr>
      </w:pPr>
      <w:r>
        <w:rPr>
          <w:rFonts w:ascii="Georgia" w:hAnsi="Georgia"/>
          <w:noProof/>
          <w:sz w:val="24"/>
          <w:szCs w:val="24"/>
          <w:lang w:val="ru-RU" w:eastAsia="ru-RU" w:bidi="ar-SA"/>
        </w:rPr>
        <w:drawing>
          <wp:inline distT="0" distB="0" distL="0" distR="0">
            <wp:extent cx="4800600" cy="2647950"/>
            <wp:effectExtent l="0" t="0" r="0" b="0"/>
            <wp:docPr id="25" name="Диаграмма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BA4E54" w:rsidRPr="003A60FF" w:rsidRDefault="00BA4E54" w:rsidP="00237ED1">
      <w:pPr>
        <w:pStyle w:val="2"/>
        <w:rPr>
          <w:lang w:val="ru-RU"/>
        </w:rPr>
      </w:pPr>
      <w:r w:rsidRPr="003A60FF">
        <w:rPr>
          <w:lang w:val="ru-RU"/>
        </w:rPr>
        <w:t>Качество общего и дополнительного образования</w:t>
      </w:r>
    </w:p>
    <w:p w:rsidR="00BA4E54" w:rsidRPr="005227BF" w:rsidRDefault="005227BF"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227BF">
        <w:rPr>
          <w:rFonts w:ascii="Times New Roman" w:hAnsi="Times New Roman"/>
          <w:bCs/>
          <w:i w:val="0"/>
          <w:sz w:val="26"/>
          <w:szCs w:val="26"/>
          <w:lang w:val="ru-RU"/>
        </w:rPr>
        <w:t xml:space="preserve">Обеспечение </w:t>
      </w:r>
      <w:r w:rsidR="00BA4E54" w:rsidRPr="005227BF">
        <w:rPr>
          <w:rFonts w:ascii="Times New Roman" w:hAnsi="Times New Roman"/>
          <w:bCs/>
          <w:i w:val="0"/>
          <w:sz w:val="26"/>
          <w:szCs w:val="26"/>
          <w:lang w:val="ru-RU"/>
        </w:rPr>
        <w:t>возможности большинству учащихся достичь высоких учебных результатов, их успешная социализация и соответствие требованиям к условиям и содержанию образования</w:t>
      </w:r>
      <w:r w:rsidRPr="005227BF">
        <w:rPr>
          <w:rFonts w:ascii="Times New Roman" w:hAnsi="Times New Roman"/>
          <w:bCs/>
          <w:i w:val="0"/>
          <w:sz w:val="26"/>
          <w:szCs w:val="26"/>
          <w:lang w:val="ru-RU"/>
        </w:rPr>
        <w:t xml:space="preserve"> – это важнейшие результаты качественного общего образования. </w:t>
      </w:r>
    </w:p>
    <w:p w:rsidR="00BA4E54" w:rsidRPr="005227B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227BF">
        <w:rPr>
          <w:rFonts w:ascii="Times New Roman" w:hAnsi="Times New Roman"/>
          <w:bCs/>
          <w:i w:val="0"/>
          <w:sz w:val="26"/>
          <w:szCs w:val="26"/>
          <w:lang w:val="ru-RU"/>
        </w:rPr>
        <w:t>Основные статистические показатели учебных результатов: общая успеваемость учащихся, доля обучающихся на «4» и «5», результаты ЕГЭ, предметных олимпиад, научно-практических конференций и продолжение образования выпускниками школ.</w:t>
      </w:r>
    </w:p>
    <w:p w:rsidR="005227BF" w:rsidRPr="005227BF" w:rsidRDefault="005227BF" w:rsidP="00522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227BF">
        <w:rPr>
          <w:rFonts w:ascii="Times New Roman" w:hAnsi="Times New Roman"/>
          <w:bCs/>
          <w:i w:val="0"/>
          <w:sz w:val="26"/>
          <w:szCs w:val="26"/>
          <w:lang w:val="ru-RU"/>
        </w:rPr>
        <w:t xml:space="preserve">98,4 учащихся школ </w:t>
      </w:r>
      <w:r w:rsidR="009073EC">
        <w:rPr>
          <w:rFonts w:ascii="Times New Roman" w:hAnsi="Times New Roman"/>
          <w:bCs/>
          <w:i w:val="0"/>
          <w:sz w:val="26"/>
          <w:szCs w:val="26"/>
          <w:lang w:val="ru-RU"/>
        </w:rPr>
        <w:t>в 2010 году</w:t>
      </w:r>
      <w:r w:rsidRPr="005227BF">
        <w:rPr>
          <w:rFonts w:ascii="Times New Roman" w:hAnsi="Times New Roman"/>
          <w:bCs/>
          <w:i w:val="0"/>
          <w:sz w:val="26"/>
          <w:szCs w:val="26"/>
          <w:lang w:val="ru-RU"/>
        </w:rPr>
        <w:t xml:space="preserve"> освоили образовательные программы, из них 44% обучаются на «4» и «5» (диаграмма 24). По сравнению с прошлым годом общая успеваемость улучшилась на 0,5%, а качественная </w:t>
      </w:r>
      <w:r w:rsidR="00DB18A1">
        <w:rPr>
          <w:rFonts w:ascii="Times New Roman" w:hAnsi="Times New Roman"/>
          <w:bCs/>
          <w:i w:val="0"/>
          <w:sz w:val="26"/>
          <w:szCs w:val="26"/>
          <w:lang w:val="ru-RU"/>
        </w:rPr>
        <w:t xml:space="preserve">– </w:t>
      </w:r>
      <w:r w:rsidRPr="005227BF">
        <w:rPr>
          <w:rFonts w:ascii="Times New Roman" w:hAnsi="Times New Roman"/>
          <w:bCs/>
          <w:i w:val="0"/>
          <w:sz w:val="26"/>
          <w:szCs w:val="26"/>
          <w:lang w:val="ru-RU"/>
        </w:rPr>
        <w:t>выросла на 1,6%.</w:t>
      </w:r>
    </w:p>
    <w:p w:rsidR="00BA4E54" w:rsidRPr="00B604A8"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cs="Arial"/>
          <w:sz w:val="24"/>
          <w:szCs w:val="24"/>
          <w:lang w:val="ru-RU"/>
        </w:rPr>
      </w:pPr>
      <w:r w:rsidRPr="00B604A8">
        <w:rPr>
          <w:rFonts w:ascii="Georgia" w:hAnsi="Georgia" w:cs="Arial"/>
          <w:sz w:val="24"/>
          <w:szCs w:val="24"/>
          <w:lang w:val="ru-RU"/>
        </w:rPr>
        <w:t xml:space="preserve">Диаграмма </w:t>
      </w:r>
      <w:r>
        <w:rPr>
          <w:rFonts w:ascii="Georgia" w:hAnsi="Georgia" w:cs="Arial"/>
          <w:sz w:val="24"/>
          <w:szCs w:val="24"/>
          <w:lang w:val="ru-RU"/>
        </w:rPr>
        <w:t>27</w:t>
      </w:r>
    </w:p>
    <w:p w:rsidR="00BA4E54" w:rsidRPr="00DB18A1" w:rsidRDefault="00BA4E54" w:rsidP="00B03767">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lang w:val="ru-RU"/>
        </w:rPr>
      </w:pPr>
      <w:r w:rsidRPr="00DB18A1">
        <w:rPr>
          <w:rFonts w:ascii="Georgia" w:hAnsi="Georgia" w:cs="Arial"/>
          <w:i w:val="0"/>
          <w:iCs w:val="0"/>
          <w:lang w:val="ru-RU"/>
        </w:rPr>
        <w:t xml:space="preserve">Доля учащихся, освоивших общеобразовательные программы, и обучающихся на </w:t>
      </w:r>
      <w:r w:rsidR="00DB18A1">
        <w:rPr>
          <w:rFonts w:ascii="Georgia" w:hAnsi="Georgia" w:cs="Arial"/>
          <w:i w:val="0"/>
          <w:iCs w:val="0"/>
          <w:lang w:val="ru-RU"/>
        </w:rPr>
        <w:t>«</w:t>
      </w:r>
      <w:r w:rsidRPr="00DB18A1">
        <w:rPr>
          <w:rFonts w:ascii="Georgia" w:hAnsi="Georgia" w:cs="Arial"/>
          <w:i w:val="0"/>
          <w:iCs w:val="0"/>
          <w:lang w:val="ru-RU"/>
        </w:rPr>
        <w:t>4</w:t>
      </w:r>
      <w:r w:rsidR="00DB18A1">
        <w:rPr>
          <w:rFonts w:ascii="Georgia" w:hAnsi="Georgia" w:cs="Arial"/>
          <w:i w:val="0"/>
          <w:iCs w:val="0"/>
          <w:lang w:val="ru-RU"/>
        </w:rPr>
        <w:t>»</w:t>
      </w:r>
      <w:r w:rsidRPr="00DB18A1">
        <w:rPr>
          <w:rFonts w:ascii="Georgia" w:hAnsi="Georgia" w:cs="Arial"/>
          <w:i w:val="0"/>
          <w:iCs w:val="0"/>
          <w:lang w:val="ru-RU"/>
        </w:rPr>
        <w:t xml:space="preserve"> и </w:t>
      </w:r>
      <w:r w:rsidR="00DB18A1">
        <w:rPr>
          <w:rFonts w:ascii="Georgia" w:hAnsi="Georgia" w:cs="Arial"/>
          <w:i w:val="0"/>
          <w:iCs w:val="0"/>
          <w:lang w:val="ru-RU"/>
        </w:rPr>
        <w:t>«</w:t>
      </w:r>
      <w:r w:rsidRPr="00DB18A1">
        <w:rPr>
          <w:rFonts w:ascii="Georgia" w:hAnsi="Georgia" w:cs="Arial"/>
          <w:i w:val="0"/>
          <w:iCs w:val="0"/>
          <w:lang w:val="ru-RU"/>
        </w:rPr>
        <w:t>5</w:t>
      </w:r>
      <w:r w:rsidR="00DB18A1">
        <w:rPr>
          <w:rFonts w:ascii="Georgia" w:hAnsi="Georgia" w:cs="Arial"/>
          <w:i w:val="0"/>
          <w:iCs w:val="0"/>
          <w:lang w:val="ru-RU"/>
        </w:rPr>
        <w:t>»</w:t>
      </w:r>
      <w:r w:rsidRPr="00DB18A1">
        <w:rPr>
          <w:rFonts w:ascii="Georgia" w:hAnsi="Georgia" w:cs="Arial"/>
          <w:i w:val="0"/>
          <w:iCs w:val="0"/>
          <w:lang w:val="ru-RU"/>
        </w:rPr>
        <w:t>, %</w:t>
      </w:r>
    </w:p>
    <w:p w:rsidR="00BA4E54" w:rsidRPr="00A9776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Georgia" w:hAnsi="Georgia" w:cs="Arial"/>
          <w:sz w:val="24"/>
          <w:szCs w:val="24"/>
        </w:rPr>
      </w:pPr>
      <w:r>
        <w:rPr>
          <w:rFonts w:ascii="Georgia" w:hAnsi="Georgia" w:cs="Arial"/>
          <w:noProof/>
          <w:sz w:val="24"/>
          <w:szCs w:val="24"/>
          <w:lang w:val="ru-RU" w:eastAsia="ru-RU" w:bidi="ar-SA"/>
        </w:rPr>
        <w:drawing>
          <wp:inline distT="0" distB="0" distL="0" distR="0">
            <wp:extent cx="4019550" cy="2181225"/>
            <wp:effectExtent l="0" t="0" r="0" b="0"/>
            <wp:docPr id="2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BA4E54" w:rsidRPr="00333E4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33E44">
        <w:rPr>
          <w:rFonts w:ascii="Times New Roman" w:hAnsi="Times New Roman"/>
          <w:bCs/>
          <w:i w:val="0"/>
          <w:sz w:val="26"/>
          <w:szCs w:val="26"/>
          <w:lang w:val="ru-RU"/>
        </w:rPr>
        <w:lastRenderedPageBreak/>
        <w:t>До 1,1% увеличилась доля обучающихся 2</w:t>
      </w:r>
      <w:r w:rsidR="00DB18A1">
        <w:rPr>
          <w:rFonts w:ascii="Times New Roman" w:hAnsi="Times New Roman"/>
          <w:bCs/>
          <w:i w:val="0"/>
          <w:sz w:val="26"/>
          <w:szCs w:val="26"/>
          <w:lang w:val="ru-RU"/>
        </w:rPr>
        <w:t>–</w:t>
      </w:r>
      <w:r w:rsidRPr="00333E44">
        <w:rPr>
          <w:rFonts w:ascii="Times New Roman" w:hAnsi="Times New Roman"/>
          <w:bCs/>
          <w:i w:val="0"/>
          <w:sz w:val="26"/>
          <w:szCs w:val="26"/>
          <w:lang w:val="ru-RU"/>
        </w:rPr>
        <w:t>10 классов, оставленных на повторный курс обучения (2009 г. – 0,27%). По итогам 2009</w:t>
      </w:r>
      <w:r w:rsidR="00B03767" w:rsidRPr="00333E44">
        <w:rPr>
          <w:rFonts w:ascii="Times New Roman" w:hAnsi="Times New Roman"/>
          <w:bCs/>
          <w:i w:val="0"/>
          <w:sz w:val="26"/>
          <w:szCs w:val="26"/>
          <w:lang w:val="ru-RU"/>
        </w:rPr>
        <w:t>-</w:t>
      </w:r>
      <w:r w:rsidRPr="00333E44">
        <w:rPr>
          <w:rFonts w:ascii="Times New Roman" w:hAnsi="Times New Roman"/>
          <w:bCs/>
          <w:i w:val="0"/>
          <w:sz w:val="26"/>
          <w:szCs w:val="26"/>
          <w:lang w:val="ru-RU"/>
        </w:rPr>
        <w:t>2010 учебного года оставлены на повторный курс обучения 47 выпускников 9-х классов (из них 19 – выпускники вечерних (сменных) общеобразовательных школ), 48 выпускников 11(12)-</w:t>
      </w:r>
      <w:proofErr w:type="spellStart"/>
      <w:r w:rsidRPr="00333E44">
        <w:rPr>
          <w:rFonts w:ascii="Times New Roman" w:hAnsi="Times New Roman"/>
          <w:bCs/>
          <w:i w:val="0"/>
          <w:sz w:val="26"/>
          <w:szCs w:val="26"/>
          <w:lang w:val="ru-RU"/>
        </w:rPr>
        <w:t>х</w:t>
      </w:r>
      <w:proofErr w:type="spellEnd"/>
      <w:r w:rsidRPr="00333E44">
        <w:rPr>
          <w:rFonts w:ascii="Times New Roman" w:hAnsi="Times New Roman"/>
          <w:bCs/>
          <w:i w:val="0"/>
          <w:sz w:val="26"/>
          <w:szCs w:val="26"/>
          <w:lang w:val="ru-RU"/>
        </w:rPr>
        <w:t xml:space="preserve"> классов выпущены со справкой (из них 32 – выпускники вечерних (сменных) общеобразовательных школ, из них 30 – старше 18 лет) (таблица 3). </w:t>
      </w:r>
    </w:p>
    <w:p w:rsidR="00BA4E54" w:rsidRPr="00FD63F8"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right"/>
        <w:rPr>
          <w:rFonts w:ascii="Times New Roman" w:hAnsi="Times New Roman"/>
          <w:bCs/>
          <w:i w:val="0"/>
          <w:sz w:val="24"/>
          <w:szCs w:val="24"/>
          <w:lang w:val="ru-RU"/>
        </w:rPr>
      </w:pPr>
      <w:r w:rsidRPr="00FD63F8">
        <w:rPr>
          <w:rFonts w:ascii="Times New Roman" w:hAnsi="Times New Roman"/>
          <w:bCs/>
          <w:i w:val="0"/>
          <w:sz w:val="24"/>
          <w:szCs w:val="24"/>
          <w:lang w:val="ru-RU"/>
        </w:rPr>
        <w:t xml:space="preserve">Таблица </w:t>
      </w:r>
      <w:r>
        <w:rPr>
          <w:rFonts w:ascii="Times New Roman" w:hAnsi="Times New Roman"/>
          <w:bCs/>
          <w:i w:val="0"/>
          <w:sz w:val="24"/>
          <w:szCs w:val="24"/>
          <w:lang w:val="ru-RU"/>
        </w:rPr>
        <w:t>3</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1"/>
        <w:gridCol w:w="1134"/>
        <w:gridCol w:w="4536"/>
        <w:gridCol w:w="1560"/>
      </w:tblGrid>
      <w:tr w:rsidR="00BA4E54" w:rsidRPr="00AE1A61" w:rsidTr="006067D9">
        <w:trPr>
          <w:trHeight w:val="394"/>
        </w:trPr>
        <w:tc>
          <w:tcPr>
            <w:tcW w:w="1701" w:type="dxa"/>
            <w:vMerge w:val="restart"/>
            <w:vAlign w:val="center"/>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 xml:space="preserve">9 </w:t>
            </w:r>
            <w:proofErr w:type="spellStart"/>
            <w:r w:rsidRPr="00AE1A61">
              <w:rPr>
                <w:rFonts w:ascii="Times New Roman" w:hAnsi="Times New Roman"/>
                <w:i w:val="0"/>
                <w:sz w:val="24"/>
                <w:szCs w:val="24"/>
              </w:rPr>
              <w:t>класс</w:t>
            </w:r>
            <w:proofErr w:type="spellEnd"/>
          </w:p>
        </w:tc>
        <w:tc>
          <w:tcPr>
            <w:tcW w:w="5670" w:type="dxa"/>
            <w:gridSpan w:val="2"/>
            <w:vAlign w:val="center"/>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Оставлены на повторный курс обучения</w:t>
            </w:r>
          </w:p>
        </w:tc>
        <w:tc>
          <w:tcPr>
            <w:tcW w:w="1560" w:type="dxa"/>
            <w:vMerge w:val="restart"/>
            <w:vAlign w:val="center"/>
          </w:tcPr>
          <w:p w:rsidR="00BA4E54" w:rsidRPr="00AE1A61" w:rsidRDefault="00BA4E54" w:rsidP="006067D9">
            <w:pPr>
              <w:pStyle w:val="af8"/>
              <w:jc w:val="center"/>
              <w:rPr>
                <w:rFonts w:ascii="Times New Roman" w:hAnsi="Times New Roman"/>
                <w:i w:val="0"/>
                <w:sz w:val="24"/>
                <w:szCs w:val="24"/>
                <w:lang w:val="ru-RU"/>
              </w:rPr>
            </w:pPr>
            <w:proofErr w:type="spellStart"/>
            <w:r w:rsidRPr="00AE1A61">
              <w:rPr>
                <w:rFonts w:ascii="Times New Roman" w:hAnsi="Times New Roman"/>
                <w:i w:val="0"/>
                <w:sz w:val="24"/>
                <w:szCs w:val="24"/>
              </w:rPr>
              <w:t>Выпущены</w:t>
            </w:r>
            <w:proofErr w:type="spellEnd"/>
          </w:p>
          <w:p w:rsidR="00BA4E54" w:rsidRPr="00AE1A61" w:rsidRDefault="00BA4E54" w:rsidP="006067D9">
            <w:pPr>
              <w:pStyle w:val="af8"/>
              <w:jc w:val="center"/>
              <w:rPr>
                <w:rFonts w:ascii="Times New Roman" w:hAnsi="Times New Roman"/>
                <w:i w:val="0"/>
                <w:sz w:val="24"/>
                <w:szCs w:val="24"/>
              </w:rPr>
            </w:pPr>
            <w:proofErr w:type="spellStart"/>
            <w:r w:rsidRPr="00AE1A61">
              <w:rPr>
                <w:rFonts w:ascii="Times New Roman" w:hAnsi="Times New Roman"/>
                <w:i w:val="0"/>
                <w:sz w:val="24"/>
                <w:szCs w:val="24"/>
              </w:rPr>
              <w:t>со</w:t>
            </w:r>
            <w:proofErr w:type="spellEnd"/>
            <w:r w:rsidRPr="00AE1A61">
              <w:rPr>
                <w:rFonts w:ascii="Times New Roman" w:hAnsi="Times New Roman"/>
                <w:i w:val="0"/>
                <w:sz w:val="24"/>
                <w:szCs w:val="24"/>
              </w:rPr>
              <w:t xml:space="preserve"> </w:t>
            </w:r>
            <w:proofErr w:type="spellStart"/>
            <w:r w:rsidRPr="00AE1A61">
              <w:rPr>
                <w:rFonts w:ascii="Times New Roman" w:hAnsi="Times New Roman"/>
                <w:i w:val="0"/>
                <w:sz w:val="24"/>
                <w:szCs w:val="24"/>
              </w:rPr>
              <w:t>справкой</w:t>
            </w:r>
            <w:proofErr w:type="spellEnd"/>
          </w:p>
        </w:tc>
      </w:tr>
      <w:tr w:rsidR="00BA4E54" w:rsidRPr="00666B47" w:rsidTr="006067D9">
        <w:trPr>
          <w:trHeight w:val="394"/>
        </w:trPr>
        <w:tc>
          <w:tcPr>
            <w:tcW w:w="1701" w:type="dxa"/>
            <w:vMerge/>
            <w:vAlign w:val="center"/>
          </w:tcPr>
          <w:p w:rsidR="00BA4E54" w:rsidRPr="00AE1A61" w:rsidRDefault="00BA4E54" w:rsidP="006067D9">
            <w:pPr>
              <w:pStyle w:val="af8"/>
              <w:jc w:val="center"/>
              <w:rPr>
                <w:rFonts w:ascii="Times New Roman" w:hAnsi="Times New Roman"/>
                <w:i w:val="0"/>
                <w:sz w:val="24"/>
                <w:szCs w:val="24"/>
              </w:rPr>
            </w:pPr>
          </w:p>
        </w:tc>
        <w:tc>
          <w:tcPr>
            <w:tcW w:w="1134" w:type="dxa"/>
            <w:vAlign w:val="center"/>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всего</w:t>
            </w:r>
          </w:p>
        </w:tc>
        <w:tc>
          <w:tcPr>
            <w:tcW w:w="4536" w:type="dxa"/>
            <w:vAlign w:val="center"/>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в том числе выпускников вечерних школ</w:t>
            </w:r>
          </w:p>
        </w:tc>
        <w:tc>
          <w:tcPr>
            <w:tcW w:w="1560" w:type="dxa"/>
            <w:vMerge/>
            <w:vAlign w:val="center"/>
          </w:tcPr>
          <w:p w:rsidR="00BA4E54" w:rsidRPr="00AE1A61" w:rsidRDefault="00BA4E54" w:rsidP="006067D9">
            <w:pPr>
              <w:pStyle w:val="af8"/>
              <w:jc w:val="center"/>
              <w:rPr>
                <w:rFonts w:ascii="Times New Roman" w:hAnsi="Times New Roman"/>
                <w:i w:val="0"/>
                <w:sz w:val="24"/>
                <w:szCs w:val="24"/>
                <w:lang w:val="ru-RU"/>
              </w:rPr>
            </w:pPr>
          </w:p>
        </w:tc>
      </w:tr>
      <w:tr w:rsidR="00BA4E54" w:rsidRPr="00AE1A61" w:rsidTr="006067D9">
        <w:trPr>
          <w:trHeight w:val="144"/>
        </w:trPr>
        <w:tc>
          <w:tcPr>
            <w:tcW w:w="1701"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2006-</w:t>
            </w:r>
            <w:r w:rsidRPr="00AE1A61">
              <w:rPr>
                <w:rFonts w:ascii="Times New Roman" w:hAnsi="Times New Roman"/>
                <w:i w:val="0"/>
                <w:sz w:val="24"/>
                <w:szCs w:val="24"/>
                <w:lang w:val="ru-RU"/>
              </w:rPr>
              <w:t>20</w:t>
            </w:r>
            <w:r w:rsidRPr="00AE1A61">
              <w:rPr>
                <w:rFonts w:ascii="Times New Roman" w:hAnsi="Times New Roman"/>
                <w:i w:val="0"/>
                <w:sz w:val="24"/>
                <w:szCs w:val="24"/>
              </w:rPr>
              <w:t>07</w:t>
            </w:r>
          </w:p>
        </w:tc>
        <w:tc>
          <w:tcPr>
            <w:tcW w:w="1134"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42</w:t>
            </w:r>
          </w:p>
        </w:tc>
        <w:tc>
          <w:tcPr>
            <w:tcW w:w="4536"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26</w:t>
            </w:r>
          </w:p>
        </w:tc>
        <w:tc>
          <w:tcPr>
            <w:tcW w:w="1560"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6</w:t>
            </w:r>
          </w:p>
        </w:tc>
      </w:tr>
      <w:tr w:rsidR="00BA4E54" w:rsidRPr="00AE1A61" w:rsidTr="006067D9">
        <w:trPr>
          <w:trHeight w:val="144"/>
        </w:trPr>
        <w:tc>
          <w:tcPr>
            <w:tcW w:w="1701"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2007-</w:t>
            </w:r>
            <w:r w:rsidRPr="00AE1A61">
              <w:rPr>
                <w:rFonts w:ascii="Times New Roman" w:hAnsi="Times New Roman"/>
                <w:i w:val="0"/>
                <w:sz w:val="24"/>
                <w:szCs w:val="24"/>
                <w:lang w:val="ru-RU"/>
              </w:rPr>
              <w:t>20</w:t>
            </w:r>
            <w:r w:rsidRPr="00AE1A61">
              <w:rPr>
                <w:rFonts w:ascii="Times New Roman" w:hAnsi="Times New Roman"/>
                <w:i w:val="0"/>
                <w:sz w:val="24"/>
                <w:szCs w:val="24"/>
              </w:rPr>
              <w:t>08</w:t>
            </w:r>
          </w:p>
        </w:tc>
        <w:tc>
          <w:tcPr>
            <w:tcW w:w="1134"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rPr>
              <w:t>61</w:t>
            </w:r>
          </w:p>
        </w:tc>
        <w:tc>
          <w:tcPr>
            <w:tcW w:w="4536"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34</w:t>
            </w:r>
          </w:p>
        </w:tc>
        <w:tc>
          <w:tcPr>
            <w:tcW w:w="1560"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rPr>
              <w:t>0</w:t>
            </w:r>
          </w:p>
        </w:tc>
      </w:tr>
      <w:tr w:rsidR="00BA4E54" w:rsidRPr="00AE1A61" w:rsidTr="006067D9">
        <w:trPr>
          <w:trHeight w:val="310"/>
        </w:trPr>
        <w:tc>
          <w:tcPr>
            <w:tcW w:w="1701"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2008-</w:t>
            </w:r>
            <w:r w:rsidRPr="00AE1A61">
              <w:rPr>
                <w:rFonts w:ascii="Times New Roman" w:hAnsi="Times New Roman"/>
                <w:i w:val="0"/>
                <w:sz w:val="24"/>
                <w:szCs w:val="24"/>
                <w:lang w:val="ru-RU"/>
              </w:rPr>
              <w:t>20</w:t>
            </w:r>
            <w:r w:rsidRPr="00AE1A61">
              <w:rPr>
                <w:rFonts w:ascii="Times New Roman" w:hAnsi="Times New Roman"/>
                <w:i w:val="0"/>
                <w:sz w:val="24"/>
                <w:szCs w:val="24"/>
              </w:rPr>
              <w:t>09</w:t>
            </w:r>
          </w:p>
        </w:tc>
        <w:tc>
          <w:tcPr>
            <w:tcW w:w="1134"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76</w:t>
            </w:r>
          </w:p>
        </w:tc>
        <w:tc>
          <w:tcPr>
            <w:tcW w:w="4536"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lang w:val="ru-RU"/>
              </w:rPr>
              <w:t>50</w:t>
            </w:r>
          </w:p>
        </w:tc>
        <w:tc>
          <w:tcPr>
            <w:tcW w:w="1560"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0</w:t>
            </w:r>
          </w:p>
        </w:tc>
      </w:tr>
      <w:tr w:rsidR="00BA4E54" w:rsidRPr="00AE1A61" w:rsidTr="006067D9">
        <w:trPr>
          <w:trHeight w:val="310"/>
        </w:trPr>
        <w:tc>
          <w:tcPr>
            <w:tcW w:w="1701" w:type="dxa"/>
          </w:tcPr>
          <w:p w:rsidR="00BA4E54" w:rsidRPr="00AE1A61" w:rsidRDefault="00BA4E54" w:rsidP="006067D9">
            <w:pPr>
              <w:pStyle w:val="af8"/>
              <w:jc w:val="center"/>
              <w:rPr>
                <w:rFonts w:ascii="Times New Roman" w:hAnsi="Times New Roman"/>
                <w:i w:val="0"/>
                <w:sz w:val="24"/>
                <w:szCs w:val="24"/>
                <w:lang w:val="ru-RU"/>
              </w:rPr>
            </w:pPr>
            <w:r>
              <w:rPr>
                <w:rFonts w:ascii="Times New Roman" w:hAnsi="Times New Roman"/>
                <w:i w:val="0"/>
                <w:sz w:val="24"/>
                <w:szCs w:val="24"/>
                <w:lang w:val="ru-RU"/>
              </w:rPr>
              <w:t>2009</w:t>
            </w:r>
            <w:r w:rsidRPr="00AE1A61">
              <w:rPr>
                <w:rFonts w:ascii="Times New Roman" w:hAnsi="Times New Roman"/>
                <w:i w:val="0"/>
                <w:sz w:val="24"/>
                <w:szCs w:val="24"/>
                <w:lang w:val="ru-RU"/>
              </w:rPr>
              <w:t>-201</w:t>
            </w:r>
            <w:r>
              <w:rPr>
                <w:rFonts w:ascii="Times New Roman" w:hAnsi="Times New Roman"/>
                <w:i w:val="0"/>
                <w:sz w:val="24"/>
                <w:szCs w:val="24"/>
                <w:lang w:val="ru-RU"/>
              </w:rPr>
              <w:t>0</w:t>
            </w:r>
          </w:p>
        </w:tc>
        <w:tc>
          <w:tcPr>
            <w:tcW w:w="1134"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47</w:t>
            </w:r>
          </w:p>
        </w:tc>
        <w:tc>
          <w:tcPr>
            <w:tcW w:w="4536"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19</w:t>
            </w:r>
          </w:p>
        </w:tc>
        <w:tc>
          <w:tcPr>
            <w:tcW w:w="1560"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4</w:t>
            </w:r>
          </w:p>
        </w:tc>
      </w:tr>
    </w:tbl>
    <w:p w:rsidR="00BA4E54" w:rsidRPr="00AE1A61" w:rsidRDefault="00BA4E54" w:rsidP="00BA4E54">
      <w:pPr>
        <w:pStyle w:val="af8"/>
        <w:rPr>
          <w:rFonts w:ascii="Times New Roman" w:hAnsi="Times New Roman"/>
          <w:i w:val="0"/>
          <w:sz w:val="10"/>
          <w:szCs w:val="10"/>
          <w:lang w:val="ru-RU"/>
        </w:rPr>
      </w:pPr>
    </w:p>
    <w:tbl>
      <w:tblPr>
        <w:tblpPr w:leftFromText="180" w:rightFromText="180" w:vertAnchor="text" w:horzAnchor="margin" w:tblpX="108" w:tblpY="-7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134"/>
        <w:gridCol w:w="6095"/>
      </w:tblGrid>
      <w:tr w:rsidR="00BA4E54" w:rsidRPr="00AE1A61" w:rsidTr="00B03767">
        <w:trPr>
          <w:trHeight w:val="269"/>
        </w:trPr>
        <w:tc>
          <w:tcPr>
            <w:tcW w:w="1668" w:type="dxa"/>
            <w:vMerge w:val="restart"/>
            <w:vAlign w:val="center"/>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 xml:space="preserve">11 </w:t>
            </w:r>
            <w:proofErr w:type="spellStart"/>
            <w:r w:rsidRPr="00AE1A61">
              <w:rPr>
                <w:rFonts w:ascii="Times New Roman" w:hAnsi="Times New Roman"/>
                <w:i w:val="0"/>
                <w:sz w:val="24"/>
                <w:szCs w:val="24"/>
              </w:rPr>
              <w:t>класс</w:t>
            </w:r>
            <w:proofErr w:type="spellEnd"/>
          </w:p>
        </w:tc>
        <w:tc>
          <w:tcPr>
            <w:tcW w:w="7229" w:type="dxa"/>
            <w:gridSpan w:val="2"/>
            <w:vAlign w:val="center"/>
          </w:tcPr>
          <w:p w:rsidR="00BA4E54" w:rsidRPr="002C3993" w:rsidRDefault="00BA4E54" w:rsidP="00B03767">
            <w:pPr>
              <w:pStyle w:val="af8"/>
              <w:jc w:val="center"/>
              <w:rPr>
                <w:rFonts w:ascii="Times New Roman" w:hAnsi="Times New Roman"/>
                <w:i w:val="0"/>
                <w:sz w:val="24"/>
                <w:szCs w:val="24"/>
                <w:lang w:val="ru-RU"/>
              </w:rPr>
            </w:pPr>
            <w:proofErr w:type="spellStart"/>
            <w:r w:rsidRPr="00AE1A61">
              <w:rPr>
                <w:rFonts w:ascii="Times New Roman" w:hAnsi="Times New Roman"/>
                <w:i w:val="0"/>
                <w:sz w:val="24"/>
                <w:szCs w:val="24"/>
              </w:rPr>
              <w:t>Выпущены</w:t>
            </w:r>
            <w:proofErr w:type="spellEnd"/>
            <w:r w:rsidRPr="00AE1A61">
              <w:rPr>
                <w:rFonts w:ascii="Times New Roman" w:hAnsi="Times New Roman"/>
                <w:i w:val="0"/>
                <w:sz w:val="24"/>
                <w:szCs w:val="24"/>
              </w:rPr>
              <w:t xml:space="preserve"> </w:t>
            </w:r>
            <w:proofErr w:type="spellStart"/>
            <w:r w:rsidRPr="00AE1A61">
              <w:rPr>
                <w:rFonts w:ascii="Times New Roman" w:hAnsi="Times New Roman"/>
                <w:i w:val="0"/>
                <w:sz w:val="24"/>
                <w:szCs w:val="24"/>
              </w:rPr>
              <w:t>со</w:t>
            </w:r>
            <w:proofErr w:type="spellEnd"/>
            <w:r w:rsidRPr="00AE1A61">
              <w:rPr>
                <w:rFonts w:ascii="Times New Roman" w:hAnsi="Times New Roman"/>
                <w:i w:val="0"/>
                <w:sz w:val="24"/>
                <w:szCs w:val="24"/>
              </w:rPr>
              <w:t xml:space="preserve"> </w:t>
            </w:r>
            <w:proofErr w:type="spellStart"/>
            <w:r w:rsidRPr="00AE1A61">
              <w:rPr>
                <w:rFonts w:ascii="Times New Roman" w:hAnsi="Times New Roman"/>
                <w:i w:val="0"/>
                <w:sz w:val="24"/>
                <w:szCs w:val="24"/>
              </w:rPr>
              <w:t>справкой</w:t>
            </w:r>
            <w:proofErr w:type="spellEnd"/>
            <w:r>
              <w:rPr>
                <w:rFonts w:ascii="Times New Roman" w:hAnsi="Times New Roman"/>
                <w:i w:val="0"/>
                <w:sz w:val="24"/>
                <w:szCs w:val="24"/>
                <w:lang w:val="ru-RU"/>
              </w:rPr>
              <w:t>,</w:t>
            </w:r>
          </w:p>
        </w:tc>
      </w:tr>
      <w:tr w:rsidR="00BA4E54" w:rsidRPr="00666B47" w:rsidTr="00B03767">
        <w:trPr>
          <w:trHeight w:val="269"/>
        </w:trPr>
        <w:tc>
          <w:tcPr>
            <w:tcW w:w="1668" w:type="dxa"/>
            <w:vMerge/>
            <w:vAlign w:val="center"/>
          </w:tcPr>
          <w:p w:rsidR="00BA4E54" w:rsidRPr="00AE1A61" w:rsidRDefault="00BA4E54" w:rsidP="006067D9">
            <w:pPr>
              <w:pStyle w:val="af8"/>
              <w:jc w:val="center"/>
              <w:rPr>
                <w:rFonts w:ascii="Times New Roman" w:hAnsi="Times New Roman"/>
                <w:i w:val="0"/>
                <w:sz w:val="24"/>
                <w:szCs w:val="24"/>
              </w:rPr>
            </w:pPr>
          </w:p>
        </w:tc>
        <w:tc>
          <w:tcPr>
            <w:tcW w:w="1134" w:type="dxa"/>
            <w:vAlign w:val="center"/>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всего</w:t>
            </w:r>
          </w:p>
        </w:tc>
        <w:tc>
          <w:tcPr>
            <w:tcW w:w="6095" w:type="dxa"/>
            <w:vAlign w:val="center"/>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в том числе выпускников вечерних школ</w:t>
            </w:r>
          </w:p>
        </w:tc>
      </w:tr>
      <w:tr w:rsidR="00BA4E54" w:rsidRPr="00AE1A61" w:rsidTr="00B03767">
        <w:trPr>
          <w:trHeight w:val="187"/>
        </w:trPr>
        <w:tc>
          <w:tcPr>
            <w:tcW w:w="1668"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2006-</w:t>
            </w:r>
            <w:r w:rsidRPr="00AE1A61">
              <w:rPr>
                <w:rFonts w:ascii="Times New Roman" w:hAnsi="Times New Roman"/>
                <w:i w:val="0"/>
                <w:sz w:val="24"/>
                <w:szCs w:val="24"/>
                <w:lang w:val="ru-RU"/>
              </w:rPr>
              <w:t>20</w:t>
            </w:r>
            <w:r w:rsidRPr="00AE1A61">
              <w:rPr>
                <w:rFonts w:ascii="Times New Roman" w:hAnsi="Times New Roman"/>
                <w:i w:val="0"/>
                <w:sz w:val="24"/>
                <w:szCs w:val="24"/>
              </w:rPr>
              <w:t>07</w:t>
            </w:r>
          </w:p>
        </w:tc>
        <w:tc>
          <w:tcPr>
            <w:tcW w:w="1134"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w:t>
            </w:r>
          </w:p>
        </w:tc>
        <w:tc>
          <w:tcPr>
            <w:tcW w:w="6095"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13</w:t>
            </w:r>
          </w:p>
        </w:tc>
      </w:tr>
      <w:tr w:rsidR="00BA4E54" w:rsidRPr="00AE1A61" w:rsidTr="00B03767">
        <w:trPr>
          <w:trHeight w:val="197"/>
        </w:trPr>
        <w:tc>
          <w:tcPr>
            <w:tcW w:w="1668"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2007-</w:t>
            </w:r>
            <w:r w:rsidRPr="00AE1A61">
              <w:rPr>
                <w:rFonts w:ascii="Times New Roman" w:hAnsi="Times New Roman"/>
                <w:i w:val="0"/>
                <w:sz w:val="24"/>
                <w:szCs w:val="24"/>
                <w:lang w:val="ru-RU"/>
              </w:rPr>
              <w:t>20</w:t>
            </w:r>
            <w:r w:rsidRPr="00AE1A61">
              <w:rPr>
                <w:rFonts w:ascii="Times New Roman" w:hAnsi="Times New Roman"/>
                <w:i w:val="0"/>
                <w:sz w:val="24"/>
                <w:szCs w:val="24"/>
              </w:rPr>
              <w:t>08</w:t>
            </w:r>
          </w:p>
        </w:tc>
        <w:tc>
          <w:tcPr>
            <w:tcW w:w="1134"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 xml:space="preserve">49 </w:t>
            </w:r>
          </w:p>
        </w:tc>
        <w:tc>
          <w:tcPr>
            <w:tcW w:w="6095"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40</w:t>
            </w:r>
          </w:p>
        </w:tc>
      </w:tr>
      <w:tr w:rsidR="00BA4E54" w:rsidRPr="00AE1A61" w:rsidTr="00B03767">
        <w:trPr>
          <w:trHeight w:val="207"/>
        </w:trPr>
        <w:tc>
          <w:tcPr>
            <w:tcW w:w="1668"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2008-</w:t>
            </w:r>
            <w:r w:rsidRPr="00AE1A61">
              <w:rPr>
                <w:rFonts w:ascii="Times New Roman" w:hAnsi="Times New Roman"/>
                <w:i w:val="0"/>
                <w:sz w:val="24"/>
                <w:szCs w:val="24"/>
                <w:lang w:val="ru-RU"/>
              </w:rPr>
              <w:t>20</w:t>
            </w:r>
            <w:r w:rsidRPr="00AE1A61">
              <w:rPr>
                <w:rFonts w:ascii="Times New Roman" w:hAnsi="Times New Roman"/>
                <w:i w:val="0"/>
                <w:sz w:val="24"/>
                <w:szCs w:val="24"/>
              </w:rPr>
              <w:t>09</w:t>
            </w:r>
          </w:p>
        </w:tc>
        <w:tc>
          <w:tcPr>
            <w:tcW w:w="1134"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72</w:t>
            </w:r>
          </w:p>
        </w:tc>
        <w:tc>
          <w:tcPr>
            <w:tcW w:w="6095" w:type="dxa"/>
          </w:tcPr>
          <w:p w:rsidR="00BA4E54" w:rsidRPr="00AE1A61" w:rsidRDefault="00BA4E54" w:rsidP="006067D9">
            <w:pPr>
              <w:pStyle w:val="af8"/>
              <w:jc w:val="center"/>
              <w:rPr>
                <w:rFonts w:ascii="Times New Roman" w:hAnsi="Times New Roman"/>
                <w:i w:val="0"/>
                <w:sz w:val="24"/>
                <w:szCs w:val="24"/>
              </w:rPr>
            </w:pPr>
            <w:r w:rsidRPr="00AE1A61">
              <w:rPr>
                <w:rFonts w:ascii="Times New Roman" w:hAnsi="Times New Roman"/>
                <w:i w:val="0"/>
                <w:sz w:val="24"/>
                <w:szCs w:val="24"/>
              </w:rPr>
              <w:t>51</w:t>
            </w:r>
          </w:p>
        </w:tc>
      </w:tr>
      <w:tr w:rsidR="00BA4E54" w:rsidRPr="001D577D" w:rsidTr="00B03767">
        <w:trPr>
          <w:trHeight w:val="207"/>
        </w:trPr>
        <w:tc>
          <w:tcPr>
            <w:tcW w:w="1668" w:type="dxa"/>
          </w:tcPr>
          <w:p w:rsidR="00BA4E54" w:rsidRPr="00AE1A61" w:rsidRDefault="00BA4E54" w:rsidP="006067D9">
            <w:pPr>
              <w:pStyle w:val="af8"/>
              <w:jc w:val="center"/>
              <w:rPr>
                <w:rFonts w:ascii="Times New Roman" w:hAnsi="Times New Roman"/>
                <w:i w:val="0"/>
                <w:sz w:val="24"/>
                <w:szCs w:val="24"/>
                <w:lang w:val="ru-RU"/>
              </w:rPr>
            </w:pPr>
            <w:r>
              <w:rPr>
                <w:rFonts w:ascii="Times New Roman" w:hAnsi="Times New Roman"/>
                <w:i w:val="0"/>
                <w:sz w:val="24"/>
                <w:szCs w:val="24"/>
                <w:lang w:val="ru-RU"/>
              </w:rPr>
              <w:t>2009</w:t>
            </w:r>
            <w:r w:rsidRPr="00AE1A61">
              <w:rPr>
                <w:rFonts w:ascii="Times New Roman" w:hAnsi="Times New Roman"/>
                <w:i w:val="0"/>
                <w:sz w:val="24"/>
                <w:szCs w:val="24"/>
                <w:lang w:val="ru-RU"/>
              </w:rPr>
              <w:t>-201</w:t>
            </w:r>
            <w:r>
              <w:rPr>
                <w:rFonts w:ascii="Times New Roman" w:hAnsi="Times New Roman"/>
                <w:i w:val="0"/>
                <w:sz w:val="24"/>
                <w:szCs w:val="24"/>
                <w:lang w:val="ru-RU"/>
              </w:rPr>
              <w:t>0</w:t>
            </w:r>
          </w:p>
        </w:tc>
        <w:tc>
          <w:tcPr>
            <w:tcW w:w="1134" w:type="dxa"/>
          </w:tcPr>
          <w:p w:rsidR="00BA4E54" w:rsidRPr="00AE1A61"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48</w:t>
            </w:r>
          </w:p>
        </w:tc>
        <w:tc>
          <w:tcPr>
            <w:tcW w:w="6095" w:type="dxa"/>
          </w:tcPr>
          <w:p w:rsidR="00BA4E54" w:rsidRPr="00790467" w:rsidRDefault="00BA4E54" w:rsidP="006067D9">
            <w:pPr>
              <w:pStyle w:val="af8"/>
              <w:jc w:val="center"/>
              <w:rPr>
                <w:rFonts w:ascii="Times New Roman" w:hAnsi="Times New Roman"/>
                <w:i w:val="0"/>
                <w:sz w:val="24"/>
                <w:szCs w:val="24"/>
                <w:lang w:val="ru-RU"/>
              </w:rPr>
            </w:pPr>
            <w:r w:rsidRPr="00AE1A61">
              <w:rPr>
                <w:rFonts w:ascii="Times New Roman" w:hAnsi="Times New Roman"/>
                <w:i w:val="0"/>
                <w:sz w:val="24"/>
                <w:szCs w:val="24"/>
                <w:lang w:val="ru-RU"/>
              </w:rPr>
              <w:t>32</w:t>
            </w:r>
          </w:p>
        </w:tc>
      </w:tr>
    </w:tbl>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4"/>
          <w:szCs w:val="24"/>
          <w:lang w:val="ru-RU"/>
        </w:rPr>
      </w:pPr>
    </w:p>
    <w:p w:rsidR="00B03767" w:rsidRDefault="00B03767"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4"/>
          <w:szCs w:val="24"/>
          <w:lang w:val="ru-RU"/>
        </w:rPr>
      </w:pPr>
    </w:p>
    <w:p w:rsidR="00B03767" w:rsidRDefault="00B03767"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4"/>
          <w:szCs w:val="24"/>
          <w:lang w:val="ru-RU"/>
        </w:rPr>
      </w:pPr>
    </w:p>
    <w:p w:rsidR="00B03767" w:rsidRDefault="00B03767"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4"/>
          <w:szCs w:val="24"/>
          <w:lang w:val="ru-RU"/>
        </w:rPr>
      </w:pPr>
    </w:p>
    <w:p w:rsidR="00B03767" w:rsidRDefault="00B03767"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4"/>
          <w:szCs w:val="24"/>
          <w:lang w:val="ru-RU"/>
        </w:rPr>
      </w:pPr>
    </w:p>
    <w:p w:rsidR="00BA4E54" w:rsidRPr="005C3D03" w:rsidRDefault="00BA4E54" w:rsidP="00BA4E54">
      <w:pPr>
        <w:pStyle w:val="3"/>
        <w:rPr>
          <w:rFonts w:ascii="Georgia" w:hAnsi="Georgia"/>
          <w:lang w:val="ru-RU"/>
        </w:rPr>
      </w:pPr>
      <w:r>
        <w:rPr>
          <w:rFonts w:ascii="Georgia" w:hAnsi="Georgia"/>
          <w:lang w:val="ru-RU"/>
        </w:rPr>
        <w:t>Р</w:t>
      </w:r>
      <w:r w:rsidRPr="005C3D03">
        <w:rPr>
          <w:rFonts w:ascii="Georgia" w:hAnsi="Georgia"/>
          <w:lang w:val="ru-RU"/>
        </w:rPr>
        <w:t>езультаты независимой оценки образовательных достижений выпускников</w:t>
      </w:r>
    </w:p>
    <w:p w:rsidR="00BA4E54" w:rsidRPr="00AB4793"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AB4793">
        <w:rPr>
          <w:rFonts w:ascii="Times New Roman" w:hAnsi="Times New Roman"/>
          <w:bCs/>
          <w:i w:val="0"/>
          <w:sz w:val="26"/>
          <w:szCs w:val="26"/>
          <w:lang w:val="ru-RU"/>
        </w:rPr>
        <w:t>Инструментом независимой оценки образовательных достижений выпускников является новая форма аттестации 9-классников и единый государственный экзамен. С 2009 года ЕГЭ проводится в штатном режиме. Ежегодно увеличивается доля выпускников 11(12)-</w:t>
      </w:r>
      <w:proofErr w:type="spellStart"/>
      <w:r w:rsidRPr="00AB4793">
        <w:rPr>
          <w:rFonts w:ascii="Times New Roman" w:hAnsi="Times New Roman"/>
          <w:bCs/>
          <w:i w:val="0"/>
          <w:sz w:val="26"/>
          <w:szCs w:val="26"/>
          <w:lang w:val="ru-RU"/>
        </w:rPr>
        <w:t>х</w:t>
      </w:r>
      <w:proofErr w:type="spellEnd"/>
      <w:r w:rsidRPr="00AB4793">
        <w:rPr>
          <w:rFonts w:ascii="Times New Roman" w:hAnsi="Times New Roman"/>
          <w:bCs/>
          <w:i w:val="0"/>
          <w:sz w:val="26"/>
          <w:szCs w:val="26"/>
          <w:lang w:val="ru-RU"/>
        </w:rPr>
        <w:t xml:space="preserve"> классов, сдавших ЕГЭ успешно: </w:t>
      </w:r>
      <w:r w:rsidR="00B03767">
        <w:rPr>
          <w:rFonts w:ascii="Times New Roman" w:hAnsi="Times New Roman"/>
          <w:bCs/>
          <w:i w:val="0"/>
          <w:sz w:val="26"/>
          <w:szCs w:val="26"/>
          <w:lang w:val="ru-RU"/>
        </w:rPr>
        <w:t xml:space="preserve">в </w:t>
      </w:r>
      <w:r w:rsidRPr="00AB4793">
        <w:rPr>
          <w:rFonts w:ascii="Times New Roman" w:hAnsi="Times New Roman"/>
          <w:bCs/>
          <w:i w:val="0"/>
          <w:sz w:val="26"/>
          <w:szCs w:val="26"/>
          <w:lang w:val="ru-RU"/>
        </w:rPr>
        <w:t>2008 г</w:t>
      </w:r>
      <w:r w:rsidR="00B03767">
        <w:rPr>
          <w:rFonts w:ascii="Times New Roman" w:hAnsi="Times New Roman"/>
          <w:bCs/>
          <w:i w:val="0"/>
          <w:sz w:val="26"/>
          <w:szCs w:val="26"/>
          <w:lang w:val="ru-RU"/>
        </w:rPr>
        <w:t>. –</w:t>
      </w:r>
      <w:r w:rsidRPr="00AB4793">
        <w:rPr>
          <w:rFonts w:ascii="Times New Roman" w:hAnsi="Times New Roman"/>
          <w:bCs/>
          <w:i w:val="0"/>
          <w:sz w:val="26"/>
          <w:szCs w:val="26"/>
          <w:lang w:val="ru-RU"/>
        </w:rPr>
        <w:t xml:space="preserve"> 75,1%, </w:t>
      </w:r>
      <w:r w:rsidR="00B03767">
        <w:rPr>
          <w:rFonts w:ascii="Times New Roman" w:hAnsi="Times New Roman"/>
          <w:bCs/>
          <w:i w:val="0"/>
          <w:sz w:val="26"/>
          <w:szCs w:val="26"/>
          <w:lang w:val="ru-RU"/>
        </w:rPr>
        <w:t xml:space="preserve">в </w:t>
      </w:r>
      <w:r w:rsidRPr="00AB4793">
        <w:rPr>
          <w:rFonts w:ascii="Times New Roman" w:hAnsi="Times New Roman"/>
          <w:bCs/>
          <w:i w:val="0"/>
          <w:sz w:val="26"/>
          <w:szCs w:val="26"/>
          <w:lang w:val="ru-RU"/>
        </w:rPr>
        <w:t>2009 г</w:t>
      </w:r>
      <w:r w:rsidR="00B03767">
        <w:rPr>
          <w:rFonts w:ascii="Times New Roman" w:hAnsi="Times New Roman"/>
          <w:bCs/>
          <w:i w:val="0"/>
          <w:sz w:val="26"/>
          <w:szCs w:val="26"/>
          <w:lang w:val="ru-RU"/>
        </w:rPr>
        <w:t>.</w:t>
      </w:r>
      <w:r w:rsidRPr="00AB4793">
        <w:rPr>
          <w:rFonts w:ascii="Times New Roman" w:hAnsi="Times New Roman"/>
          <w:bCs/>
          <w:i w:val="0"/>
          <w:sz w:val="26"/>
          <w:szCs w:val="26"/>
          <w:lang w:val="ru-RU"/>
        </w:rPr>
        <w:t xml:space="preserve"> – 94,5%, </w:t>
      </w:r>
      <w:r w:rsidR="009073EC">
        <w:rPr>
          <w:rFonts w:ascii="Times New Roman" w:hAnsi="Times New Roman"/>
          <w:bCs/>
          <w:i w:val="0"/>
          <w:sz w:val="26"/>
          <w:szCs w:val="26"/>
          <w:lang w:val="ru-RU"/>
        </w:rPr>
        <w:t>в 2010 году</w:t>
      </w:r>
      <w:r w:rsidRPr="00AB4793">
        <w:rPr>
          <w:rFonts w:ascii="Times New Roman" w:hAnsi="Times New Roman"/>
          <w:bCs/>
          <w:i w:val="0"/>
          <w:sz w:val="26"/>
          <w:szCs w:val="26"/>
          <w:lang w:val="ru-RU"/>
        </w:rPr>
        <w:t xml:space="preserve"> – 95,1% выпускников по всем предметам, сданным в форме ЕГЭ, достигли установленного минимального количества баллов. </w:t>
      </w:r>
      <w:proofErr w:type="gramStart"/>
      <w:r w:rsidRPr="00AB4793">
        <w:rPr>
          <w:rFonts w:ascii="Times New Roman" w:hAnsi="Times New Roman"/>
          <w:bCs/>
          <w:i w:val="0"/>
          <w:sz w:val="26"/>
          <w:szCs w:val="26"/>
          <w:lang w:val="ru-RU"/>
        </w:rPr>
        <w:t>В связи с установлением с 2009 года Министерством образования и науки РФ для выпускников текущего года единого срока сдачи ЕГЭ в мае</w:t>
      </w:r>
      <w:r w:rsidR="00B03767">
        <w:rPr>
          <w:rFonts w:ascii="Times New Roman" w:hAnsi="Times New Roman"/>
          <w:bCs/>
          <w:i w:val="0"/>
          <w:sz w:val="26"/>
          <w:szCs w:val="26"/>
          <w:lang w:val="ru-RU"/>
        </w:rPr>
        <w:t xml:space="preserve"> – </w:t>
      </w:r>
      <w:r w:rsidRPr="00AB4793">
        <w:rPr>
          <w:rFonts w:ascii="Times New Roman" w:hAnsi="Times New Roman"/>
          <w:bCs/>
          <w:i w:val="0"/>
          <w:sz w:val="26"/>
          <w:szCs w:val="26"/>
          <w:lang w:val="ru-RU"/>
        </w:rPr>
        <w:t>июне</w:t>
      </w:r>
      <w:r w:rsidR="00B03767">
        <w:rPr>
          <w:rFonts w:ascii="Times New Roman" w:hAnsi="Times New Roman"/>
          <w:bCs/>
          <w:i w:val="0"/>
          <w:sz w:val="26"/>
          <w:szCs w:val="26"/>
          <w:lang w:val="ru-RU"/>
        </w:rPr>
        <w:t xml:space="preserve"> </w:t>
      </w:r>
      <w:r w:rsidRPr="00AB4793">
        <w:rPr>
          <w:rFonts w:ascii="Times New Roman" w:hAnsi="Times New Roman"/>
          <w:bCs/>
          <w:i w:val="0"/>
          <w:sz w:val="26"/>
          <w:szCs w:val="26"/>
          <w:lang w:val="ru-RU"/>
        </w:rPr>
        <w:t xml:space="preserve">ежегодно увеличивается доля выпускников, успешно сдавших и получивших свидетельство о результатах ЕГЭ по трём и более предметам: в 2008 </w:t>
      </w:r>
      <w:r w:rsidR="00F017D4">
        <w:rPr>
          <w:rFonts w:ascii="Times New Roman" w:hAnsi="Times New Roman"/>
          <w:bCs/>
          <w:i w:val="0"/>
          <w:sz w:val="26"/>
          <w:szCs w:val="26"/>
          <w:lang w:val="ru-RU"/>
        </w:rPr>
        <w:t xml:space="preserve">году </w:t>
      </w:r>
      <w:r w:rsidRPr="00AB4793">
        <w:rPr>
          <w:rFonts w:ascii="Times New Roman" w:hAnsi="Times New Roman"/>
          <w:bCs/>
          <w:i w:val="0"/>
          <w:sz w:val="26"/>
          <w:szCs w:val="26"/>
          <w:lang w:val="ru-RU"/>
        </w:rPr>
        <w:t>– 41,7%, в 2009 г</w:t>
      </w:r>
      <w:r w:rsidR="00F017D4">
        <w:rPr>
          <w:rFonts w:ascii="Times New Roman" w:hAnsi="Times New Roman"/>
          <w:bCs/>
          <w:i w:val="0"/>
          <w:sz w:val="26"/>
          <w:szCs w:val="26"/>
          <w:lang w:val="ru-RU"/>
        </w:rPr>
        <w:t>оду</w:t>
      </w:r>
      <w:r w:rsidRPr="00AB4793">
        <w:rPr>
          <w:rFonts w:ascii="Times New Roman" w:hAnsi="Times New Roman"/>
          <w:bCs/>
          <w:i w:val="0"/>
          <w:sz w:val="26"/>
          <w:szCs w:val="26"/>
          <w:lang w:val="ru-RU"/>
        </w:rPr>
        <w:t xml:space="preserve"> – 82,0%, </w:t>
      </w:r>
      <w:r w:rsidR="009073EC">
        <w:rPr>
          <w:rFonts w:ascii="Times New Roman" w:hAnsi="Times New Roman"/>
          <w:bCs/>
          <w:i w:val="0"/>
          <w:sz w:val="26"/>
          <w:szCs w:val="26"/>
          <w:lang w:val="ru-RU"/>
        </w:rPr>
        <w:t>в 2010 году</w:t>
      </w:r>
      <w:r w:rsidRPr="00AB4793">
        <w:rPr>
          <w:rFonts w:ascii="Times New Roman" w:hAnsi="Times New Roman"/>
          <w:bCs/>
          <w:i w:val="0"/>
          <w:sz w:val="26"/>
          <w:szCs w:val="26"/>
          <w:lang w:val="ru-RU"/>
        </w:rPr>
        <w:t xml:space="preserve"> – 85,4% выпускников.</w:t>
      </w:r>
      <w:proofErr w:type="gramEnd"/>
    </w:p>
    <w:p w:rsidR="00BA4E54" w:rsidRPr="00366676"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66676">
        <w:rPr>
          <w:rFonts w:ascii="Times New Roman" w:hAnsi="Times New Roman"/>
          <w:bCs/>
          <w:i w:val="0"/>
          <w:sz w:val="26"/>
          <w:szCs w:val="26"/>
          <w:lang w:val="ru-RU"/>
        </w:rPr>
        <w:t>Сравнение значения среднего балла по результатам единого государственного экзамена по русскому языку и математике с сопоставимыми городами показывает, что с 2009 год</w:t>
      </w:r>
      <w:r>
        <w:rPr>
          <w:rFonts w:ascii="Times New Roman" w:hAnsi="Times New Roman"/>
          <w:bCs/>
          <w:i w:val="0"/>
          <w:sz w:val="26"/>
          <w:szCs w:val="26"/>
          <w:lang w:val="ru-RU"/>
        </w:rPr>
        <w:t>а</w:t>
      </w:r>
      <w:r w:rsidRPr="00366676">
        <w:rPr>
          <w:rFonts w:ascii="Times New Roman" w:hAnsi="Times New Roman"/>
          <w:bCs/>
          <w:i w:val="0"/>
          <w:sz w:val="26"/>
          <w:szCs w:val="26"/>
          <w:lang w:val="ru-RU"/>
        </w:rPr>
        <w:t xml:space="preserve"> </w:t>
      </w:r>
      <w:r>
        <w:rPr>
          <w:rFonts w:ascii="Times New Roman" w:hAnsi="Times New Roman"/>
          <w:bCs/>
          <w:i w:val="0"/>
          <w:sz w:val="26"/>
          <w:szCs w:val="26"/>
          <w:lang w:val="ru-RU"/>
        </w:rPr>
        <w:t>значение</w:t>
      </w:r>
      <w:r w:rsidRPr="00366676">
        <w:rPr>
          <w:rFonts w:ascii="Times New Roman" w:hAnsi="Times New Roman"/>
          <w:bCs/>
          <w:i w:val="0"/>
          <w:sz w:val="26"/>
          <w:szCs w:val="26"/>
          <w:lang w:val="ru-RU"/>
        </w:rPr>
        <w:t xml:space="preserve"> показателя </w:t>
      </w:r>
      <w:r>
        <w:rPr>
          <w:rFonts w:ascii="Times New Roman" w:hAnsi="Times New Roman"/>
          <w:bCs/>
          <w:i w:val="0"/>
          <w:sz w:val="26"/>
          <w:szCs w:val="26"/>
          <w:lang w:val="ru-RU"/>
        </w:rPr>
        <w:t xml:space="preserve">(3,9 балла) </w:t>
      </w:r>
      <w:r w:rsidRPr="00366676">
        <w:rPr>
          <w:rFonts w:ascii="Times New Roman" w:hAnsi="Times New Roman"/>
          <w:bCs/>
          <w:i w:val="0"/>
          <w:sz w:val="26"/>
          <w:szCs w:val="26"/>
          <w:lang w:val="ru-RU"/>
        </w:rPr>
        <w:t xml:space="preserve">практически </w:t>
      </w:r>
      <w:r>
        <w:rPr>
          <w:rFonts w:ascii="Times New Roman" w:hAnsi="Times New Roman"/>
          <w:bCs/>
          <w:i w:val="0"/>
          <w:sz w:val="26"/>
          <w:szCs w:val="26"/>
          <w:lang w:val="ru-RU"/>
        </w:rPr>
        <w:t>одинаково</w:t>
      </w:r>
      <w:r w:rsidRPr="00366676">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в </w:t>
      </w:r>
      <w:r w:rsidRPr="00366676">
        <w:rPr>
          <w:rFonts w:ascii="Times New Roman" w:hAnsi="Times New Roman"/>
          <w:bCs/>
          <w:i w:val="0"/>
          <w:sz w:val="26"/>
          <w:szCs w:val="26"/>
          <w:lang w:val="ru-RU"/>
        </w:rPr>
        <w:t>наших город</w:t>
      </w:r>
      <w:r>
        <w:rPr>
          <w:rFonts w:ascii="Times New Roman" w:hAnsi="Times New Roman"/>
          <w:bCs/>
          <w:i w:val="0"/>
          <w:sz w:val="26"/>
          <w:szCs w:val="26"/>
          <w:lang w:val="ru-RU"/>
        </w:rPr>
        <w:t>ах</w:t>
      </w:r>
      <w:r w:rsidRPr="00366676">
        <w:rPr>
          <w:rFonts w:ascii="Times New Roman" w:hAnsi="Times New Roman"/>
          <w:bCs/>
          <w:i w:val="0"/>
          <w:sz w:val="26"/>
          <w:szCs w:val="26"/>
          <w:lang w:val="ru-RU"/>
        </w:rPr>
        <w:t>.</w:t>
      </w:r>
    </w:p>
    <w:p w:rsidR="00BA4E54" w:rsidRPr="008A4154" w:rsidRDefault="00BA4E54" w:rsidP="00592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A4154">
        <w:rPr>
          <w:rFonts w:ascii="Times New Roman" w:hAnsi="Times New Roman"/>
          <w:bCs/>
          <w:i w:val="0"/>
          <w:sz w:val="26"/>
          <w:szCs w:val="26"/>
          <w:lang w:val="ru-RU"/>
        </w:rPr>
        <w:t xml:space="preserve">Число одиннадцатиклассников, успешно сдающих ЕГЭ </w:t>
      </w:r>
      <w:r>
        <w:rPr>
          <w:rFonts w:ascii="Times New Roman" w:hAnsi="Times New Roman"/>
          <w:bCs/>
          <w:i w:val="0"/>
          <w:sz w:val="26"/>
          <w:szCs w:val="26"/>
          <w:lang w:val="ru-RU"/>
        </w:rPr>
        <w:t>ежегодно р</w:t>
      </w:r>
      <w:r w:rsidRPr="008A4154">
        <w:rPr>
          <w:rFonts w:ascii="Times New Roman" w:hAnsi="Times New Roman"/>
          <w:bCs/>
          <w:i w:val="0"/>
          <w:sz w:val="26"/>
          <w:szCs w:val="26"/>
          <w:lang w:val="ru-RU"/>
        </w:rPr>
        <w:t>астет (диаграмма 2</w:t>
      </w:r>
      <w:r>
        <w:rPr>
          <w:rFonts w:ascii="Times New Roman" w:hAnsi="Times New Roman"/>
          <w:bCs/>
          <w:i w:val="0"/>
          <w:sz w:val="26"/>
          <w:szCs w:val="26"/>
          <w:lang w:val="ru-RU"/>
        </w:rPr>
        <w:t>8</w:t>
      </w:r>
      <w:r w:rsidRPr="008A4154">
        <w:rPr>
          <w:rFonts w:ascii="Times New Roman" w:hAnsi="Times New Roman"/>
          <w:bCs/>
          <w:i w:val="0"/>
          <w:sz w:val="26"/>
          <w:szCs w:val="26"/>
          <w:lang w:val="ru-RU"/>
        </w:rPr>
        <w:t>).</w:t>
      </w:r>
    </w:p>
    <w:p w:rsidR="00BA4E54" w:rsidRPr="005D753D"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Times New Roman" w:hAnsi="Times New Roman"/>
          <w:i w:val="0"/>
          <w:sz w:val="24"/>
          <w:szCs w:val="24"/>
          <w:lang w:val="ru-RU"/>
        </w:rPr>
      </w:pPr>
      <w:r w:rsidRPr="005D753D">
        <w:rPr>
          <w:rFonts w:ascii="Georgia" w:hAnsi="Georgia" w:cs="Arial"/>
          <w:sz w:val="24"/>
          <w:szCs w:val="24"/>
          <w:lang w:val="ru-RU"/>
        </w:rPr>
        <w:t>Диаграмма 2</w:t>
      </w:r>
      <w:r>
        <w:rPr>
          <w:rFonts w:ascii="Georgia" w:hAnsi="Georgia" w:cs="Arial"/>
          <w:sz w:val="24"/>
          <w:szCs w:val="24"/>
          <w:lang w:val="ru-RU"/>
        </w:rPr>
        <w:t>8</w:t>
      </w:r>
    </w:p>
    <w:p w:rsidR="00BA4E54" w:rsidRPr="00606DD9" w:rsidRDefault="00BA4E54" w:rsidP="00B03767">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Доля</w:t>
      </w:r>
      <w:r w:rsidRPr="00606DD9">
        <w:rPr>
          <w:rFonts w:ascii="Georgia" w:hAnsi="Georgia" w:cs="Arial"/>
          <w:i w:val="0"/>
          <w:iCs w:val="0"/>
          <w:sz w:val="24"/>
          <w:szCs w:val="24"/>
          <w:lang w:val="ru-RU"/>
        </w:rPr>
        <w:t xml:space="preserve"> выпускников, сдавших ЕГЭ,</w:t>
      </w:r>
    </w:p>
    <w:p w:rsidR="00BA4E54" w:rsidRPr="005202BC" w:rsidRDefault="00BA4E54" w:rsidP="00B03767">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о</w:t>
      </w:r>
      <w:r w:rsidRPr="005202BC">
        <w:rPr>
          <w:rFonts w:ascii="Georgia" w:hAnsi="Georgia" w:cs="Arial"/>
          <w:i w:val="0"/>
          <w:iCs w:val="0"/>
          <w:sz w:val="24"/>
          <w:szCs w:val="24"/>
          <w:lang w:val="ru-RU"/>
        </w:rPr>
        <w:t xml:space="preserve">т численности выпускников, участвовавших в ЕГЭ </w:t>
      </w:r>
      <w:r>
        <w:rPr>
          <w:rFonts w:ascii="Georgia" w:hAnsi="Georgia" w:cs="Arial"/>
          <w:i w:val="0"/>
          <w:iCs w:val="0"/>
          <w:sz w:val="24"/>
          <w:szCs w:val="24"/>
          <w:lang w:val="ru-RU"/>
        </w:rPr>
        <w:t>по всем предметам</w:t>
      </w:r>
      <w:proofErr w:type="gramStart"/>
      <w:r>
        <w:rPr>
          <w:rFonts w:ascii="Georgia" w:hAnsi="Georgia" w:cs="Arial"/>
          <w:i w:val="0"/>
          <w:iCs w:val="0"/>
          <w:sz w:val="24"/>
          <w:szCs w:val="24"/>
          <w:lang w:val="ru-RU"/>
        </w:rPr>
        <w:t xml:space="preserve"> </w:t>
      </w:r>
      <w:r w:rsidRPr="005202BC">
        <w:rPr>
          <w:rFonts w:ascii="Georgia" w:hAnsi="Georgia" w:cs="Arial"/>
          <w:i w:val="0"/>
          <w:iCs w:val="0"/>
          <w:sz w:val="24"/>
          <w:szCs w:val="24"/>
          <w:lang w:val="ru-RU"/>
        </w:rPr>
        <w:t>(%)</w:t>
      </w:r>
      <w:proofErr w:type="gramEnd"/>
    </w:p>
    <w:p w:rsidR="00BA4E54" w:rsidRPr="00A97767" w:rsidRDefault="00BA4E54" w:rsidP="00BA4E54">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center"/>
        <w:rPr>
          <w:rFonts w:ascii="Georgia" w:hAnsi="Georgia" w:cs="Arial"/>
          <w:sz w:val="24"/>
          <w:szCs w:val="24"/>
        </w:rPr>
      </w:pPr>
      <w:r>
        <w:rPr>
          <w:rFonts w:ascii="Georgia" w:hAnsi="Georgia" w:cs="Arial"/>
          <w:noProof/>
          <w:sz w:val="24"/>
          <w:szCs w:val="24"/>
          <w:lang w:val="ru-RU" w:eastAsia="ru-RU" w:bidi="ar-SA"/>
        </w:rPr>
        <w:drawing>
          <wp:inline distT="0" distB="0" distL="0" distR="0">
            <wp:extent cx="2914650" cy="1143000"/>
            <wp:effectExtent l="0" t="0" r="0" b="0"/>
            <wp:docPr id="27"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BA4E54" w:rsidRPr="008A41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A4154">
        <w:rPr>
          <w:rFonts w:ascii="Times New Roman" w:hAnsi="Times New Roman"/>
          <w:bCs/>
          <w:i w:val="0"/>
          <w:sz w:val="26"/>
          <w:szCs w:val="26"/>
          <w:lang w:val="ru-RU"/>
        </w:rPr>
        <w:lastRenderedPageBreak/>
        <w:t xml:space="preserve">Результаты экзаменов выпускников 11 классов по обязательным предметам </w:t>
      </w:r>
      <w:r w:rsidR="00B03767">
        <w:rPr>
          <w:rFonts w:ascii="Times New Roman" w:hAnsi="Times New Roman"/>
          <w:bCs/>
          <w:i w:val="0"/>
          <w:sz w:val="26"/>
          <w:szCs w:val="26"/>
          <w:lang w:val="ru-RU"/>
        </w:rPr>
        <w:t>–</w:t>
      </w:r>
      <w:r w:rsidRPr="008A4154">
        <w:rPr>
          <w:rFonts w:ascii="Times New Roman" w:hAnsi="Times New Roman"/>
          <w:bCs/>
          <w:i w:val="0"/>
          <w:sz w:val="26"/>
          <w:szCs w:val="26"/>
          <w:lang w:val="ru-RU"/>
        </w:rPr>
        <w:t xml:space="preserve"> русскому</w:t>
      </w:r>
      <w:r w:rsidR="00B03767">
        <w:rPr>
          <w:rFonts w:ascii="Times New Roman" w:hAnsi="Times New Roman"/>
          <w:bCs/>
          <w:i w:val="0"/>
          <w:sz w:val="26"/>
          <w:szCs w:val="26"/>
          <w:lang w:val="ru-RU"/>
        </w:rPr>
        <w:t xml:space="preserve"> </w:t>
      </w:r>
      <w:r w:rsidRPr="008A4154">
        <w:rPr>
          <w:rFonts w:ascii="Times New Roman" w:hAnsi="Times New Roman"/>
          <w:bCs/>
          <w:i w:val="0"/>
          <w:sz w:val="26"/>
          <w:szCs w:val="26"/>
          <w:lang w:val="ru-RU"/>
        </w:rPr>
        <w:t xml:space="preserve">языку и математике </w:t>
      </w:r>
      <w:r w:rsidR="00DB18A1">
        <w:rPr>
          <w:rFonts w:ascii="Times New Roman" w:hAnsi="Times New Roman"/>
          <w:bCs/>
          <w:i w:val="0"/>
          <w:sz w:val="26"/>
          <w:szCs w:val="26"/>
          <w:lang w:val="ru-RU"/>
        </w:rPr>
        <w:t xml:space="preserve">– </w:t>
      </w:r>
      <w:r w:rsidRPr="008A4154">
        <w:rPr>
          <w:rFonts w:ascii="Times New Roman" w:hAnsi="Times New Roman"/>
          <w:bCs/>
          <w:i w:val="0"/>
          <w:sz w:val="26"/>
          <w:szCs w:val="26"/>
          <w:lang w:val="ru-RU"/>
        </w:rPr>
        <w:t>свидетельствуют о сохранении в течение двух последних лет доли выпускников, преодолевших установленный минимальный порог на уровне 99%.</w:t>
      </w:r>
    </w:p>
    <w:p w:rsidR="00BA4E54" w:rsidRPr="008A41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A4154">
        <w:rPr>
          <w:rFonts w:ascii="Times New Roman" w:hAnsi="Times New Roman"/>
          <w:bCs/>
          <w:i w:val="0"/>
          <w:sz w:val="26"/>
          <w:szCs w:val="26"/>
          <w:lang w:val="ru-RU"/>
        </w:rPr>
        <w:t xml:space="preserve">Семь выпускников 11 классов набрали максимальное </w:t>
      </w:r>
      <w:r w:rsidR="003A0673">
        <w:rPr>
          <w:rFonts w:ascii="Times New Roman" w:hAnsi="Times New Roman"/>
          <w:bCs/>
          <w:i w:val="0"/>
          <w:sz w:val="26"/>
          <w:szCs w:val="26"/>
          <w:lang w:val="ru-RU"/>
        </w:rPr>
        <w:t xml:space="preserve">– </w:t>
      </w:r>
      <w:r w:rsidR="003A0673" w:rsidRPr="008A4154">
        <w:rPr>
          <w:rFonts w:ascii="Times New Roman" w:hAnsi="Times New Roman"/>
          <w:bCs/>
          <w:i w:val="0"/>
          <w:sz w:val="26"/>
          <w:szCs w:val="26"/>
          <w:lang w:val="ru-RU"/>
        </w:rPr>
        <w:t>100</w:t>
      </w:r>
      <w:r w:rsidR="003A0673">
        <w:rPr>
          <w:rFonts w:ascii="Times New Roman" w:hAnsi="Times New Roman"/>
          <w:bCs/>
          <w:i w:val="0"/>
          <w:sz w:val="26"/>
          <w:szCs w:val="26"/>
          <w:lang w:val="ru-RU"/>
        </w:rPr>
        <w:t xml:space="preserve"> –</w:t>
      </w:r>
      <w:r w:rsidR="003A0673" w:rsidRPr="008A4154">
        <w:rPr>
          <w:rFonts w:ascii="Times New Roman" w:hAnsi="Times New Roman"/>
          <w:bCs/>
          <w:i w:val="0"/>
          <w:sz w:val="26"/>
          <w:szCs w:val="26"/>
          <w:lang w:val="ru-RU"/>
        </w:rPr>
        <w:t xml:space="preserve"> </w:t>
      </w:r>
      <w:r w:rsidRPr="008A4154">
        <w:rPr>
          <w:rFonts w:ascii="Times New Roman" w:hAnsi="Times New Roman"/>
          <w:bCs/>
          <w:i w:val="0"/>
          <w:sz w:val="26"/>
          <w:szCs w:val="26"/>
          <w:lang w:val="ru-RU"/>
        </w:rPr>
        <w:t>количество</w:t>
      </w:r>
      <w:r w:rsidR="003A0673">
        <w:rPr>
          <w:rFonts w:ascii="Times New Roman" w:hAnsi="Times New Roman"/>
          <w:bCs/>
          <w:i w:val="0"/>
          <w:sz w:val="26"/>
          <w:szCs w:val="26"/>
          <w:lang w:val="ru-RU"/>
        </w:rPr>
        <w:t xml:space="preserve"> </w:t>
      </w:r>
      <w:r w:rsidRPr="008A4154">
        <w:rPr>
          <w:rFonts w:ascii="Times New Roman" w:hAnsi="Times New Roman"/>
          <w:bCs/>
          <w:i w:val="0"/>
          <w:sz w:val="26"/>
          <w:szCs w:val="26"/>
          <w:lang w:val="ru-RU"/>
        </w:rPr>
        <w:t xml:space="preserve">баллов на ЕГЭ по </w:t>
      </w:r>
      <w:r w:rsidR="003A0673" w:rsidRPr="008A4154">
        <w:rPr>
          <w:rFonts w:ascii="Times New Roman" w:hAnsi="Times New Roman"/>
          <w:bCs/>
          <w:i w:val="0"/>
          <w:sz w:val="26"/>
          <w:szCs w:val="26"/>
          <w:lang w:val="ru-RU"/>
        </w:rPr>
        <w:t>русскому языку (4</w:t>
      </w:r>
      <w:r w:rsidR="003A0673">
        <w:rPr>
          <w:rFonts w:ascii="Times New Roman" w:hAnsi="Times New Roman"/>
          <w:bCs/>
          <w:i w:val="0"/>
          <w:sz w:val="26"/>
          <w:szCs w:val="26"/>
          <w:lang w:val="ru-RU"/>
        </w:rPr>
        <w:t xml:space="preserve"> чел.</w:t>
      </w:r>
      <w:r w:rsidR="003A0673" w:rsidRPr="008A4154">
        <w:rPr>
          <w:rFonts w:ascii="Times New Roman" w:hAnsi="Times New Roman"/>
          <w:bCs/>
          <w:i w:val="0"/>
          <w:sz w:val="26"/>
          <w:szCs w:val="26"/>
          <w:lang w:val="ru-RU"/>
        </w:rPr>
        <w:t xml:space="preserve">), </w:t>
      </w:r>
      <w:r w:rsidRPr="008A4154">
        <w:rPr>
          <w:rFonts w:ascii="Times New Roman" w:hAnsi="Times New Roman"/>
          <w:bCs/>
          <w:i w:val="0"/>
          <w:sz w:val="26"/>
          <w:szCs w:val="26"/>
          <w:lang w:val="ru-RU"/>
        </w:rPr>
        <w:t>математике, физике, информатике и ИКТ (</w:t>
      </w:r>
      <w:r w:rsidR="003A0673">
        <w:rPr>
          <w:rFonts w:ascii="Times New Roman" w:hAnsi="Times New Roman"/>
          <w:bCs/>
          <w:i w:val="0"/>
          <w:sz w:val="26"/>
          <w:szCs w:val="26"/>
          <w:lang w:val="ru-RU"/>
        </w:rPr>
        <w:t xml:space="preserve">по </w:t>
      </w:r>
      <w:r w:rsidRPr="008A4154">
        <w:rPr>
          <w:rFonts w:ascii="Times New Roman" w:hAnsi="Times New Roman"/>
          <w:bCs/>
          <w:i w:val="0"/>
          <w:sz w:val="26"/>
          <w:szCs w:val="26"/>
          <w:lang w:val="ru-RU"/>
        </w:rPr>
        <w:t>1</w:t>
      </w:r>
      <w:r w:rsidR="003A0673">
        <w:rPr>
          <w:rFonts w:ascii="Times New Roman" w:hAnsi="Times New Roman"/>
          <w:bCs/>
          <w:i w:val="0"/>
          <w:sz w:val="26"/>
          <w:szCs w:val="26"/>
          <w:lang w:val="ru-RU"/>
        </w:rPr>
        <w:t xml:space="preserve"> чел.</w:t>
      </w:r>
      <w:r w:rsidRPr="008A4154">
        <w:rPr>
          <w:rFonts w:ascii="Times New Roman" w:hAnsi="Times New Roman"/>
          <w:bCs/>
          <w:i w:val="0"/>
          <w:sz w:val="26"/>
          <w:szCs w:val="26"/>
          <w:lang w:val="ru-RU"/>
        </w:rPr>
        <w:t xml:space="preserve">). </w:t>
      </w:r>
    </w:p>
    <w:p w:rsidR="00BA4E54" w:rsidRPr="008A41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8A4154">
        <w:rPr>
          <w:rFonts w:ascii="Times New Roman" w:hAnsi="Times New Roman"/>
          <w:bCs/>
          <w:i w:val="0"/>
          <w:sz w:val="26"/>
          <w:szCs w:val="26"/>
          <w:lang w:val="ru-RU"/>
        </w:rPr>
        <w:t>Ежегодно увеличивается количество выпускников, набравших свыше 90 баллов по итогам ЕГЭ (диаграмма 2</w:t>
      </w:r>
      <w:r>
        <w:rPr>
          <w:rFonts w:ascii="Times New Roman" w:hAnsi="Times New Roman"/>
          <w:bCs/>
          <w:i w:val="0"/>
          <w:sz w:val="26"/>
          <w:szCs w:val="26"/>
          <w:lang w:val="ru-RU"/>
        </w:rPr>
        <w:t>9</w:t>
      </w:r>
      <w:r w:rsidRPr="008A4154">
        <w:rPr>
          <w:rFonts w:ascii="Times New Roman" w:hAnsi="Times New Roman"/>
          <w:bCs/>
          <w:i w:val="0"/>
          <w:sz w:val="26"/>
          <w:szCs w:val="26"/>
          <w:lang w:val="ru-RU"/>
        </w:rPr>
        <w:t xml:space="preserve">). </w:t>
      </w:r>
      <w:proofErr w:type="gramStart"/>
      <w:r w:rsidRPr="008A4154">
        <w:rPr>
          <w:rFonts w:ascii="Times New Roman" w:hAnsi="Times New Roman"/>
          <w:bCs/>
          <w:i w:val="0"/>
          <w:sz w:val="26"/>
          <w:szCs w:val="26"/>
          <w:lang w:val="ru-RU"/>
        </w:rPr>
        <w:t xml:space="preserve">Предметами, по которым выпускники получили количество баллов, близкое к максимальному, являются </w:t>
      </w:r>
      <w:r w:rsidR="00DB18A1" w:rsidRPr="008A4154">
        <w:rPr>
          <w:rFonts w:ascii="Times New Roman" w:hAnsi="Times New Roman"/>
          <w:bCs/>
          <w:i w:val="0"/>
          <w:sz w:val="26"/>
          <w:szCs w:val="26"/>
          <w:lang w:val="ru-RU"/>
        </w:rPr>
        <w:t>русский язык (14 чел.),</w:t>
      </w:r>
      <w:r w:rsidR="00DB18A1">
        <w:rPr>
          <w:rFonts w:ascii="Times New Roman" w:hAnsi="Times New Roman"/>
          <w:bCs/>
          <w:i w:val="0"/>
          <w:sz w:val="26"/>
          <w:szCs w:val="26"/>
          <w:lang w:val="ru-RU"/>
        </w:rPr>
        <w:t xml:space="preserve"> </w:t>
      </w:r>
      <w:r w:rsidR="00DB18A1" w:rsidRPr="008A4154">
        <w:rPr>
          <w:rFonts w:ascii="Times New Roman" w:hAnsi="Times New Roman"/>
          <w:bCs/>
          <w:i w:val="0"/>
          <w:sz w:val="26"/>
          <w:szCs w:val="26"/>
          <w:lang w:val="ru-RU"/>
        </w:rPr>
        <w:t>информатика и ИКТ (11 чел.)</w:t>
      </w:r>
      <w:r w:rsidR="00DB18A1">
        <w:rPr>
          <w:rFonts w:ascii="Times New Roman" w:hAnsi="Times New Roman"/>
          <w:bCs/>
          <w:i w:val="0"/>
          <w:sz w:val="26"/>
          <w:szCs w:val="26"/>
          <w:lang w:val="ru-RU"/>
        </w:rPr>
        <w:t xml:space="preserve">, </w:t>
      </w:r>
      <w:r w:rsidRPr="008A4154">
        <w:rPr>
          <w:rFonts w:ascii="Times New Roman" w:hAnsi="Times New Roman"/>
          <w:bCs/>
          <w:i w:val="0"/>
          <w:sz w:val="26"/>
          <w:szCs w:val="26"/>
          <w:lang w:val="ru-RU"/>
        </w:rPr>
        <w:t>английский язык (10 чел.), математика (8 чел.), история (2 чел.), физика (3 чел.), литература (1 чел.), химия (1 чел.).</w:t>
      </w:r>
      <w:proofErr w:type="gramEnd"/>
    </w:p>
    <w:p w:rsidR="00BA4E54" w:rsidRPr="003A60F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i w:val="0"/>
          <w:sz w:val="24"/>
          <w:szCs w:val="24"/>
          <w:lang w:val="ru-RU"/>
        </w:rPr>
      </w:pPr>
      <w:r w:rsidRPr="00B604A8">
        <w:rPr>
          <w:rFonts w:ascii="Georgia" w:hAnsi="Georgia" w:cs="Arial"/>
          <w:sz w:val="24"/>
          <w:szCs w:val="24"/>
          <w:lang w:val="ru-RU"/>
        </w:rPr>
        <w:t xml:space="preserve">Диаграмма </w:t>
      </w:r>
      <w:r>
        <w:rPr>
          <w:rFonts w:ascii="Georgia" w:hAnsi="Georgia" w:cs="Arial"/>
          <w:sz w:val="24"/>
          <w:szCs w:val="24"/>
          <w:lang w:val="ru-RU"/>
        </w:rPr>
        <w:t>29</w:t>
      </w:r>
    </w:p>
    <w:p w:rsidR="00BA4E54" w:rsidRPr="005202BC" w:rsidRDefault="00BA4E54" w:rsidP="00B03767">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Число</w:t>
      </w:r>
      <w:r w:rsidRPr="00606DD9">
        <w:rPr>
          <w:rFonts w:ascii="Georgia" w:hAnsi="Georgia" w:cs="Arial"/>
          <w:i w:val="0"/>
          <w:iCs w:val="0"/>
          <w:sz w:val="24"/>
          <w:szCs w:val="24"/>
          <w:lang w:val="ru-RU"/>
        </w:rPr>
        <w:t xml:space="preserve"> выпускников, </w:t>
      </w:r>
      <w:r>
        <w:rPr>
          <w:rFonts w:ascii="Georgia" w:hAnsi="Georgia" w:cs="Arial"/>
          <w:i w:val="0"/>
          <w:iCs w:val="0"/>
          <w:sz w:val="24"/>
          <w:szCs w:val="24"/>
          <w:lang w:val="ru-RU"/>
        </w:rPr>
        <w:t>набравших по итогам</w:t>
      </w:r>
      <w:r w:rsidRPr="005202BC">
        <w:rPr>
          <w:rFonts w:ascii="Georgia" w:hAnsi="Georgia" w:cs="Arial"/>
          <w:i w:val="0"/>
          <w:iCs w:val="0"/>
          <w:sz w:val="24"/>
          <w:szCs w:val="24"/>
          <w:lang w:val="ru-RU"/>
        </w:rPr>
        <w:t xml:space="preserve"> </w:t>
      </w:r>
      <w:r>
        <w:rPr>
          <w:rFonts w:ascii="Georgia" w:hAnsi="Georgia" w:cs="Arial"/>
          <w:i w:val="0"/>
          <w:iCs w:val="0"/>
          <w:sz w:val="24"/>
          <w:szCs w:val="24"/>
          <w:lang w:val="ru-RU"/>
        </w:rPr>
        <w:t>ЕГЭ свыше 90 баллов</w:t>
      </w:r>
      <w:r w:rsidRPr="005202BC">
        <w:rPr>
          <w:rFonts w:ascii="Georgia" w:hAnsi="Georgia" w:cs="Arial"/>
          <w:i w:val="0"/>
          <w:iCs w:val="0"/>
          <w:sz w:val="24"/>
          <w:szCs w:val="24"/>
          <w:lang w:val="ru-RU"/>
        </w:rPr>
        <w:t xml:space="preserve"> (</w:t>
      </w:r>
      <w:r>
        <w:rPr>
          <w:rFonts w:ascii="Georgia" w:hAnsi="Georgia" w:cs="Arial"/>
          <w:i w:val="0"/>
          <w:iCs w:val="0"/>
          <w:sz w:val="24"/>
          <w:szCs w:val="24"/>
          <w:lang w:val="ru-RU"/>
        </w:rPr>
        <w:t>чел.</w:t>
      </w:r>
      <w:r w:rsidRPr="005202BC">
        <w:rPr>
          <w:rFonts w:ascii="Georgia" w:hAnsi="Georgia" w:cs="Arial"/>
          <w:i w:val="0"/>
          <w:iCs w:val="0"/>
          <w:sz w:val="24"/>
          <w:szCs w:val="24"/>
          <w:lang w:val="ru-RU"/>
        </w:rPr>
        <w:t>)</w:t>
      </w:r>
    </w:p>
    <w:p w:rsidR="00BA4E54" w:rsidRDefault="00BA4E54" w:rsidP="00B037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3409950" cy="1428750"/>
            <wp:effectExtent l="0" t="0" r="0" b="0"/>
            <wp:docPr id="28"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BA4E54" w:rsidRPr="007D0263"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D0263">
        <w:rPr>
          <w:rFonts w:ascii="Times New Roman" w:hAnsi="Times New Roman"/>
          <w:bCs/>
          <w:i w:val="0"/>
          <w:sz w:val="26"/>
          <w:szCs w:val="26"/>
          <w:lang w:val="ru-RU"/>
        </w:rPr>
        <w:t xml:space="preserve">За последние пять лет выросла доля выпускников 11-х классов, получивших медали «За особые успехи в учении» (с 2,5% в 2006 </w:t>
      </w:r>
      <w:r w:rsidR="00F017D4">
        <w:rPr>
          <w:rFonts w:ascii="Times New Roman" w:hAnsi="Times New Roman"/>
          <w:bCs/>
          <w:i w:val="0"/>
          <w:sz w:val="26"/>
          <w:szCs w:val="26"/>
          <w:lang w:val="ru-RU"/>
        </w:rPr>
        <w:t>году</w:t>
      </w:r>
      <w:r w:rsidRPr="007D0263">
        <w:rPr>
          <w:rFonts w:ascii="Times New Roman" w:hAnsi="Times New Roman"/>
          <w:bCs/>
          <w:i w:val="0"/>
          <w:sz w:val="26"/>
          <w:szCs w:val="26"/>
          <w:lang w:val="ru-RU"/>
        </w:rPr>
        <w:t xml:space="preserve"> до 4,3% </w:t>
      </w:r>
      <w:r w:rsidR="009073EC">
        <w:rPr>
          <w:rFonts w:ascii="Times New Roman" w:hAnsi="Times New Roman"/>
          <w:bCs/>
          <w:i w:val="0"/>
          <w:sz w:val="26"/>
          <w:szCs w:val="26"/>
          <w:lang w:val="ru-RU"/>
        </w:rPr>
        <w:t>в 2010 году</w:t>
      </w:r>
      <w:r w:rsidRPr="007D0263">
        <w:rPr>
          <w:rFonts w:ascii="Times New Roman" w:hAnsi="Times New Roman"/>
          <w:bCs/>
          <w:i w:val="0"/>
          <w:sz w:val="26"/>
          <w:szCs w:val="26"/>
          <w:lang w:val="ru-RU"/>
        </w:rPr>
        <w:t>). В течение 2009, 2010 г</w:t>
      </w:r>
      <w:r w:rsidR="00F017D4">
        <w:rPr>
          <w:rFonts w:ascii="Times New Roman" w:hAnsi="Times New Roman"/>
          <w:bCs/>
          <w:i w:val="0"/>
          <w:sz w:val="26"/>
          <w:szCs w:val="26"/>
          <w:lang w:val="ru-RU"/>
        </w:rPr>
        <w:t>одов</w:t>
      </w:r>
      <w:r w:rsidRPr="007D0263">
        <w:rPr>
          <w:rFonts w:ascii="Times New Roman" w:hAnsi="Times New Roman"/>
          <w:bCs/>
          <w:i w:val="0"/>
          <w:sz w:val="26"/>
          <w:szCs w:val="26"/>
          <w:lang w:val="ru-RU"/>
        </w:rPr>
        <w:t xml:space="preserve"> данный показатель остается стабильным. В 2009</w:t>
      </w:r>
      <w:r w:rsidR="00F017D4">
        <w:rPr>
          <w:rFonts w:ascii="Times New Roman" w:hAnsi="Times New Roman"/>
          <w:bCs/>
          <w:i w:val="0"/>
          <w:sz w:val="26"/>
          <w:szCs w:val="26"/>
          <w:lang w:val="ru-RU"/>
        </w:rPr>
        <w:t>–</w:t>
      </w:r>
      <w:r w:rsidRPr="007D0263">
        <w:rPr>
          <w:rFonts w:ascii="Times New Roman" w:hAnsi="Times New Roman"/>
          <w:bCs/>
          <w:i w:val="0"/>
          <w:sz w:val="26"/>
          <w:szCs w:val="26"/>
          <w:lang w:val="ru-RU"/>
        </w:rPr>
        <w:t xml:space="preserve">2010 учебном году 36 выпускников одиннадцатых классов </w:t>
      </w:r>
      <w:proofErr w:type="gramStart"/>
      <w:r w:rsidRPr="007D0263">
        <w:rPr>
          <w:rFonts w:ascii="Times New Roman" w:hAnsi="Times New Roman"/>
          <w:bCs/>
          <w:i w:val="0"/>
          <w:sz w:val="26"/>
          <w:szCs w:val="26"/>
          <w:lang w:val="ru-RU"/>
        </w:rPr>
        <w:t>награждены</w:t>
      </w:r>
      <w:proofErr w:type="gramEnd"/>
      <w:r w:rsidRPr="007D0263">
        <w:rPr>
          <w:rFonts w:ascii="Times New Roman" w:hAnsi="Times New Roman"/>
          <w:bCs/>
          <w:i w:val="0"/>
          <w:sz w:val="26"/>
          <w:szCs w:val="26"/>
          <w:lang w:val="ru-RU"/>
        </w:rPr>
        <w:t xml:space="preserve"> золотой медалью и 55 – серебряной (</w:t>
      </w:r>
      <w:r w:rsidR="00F017D4">
        <w:rPr>
          <w:rFonts w:ascii="Times New Roman" w:hAnsi="Times New Roman"/>
          <w:bCs/>
          <w:i w:val="0"/>
          <w:sz w:val="26"/>
          <w:szCs w:val="26"/>
          <w:lang w:val="ru-RU"/>
        </w:rPr>
        <w:t xml:space="preserve">в </w:t>
      </w:r>
      <w:r w:rsidRPr="007D0263">
        <w:rPr>
          <w:rFonts w:ascii="Times New Roman" w:hAnsi="Times New Roman"/>
          <w:bCs/>
          <w:i w:val="0"/>
          <w:sz w:val="26"/>
          <w:szCs w:val="26"/>
          <w:lang w:val="ru-RU"/>
        </w:rPr>
        <w:t xml:space="preserve">2009 </w:t>
      </w:r>
      <w:r w:rsidR="00F017D4">
        <w:rPr>
          <w:rFonts w:ascii="Times New Roman" w:hAnsi="Times New Roman"/>
          <w:bCs/>
          <w:i w:val="0"/>
          <w:sz w:val="26"/>
          <w:szCs w:val="26"/>
          <w:lang w:val="ru-RU"/>
        </w:rPr>
        <w:t>году</w:t>
      </w:r>
      <w:r w:rsidRPr="007D0263">
        <w:rPr>
          <w:rFonts w:ascii="Times New Roman" w:hAnsi="Times New Roman"/>
          <w:bCs/>
          <w:i w:val="0"/>
          <w:sz w:val="26"/>
          <w:szCs w:val="26"/>
          <w:lang w:val="ru-RU"/>
        </w:rPr>
        <w:t xml:space="preserve"> – 49 и 53 соответственно). Наибольшее число медалистов в гимназии имени Ф.К. Салманова (12 чел.), гимназии №</w:t>
      </w:r>
      <w:r w:rsidR="009F70A7">
        <w:rPr>
          <w:rFonts w:ascii="Times New Roman" w:hAnsi="Times New Roman"/>
          <w:bCs/>
          <w:i w:val="0"/>
          <w:sz w:val="26"/>
          <w:szCs w:val="26"/>
          <w:lang w:val="ru-RU"/>
        </w:rPr>
        <w:t> </w:t>
      </w:r>
      <w:r w:rsidRPr="007D0263">
        <w:rPr>
          <w:rFonts w:ascii="Times New Roman" w:hAnsi="Times New Roman"/>
          <w:bCs/>
          <w:i w:val="0"/>
          <w:sz w:val="26"/>
          <w:szCs w:val="26"/>
          <w:lang w:val="ru-RU"/>
        </w:rPr>
        <w:t>2 (8 чел.), лицее №</w:t>
      </w:r>
      <w:r w:rsidR="009F70A7">
        <w:rPr>
          <w:rFonts w:ascii="Times New Roman" w:hAnsi="Times New Roman"/>
          <w:bCs/>
          <w:i w:val="0"/>
          <w:sz w:val="26"/>
          <w:szCs w:val="26"/>
          <w:lang w:val="ru-RU"/>
        </w:rPr>
        <w:t> </w:t>
      </w:r>
      <w:r w:rsidRPr="007D0263">
        <w:rPr>
          <w:rFonts w:ascii="Times New Roman" w:hAnsi="Times New Roman"/>
          <w:bCs/>
          <w:i w:val="0"/>
          <w:sz w:val="26"/>
          <w:szCs w:val="26"/>
          <w:lang w:val="ru-RU"/>
        </w:rPr>
        <w:t>1 (7 чел.), СОШ №</w:t>
      </w:r>
      <w:r w:rsidR="009F70A7">
        <w:rPr>
          <w:rFonts w:ascii="Times New Roman" w:hAnsi="Times New Roman"/>
          <w:bCs/>
          <w:i w:val="0"/>
          <w:sz w:val="26"/>
          <w:szCs w:val="26"/>
          <w:lang w:val="ru-RU"/>
        </w:rPr>
        <w:t> </w:t>
      </w:r>
      <w:r w:rsidRPr="007D0263">
        <w:rPr>
          <w:rFonts w:ascii="Times New Roman" w:hAnsi="Times New Roman"/>
          <w:bCs/>
          <w:i w:val="0"/>
          <w:sz w:val="26"/>
          <w:szCs w:val="26"/>
          <w:lang w:val="ru-RU"/>
        </w:rPr>
        <w:t>5</w:t>
      </w:r>
      <w:r w:rsidR="009F70A7">
        <w:rPr>
          <w:rFonts w:ascii="Times New Roman" w:hAnsi="Times New Roman"/>
          <w:bCs/>
          <w:i w:val="0"/>
          <w:sz w:val="26"/>
          <w:szCs w:val="26"/>
          <w:lang w:val="ru-RU"/>
        </w:rPr>
        <w:t xml:space="preserve"> и 45 (по 6 чел.), СОШ № </w:t>
      </w:r>
      <w:r w:rsidRPr="007D0263">
        <w:rPr>
          <w:rFonts w:ascii="Times New Roman" w:hAnsi="Times New Roman"/>
          <w:bCs/>
          <w:i w:val="0"/>
          <w:sz w:val="26"/>
          <w:szCs w:val="26"/>
          <w:lang w:val="ru-RU"/>
        </w:rPr>
        <w:t>8</w:t>
      </w:r>
      <w:r w:rsidR="009F70A7">
        <w:rPr>
          <w:rFonts w:ascii="Times New Roman" w:hAnsi="Times New Roman"/>
          <w:bCs/>
          <w:i w:val="0"/>
          <w:sz w:val="26"/>
          <w:szCs w:val="26"/>
          <w:lang w:val="ru-RU"/>
        </w:rPr>
        <w:t xml:space="preserve"> и 46</w:t>
      </w:r>
      <w:r w:rsidRPr="007D0263">
        <w:rPr>
          <w:rFonts w:ascii="Times New Roman" w:hAnsi="Times New Roman"/>
          <w:bCs/>
          <w:i w:val="0"/>
          <w:sz w:val="26"/>
          <w:szCs w:val="26"/>
          <w:lang w:val="ru-RU"/>
        </w:rPr>
        <w:t xml:space="preserve"> (</w:t>
      </w:r>
      <w:r w:rsidR="009F70A7">
        <w:rPr>
          <w:rFonts w:ascii="Times New Roman" w:hAnsi="Times New Roman"/>
          <w:bCs/>
          <w:i w:val="0"/>
          <w:sz w:val="26"/>
          <w:szCs w:val="26"/>
          <w:lang w:val="ru-RU"/>
        </w:rPr>
        <w:t xml:space="preserve">по </w:t>
      </w:r>
      <w:r w:rsidRPr="007D0263">
        <w:rPr>
          <w:rFonts w:ascii="Times New Roman" w:hAnsi="Times New Roman"/>
          <w:bCs/>
          <w:i w:val="0"/>
          <w:sz w:val="26"/>
          <w:szCs w:val="26"/>
          <w:lang w:val="ru-RU"/>
        </w:rPr>
        <w:t xml:space="preserve">5 чел.). </w:t>
      </w:r>
    </w:p>
    <w:p w:rsidR="00BA4E54" w:rsidRPr="003A60F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4"/>
          <w:szCs w:val="24"/>
          <w:lang w:val="ru-RU"/>
        </w:rPr>
      </w:pPr>
      <w:r w:rsidRPr="007D0263">
        <w:rPr>
          <w:rFonts w:ascii="Times New Roman" w:hAnsi="Times New Roman"/>
          <w:bCs/>
          <w:i w:val="0"/>
          <w:sz w:val="26"/>
          <w:szCs w:val="26"/>
          <w:lang w:val="ru-RU"/>
        </w:rPr>
        <w:t xml:space="preserve">Похвальной грамотой «За особые успехи в изучении отдельных предметов» награждены 190 выпускников 11-х классов (9% от общего числа выпускников). Аттестаты с отличием за курс основного общего образования получили </w:t>
      </w:r>
      <w:r w:rsidR="009073EC">
        <w:rPr>
          <w:rFonts w:ascii="Times New Roman" w:hAnsi="Times New Roman"/>
          <w:bCs/>
          <w:i w:val="0"/>
          <w:sz w:val="26"/>
          <w:szCs w:val="26"/>
          <w:lang w:val="ru-RU"/>
        </w:rPr>
        <w:t>в 2010 году</w:t>
      </w:r>
      <w:r w:rsidRPr="007D0263">
        <w:rPr>
          <w:rFonts w:ascii="Times New Roman" w:hAnsi="Times New Roman"/>
          <w:bCs/>
          <w:i w:val="0"/>
          <w:sz w:val="26"/>
          <w:szCs w:val="26"/>
          <w:lang w:val="ru-RU"/>
        </w:rPr>
        <w:t xml:space="preserve"> 37 выпускников 9-х классов. Похвальной грамотой «За особые успехи в изучении отдельных предметов» награждены 97 выпускников 9-х классов (4,4% от общего числа</w:t>
      </w:r>
      <w:r>
        <w:rPr>
          <w:rFonts w:ascii="Times New Roman" w:hAnsi="Times New Roman"/>
          <w:bCs/>
          <w:i w:val="0"/>
          <w:sz w:val="26"/>
          <w:szCs w:val="26"/>
          <w:lang w:val="ru-RU"/>
        </w:rPr>
        <w:t>).</w:t>
      </w:r>
    </w:p>
    <w:p w:rsidR="00BA4E54" w:rsidRPr="00CC3113" w:rsidRDefault="00BA4E54" w:rsidP="00BA4E54">
      <w:pPr>
        <w:pStyle w:val="3"/>
        <w:rPr>
          <w:rFonts w:ascii="Georgia" w:hAnsi="Georgia"/>
          <w:lang w:val="ru-RU"/>
        </w:rPr>
      </w:pPr>
      <w:r w:rsidRPr="00CC3113">
        <w:rPr>
          <w:rFonts w:ascii="Georgia" w:hAnsi="Georgia"/>
          <w:lang w:val="ru-RU"/>
        </w:rPr>
        <w:t>Поддержка талантливой молодёжи</w:t>
      </w:r>
    </w:p>
    <w:p w:rsidR="00BA4E54" w:rsidRDefault="00BA4E54" w:rsidP="00BA4E54">
      <w:pPr>
        <w:spacing w:line="240" w:lineRule="auto"/>
        <w:ind w:firstLine="851"/>
        <w:jc w:val="both"/>
        <w:rPr>
          <w:rFonts w:ascii="Times New Roman" w:hAnsi="Times New Roman"/>
          <w:i w:val="0"/>
          <w:sz w:val="26"/>
          <w:szCs w:val="26"/>
          <w:lang w:val="ru-RU"/>
        </w:rPr>
      </w:pPr>
      <w:r>
        <w:rPr>
          <w:rFonts w:ascii="Times New Roman" w:hAnsi="Times New Roman"/>
          <w:i w:val="0"/>
          <w:sz w:val="26"/>
          <w:szCs w:val="26"/>
          <w:lang w:val="ru-RU"/>
        </w:rPr>
        <w:t>В муниципальной системе образования создаются условия для выявления, поддержки и развития способных и талантливых детей в области науки, техники, искусства и спорта.</w:t>
      </w:r>
    </w:p>
    <w:p w:rsidR="00BA4E54" w:rsidRPr="004231FE" w:rsidRDefault="00BA4E54" w:rsidP="00BA4E54">
      <w:pPr>
        <w:spacing w:line="240" w:lineRule="auto"/>
        <w:ind w:firstLine="851"/>
        <w:jc w:val="both"/>
        <w:rPr>
          <w:rFonts w:ascii="Times New Roman" w:hAnsi="Times New Roman"/>
          <w:i w:val="0"/>
          <w:sz w:val="16"/>
          <w:szCs w:val="16"/>
          <w:lang w:val="ru-RU"/>
        </w:rPr>
      </w:pPr>
      <w:r>
        <w:rPr>
          <w:rFonts w:ascii="Times New Roman" w:hAnsi="Times New Roman"/>
          <w:i w:val="0"/>
          <w:sz w:val="26"/>
          <w:szCs w:val="26"/>
          <w:lang w:val="ru-RU"/>
        </w:rPr>
        <w:t xml:space="preserve">Повысилась активность участия </w:t>
      </w:r>
      <w:r w:rsidR="009F70A7">
        <w:rPr>
          <w:rFonts w:ascii="Times New Roman" w:hAnsi="Times New Roman"/>
          <w:i w:val="0"/>
          <w:sz w:val="26"/>
          <w:szCs w:val="26"/>
          <w:lang w:val="ru-RU"/>
        </w:rPr>
        <w:t>школьников</w:t>
      </w:r>
      <w:r>
        <w:rPr>
          <w:rFonts w:ascii="Times New Roman" w:hAnsi="Times New Roman"/>
          <w:i w:val="0"/>
          <w:sz w:val="26"/>
          <w:szCs w:val="26"/>
          <w:lang w:val="ru-RU"/>
        </w:rPr>
        <w:t xml:space="preserve"> </w:t>
      </w:r>
      <w:r w:rsidRPr="005B2CA9">
        <w:rPr>
          <w:rFonts w:ascii="Times New Roman" w:hAnsi="Times New Roman"/>
          <w:i w:val="0"/>
          <w:sz w:val="26"/>
          <w:szCs w:val="26"/>
          <w:lang w:val="ru-RU"/>
        </w:rPr>
        <w:t>в окружных, всероссийских, международных дистанционных олимпиадах, конкурсах и турнирах с 1</w:t>
      </w:r>
      <w:r w:rsidR="009F70A7">
        <w:rPr>
          <w:rFonts w:ascii="Times New Roman" w:hAnsi="Times New Roman"/>
          <w:i w:val="0"/>
          <w:sz w:val="26"/>
          <w:szCs w:val="26"/>
          <w:lang w:val="ru-RU"/>
        </w:rPr>
        <w:t> </w:t>
      </w:r>
      <w:r w:rsidRPr="005B2CA9">
        <w:rPr>
          <w:rFonts w:ascii="Times New Roman" w:hAnsi="Times New Roman"/>
          <w:i w:val="0"/>
          <w:sz w:val="26"/>
          <w:szCs w:val="26"/>
          <w:lang w:val="ru-RU"/>
        </w:rPr>
        <w:t>429</w:t>
      </w:r>
      <w:r w:rsidR="009F70A7">
        <w:rPr>
          <w:rFonts w:ascii="Times New Roman" w:hAnsi="Times New Roman"/>
          <w:i w:val="0"/>
          <w:sz w:val="26"/>
          <w:szCs w:val="26"/>
          <w:lang w:val="ru-RU"/>
        </w:rPr>
        <w:t xml:space="preserve"> </w:t>
      </w:r>
      <w:r w:rsidRPr="005B2CA9">
        <w:rPr>
          <w:rFonts w:ascii="Times New Roman" w:hAnsi="Times New Roman"/>
          <w:i w:val="0"/>
          <w:sz w:val="26"/>
          <w:szCs w:val="26"/>
          <w:lang w:val="ru-RU"/>
        </w:rPr>
        <w:t>участий в 2007 г</w:t>
      </w:r>
      <w:r w:rsidR="00F017D4">
        <w:rPr>
          <w:rFonts w:ascii="Times New Roman" w:hAnsi="Times New Roman"/>
          <w:i w:val="0"/>
          <w:sz w:val="26"/>
          <w:szCs w:val="26"/>
          <w:lang w:val="ru-RU"/>
        </w:rPr>
        <w:t>оду</w:t>
      </w:r>
      <w:r w:rsidRPr="005B2CA9">
        <w:rPr>
          <w:rFonts w:ascii="Times New Roman" w:hAnsi="Times New Roman"/>
          <w:i w:val="0"/>
          <w:sz w:val="26"/>
          <w:szCs w:val="26"/>
          <w:lang w:val="ru-RU"/>
        </w:rPr>
        <w:t xml:space="preserve"> до 20</w:t>
      </w:r>
      <w:r w:rsidR="009F70A7">
        <w:rPr>
          <w:rFonts w:ascii="Times New Roman" w:hAnsi="Times New Roman"/>
          <w:i w:val="0"/>
          <w:sz w:val="26"/>
          <w:szCs w:val="26"/>
          <w:lang w:val="ru-RU"/>
        </w:rPr>
        <w:t> </w:t>
      </w:r>
      <w:r>
        <w:rPr>
          <w:rFonts w:ascii="Times New Roman" w:hAnsi="Times New Roman"/>
          <w:i w:val="0"/>
          <w:sz w:val="26"/>
          <w:szCs w:val="26"/>
          <w:lang w:val="ru-RU"/>
        </w:rPr>
        <w:t>615</w:t>
      </w:r>
      <w:r w:rsidR="009F70A7">
        <w:rPr>
          <w:rFonts w:ascii="Times New Roman" w:hAnsi="Times New Roman"/>
          <w:i w:val="0"/>
          <w:sz w:val="26"/>
          <w:szCs w:val="26"/>
          <w:lang w:val="ru-RU"/>
        </w:rPr>
        <w:t xml:space="preserve"> </w:t>
      </w:r>
      <w:r w:rsidR="009073EC">
        <w:rPr>
          <w:rFonts w:ascii="Times New Roman" w:hAnsi="Times New Roman"/>
          <w:i w:val="0"/>
          <w:sz w:val="26"/>
          <w:szCs w:val="26"/>
          <w:lang w:val="ru-RU"/>
        </w:rPr>
        <w:t>в 2010 году</w:t>
      </w:r>
      <w:proofErr w:type="gramStart"/>
      <w:r w:rsidRPr="005B2CA9">
        <w:rPr>
          <w:rFonts w:ascii="Times New Roman" w:hAnsi="Times New Roman"/>
          <w:i w:val="0"/>
          <w:sz w:val="26"/>
          <w:szCs w:val="26"/>
          <w:lang w:val="ru-RU"/>
        </w:rPr>
        <w:t xml:space="preserve"> </w:t>
      </w:r>
      <w:r>
        <w:rPr>
          <w:rFonts w:ascii="Times New Roman" w:hAnsi="Times New Roman"/>
          <w:i w:val="0"/>
          <w:sz w:val="26"/>
          <w:szCs w:val="26"/>
          <w:lang w:val="ru-RU"/>
        </w:rPr>
        <w:t>Н</w:t>
      </w:r>
      <w:proofErr w:type="gramEnd"/>
      <w:r w:rsidRPr="005B2CA9">
        <w:rPr>
          <w:rFonts w:ascii="Times New Roman" w:hAnsi="Times New Roman"/>
          <w:i w:val="0"/>
          <w:sz w:val="26"/>
          <w:szCs w:val="26"/>
          <w:lang w:val="ru-RU"/>
        </w:rPr>
        <w:t xml:space="preserve">аиболее активно приняли участие в дистанционных мероприятиях </w:t>
      </w:r>
      <w:r>
        <w:rPr>
          <w:rFonts w:ascii="Times New Roman" w:hAnsi="Times New Roman"/>
          <w:i w:val="0"/>
          <w:sz w:val="26"/>
          <w:szCs w:val="26"/>
          <w:lang w:val="ru-RU"/>
        </w:rPr>
        <w:t>СОШ</w:t>
      </w:r>
      <w:r w:rsidRPr="005B2CA9">
        <w:rPr>
          <w:rFonts w:ascii="Times New Roman" w:hAnsi="Times New Roman"/>
          <w:i w:val="0"/>
          <w:sz w:val="26"/>
          <w:szCs w:val="26"/>
          <w:lang w:val="ru-RU"/>
        </w:rPr>
        <w:t xml:space="preserve"> №25 (1</w:t>
      </w:r>
      <w:r w:rsidR="009F70A7">
        <w:rPr>
          <w:rFonts w:ascii="Times New Roman" w:hAnsi="Times New Roman"/>
          <w:i w:val="0"/>
          <w:sz w:val="26"/>
          <w:szCs w:val="26"/>
          <w:lang w:val="ru-RU"/>
        </w:rPr>
        <w:t> </w:t>
      </w:r>
      <w:r w:rsidRPr="005B2CA9">
        <w:rPr>
          <w:rFonts w:ascii="Times New Roman" w:hAnsi="Times New Roman"/>
          <w:i w:val="0"/>
          <w:sz w:val="26"/>
          <w:szCs w:val="26"/>
          <w:lang w:val="ru-RU"/>
        </w:rPr>
        <w:t>579</w:t>
      </w:r>
      <w:r w:rsidR="009F70A7">
        <w:rPr>
          <w:rFonts w:ascii="Times New Roman" w:hAnsi="Times New Roman"/>
          <w:i w:val="0"/>
          <w:sz w:val="26"/>
          <w:szCs w:val="26"/>
          <w:lang w:val="ru-RU"/>
        </w:rPr>
        <w:t xml:space="preserve"> </w:t>
      </w:r>
      <w:r w:rsidRPr="005B2CA9">
        <w:rPr>
          <w:rFonts w:ascii="Times New Roman" w:hAnsi="Times New Roman"/>
          <w:i w:val="0"/>
          <w:sz w:val="26"/>
          <w:szCs w:val="26"/>
          <w:lang w:val="ru-RU"/>
        </w:rPr>
        <w:t xml:space="preserve">участий), гимназия </w:t>
      </w:r>
      <w:r w:rsidR="009F70A7">
        <w:rPr>
          <w:rFonts w:ascii="Times New Roman" w:hAnsi="Times New Roman"/>
          <w:i w:val="0"/>
          <w:sz w:val="26"/>
          <w:szCs w:val="26"/>
          <w:lang w:val="ru-RU"/>
        </w:rPr>
        <w:t>«</w:t>
      </w:r>
      <w:r w:rsidRPr="005B2CA9">
        <w:rPr>
          <w:rFonts w:ascii="Times New Roman" w:hAnsi="Times New Roman"/>
          <w:i w:val="0"/>
          <w:sz w:val="26"/>
          <w:szCs w:val="26"/>
          <w:lang w:val="ru-RU"/>
        </w:rPr>
        <w:t>Лаборатория Салахова</w:t>
      </w:r>
      <w:r w:rsidR="009F70A7">
        <w:rPr>
          <w:rFonts w:ascii="Times New Roman" w:hAnsi="Times New Roman"/>
          <w:i w:val="0"/>
          <w:sz w:val="26"/>
          <w:szCs w:val="26"/>
          <w:lang w:val="ru-RU"/>
        </w:rPr>
        <w:t>»</w:t>
      </w:r>
      <w:r w:rsidR="00DB18A1">
        <w:rPr>
          <w:rFonts w:ascii="Times New Roman" w:hAnsi="Times New Roman"/>
          <w:i w:val="0"/>
          <w:sz w:val="26"/>
          <w:szCs w:val="26"/>
          <w:lang w:val="ru-RU"/>
        </w:rPr>
        <w:t xml:space="preserve"> </w:t>
      </w:r>
      <w:r w:rsidRPr="005B2CA9">
        <w:rPr>
          <w:rFonts w:ascii="Times New Roman" w:hAnsi="Times New Roman"/>
          <w:i w:val="0"/>
          <w:sz w:val="26"/>
          <w:szCs w:val="26"/>
          <w:lang w:val="ru-RU"/>
        </w:rPr>
        <w:t>(1</w:t>
      </w:r>
      <w:r w:rsidR="009F70A7">
        <w:rPr>
          <w:rFonts w:ascii="Times New Roman" w:hAnsi="Times New Roman"/>
          <w:i w:val="0"/>
          <w:sz w:val="26"/>
          <w:szCs w:val="26"/>
          <w:lang w:val="ru-RU"/>
        </w:rPr>
        <w:t> </w:t>
      </w:r>
      <w:r w:rsidRPr="005B2CA9">
        <w:rPr>
          <w:rFonts w:ascii="Times New Roman" w:hAnsi="Times New Roman"/>
          <w:i w:val="0"/>
          <w:sz w:val="26"/>
          <w:szCs w:val="26"/>
          <w:lang w:val="ru-RU"/>
        </w:rPr>
        <w:t>465</w:t>
      </w:r>
      <w:r w:rsidR="009F70A7">
        <w:rPr>
          <w:rFonts w:ascii="Times New Roman" w:hAnsi="Times New Roman"/>
          <w:i w:val="0"/>
          <w:sz w:val="26"/>
          <w:szCs w:val="26"/>
          <w:lang w:val="ru-RU"/>
        </w:rPr>
        <w:t xml:space="preserve"> </w:t>
      </w:r>
      <w:r w:rsidRPr="005B2CA9">
        <w:rPr>
          <w:rFonts w:ascii="Times New Roman" w:hAnsi="Times New Roman"/>
          <w:i w:val="0"/>
          <w:sz w:val="26"/>
          <w:szCs w:val="26"/>
          <w:lang w:val="ru-RU"/>
        </w:rPr>
        <w:t xml:space="preserve">участий), </w:t>
      </w:r>
      <w:r>
        <w:rPr>
          <w:rFonts w:ascii="Times New Roman" w:hAnsi="Times New Roman"/>
          <w:i w:val="0"/>
          <w:sz w:val="26"/>
          <w:szCs w:val="26"/>
          <w:lang w:val="ru-RU"/>
        </w:rPr>
        <w:t>СОШ</w:t>
      </w:r>
      <w:r w:rsidRPr="005B2CA9">
        <w:rPr>
          <w:rFonts w:ascii="Times New Roman" w:hAnsi="Times New Roman"/>
          <w:i w:val="0"/>
          <w:sz w:val="26"/>
          <w:szCs w:val="26"/>
          <w:lang w:val="ru-RU"/>
        </w:rPr>
        <w:t xml:space="preserve"> №13 (1</w:t>
      </w:r>
      <w:r w:rsidR="009F70A7">
        <w:rPr>
          <w:rFonts w:ascii="Times New Roman" w:hAnsi="Times New Roman"/>
          <w:i w:val="0"/>
          <w:sz w:val="26"/>
          <w:szCs w:val="26"/>
          <w:lang w:val="ru-RU"/>
        </w:rPr>
        <w:t> </w:t>
      </w:r>
      <w:r w:rsidRPr="005B2CA9">
        <w:rPr>
          <w:rFonts w:ascii="Times New Roman" w:hAnsi="Times New Roman"/>
          <w:i w:val="0"/>
          <w:sz w:val="26"/>
          <w:szCs w:val="26"/>
          <w:lang w:val="ru-RU"/>
        </w:rPr>
        <w:t>117</w:t>
      </w:r>
      <w:r w:rsidR="009F70A7">
        <w:rPr>
          <w:rFonts w:ascii="Times New Roman" w:hAnsi="Times New Roman"/>
          <w:i w:val="0"/>
          <w:sz w:val="26"/>
          <w:szCs w:val="26"/>
          <w:lang w:val="ru-RU"/>
        </w:rPr>
        <w:t xml:space="preserve"> </w:t>
      </w:r>
      <w:r w:rsidRPr="005B2CA9">
        <w:rPr>
          <w:rFonts w:ascii="Times New Roman" w:hAnsi="Times New Roman"/>
          <w:i w:val="0"/>
          <w:sz w:val="26"/>
          <w:szCs w:val="26"/>
          <w:lang w:val="ru-RU"/>
        </w:rPr>
        <w:t>участий), лицей №2 (1</w:t>
      </w:r>
      <w:r w:rsidR="009F70A7">
        <w:rPr>
          <w:rFonts w:ascii="Times New Roman" w:hAnsi="Times New Roman"/>
          <w:i w:val="0"/>
          <w:sz w:val="26"/>
          <w:szCs w:val="26"/>
          <w:lang w:val="ru-RU"/>
        </w:rPr>
        <w:t> </w:t>
      </w:r>
      <w:r w:rsidRPr="005B2CA9">
        <w:rPr>
          <w:rFonts w:ascii="Times New Roman" w:hAnsi="Times New Roman"/>
          <w:i w:val="0"/>
          <w:sz w:val="26"/>
          <w:szCs w:val="26"/>
          <w:lang w:val="ru-RU"/>
        </w:rPr>
        <w:t>052</w:t>
      </w:r>
      <w:r w:rsidR="009F70A7">
        <w:rPr>
          <w:rFonts w:ascii="Times New Roman" w:hAnsi="Times New Roman"/>
          <w:i w:val="0"/>
          <w:sz w:val="26"/>
          <w:szCs w:val="26"/>
          <w:lang w:val="ru-RU"/>
        </w:rPr>
        <w:t xml:space="preserve"> </w:t>
      </w:r>
      <w:r w:rsidRPr="005B2CA9">
        <w:rPr>
          <w:rFonts w:ascii="Times New Roman" w:hAnsi="Times New Roman"/>
          <w:i w:val="0"/>
          <w:sz w:val="26"/>
          <w:szCs w:val="26"/>
          <w:lang w:val="ru-RU"/>
        </w:rPr>
        <w:t>участия).</w:t>
      </w:r>
      <w:r>
        <w:rPr>
          <w:rFonts w:ascii="Times New Roman" w:hAnsi="Times New Roman"/>
          <w:i w:val="0"/>
          <w:sz w:val="26"/>
          <w:szCs w:val="26"/>
          <w:lang w:val="ru-RU"/>
        </w:rPr>
        <w:t xml:space="preserve"> </w:t>
      </w:r>
    </w:p>
    <w:p w:rsidR="00BA4E54" w:rsidRPr="005B2CA9" w:rsidRDefault="00BA4E54" w:rsidP="00BA4E54">
      <w:pPr>
        <w:spacing w:line="240" w:lineRule="auto"/>
        <w:ind w:firstLine="851"/>
        <w:jc w:val="both"/>
        <w:rPr>
          <w:rFonts w:ascii="Times New Roman" w:hAnsi="Times New Roman"/>
          <w:bCs/>
          <w:i w:val="0"/>
          <w:sz w:val="26"/>
          <w:szCs w:val="26"/>
          <w:lang w:val="ru-RU"/>
        </w:rPr>
      </w:pPr>
      <w:r>
        <w:rPr>
          <w:rFonts w:ascii="Times New Roman" w:hAnsi="Times New Roman"/>
          <w:i w:val="0"/>
          <w:sz w:val="26"/>
          <w:szCs w:val="26"/>
          <w:lang w:val="ru-RU"/>
        </w:rPr>
        <w:t xml:space="preserve">Более </w:t>
      </w:r>
      <w:r w:rsidRPr="005B2CA9">
        <w:rPr>
          <w:rFonts w:ascii="Times New Roman" w:hAnsi="Times New Roman"/>
          <w:i w:val="0"/>
          <w:sz w:val="26"/>
          <w:szCs w:val="26"/>
          <w:lang w:val="ru-RU"/>
        </w:rPr>
        <w:t>6</w:t>
      </w:r>
      <w:r>
        <w:rPr>
          <w:rFonts w:ascii="Times New Roman" w:hAnsi="Times New Roman"/>
          <w:i w:val="0"/>
          <w:sz w:val="26"/>
          <w:szCs w:val="26"/>
          <w:lang w:val="ru-RU"/>
        </w:rPr>
        <w:t>70</w:t>
      </w:r>
      <w:r w:rsidRPr="005B2CA9">
        <w:rPr>
          <w:rFonts w:ascii="Times New Roman" w:hAnsi="Times New Roman"/>
          <w:i w:val="0"/>
          <w:sz w:val="26"/>
          <w:szCs w:val="26"/>
          <w:lang w:val="ru-RU"/>
        </w:rPr>
        <w:t xml:space="preserve"> участник</w:t>
      </w:r>
      <w:r>
        <w:rPr>
          <w:rFonts w:ascii="Times New Roman" w:hAnsi="Times New Roman"/>
          <w:i w:val="0"/>
          <w:sz w:val="26"/>
          <w:szCs w:val="26"/>
          <w:lang w:val="ru-RU"/>
        </w:rPr>
        <w:t>ов</w:t>
      </w:r>
      <w:r w:rsidRPr="005B2CA9">
        <w:rPr>
          <w:rFonts w:ascii="Times New Roman" w:hAnsi="Times New Roman"/>
          <w:i w:val="0"/>
          <w:sz w:val="26"/>
          <w:szCs w:val="26"/>
          <w:lang w:val="ru-RU"/>
        </w:rPr>
        <w:t xml:space="preserve"> стали победителями, 55</w:t>
      </w:r>
      <w:r>
        <w:rPr>
          <w:rFonts w:ascii="Times New Roman" w:hAnsi="Times New Roman"/>
          <w:i w:val="0"/>
          <w:sz w:val="26"/>
          <w:szCs w:val="26"/>
          <w:lang w:val="ru-RU"/>
        </w:rPr>
        <w:t>0</w:t>
      </w:r>
      <w:r w:rsidRPr="005B2CA9">
        <w:rPr>
          <w:rFonts w:ascii="Times New Roman" w:hAnsi="Times New Roman"/>
          <w:i w:val="0"/>
          <w:sz w:val="26"/>
          <w:szCs w:val="26"/>
          <w:lang w:val="ru-RU"/>
        </w:rPr>
        <w:t xml:space="preserve"> –</w:t>
      </w:r>
      <w:r>
        <w:rPr>
          <w:rFonts w:ascii="Times New Roman" w:hAnsi="Times New Roman"/>
          <w:i w:val="0"/>
          <w:sz w:val="26"/>
          <w:szCs w:val="26"/>
          <w:lang w:val="ru-RU"/>
        </w:rPr>
        <w:t xml:space="preserve"> </w:t>
      </w:r>
      <w:r w:rsidRPr="005B2CA9">
        <w:rPr>
          <w:rFonts w:ascii="Times New Roman" w:hAnsi="Times New Roman"/>
          <w:i w:val="0"/>
          <w:sz w:val="26"/>
          <w:szCs w:val="26"/>
          <w:lang w:val="ru-RU"/>
        </w:rPr>
        <w:t>приз</w:t>
      </w:r>
      <w:r w:rsidR="009F70A7">
        <w:rPr>
          <w:rFonts w:ascii="Times New Roman" w:hAnsi="Times New Roman"/>
          <w:i w:val="0"/>
          <w:sz w:val="26"/>
          <w:szCs w:val="26"/>
          <w:lang w:val="ru-RU"/>
        </w:rPr>
        <w:t>ё</w:t>
      </w:r>
      <w:r w:rsidRPr="005B2CA9">
        <w:rPr>
          <w:rFonts w:ascii="Times New Roman" w:hAnsi="Times New Roman"/>
          <w:i w:val="0"/>
          <w:sz w:val="26"/>
          <w:szCs w:val="26"/>
          <w:lang w:val="ru-RU"/>
        </w:rPr>
        <w:t>рами и дипломантами дистанционных интеллектуальных, творческих олимпиад, конкурсов, турниров, образовательных проектов окружного, всероссийского, международного уровней.</w:t>
      </w:r>
    </w:p>
    <w:p w:rsidR="00BA4E54" w:rsidRPr="00A0148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C55D7">
        <w:rPr>
          <w:rFonts w:ascii="Times New Roman" w:hAnsi="Times New Roman"/>
          <w:bCs/>
          <w:i w:val="0"/>
          <w:sz w:val="26"/>
          <w:szCs w:val="26"/>
          <w:lang w:val="ru-RU"/>
        </w:rPr>
        <w:lastRenderedPageBreak/>
        <w:t>Положительные результаты отмечены в рамках реализации</w:t>
      </w:r>
      <w:r w:rsidRPr="00380723">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муниципального </w:t>
      </w:r>
      <w:r w:rsidRPr="00380723">
        <w:rPr>
          <w:rFonts w:ascii="Times New Roman" w:hAnsi="Times New Roman"/>
          <w:bCs/>
          <w:i w:val="0"/>
          <w:sz w:val="26"/>
          <w:szCs w:val="26"/>
          <w:lang w:val="ru-RU"/>
        </w:rPr>
        <w:t>проекта «Сетевой ресурсный центр поддержки интеллектуально одаренных детей»</w:t>
      </w:r>
      <w:r>
        <w:rPr>
          <w:rFonts w:ascii="Times New Roman" w:hAnsi="Times New Roman"/>
          <w:bCs/>
          <w:i w:val="0"/>
          <w:sz w:val="26"/>
          <w:szCs w:val="26"/>
          <w:lang w:val="ru-RU"/>
        </w:rPr>
        <w:t>. Деятельность</w:t>
      </w:r>
      <w:r w:rsidRPr="00380723">
        <w:rPr>
          <w:rFonts w:ascii="Times New Roman" w:hAnsi="Times New Roman"/>
          <w:bCs/>
          <w:i w:val="0"/>
          <w:sz w:val="26"/>
          <w:szCs w:val="26"/>
          <w:lang w:val="ru-RU"/>
        </w:rPr>
        <w:t xml:space="preserve"> </w:t>
      </w:r>
      <w:r>
        <w:rPr>
          <w:rFonts w:ascii="Times New Roman" w:hAnsi="Times New Roman"/>
          <w:bCs/>
          <w:i w:val="0"/>
          <w:sz w:val="26"/>
          <w:szCs w:val="26"/>
          <w:lang w:val="ru-RU"/>
        </w:rPr>
        <w:t>девяти</w:t>
      </w:r>
      <w:r w:rsidRPr="00380723">
        <w:rPr>
          <w:rFonts w:ascii="Times New Roman" w:hAnsi="Times New Roman"/>
          <w:bCs/>
          <w:i w:val="0"/>
          <w:sz w:val="26"/>
          <w:szCs w:val="26"/>
          <w:lang w:val="ru-RU"/>
        </w:rPr>
        <w:t xml:space="preserve"> образовательных учреждений города </w:t>
      </w:r>
      <w:r w:rsidR="009F70A7">
        <w:rPr>
          <w:rFonts w:ascii="Times New Roman" w:hAnsi="Times New Roman"/>
          <w:bCs/>
          <w:i w:val="0"/>
          <w:sz w:val="26"/>
          <w:szCs w:val="26"/>
          <w:lang w:val="ru-RU"/>
        </w:rPr>
        <w:t>–</w:t>
      </w:r>
      <w:r w:rsidRPr="00380723">
        <w:rPr>
          <w:rFonts w:ascii="Times New Roman" w:hAnsi="Times New Roman"/>
          <w:bCs/>
          <w:i w:val="0"/>
          <w:sz w:val="26"/>
          <w:szCs w:val="26"/>
          <w:lang w:val="ru-RU"/>
        </w:rPr>
        <w:t xml:space="preserve"> базовы</w:t>
      </w:r>
      <w:r>
        <w:rPr>
          <w:rFonts w:ascii="Times New Roman" w:hAnsi="Times New Roman"/>
          <w:bCs/>
          <w:i w:val="0"/>
          <w:sz w:val="26"/>
          <w:szCs w:val="26"/>
          <w:lang w:val="ru-RU"/>
        </w:rPr>
        <w:t>х</w:t>
      </w:r>
      <w:r w:rsidRPr="00380723">
        <w:rPr>
          <w:rFonts w:ascii="Times New Roman" w:hAnsi="Times New Roman"/>
          <w:bCs/>
          <w:i w:val="0"/>
          <w:sz w:val="26"/>
          <w:szCs w:val="26"/>
          <w:lang w:val="ru-RU"/>
        </w:rPr>
        <w:t xml:space="preserve"> площадо</w:t>
      </w:r>
      <w:r>
        <w:rPr>
          <w:rFonts w:ascii="Times New Roman" w:hAnsi="Times New Roman"/>
          <w:bCs/>
          <w:i w:val="0"/>
          <w:sz w:val="26"/>
          <w:szCs w:val="26"/>
          <w:lang w:val="ru-RU"/>
        </w:rPr>
        <w:t>к</w:t>
      </w:r>
      <w:r w:rsidRPr="00380723">
        <w:rPr>
          <w:rFonts w:ascii="Times New Roman" w:hAnsi="Times New Roman"/>
          <w:bCs/>
          <w:i w:val="0"/>
          <w:sz w:val="26"/>
          <w:szCs w:val="26"/>
          <w:lang w:val="ru-RU"/>
        </w:rPr>
        <w:t xml:space="preserve"> по подготовке обучающихся к городским и окружным предметным олимпиадам</w:t>
      </w:r>
      <w:r w:rsidRPr="00380723">
        <w:rPr>
          <w:rFonts w:ascii="Times New Roman" w:eastAsia="Calibri" w:hAnsi="Times New Roman"/>
          <w:i w:val="0"/>
          <w:sz w:val="26"/>
          <w:szCs w:val="26"/>
          <w:lang w:val="ru-RU"/>
        </w:rPr>
        <w:t xml:space="preserve"> по </w:t>
      </w:r>
      <w:r w:rsidR="009F70A7">
        <w:rPr>
          <w:rFonts w:ascii="Times New Roman" w:eastAsia="Calibri" w:hAnsi="Times New Roman"/>
          <w:i w:val="0"/>
          <w:sz w:val="26"/>
          <w:szCs w:val="26"/>
          <w:lang w:val="ru-RU"/>
        </w:rPr>
        <w:t>9 предметам (</w:t>
      </w:r>
      <w:r w:rsidRPr="00380723">
        <w:rPr>
          <w:rFonts w:ascii="Times New Roman" w:eastAsia="Calibri" w:hAnsi="Times New Roman"/>
          <w:i w:val="0"/>
          <w:sz w:val="26"/>
          <w:szCs w:val="26"/>
          <w:lang w:val="ru-RU"/>
        </w:rPr>
        <w:t>математик</w:t>
      </w:r>
      <w:r w:rsidR="009F70A7">
        <w:rPr>
          <w:rFonts w:ascii="Times New Roman" w:eastAsia="Calibri" w:hAnsi="Times New Roman"/>
          <w:i w:val="0"/>
          <w:sz w:val="26"/>
          <w:szCs w:val="26"/>
          <w:lang w:val="ru-RU"/>
        </w:rPr>
        <w:t>а</w:t>
      </w:r>
      <w:r w:rsidRPr="00380723">
        <w:rPr>
          <w:rFonts w:ascii="Times New Roman" w:eastAsia="Calibri" w:hAnsi="Times New Roman"/>
          <w:i w:val="0"/>
          <w:sz w:val="26"/>
          <w:szCs w:val="26"/>
          <w:lang w:val="ru-RU"/>
        </w:rPr>
        <w:t>, русск</w:t>
      </w:r>
      <w:r w:rsidR="009F70A7">
        <w:rPr>
          <w:rFonts w:ascii="Times New Roman" w:eastAsia="Calibri" w:hAnsi="Times New Roman"/>
          <w:i w:val="0"/>
          <w:sz w:val="26"/>
          <w:szCs w:val="26"/>
          <w:lang w:val="ru-RU"/>
        </w:rPr>
        <w:t>ий</w:t>
      </w:r>
      <w:r w:rsidRPr="00380723">
        <w:rPr>
          <w:rFonts w:ascii="Times New Roman" w:eastAsia="Calibri" w:hAnsi="Times New Roman"/>
          <w:i w:val="0"/>
          <w:sz w:val="26"/>
          <w:szCs w:val="26"/>
          <w:lang w:val="ru-RU"/>
        </w:rPr>
        <w:t xml:space="preserve"> язык, хими</w:t>
      </w:r>
      <w:r w:rsidR="009F70A7">
        <w:rPr>
          <w:rFonts w:ascii="Times New Roman" w:eastAsia="Calibri" w:hAnsi="Times New Roman"/>
          <w:i w:val="0"/>
          <w:sz w:val="26"/>
          <w:szCs w:val="26"/>
          <w:lang w:val="ru-RU"/>
        </w:rPr>
        <w:t>я</w:t>
      </w:r>
      <w:r w:rsidRPr="00380723">
        <w:rPr>
          <w:rFonts w:ascii="Times New Roman" w:eastAsia="Calibri" w:hAnsi="Times New Roman"/>
          <w:i w:val="0"/>
          <w:sz w:val="26"/>
          <w:szCs w:val="26"/>
          <w:lang w:val="ru-RU"/>
        </w:rPr>
        <w:t>, литератур</w:t>
      </w:r>
      <w:r w:rsidR="009F70A7">
        <w:rPr>
          <w:rFonts w:ascii="Times New Roman" w:eastAsia="Calibri" w:hAnsi="Times New Roman"/>
          <w:i w:val="0"/>
          <w:sz w:val="26"/>
          <w:szCs w:val="26"/>
          <w:lang w:val="ru-RU"/>
        </w:rPr>
        <w:t>а</w:t>
      </w:r>
      <w:r w:rsidRPr="00380723">
        <w:rPr>
          <w:rFonts w:ascii="Times New Roman" w:eastAsia="Calibri" w:hAnsi="Times New Roman"/>
          <w:i w:val="0"/>
          <w:sz w:val="26"/>
          <w:szCs w:val="26"/>
          <w:lang w:val="ru-RU"/>
        </w:rPr>
        <w:t>, биологи</w:t>
      </w:r>
      <w:r w:rsidR="009F70A7">
        <w:rPr>
          <w:rFonts w:ascii="Times New Roman" w:eastAsia="Calibri" w:hAnsi="Times New Roman"/>
          <w:i w:val="0"/>
          <w:sz w:val="26"/>
          <w:szCs w:val="26"/>
          <w:lang w:val="ru-RU"/>
        </w:rPr>
        <w:t>я</w:t>
      </w:r>
      <w:r w:rsidRPr="00380723">
        <w:rPr>
          <w:rFonts w:ascii="Times New Roman" w:eastAsia="Calibri" w:hAnsi="Times New Roman"/>
          <w:i w:val="0"/>
          <w:sz w:val="26"/>
          <w:szCs w:val="26"/>
          <w:lang w:val="ru-RU"/>
        </w:rPr>
        <w:t>, физик</w:t>
      </w:r>
      <w:r w:rsidR="009F70A7">
        <w:rPr>
          <w:rFonts w:ascii="Times New Roman" w:eastAsia="Calibri" w:hAnsi="Times New Roman"/>
          <w:i w:val="0"/>
          <w:sz w:val="26"/>
          <w:szCs w:val="26"/>
          <w:lang w:val="ru-RU"/>
        </w:rPr>
        <w:t>а</w:t>
      </w:r>
      <w:r w:rsidRPr="00380723">
        <w:rPr>
          <w:rFonts w:ascii="Times New Roman" w:eastAsia="Calibri" w:hAnsi="Times New Roman"/>
          <w:i w:val="0"/>
          <w:sz w:val="26"/>
          <w:szCs w:val="26"/>
          <w:lang w:val="ru-RU"/>
        </w:rPr>
        <w:t>, истори</w:t>
      </w:r>
      <w:r w:rsidR="009F70A7">
        <w:rPr>
          <w:rFonts w:ascii="Times New Roman" w:eastAsia="Calibri" w:hAnsi="Times New Roman"/>
          <w:i w:val="0"/>
          <w:sz w:val="26"/>
          <w:szCs w:val="26"/>
          <w:lang w:val="ru-RU"/>
        </w:rPr>
        <w:t>я</w:t>
      </w:r>
      <w:r w:rsidRPr="00380723">
        <w:rPr>
          <w:rFonts w:ascii="Times New Roman" w:eastAsia="Calibri" w:hAnsi="Times New Roman"/>
          <w:i w:val="0"/>
          <w:sz w:val="26"/>
          <w:szCs w:val="26"/>
          <w:lang w:val="ru-RU"/>
        </w:rPr>
        <w:t>, информатик</w:t>
      </w:r>
      <w:r w:rsidR="009F70A7">
        <w:rPr>
          <w:rFonts w:ascii="Times New Roman" w:eastAsia="Calibri" w:hAnsi="Times New Roman"/>
          <w:i w:val="0"/>
          <w:sz w:val="26"/>
          <w:szCs w:val="26"/>
          <w:lang w:val="ru-RU"/>
        </w:rPr>
        <w:t>а</w:t>
      </w:r>
      <w:r w:rsidRPr="00380723">
        <w:rPr>
          <w:rFonts w:ascii="Times New Roman" w:eastAsia="Calibri" w:hAnsi="Times New Roman"/>
          <w:i w:val="0"/>
          <w:sz w:val="26"/>
          <w:szCs w:val="26"/>
          <w:lang w:val="ru-RU"/>
        </w:rPr>
        <w:t>, географи</w:t>
      </w:r>
      <w:r w:rsidR="009F70A7">
        <w:rPr>
          <w:rFonts w:ascii="Times New Roman" w:eastAsia="Calibri" w:hAnsi="Times New Roman"/>
          <w:i w:val="0"/>
          <w:sz w:val="26"/>
          <w:szCs w:val="26"/>
          <w:lang w:val="ru-RU"/>
        </w:rPr>
        <w:t>я)</w:t>
      </w:r>
      <w:r>
        <w:rPr>
          <w:rFonts w:ascii="Times New Roman" w:eastAsia="Calibri" w:hAnsi="Times New Roman"/>
          <w:i w:val="0"/>
          <w:sz w:val="26"/>
          <w:szCs w:val="26"/>
          <w:lang w:val="ru-RU"/>
        </w:rPr>
        <w:t xml:space="preserve"> </w:t>
      </w:r>
      <w:r w:rsidR="00DB18A1">
        <w:rPr>
          <w:rFonts w:ascii="Times New Roman" w:eastAsia="Calibri" w:hAnsi="Times New Roman"/>
          <w:i w:val="0"/>
          <w:sz w:val="26"/>
          <w:szCs w:val="26"/>
          <w:lang w:val="ru-RU"/>
        </w:rPr>
        <w:t xml:space="preserve">– </w:t>
      </w:r>
      <w:r>
        <w:rPr>
          <w:rFonts w:ascii="Times New Roman" w:eastAsia="Calibri" w:hAnsi="Times New Roman"/>
          <w:i w:val="0"/>
          <w:sz w:val="26"/>
          <w:szCs w:val="26"/>
          <w:lang w:val="ru-RU"/>
        </w:rPr>
        <w:t xml:space="preserve">позволила улучшить результативность участия школьников в </w:t>
      </w:r>
      <w:r w:rsidRPr="00A01489">
        <w:rPr>
          <w:rFonts w:ascii="Times New Roman" w:hAnsi="Times New Roman"/>
          <w:bCs/>
          <w:i w:val="0"/>
          <w:sz w:val="26"/>
          <w:szCs w:val="26"/>
          <w:lang w:val="ru-RU"/>
        </w:rPr>
        <w:t>предметных олимпиадах различн</w:t>
      </w:r>
      <w:r w:rsidR="00DB18A1">
        <w:rPr>
          <w:rFonts w:ascii="Times New Roman" w:hAnsi="Times New Roman"/>
          <w:bCs/>
          <w:i w:val="0"/>
          <w:sz w:val="26"/>
          <w:szCs w:val="26"/>
          <w:lang w:val="ru-RU"/>
        </w:rPr>
        <w:t>ых</w:t>
      </w:r>
      <w:r w:rsidRPr="00A01489">
        <w:rPr>
          <w:rFonts w:ascii="Times New Roman" w:hAnsi="Times New Roman"/>
          <w:bCs/>
          <w:i w:val="0"/>
          <w:sz w:val="26"/>
          <w:szCs w:val="26"/>
          <w:lang w:val="ru-RU"/>
        </w:rPr>
        <w:t xml:space="preserve"> уровн</w:t>
      </w:r>
      <w:r w:rsidR="00DB18A1">
        <w:rPr>
          <w:rFonts w:ascii="Times New Roman" w:hAnsi="Times New Roman"/>
          <w:bCs/>
          <w:i w:val="0"/>
          <w:sz w:val="26"/>
          <w:szCs w:val="26"/>
          <w:lang w:val="ru-RU"/>
        </w:rPr>
        <w:t>ей</w:t>
      </w:r>
      <w:r w:rsidRPr="00A01489">
        <w:rPr>
          <w:rFonts w:ascii="Times New Roman" w:hAnsi="Times New Roman"/>
          <w:bCs/>
          <w:i w:val="0"/>
          <w:sz w:val="26"/>
          <w:szCs w:val="26"/>
          <w:lang w:val="ru-RU"/>
        </w:rPr>
        <w:t xml:space="preserve"> (диаграмма 30). </w:t>
      </w:r>
    </w:p>
    <w:p w:rsidR="00BA4E54" w:rsidRPr="003F6278"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3F6278">
        <w:rPr>
          <w:rFonts w:ascii="Times New Roman" w:hAnsi="Times New Roman"/>
          <w:bCs/>
          <w:i w:val="0"/>
          <w:sz w:val="26"/>
          <w:szCs w:val="26"/>
          <w:lang w:val="ru-RU"/>
        </w:rPr>
        <w:t xml:space="preserve">Команда города Сургута на окружном этапе олимпиады школьников </w:t>
      </w:r>
      <w:r w:rsidR="009073EC">
        <w:rPr>
          <w:rFonts w:ascii="Times New Roman" w:hAnsi="Times New Roman"/>
          <w:bCs/>
          <w:i w:val="0"/>
          <w:sz w:val="26"/>
          <w:szCs w:val="26"/>
          <w:lang w:val="ru-RU"/>
        </w:rPr>
        <w:t>в 2010 году</w:t>
      </w:r>
      <w:r w:rsidRPr="003F6278">
        <w:rPr>
          <w:rFonts w:ascii="Times New Roman" w:hAnsi="Times New Roman"/>
          <w:bCs/>
          <w:i w:val="0"/>
          <w:sz w:val="26"/>
          <w:szCs w:val="26"/>
          <w:lang w:val="ru-RU"/>
        </w:rPr>
        <w:t xml:space="preserve"> заняла </w:t>
      </w:r>
      <w:r w:rsidR="009F70A7">
        <w:rPr>
          <w:rFonts w:ascii="Times New Roman" w:hAnsi="Times New Roman"/>
          <w:bCs/>
          <w:i w:val="0"/>
          <w:sz w:val="26"/>
          <w:szCs w:val="26"/>
        </w:rPr>
        <w:t>I</w:t>
      </w:r>
      <w:r w:rsidRPr="003F6278">
        <w:rPr>
          <w:rFonts w:ascii="Times New Roman" w:hAnsi="Times New Roman"/>
          <w:bCs/>
          <w:i w:val="0"/>
          <w:sz w:val="26"/>
          <w:szCs w:val="26"/>
          <w:lang w:val="ru-RU"/>
        </w:rPr>
        <w:t xml:space="preserve"> место по количеству первых мест (20 </w:t>
      </w:r>
      <w:r>
        <w:rPr>
          <w:rFonts w:ascii="Times New Roman" w:hAnsi="Times New Roman"/>
          <w:bCs/>
          <w:i w:val="0"/>
          <w:sz w:val="26"/>
          <w:szCs w:val="26"/>
          <w:lang w:val="ru-RU"/>
        </w:rPr>
        <w:t>обучающихся</w:t>
      </w:r>
      <w:r w:rsidRPr="003F6278">
        <w:rPr>
          <w:rFonts w:ascii="Times New Roman" w:hAnsi="Times New Roman"/>
          <w:bCs/>
          <w:i w:val="0"/>
          <w:sz w:val="26"/>
          <w:szCs w:val="26"/>
          <w:lang w:val="ru-RU"/>
        </w:rPr>
        <w:t xml:space="preserve"> стали победителями). Из 13 участников заключительного этапа </w:t>
      </w:r>
      <w:r w:rsidR="00DB18A1">
        <w:rPr>
          <w:rFonts w:ascii="Times New Roman" w:hAnsi="Times New Roman"/>
          <w:bCs/>
          <w:i w:val="0"/>
          <w:sz w:val="26"/>
          <w:szCs w:val="26"/>
          <w:lang w:val="ru-RU"/>
        </w:rPr>
        <w:t>в</w:t>
      </w:r>
      <w:r w:rsidRPr="003F6278">
        <w:rPr>
          <w:rFonts w:ascii="Times New Roman" w:hAnsi="Times New Roman"/>
          <w:bCs/>
          <w:i w:val="0"/>
          <w:sz w:val="26"/>
          <w:szCs w:val="26"/>
          <w:lang w:val="ru-RU"/>
        </w:rPr>
        <w:t>сероссийской олимпиады школьников 1 стал победителем, 4 – заняли призовые места.</w:t>
      </w:r>
    </w:p>
    <w:p w:rsidR="00BA4E54" w:rsidRPr="003A60FF"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Times New Roman" w:hAnsi="Times New Roman"/>
          <w:i w:val="0"/>
          <w:sz w:val="24"/>
          <w:szCs w:val="24"/>
          <w:lang w:val="ru-RU"/>
        </w:rPr>
      </w:pPr>
      <w:r w:rsidRPr="00B604A8">
        <w:rPr>
          <w:rFonts w:ascii="Georgia" w:hAnsi="Georgia" w:cs="Arial"/>
          <w:sz w:val="24"/>
          <w:szCs w:val="24"/>
          <w:lang w:val="ru-RU"/>
        </w:rPr>
        <w:t xml:space="preserve">Диаграмма </w:t>
      </w:r>
      <w:r>
        <w:rPr>
          <w:rFonts w:ascii="Georgia" w:hAnsi="Georgia" w:cs="Arial"/>
          <w:sz w:val="24"/>
          <w:szCs w:val="24"/>
          <w:lang w:val="ru-RU"/>
        </w:rPr>
        <w:t>30</w:t>
      </w:r>
    </w:p>
    <w:p w:rsidR="00BA4E54" w:rsidRPr="00606DD9" w:rsidRDefault="00BA4E54" w:rsidP="009F70A7">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8467FC">
        <w:rPr>
          <w:rFonts w:ascii="Georgia" w:hAnsi="Georgia" w:cs="Arial"/>
          <w:i w:val="0"/>
          <w:iCs w:val="0"/>
          <w:sz w:val="24"/>
          <w:szCs w:val="24"/>
          <w:lang w:val="ru-RU"/>
        </w:rPr>
        <w:t xml:space="preserve">Достижения </w:t>
      </w:r>
      <w:r>
        <w:rPr>
          <w:rFonts w:ascii="Georgia" w:hAnsi="Georgia" w:cs="Arial"/>
          <w:i w:val="0"/>
          <w:iCs w:val="0"/>
          <w:sz w:val="24"/>
          <w:szCs w:val="24"/>
          <w:lang w:val="ru-RU"/>
        </w:rPr>
        <w:t>учащихся в олимпиадах городского</w:t>
      </w:r>
      <w:r w:rsidR="009F70A7">
        <w:rPr>
          <w:rFonts w:ascii="Georgia" w:hAnsi="Georgia" w:cs="Arial"/>
          <w:i w:val="0"/>
          <w:iCs w:val="0"/>
          <w:sz w:val="24"/>
          <w:szCs w:val="24"/>
          <w:lang w:val="ru-RU"/>
        </w:rPr>
        <w:t xml:space="preserve"> </w:t>
      </w:r>
      <w:r w:rsidRPr="008467FC">
        <w:rPr>
          <w:rFonts w:ascii="Georgia" w:hAnsi="Georgia" w:cs="Arial"/>
          <w:i w:val="0"/>
          <w:iCs w:val="0"/>
          <w:sz w:val="24"/>
          <w:szCs w:val="24"/>
          <w:lang w:val="ru-RU"/>
        </w:rPr>
        <w:t>и окружного уровн</w:t>
      </w:r>
      <w:r w:rsidR="00DB18A1">
        <w:rPr>
          <w:rFonts w:ascii="Georgia" w:hAnsi="Georgia" w:cs="Arial"/>
          <w:i w:val="0"/>
          <w:iCs w:val="0"/>
          <w:sz w:val="24"/>
          <w:szCs w:val="24"/>
          <w:lang w:val="ru-RU"/>
        </w:rPr>
        <w:t>ей</w:t>
      </w:r>
      <w:r w:rsidRPr="008467FC">
        <w:rPr>
          <w:rFonts w:ascii="Georgia" w:hAnsi="Georgia" w:cs="Arial"/>
          <w:i w:val="0"/>
          <w:iCs w:val="0"/>
          <w:sz w:val="24"/>
          <w:szCs w:val="24"/>
          <w:lang w:val="ru-RU"/>
        </w:rPr>
        <w:t xml:space="preserve"> (чел</w:t>
      </w:r>
      <w:r>
        <w:rPr>
          <w:rFonts w:ascii="Georgia" w:hAnsi="Georgia" w:cs="Arial"/>
          <w:i w:val="0"/>
          <w:iCs w:val="0"/>
          <w:sz w:val="24"/>
          <w:szCs w:val="24"/>
          <w:lang w:val="ru-RU"/>
        </w:rPr>
        <w:t>.</w:t>
      </w:r>
      <w:r w:rsidRPr="008467FC">
        <w:rPr>
          <w:rFonts w:ascii="Georgia" w:hAnsi="Georgia" w:cs="Arial"/>
          <w:i w:val="0"/>
          <w:iCs w:val="0"/>
          <w:sz w:val="24"/>
          <w:szCs w:val="24"/>
          <w:lang w:val="ru-RU"/>
        </w:rPr>
        <w:t>)</w:t>
      </w:r>
    </w:p>
    <w:p w:rsidR="00BA4E54" w:rsidRDefault="00BA4E54" w:rsidP="00BA4E54">
      <w:pPr>
        <w:tabs>
          <w:tab w:val="right" w:leader="dot" w:pos="10260"/>
        </w:tabs>
        <w:ind w:firstLine="709"/>
        <w:jc w:val="center"/>
        <w:rPr>
          <w:rFonts w:ascii="Georgia" w:hAnsi="Georgia"/>
          <w:bCs/>
          <w:i w:val="0"/>
          <w:sz w:val="24"/>
          <w:szCs w:val="24"/>
          <w:lang w:val="ru-RU"/>
        </w:rPr>
      </w:pPr>
      <w:r>
        <w:rPr>
          <w:rFonts w:ascii="Georgia" w:hAnsi="Georgia"/>
          <w:i w:val="0"/>
          <w:noProof/>
          <w:sz w:val="24"/>
          <w:szCs w:val="24"/>
          <w:lang w:val="ru-RU" w:eastAsia="ru-RU" w:bidi="ar-SA"/>
        </w:rPr>
        <w:drawing>
          <wp:inline distT="0" distB="0" distL="0" distR="0">
            <wp:extent cx="4752975" cy="3228975"/>
            <wp:effectExtent l="0" t="0" r="0" b="0"/>
            <wp:docPr id="29"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BA4E54" w:rsidRPr="005D14E7" w:rsidRDefault="00BA4E54" w:rsidP="00BA4E54">
      <w:pPr>
        <w:tabs>
          <w:tab w:val="right" w:leader="dot" w:pos="10260"/>
        </w:tabs>
        <w:ind w:firstLine="709"/>
        <w:jc w:val="right"/>
        <w:rPr>
          <w:rFonts w:ascii="Georgia" w:hAnsi="Georgia"/>
          <w:bCs/>
          <w:sz w:val="24"/>
          <w:szCs w:val="24"/>
          <w:lang w:val="ru-RU"/>
        </w:rPr>
      </w:pPr>
      <w:r w:rsidRPr="005D14E7">
        <w:rPr>
          <w:rFonts w:ascii="Georgia" w:hAnsi="Georgia"/>
          <w:bCs/>
          <w:sz w:val="24"/>
          <w:szCs w:val="24"/>
          <w:lang w:val="ru-RU"/>
        </w:rPr>
        <w:t xml:space="preserve">Таблица </w:t>
      </w:r>
      <w:r>
        <w:rPr>
          <w:rFonts w:ascii="Georgia" w:hAnsi="Georgia"/>
          <w:bCs/>
          <w:sz w:val="24"/>
          <w:szCs w:val="24"/>
          <w:lang w:val="ru-RU"/>
        </w:rPr>
        <w:t>4</w:t>
      </w:r>
    </w:p>
    <w:p w:rsidR="00BA4E54" w:rsidRPr="00911D5F" w:rsidRDefault="00BA4E54" w:rsidP="00BA4E54">
      <w:pPr>
        <w:pStyle w:val="6"/>
        <w:jc w:val="center"/>
        <w:rPr>
          <w:rFonts w:ascii="Georgia" w:hAnsi="Georgia"/>
          <w:i w:val="0"/>
          <w:sz w:val="24"/>
          <w:szCs w:val="24"/>
          <w:lang w:val="ru-RU"/>
        </w:rPr>
      </w:pPr>
      <w:r w:rsidRPr="00911D5F">
        <w:rPr>
          <w:rFonts w:ascii="Georgia" w:hAnsi="Georgia"/>
          <w:i w:val="0"/>
          <w:sz w:val="24"/>
          <w:szCs w:val="24"/>
          <w:lang w:val="ru-RU"/>
        </w:rPr>
        <w:t>Образовательные учреждения – лидеры по численности победителей и призёров</w:t>
      </w:r>
      <w:r>
        <w:rPr>
          <w:rFonts w:ascii="Georgia" w:hAnsi="Georgia"/>
          <w:i w:val="0"/>
          <w:sz w:val="24"/>
          <w:szCs w:val="24"/>
          <w:lang w:val="ru-RU"/>
        </w:rPr>
        <w:t xml:space="preserve"> </w:t>
      </w:r>
      <w:r w:rsidR="00DB18A1">
        <w:rPr>
          <w:rFonts w:ascii="Georgia" w:hAnsi="Georgia"/>
          <w:i w:val="0"/>
          <w:sz w:val="24"/>
          <w:szCs w:val="24"/>
          <w:lang w:val="ru-RU"/>
        </w:rPr>
        <w:t>в</w:t>
      </w:r>
      <w:r w:rsidRPr="00911D5F">
        <w:rPr>
          <w:rFonts w:ascii="Georgia" w:hAnsi="Georgia"/>
          <w:i w:val="0"/>
          <w:sz w:val="24"/>
          <w:szCs w:val="24"/>
          <w:lang w:val="ru-RU"/>
        </w:rPr>
        <w:t>сероссийской олимпиады школьников в 2009-2010 учебном году</w:t>
      </w:r>
    </w:p>
    <w:tbl>
      <w:tblPr>
        <w:tblW w:w="10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708"/>
        <w:gridCol w:w="567"/>
        <w:gridCol w:w="708"/>
        <w:gridCol w:w="567"/>
        <w:gridCol w:w="567"/>
        <w:gridCol w:w="567"/>
        <w:gridCol w:w="567"/>
        <w:gridCol w:w="567"/>
        <w:gridCol w:w="567"/>
        <w:gridCol w:w="567"/>
        <w:gridCol w:w="567"/>
        <w:gridCol w:w="567"/>
        <w:gridCol w:w="567"/>
      </w:tblGrid>
      <w:tr w:rsidR="00BA4E54" w:rsidRPr="00911D5F" w:rsidTr="009F70A7">
        <w:trPr>
          <w:cantSplit/>
          <w:trHeight w:val="2387"/>
        </w:trPr>
        <w:tc>
          <w:tcPr>
            <w:tcW w:w="2410" w:type="dxa"/>
            <w:tcBorders>
              <w:tr2bl w:val="single" w:sz="4" w:space="0" w:color="auto"/>
            </w:tcBorders>
            <w:shd w:val="clear" w:color="auto" w:fill="FAF0F0"/>
          </w:tcPr>
          <w:p w:rsidR="00BA4E54" w:rsidRPr="00911D5F" w:rsidRDefault="00BA4E54" w:rsidP="006067D9">
            <w:pPr>
              <w:jc w:val="center"/>
              <w:rPr>
                <w:rFonts w:ascii="Times New Roman" w:hAnsi="Times New Roman"/>
                <w:i w:val="0"/>
                <w:sz w:val="24"/>
                <w:szCs w:val="24"/>
                <w:lang w:val="ru-RU"/>
              </w:rPr>
            </w:pPr>
            <w:r w:rsidRPr="00911D5F">
              <w:rPr>
                <w:rFonts w:ascii="Times New Roman" w:hAnsi="Times New Roman"/>
                <w:i w:val="0"/>
                <w:sz w:val="24"/>
                <w:szCs w:val="24"/>
                <w:lang w:val="ru-RU"/>
              </w:rPr>
              <w:t>Этап всероссийской олимпиады</w:t>
            </w:r>
          </w:p>
          <w:p w:rsidR="00BA4E54" w:rsidRDefault="00BA4E54" w:rsidP="006067D9">
            <w:pPr>
              <w:jc w:val="center"/>
              <w:rPr>
                <w:rFonts w:ascii="Times New Roman" w:hAnsi="Times New Roman"/>
                <w:i w:val="0"/>
                <w:sz w:val="24"/>
                <w:szCs w:val="24"/>
                <w:lang w:val="ru-RU"/>
              </w:rPr>
            </w:pPr>
          </w:p>
          <w:p w:rsidR="009F70A7" w:rsidRPr="00911D5F" w:rsidRDefault="009F70A7" w:rsidP="006067D9">
            <w:pPr>
              <w:jc w:val="center"/>
              <w:rPr>
                <w:rFonts w:ascii="Times New Roman" w:hAnsi="Times New Roman"/>
                <w:i w:val="0"/>
                <w:sz w:val="24"/>
                <w:szCs w:val="24"/>
                <w:lang w:val="ru-RU"/>
              </w:rPr>
            </w:pPr>
          </w:p>
          <w:p w:rsidR="00BA4E54" w:rsidRPr="00911D5F" w:rsidRDefault="00BA4E54" w:rsidP="006067D9">
            <w:pPr>
              <w:jc w:val="center"/>
              <w:rPr>
                <w:rFonts w:ascii="Times New Roman" w:hAnsi="Times New Roman"/>
                <w:i w:val="0"/>
                <w:sz w:val="24"/>
                <w:szCs w:val="24"/>
                <w:lang w:val="ru-RU"/>
              </w:rPr>
            </w:pPr>
            <w:r>
              <w:rPr>
                <w:rFonts w:ascii="Times New Roman" w:hAnsi="Times New Roman"/>
                <w:i w:val="0"/>
                <w:sz w:val="24"/>
                <w:szCs w:val="24"/>
                <w:lang w:val="ru-RU"/>
              </w:rPr>
              <w:t>М</w:t>
            </w:r>
            <w:r w:rsidRPr="00911D5F">
              <w:rPr>
                <w:rFonts w:ascii="Times New Roman" w:hAnsi="Times New Roman"/>
                <w:i w:val="0"/>
                <w:sz w:val="24"/>
                <w:szCs w:val="24"/>
                <w:lang w:val="ru-RU"/>
              </w:rPr>
              <w:t>ОУ</w:t>
            </w:r>
          </w:p>
        </w:tc>
        <w:tc>
          <w:tcPr>
            <w:tcW w:w="708" w:type="dxa"/>
            <w:shd w:val="clear" w:color="auto" w:fill="FAF0F0"/>
            <w:textDirection w:val="btLr"/>
          </w:tcPr>
          <w:p w:rsidR="00BA4E54" w:rsidRPr="00911D5F" w:rsidRDefault="00BA4E54" w:rsidP="00DB18A1">
            <w:pPr>
              <w:ind w:left="113" w:right="113"/>
              <w:jc w:val="center"/>
              <w:rPr>
                <w:rFonts w:ascii="Times New Roman" w:hAnsi="Times New Roman"/>
                <w:i w:val="0"/>
                <w:sz w:val="24"/>
                <w:szCs w:val="24"/>
              </w:rPr>
            </w:pPr>
            <w:proofErr w:type="spellStart"/>
            <w:r w:rsidRPr="00911D5F">
              <w:rPr>
                <w:rFonts w:ascii="Times New Roman" w:hAnsi="Times New Roman"/>
                <w:i w:val="0"/>
                <w:sz w:val="24"/>
                <w:szCs w:val="24"/>
              </w:rPr>
              <w:t>гимназия</w:t>
            </w:r>
            <w:proofErr w:type="spellEnd"/>
            <w:r w:rsidRPr="00911D5F">
              <w:rPr>
                <w:rFonts w:ascii="Times New Roman" w:hAnsi="Times New Roman"/>
                <w:i w:val="0"/>
                <w:sz w:val="24"/>
                <w:szCs w:val="24"/>
              </w:rPr>
              <w:t xml:space="preserve"> «</w:t>
            </w:r>
            <w:proofErr w:type="spellStart"/>
            <w:r w:rsidRPr="00911D5F">
              <w:rPr>
                <w:rFonts w:ascii="Times New Roman" w:hAnsi="Times New Roman"/>
                <w:i w:val="0"/>
                <w:sz w:val="24"/>
                <w:szCs w:val="24"/>
              </w:rPr>
              <w:t>Лаб</w:t>
            </w:r>
            <w:proofErr w:type="spellEnd"/>
            <w:r w:rsidR="009F70A7">
              <w:rPr>
                <w:rFonts w:ascii="Times New Roman" w:hAnsi="Times New Roman"/>
                <w:i w:val="0"/>
                <w:sz w:val="24"/>
                <w:szCs w:val="24"/>
                <w:lang w:val="ru-RU"/>
              </w:rPr>
              <w:t>.</w:t>
            </w:r>
            <w:proofErr w:type="spellStart"/>
            <w:r w:rsidRPr="00911D5F">
              <w:rPr>
                <w:rFonts w:ascii="Times New Roman" w:hAnsi="Times New Roman"/>
                <w:i w:val="0"/>
                <w:sz w:val="24"/>
                <w:szCs w:val="24"/>
              </w:rPr>
              <w:t>Салахова</w:t>
            </w:r>
            <w:proofErr w:type="spellEnd"/>
            <w:r w:rsidRPr="00911D5F">
              <w:rPr>
                <w:rFonts w:ascii="Times New Roman" w:hAnsi="Times New Roman"/>
                <w:i w:val="0"/>
                <w:sz w:val="24"/>
                <w:szCs w:val="24"/>
              </w:rPr>
              <w:t>»</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rPr>
            </w:pPr>
            <w:proofErr w:type="spellStart"/>
            <w:r w:rsidRPr="00911D5F">
              <w:rPr>
                <w:rFonts w:ascii="Times New Roman" w:hAnsi="Times New Roman"/>
                <w:i w:val="0"/>
                <w:sz w:val="24"/>
                <w:szCs w:val="24"/>
              </w:rPr>
              <w:t>гимназия</w:t>
            </w:r>
            <w:proofErr w:type="spellEnd"/>
            <w:r w:rsidRPr="00911D5F">
              <w:rPr>
                <w:rFonts w:ascii="Times New Roman" w:hAnsi="Times New Roman"/>
                <w:i w:val="0"/>
                <w:sz w:val="24"/>
                <w:szCs w:val="24"/>
              </w:rPr>
              <w:t xml:space="preserve"> №2</w:t>
            </w:r>
          </w:p>
        </w:tc>
        <w:tc>
          <w:tcPr>
            <w:tcW w:w="708" w:type="dxa"/>
            <w:shd w:val="clear" w:color="auto" w:fill="FAF0F0"/>
            <w:textDirection w:val="btLr"/>
          </w:tcPr>
          <w:p w:rsidR="00BA4E54" w:rsidRPr="00911D5F" w:rsidRDefault="00BA4E54" w:rsidP="006067D9">
            <w:pPr>
              <w:spacing w:line="240" w:lineRule="auto"/>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гимназия им. Ф</w:t>
            </w:r>
            <w:r>
              <w:rPr>
                <w:rFonts w:ascii="Times New Roman" w:hAnsi="Times New Roman"/>
                <w:i w:val="0"/>
                <w:sz w:val="24"/>
                <w:szCs w:val="24"/>
                <w:lang w:val="ru-RU"/>
              </w:rPr>
              <w:t>.К.</w:t>
            </w:r>
            <w:r w:rsidRPr="00911D5F">
              <w:rPr>
                <w:rFonts w:ascii="Times New Roman" w:hAnsi="Times New Roman"/>
                <w:i w:val="0"/>
                <w:sz w:val="24"/>
                <w:szCs w:val="24"/>
                <w:lang w:val="ru-RU"/>
              </w:rPr>
              <w:t xml:space="preserve"> Салманова</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гимназия №4</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лицей №2</w:t>
            </w:r>
          </w:p>
        </w:tc>
        <w:tc>
          <w:tcPr>
            <w:tcW w:w="567" w:type="dxa"/>
            <w:shd w:val="clear" w:color="auto" w:fill="FAF0F0"/>
            <w:textDirection w:val="btLr"/>
          </w:tcPr>
          <w:p w:rsidR="00BA4E54" w:rsidRPr="00911D5F" w:rsidRDefault="00BA4E54" w:rsidP="00DB18A1">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СОШ №46</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лицей №3</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Pr>
                <w:rFonts w:ascii="Times New Roman" w:hAnsi="Times New Roman"/>
                <w:i w:val="0"/>
                <w:sz w:val="24"/>
                <w:szCs w:val="24"/>
                <w:lang w:val="ru-RU"/>
              </w:rPr>
              <w:t>СОШ №12</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СОШ №13</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СОШ №10</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Информатика +</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СОШ №5</w:t>
            </w:r>
          </w:p>
        </w:tc>
        <w:tc>
          <w:tcPr>
            <w:tcW w:w="567" w:type="dxa"/>
            <w:shd w:val="clear" w:color="auto" w:fill="FAF0F0"/>
            <w:textDirection w:val="btLr"/>
          </w:tcPr>
          <w:p w:rsidR="00BA4E54" w:rsidRPr="00911D5F" w:rsidRDefault="00BA4E54" w:rsidP="006067D9">
            <w:pPr>
              <w:ind w:left="113" w:right="113"/>
              <w:jc w:val="center"/>
              <w:rPr>
                <w:rFonts w:ascii="Times New Roman" w:hAnsi="Times New Roman"/>
                <w:i w:val="0"/>
                <w:sz w:val="24"/>
                <w:szCs w:val="24"/>
                <w:lang w:val="ru-RU"/>
              </w:rPr>
            </w:pPr>
            <w:r w:rsidRPr="00911D5F">
              <w:rPr>
                <w:rFonts w:ascii="Times New Roman" w:hAnsi="Times New Roman"/>
                <w:i w:val="0"/>
                <w:sz w:val="24"/>
                <w:szCs w:val="24"/>
                <w:lang w:val="ru-RU"/>
              </w:rPr>
              <w:t>СОШ №20</w:t>
            </w:r>
          </w:p>
        </w:tc>
      </w:tr>
      <w:tr w:rsidR="00BA4E54" w:rsidRPr="00911D5F" w:rsidTr="009F70A7">
        <w:tc>
          <w:tcPr>
            <w:tcW w:w="2410" w:type="dxa"/>
            <w:tcBorders>
              <w:bottom w:val="single" w:sz="4" w:space="0" w:color="auto"/>
            </w:tcBorders>
          </w:tcPr>
          <w:p w:rsidR="00BA4E54" w:rsidRPr="00D25753" w:rsidRDefault="00BA4E54" w:rsidP="006067D9">
            <w:pPr>
              <w:pStyle w:val="af8"/>
              <w:rPr>
                <w:rFonts w:ascii="Times New Roman" w:hAnsi="Times New Roman"/>
                <w:i w:val="0"/>
                <w:sz w:val="22"/>
                <w:szCs w:val="22"/>
                <w:lang w:val="ru-RU"/>
              </w:rPr>
            </w:pPr>
            <w:r w:rsidRPr="00D25753">
              <w:rPr>
                <w:rFonts w:ascii="Times New Roman" w:hAnsi="Times New Roman"/>
                <w:i w:val="0"/>
                <w:sz w:val="22"/>
                <w:szCs w:val="22"/>
                <w:lang w:val="ru-RU"/>
              </w:rPr>
              <w:t>муниципальный</w:t>
            </w:r>
          </w:p>
        </w:tc>
        <w:tc>
          <w:tcPr>
            <w:tcW w:w="708" w:type="dxa"/>
            <w:tcBorders>
              <w:bottom w:val="single" w:sz="4" w:space="0" w:color="auto"/>
            </w:tcBorders>
          </w:tcPr>
          <w:p w:rsidR="00BA4E54" w:rsidRPr="00911D5F" w:rsidRDefault="00BA4E54" w:rsidP="006067D9">
            <w:pPr>
              <w:spacing w:line="240" w:lineRule="auto"/>
              <w:jc w:val="center"/>
              <w:rPr>
                <w:rFonts w:ascii="Times New Roman" w:hAnsi="Times New Roman"/>
                <w:i w:val="0"/>
                <w:sz w:val="24"/>
                <w:szCs w:val="24"/>
                <w:lang w:val="ru-RU"/>
              </w:rPr>
            </w:pPr>
            <w:r w:rsidRPr="00911D5F">
              <w:rPr>
                <w:rFonts w:ascii="Times New Roman" w:hAnsi="Times New Roman"/>
                <w:i w:val="0"/>
                <w:sz w:val="24"/>
                <w:szCs w:val="24"/>
                <w:lang w:val="ru-RU"/>
              </w:rPr>
              <w:t>84</w:t>
            </w:r>
          </w:p>
        </w:tc>
        <w:tc>
          <w:tcPr>
            <w:tcW w:w="567" w:type="dxa"/>
            <w:tcBorders>
              <w:bottom w:val="single" w:sz="4" w:space="0" w:color="auto"/>
            </w:tcBorders>
          </w:tcPr>
          <w:p w:rsidR="00BA4E54" w:rsidRPr="00911D5F" w:rsidRDefault="00BA4E54" w:rsidP="006067D9">
            <w:pPr>
              <w:spacing w:line="240" w:lineRule="auto"/>
              <w:jc w:val="center"/>
              <w:rPr>
                <w:rFonts w:ascii="Times New Roman" w:hAnsi="Times New Roman"/>
                <w:i w:val="0"/>
                <w:sz w:val="24"/>
                <w:szCs w:val="24"/>
                <w:lang w:val="ru-RU"/>
              </w:rPr>
            </w:pPr>
            <w:r w:rsidRPr="00911D5F">
              <w:rPr>
                <w:rFonts w:ascii="Times New Roman" w:hAnsi="Times New Roman"/>
                <w:i w:val="0"/>
                <w:sz w:val="24"/>
                <w:szCs w:val="24"/>
                <w:lang w:val="ru-RU"/>
              </w:rPr>
              <w:t>25</w:t>
            </w:r>
          </w:p>
        </w:tc>
        <w:tc>
          <w:tcPr>
            <w:tcW w:w="708" w:type="dxa"/>
            <w:tcBorders>
              <w:bottom w:val="single" w:sz="4" w:space="0" w:color="auto"/>
            </w:tcBorders>
          </w:tcPr>
          <w:p w:rsidR="00BA4E54" w:rsidRPr="00911D5F" w:rsidRDefault="00BA4E54" w:rsidP="006067D9">
            <w:pPr>
              <w:spacing w:line="240" w:lineRule="auto"/>
              <w:jc w:val="center"/>
              <w:rPr>
                <w:rFonts w:ascii="Times New Roman" w:hAnsi="Times New Roman"/>
                <w:i w:val="0"/>
                <w:sz w:val="24"/>
                <w:szCs w:val="24"/>
                <w:lang w:val="ru-RU"/>
              </w:rPr>
            </w:pPr>
            <w:r w:rsidRPr="00911D5F">
              <w:rPr>
                <w:rFonts w:ascii="Times New Roman" w:hAnsi="Times New Roman"/>
                <w:i w:val="0"/>
                <w:sz w:val="24"/>
                <w:szCs w:val="24"/>
                <w:lang w:val="ru-RU"/>
              </w:rPr>
              <w:t>12</w:t>
            </w:r>
          </w:p>
        </w:tc>
        <w:tc>
          <w:tcPr>
            <w:tcW w:w="567" w:type="dxa"/>
            <w:tcBorders>
              <w:bottom w:val="single" w:sz="4" w:space="0" w:color="auto"/>
            </w:tcBorders>
          </w:tcPr>
          <w:p w:rsidR="00BA4E54" w:rsidRPr="00911D5F" w:rsidRDefault="00BA4E54" w:rsidP="006067D9">
            <w:pPr>
              <w:spacing w:line="240" w:lineRule="auto"/>
              <w:jc w:val="center"/>
              <w:rPr>
                <w:rFonts w:ascii="Times New Roman" w:hAnsi="Times New Roman"/>
                <w:i w:val="0"/>
                <w:sz w:val="24"/>
                <w:szCs w:val="24"/>
                <w:lang w:val="ru-RU"/>
              </w:rPr>
            </w:pPr>
            <w:r w:rsidRPr="00911D5F">
              <w:rPr>
                <w:rFonts w:ascii="Times New Roman" w:hAnsi="Times New Roman"/>
                <w:i w:val="0"/>
                <w:sz w:val="24"/>
                <w:szCs w:val="24"/>
                <w:lang w:val="ru-RU"/>
              </w:rPr>
              <w:t>11</w:t>
            </w:r>
          </w:p>
        </w:tc>
        <w:tc>
          <w:tcPr>
            <w:tcW w:w="567" w:type="dxa"/>
            <w:tcBorders>
              <w:bottom w:val="single" w:sz="4" w:space="0" w:color="auto"/>
            </w:tcBorders>
          </w:tcPr>
          <w:p w:rsidR="00BA4E54" w:rsidRPr="00911D5F" w:rsidRDefault="00BA4E54" w:rsidP="006067D9">
            <w:pPr>
              <w:spacing w:line="240" w:lineRule="auto"/>
              <w:jc w:val="center"/>
              <w:rPr>
                <w:rFonts w:ascii="Times New Roman" w:hAnsi="Times New Roman"/>
                <w:i w:val="0"/>
                <w:sz w:val="24"/>
                <w:szCs w:val="24"/>
                <w:lang w:val="ru-RU"/>
              </w:rPr>
            </w:pPr>
            <w:r w:rsidRPr="00911D5F">
              <w:rPr>
                <w:rFonts w:ascii="Times New Roman" w:hAnsi="Times New Roman"/>
                <w:i w:val="0"/>
                <w:sz w:val="24"/>
                <w:szCs w:val="24"/>
                <w:lang w:val="ru-RU"/>
              </w:rPr>
              <w:t>11</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11</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9</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9</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8</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2</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2</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1</w:t>
            </w:r>
          </w:p>
        </w:tc>
        <w:tc>
          <w:tcPr>
            <w:tcW w:w="567" w:type="dxa"/>
            <w:tcBorders>
              <w:bottom w:val="single" w:sz="4" w:space="0" w:color="auto"/>
            </w:tcBorders>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1</w:t>
            </w:r>
          </w:p>
        </w:tc>
      </w:tr>
      <w:tr w:rsidR="00BA4E54" w:rsidRPr="00911D5F" w:rsidTr="009F70A7">
        <w:trPr>
          <w:trHeight w:val="414"/>
        </w:trPr>
        <w:tc>
          <w:tcPr>
            <w:tcW w:w="2410" w:type="dxa"/>
            <w:shd w:val="clear" w:color="auto" w:fill="auto"/>
          </w:tcPr>
          <w:p w:rsidR="00BA4E54" w:rsidRPr="00D25753" w:rsidRDefault="00BA4E54" w:rsidP="006067D9">
            <w:pPr>
              <w:pStyle w:val="af8"/>
              <w:rPr>
                <w:rFonts w:ascii="Times New Roman" w:hAnsi="Times New Roman"/>
                <w:i w:val="0"/>
                <w:sz w:val="22"/>
                <w:szCs w:val="22"/>
              </w:rPr>
            </w:pPr>
            <w:proofErr w:type="spellStart"/>
            <w:r w:rsidRPr="00D25753">
              <w:rPr>
                <w:rFonts w:ascii="Times New Roman" w:hAnsi="Times New Roman"/>
                <w:i w:val="0"/>
                <w:sz w:val="22"/>
                <w:szCs w:val="22"/>
              </w:rPr>
              <w:t>региональный</w:t>
            </w:r>
            <w:proofErr w:type="spellEnd"/>
          </w:p>
        </w:tc>
        <w:tc>
          <w:tcPr>
            <w:tcW w:w="708" w:type="dxa"/>
            <w:shd w:val="clear" w:color="auto" w:fill="auto"/>
          </w:tcPr>
          <w:p w:rsidR="00BA4E54" w:rsidRPr="00CC24A6" w:rsidRDefault="00BA4E54" w:rsidP="006067D9">
            <w:pPr>
              <w:spacing w:line="240" w:lineRule="auto"/>
              <w:jc w:val="center"/>
              <w:rPr>
                <w:rFonts w:ascii="Times New Roman" w:hAnsi="Times New Roman"/>
                <w:i w:val="0"/>
                <w:sz w:val="24"/>
                <w:szCs w:val="24"/>
              </w:rPr>
            </w:pPr>
            <w:r w:rsidRPr="00CC24A6">
              <w:rPr>
                <w:rFonts w:ascii="Times New Roman" w:hAnsi="Times New Roman"/>
                <w:i w:val="0"/>
                <w:sz w:val="24"/>
                <w:szCs w:val="24"/>
              </w:rPr>
              <w:t>20</w:t>
            </w:r>
          </w:p>
        </w:tc>
        <w:tc>
          <w:tcPr>
            <w:tcW w:w="567" w:type="dxa"/>
            <w:shd w:val="clear" w:color="auto" w:fill="auto"/>
          </w:tcPr>
          <w:p w:rsidR="00BA4E54" w:rsidRPr="00CC24A6" w:rsidRDefault="00BA4E54" w:rsidP="006067D9">
            <w:pPr>
              <w:spacing w:line="240" w:lineRule="auto"/>
              <w:jc w:val="center"/>
              <w:rPr>
                <w:rFonts w:ascii="Times New Roman" w:hAnsi="Times New Roman"/>
                <w:i w:val="0"/>
                <w:sz w:val="24"/>
                <w:szCs w:val="24"/>
              </w:rPr>
            </w:pPr>
            <w:r w:rsidRPr="00CC24A6">
              <w:rPr>
                <w:rFonts w:ascii="Times New Roman" w:hAnsi="Times New Roman"/>
                <w:i w:val="0"/>
                <w:sz w:val="24"/>
                <w:szCs w:val="24"/>
              </w:rPr>
              <w:t>3</w:t>
            </w:r>
          </w:p>
        </w:tc>
        <w:tc>
          <w:tcPr>
            <w:tcW w:w="708" w:type="dxa"/>
            <w:shd w:val="clear" w:color="auto" w:fill="auto"/>
          </w:tcPr>
          <w:p w:rsidR="00BA4E54" w:rsidRPr="00CC24A6" w:rsidRDefault="00BA4E54" w:rsidP="006067D9">
            <w:pPr>
              <w:spacing w:line="240" w:lineRule="auto"/>
              <w:jc w:val="center"/>
              <w:rPr>
                <w:rFonts w:ascii="Times New Roman" w:hAnsi="Times New Roman"/>
                <w:i w:val="0"/>
                <w:sz w:val="24"/>
                <w:szCs w:val="24"/>
              </w:rPr>
            </w:pPr>
            <w:r w:rsidRPr="00CC24A6">
              <w:rPr>
                <w:rFonts w:ascii="Times New Roman" w:hAnsi="Times New Roman"/>
                <w:i w:val="0"/>
                <w:sz w:val="24"/>
                <w:szCs w:val="24"/>
              </w:rPr>
              <w:t>-</w:t>
            </w:r>
          </w:p>
        </w:tc>
        <w:tc>
          <w:tcPr>
            <w:tcW w:w="567" w:type="dxa"/>
            <w:shd w:val="clear" w:color="auto" w:fill="auto"/>
          </w:tcPr>
          <w:p w:rsidR="00BA4E54" w:rsidRPr="00CC24A6" w:rsidRDefault="00BA4E54" w:rsidP="006067D9">
            <w:pPr>
              <w:spacing w:line="240" w:lineRule="auto"/>
              <w:jc w:val="center"/>
              <w:rPr>
                <w:rFonts w:ascii="Times New Roman" w:hAnsi="Times New Roman"/>
                <w:i w:val="0"/>
                <w:sz w:val="24"/>
                <w:szCs w:val="24"/>
              </w:rPr>
            </w:pPr>
            <w:r w:rsidRPr="00CC24A6">
              <w:rPr>
                <w:rFonts w:ascii="Times New Roman" w:hAnsi="Times New Roman"/>
                <w:i w:val="0"/>
                <w:sz w:val="24"/>
                <w:szCs w:val="24"/>
              </w:rPr>
              <w:t>1</w:t>
            </w:r>
          </w:p>
        </w:tc>
        <w:tc>
          <w:tcPr>
            <w:tcW w:w="567" w:type="dxa"/>
            <w:shd w:val="clear" w:color="auto" w:fill="auto"/>
          </w:tcPr>
          <w:p w:rsidR="00BA4E54" w:rsidRPr="00CC24A6" w:rsidRDefault="00BA4E54" w:rsidP="006067D9">
            <w:pPr>
              <w:spacing w:line="240" w:lineRule="auto"/>
              <w:jc w:val="center"/>
              <w:rPr>
                <w:rFonts w:ascii="Times New Roman" w:hAnsi="Times New Roman"/>
                <w:i w:val="0"/>
                <w:sz w:val="24"/>
                <w:szCs w:val="24"/>
              </w:rPr>
            </w:pPr>
            <w:r w:rsidRPr="00CC24A6">
              <w:rPr>
                <w:rFonts w:ascii="Times New Roman" w:hAnsi="Times New Roman"/>
                <w:i w:val="0"/>
                <w:sz w:val="24"/>
                <w:szCs w:val="24"/>
              </w:rPr>
              <w:t>-</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3</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1</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1</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1</w:t>
            </w:r>
          </w:p>
        </w:tc>
        <w:tc>
          <w:tcPr>
            <w:tcW w:w="567" w:type="dxa"/>
            <w:shd w:val="clear" w:color="auto" w:fill="auto"/>
          </w:tcPr>
          <w:p w:rsidR="00BA4E54" w:rsidRPr="00CC24A6" w:rsidRDefault="00BA4E54" w:rsidP="006067D9">
            <w:pPr>
              <w:jc w:val="center"/>
              <w:rPr>
                <w:rFonts w:ascii="Times New Roman" w:hAnsi="Times New Roman"/>
                <w:i w:val="0"/>
                <w:sz w:val="24"/>
                <w:szCs w:val="24"/>
              </w:rPr>
            </w:pPr>
            <w:r w:rsidRPr="00CC24A6">
              <w:rPr>
                <w:rFonts w:ascii="Times New Roman" w:hAnsi="Times New Roman"/>
                <w:i w:val="0"/>
                <w:sz w:val="24"/>
                <w:szCs w:val="24"/>
              </w:rPr>
              <w:t>1</w:t>
            </w:r>
          </w:p>
        </w:tc>
      </w:tr>
      <w:tr w:rsidR="00BA4E54" w:rsidRPr="00911D5F" w:rsidTr="009F70A7">
        <w:trPr>
          <w:trHeight w:val="497"/>
        </w:trPr>
        <w:tc>
          <w:tcPr>
            <w:tcW w:w="2410" w:type="dxa"/>
          </w:tcPr>
          <w:p w:rsidR="00BA4E54" w:rsidRPr="00D25753" w:rsidRDefault="00BA4E54" w:rsidP="006067D9">
            <w:pPr>
              <w:pStyle w:val="af8"/>
              <w:rPr>
                <w:rFonts w:ascii="Times New Roman" w:hAnsi="Times New Roman"/>
                <w:i w:val="0"/>
                <w:sz w:val="22"/>
                <w:szCs w:val="22"/>
              </w:rPr>
            </w:pPr>
            <w:proofErr w:type="spellStart"/>
            <w:r w:rsidRPr="00D25753">
              <w:rPr>
                <w:rFonts w:ascii="Times New Roman" w:hAnsi="Times New Roman"/>
                <w:i w:val="0"/>
                <w:sz w:val="22"/>
                <w:szCs w:val="22"/>
              </w:rPr>
              <w:t>заключительный</w:t>
            </w:r>
            <w:proofErr w:type="spellEnd"/>
          </w:p>
        </w:tc>
        <w:tc>
          <w:tcPr>
            <w:tcW w:w="708" w:type="dxa"/>
          </w:tcPr>
          <w:p w:rsidR="00BA4E54" w:rsidRPr="00911D5F" w:rsidRDefault="00BA4E54" w:rsidP="006067D9">
            <w:pPr>
              <w:spacing w:line="240" w:lineRule="auto"/>
              <w:jc w:val="center"/>
              <w:rPr>
                <w:rFonts w:ascii="Times New Roman" w:hAnsi="Times New Roman"/>
                <w:i w:val="0"/>
                <w:sz w:val="24"/>
                <w:szCs w:val="24"/>
              </w:rPr>
            </w:pPr>
            <w:r w:rsidRPr="00911D5F">
              <w:rPr>
                <w:rFonts w:ascii="Times New Roman" w:hAnsi="Times New Roman"/>
                <w:i w:val="0"/>
                <w:sz w:val="24"/>
                <w:szCs w:val="24"/>
              </w:rPr>
              <w:t>4</w:t>
            </w:r>
          </w:p>
        </w:tc>
        <w:tc>
          <w:tcPr>
            <w:tcW w:w="567" w:type="dxa"/>
          </w:tcPr>
          <w:p w:rsidR="00BA4E54" w:rsidRPr="00911D5F" w:rsidRDefault="00BA4E54" w:rsidP="006067D9">
            <w:pPr>
              <w:spacing w:line="240" w:lineRule="auto"/>
              <w:jc w:val="center"/>
              <w:rPr>
                <w:rFonts w:ascii="Times New Roman" w:hAnsi="Times New Roman"/>
                <w:i w:val="0"/>
                <w:sz w:val="24"/>
                <w:szCs w:val="24"/>
              </w:rPr>
            </w:pPr>
            <w:r w:rsidRPr="00911D5F">
              <w:rPr>
                <w:rFonts w:ascii="Times New Roman" w:hAnsi="Times New Roman"/>
                <w:i w:val="0"/>
                <w:sz w:val="24"/>
                <w:szCs w:val="24"/>
              </w:rPr>
              <w:t>-</w:t>
            </w:r>
          </w:p>
        </w:tc>
        <w:tc>
          <w:tcPr>
            <w:tcW w:w="708" w:type="dxa"/>
          </w:tcPr>
          <w:p w:rsidR="00BA4E54" w:rsidRPr="00911D5F" w:rsidRDefault="00BA4E54" w:rsidP="006067D9">
            <w:pPr>
              <w:spacing w:line="240" w:lineRule="auto"/>
              <w:jc w:val="center"/>
              <w:rPr>
                <w:rFonts w:ascii="Times New Roman" w:hAnsi="Times New Roman"/>
                <w:i w:val="0"/>
                <w:sz w:val="24"/>
                <w:szCs w:val="24"/>
              </w:rPr>
            </w:pPr>
            <w:r w:rsidRPr="00911D5F">
              <w:rPr>
                <w:rFonts w:ascii="Times New Roman" w:hAnsi="Times New Roman"/>
                <w:i w:val="0"/>
                <w:sz w:val="24"/>
                <w:szCs w:val="24"/>
              </w:rPr>
              <w:t>-</w:t>
            </w:r>
          </w:p>
        </w:tc>
        <w:tc>
          <w:tcPr>
            <w:tcW w:w="567" w:type="dxa"/>
          </w:tcPr>
          <w:p w:rsidR="00BA4E54" w:rsidRPr="00911D5F" w:rsidRDefault="00BA4E54" w:rsidP="006067D9">
            <w:pPr>
              <w:spacing w:line="240" w:lineRule="auto"/>
              <w:jc w:val="center"/>
              <w:rPr>
                <w:rFonts w:ascii="Times New Roman" w:hAnsi="Times New Roman"/>
                <w:i w:val="0"/>
                <w:sz w:val="24"/>
                <w:szCs w:val="24"/>
              </w:rPr>
            </w:pPr>
            <w:r w:rsidRPr="00911D5F">
              <w:rPr>
                <w:rFonts w:ascii="Times New Roman" w:hAnsi="Times New Roman"/>
                <w:i w:val="0"/>
                <w:sz w:val="24"/>
                <w:szCs w:val="24"/>
              </w:rPr>
              <w:t>-</w:t>
            </w:r>
          </w:p>
        </w:tc>
        <w:tc>
          <w:tcPr>
            <w:tcW w:w="567" w:type="dxa"/>
          </w:tcPr>
          <w:p w:rsidR="00BA4E54" w:rsidRPr="00911D5F" w:rsidRDefault="00BA4E54" w:rsidP="006067D9">
            <w:pPr>
              <w:spacing w:line="240" w:lineRule="auto"/>
              <w:jc w:val="center"/>
              <w:rPr>
                <w:rFonts w:ascii="Times New Roman" w:hAnsi="Times New Roman"/>
                <w:i w:val="0"/>
                <w:sz w:val="24"/>
                <w:szCs w:val="24"/>
              </w:rPr>
            </w:pPr>
            <w:r w:rsidRPr="00911D5F">
              <w:rPr>
                <w:rFonts w:ascii="Times New Roman" w:hAnsi="Times New Roman"/>
                <w:i w:val="0"/>
                <w:sz w:val="24"/>
                <w:szCs w:val="24"/>
              </w:rPr>
              <w:t>-</w:t>
            </w:r>
          </w:p>
        </w:tc>
        <w:tc>
          <w:tcPr>
            <w:tcW w:w="567" w:type="dxa"/>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w:t>
            </w:r>
          </w:p>
        </w:tc>
        <w:tc>
          <w:tcPr>
            <w:tcW w:w="567" w:type="dxa"/>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1</w:t>
            </w:r>
          </w:p>
        </w:tc>
        <w:tc>
          <w:tcPr>
            <w:tcW w:w="567" w:type="dxa"/>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w:t>
            </w:r>
          </w:p>
        </w:tc>
        <w:tc>
          <w:tcPr>
            <w:tcW w:w="567" w:type="dxa"/>
          </w:tcPr>
          <w:p w:rsidR="00BA4E54" w:rsidRPr="00911D5F" w:rsidRDefault="00BA4E54" w:rsidP="006067D9">
            <w:pPr>
              <w:jc w:val="center"/>
              <w:rPr>
                <w:rFonts w:ascii="Times New Roman" w:hAnsi="Times New Roman"/>
                <w:i w:val="0"/>
                <w:sz w:val="24"/>
                <w:szCs w:val="24"/>
              </w:rPr>
            </w:pPr>
            <w:r w:rsidRPr="00911D5F">
              <w:rPr>
                <w:rFonts w:ascii="Times New Roman" w:hAnsi="Times New Roman"/>
                <w:i w:val="0"/>
                <w:sz w:val="24"/>
                <w:szCs w:val="24"/>
              </w:rPr>
              <w:t>-</w:t>
            </w:r>
          </w:p>
        </w:tc>
        <w:tc>
          <w:tcPr>
            <w:tcW w:w="567" w:type="dxa"/>
          </w:tcPr>
          <w:p w:rsidR="00BA4E54" w:rsidRPr="00911D5F" w:rsidRDefault="00BA4E54" w:rsidP="006067D9">
            <w:pPr>
              <w:jc w:val="center"/>
              <w:rPr>
                <w:rFonts w:ascii="Times New Roman" w:hAnsi="Times New Roman"/>
                <w:i w:val="0"/>
                <w:sz w:val="24"/>
                <w:szCs w:val="24"/>
              </w:rPr>
            </w:pPr>
          </w:p>
        </w:tc>
        <w:tc>
          <w:tcPr>
            <w:tcW w:w="567" w:type="dxa"/>
          </w:tcPr>
          <w:p w:rsidR="00BA4E54" w:rsidRPr="00911D5F" w:rsidRDefault="00BA4E54" w:rsidP="006067D9">
            <w:pPr>
              <w:jc w:val="center"/>
              <w:rPr>
                <w:rFonts w:ascii="Times New Roman" w:hAnsi="Times New Roman"/>
                <w:i w:val="0"/>
                <w:sz w:val="24"/>
                <w:szCs w:val="24"/>
              </w:rPr>
            </w:pPr>
          </w:p>
        </w:tc>
        <w:tc>
          <w:tcPr>
            <w:tcW w:w="567" w:type="dxa"/>
          </w:tcPr>
          <w:p w:rsidR="00BA4E54" w:rsidRPr="00911D5F" w:rsidRDefault="00BA4E54" w:rsidP="006067D9">
            <w:pPr>
              <w:jc w:val="center"/>
              <w:rPr>
                <w:rFonts w:ascii="Times New Roman" w:hAnsi="Times New Roman"/>
                <w:i w:val="0"/>
                <w:sz w:val="24"/>
                <w:szCs w:val="24"/>
              </w:rPr>
            </w:pPr>
          </w:p>
        </w:tc>
        <w:tc>
          <w:tcPr>
            <w:tcW w:w="567" w:type="dxa"/>
          </w:tcPr>
          <w:p w:rsidR="00BA4E54" w:rsidRPr="00911D5F" w:rsidRDefault="00BA4E54" w:rsidP="006067D9">
            <w:pPr>
              <w:jc w:val="center"/>
              <w:rPr>
                <w:rFonts w:ascii="Times New Roman" w:hAnsi="Times New Roman"/>
                <w:i w:val="0"/>
                <w:sz w:val="24"/>
                <w:szCs w:val="24"/>
              </w:rPr>
            </w:pPr>
          </w:p>
        </w:tc>
      </w:tr>
    </w:tbl>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64B72">
        <w:rPr>
          <w:rFonts w:ascii="Times New Roman" w:hAnsi="Times New Roman"/>
          <w:bCs/>
          <w:i w:val="0"/>
          <w:sz w:val="26"/>
          <w:szCs w:val="26"/>
          <w:lang w:val="ru-RU"/>
        </w:rPr>
        <w:lastRenderedPageBreak/>
        <w:t xml:space="preserve">С 1998 года город Сургут является участником Российской научно-социальной программы для молодежи и школьников «Шаг в будущее». В образовательных учреждениях города работают 38 научных обществ, в которых занимаются </w:t>
      </w:r>
      <w:r>
        <w:rPr>
          <w:rFonts w:ascii="Times New Roman" w:hAnsi="Times New Roman"/>
          <w:bCs/>
          <w:i w:val="0"/>
          <w:sz w:val="26"/>
          <w:szCs w:val="26"/>
          <w:lang w:val="ru-RU"/>
        </w:rPr>
        <w:t>почти 2 тысячи</w:t>
      </w:r>
      <w:r w:rsidRPr="007D0547">
        <w:rPr>
          <w:rFonts w:ascii="Times New Roman" w:hAnsi="Times New Roman"/>
          <w:bCs/>
          <w:i w:val="0"/>
          <w:sz w:val="26"/>
          <w:szCs w:val="26"/>
          <w:lang w:val="ru-RU"/>
        </w:rPr>
        <w:t xml:space="preserve"> </w:t>
      </w:r>
      <w:r w:rsidRPr="00464B72">
        <w:rPr>
          <w:rFonts w:ascii="Times New Roman" w:hAnsi="Times New Roman"/>
          <w:bCs/>
          <w:i w:val="0"/>
          <w:sz w:val="26"/>
          <w:szCs w:val="26"/>
          <w:lang w:val="ru-RU"/>
        </w:rPr>
        <w:t>обучающихся</w:t>
      </w:r>
      <w:r>
        <w:rPr>
          <w:rFonts w:ascii="Times New Roman" w:hAnsi="Times New Roman"/>
          <w:bCs/>
          <w:i w:val="0"/>
          <w:sz w:val="26"/>
          <w:szCs w:val="26"/>
          <w:lang w:val="ru-RU"/>
        </w:rPr>
        <w:t xml:space="preserve"> </w:t>
      </w:r>
      <w:r w:rsidRPr="00D52034">
        <w:rPr>
          <w:rFonts w:ascii="Times New Roman" w:hAnsi="Times New Roman"/>
          <w:i w:val="0"/>
          <w:sz w:val="26"/>
          <w:szCs w:val="26"/>
          <w:lang w:val="ru-RU"/>
        </w:rPr>
        <w:t>(2007 г. – 1519 чел.)</w:t>
      </w:r>
      <w:r w:rsidRPr="00D52034">
        <w:rPr>
          <w:rFonts w:ascii="Times New Roman" w:hAnsi="Times New Roman"/>
          <w:bCs/>
          <w:i w:val="0"/>
          <w:sz w:val="26"/>
          <w:szCs w:val="26"/>
          <w:lang w:val="ru-RU"/>
        </w:rPr>
        <w:t>.</w:t>
      </w:r>
      <w:r w:rsidRPr="00464B72">
        <w:rPr>
          <w:rFonts w:ascii="Times New Roman" w:hAnsi="Times New Roman"/>
          <w:bCs/>
          <w:i w:val="0"/>
          <w:sz w:val="26"/>
          <w:szCs w:val="26"/>
          <w:lang w:val="ru-RU"/>
        </w:rPr>
        <w:t xml:space="preserve"> </w:t>
      </w:r>
    </w:p>
    <w:p w:rsidR="00BA4E54" w:rsidRPr="00193F6B" w:rsidRDefault="00BA4E54" w:rsidP="00BA4E54">
      <w:pPr>
        <w:spacing w:line="240" w:lineRule="auto"/>
        <w:ind w:firstLine="708"/>
        <w:jc w:val="both"/>
        <w:rPr>
          <w:rFonts w:ascii="Times New Roman" w:hAnsi="Times New Roman"/>
          <w:i w:val="0"/>
          <w:sz w:val="26"/>
          <w:szCs w:val="26"/>
          <w:lang w:val="ru-RU"/>
        </w:rPr>
      </w:pPr>
      <w:r w:rsidRPr="00193F6B">
        <w:rPr>
          <w:rFonts w:ascii="Times New Roman" w:hAnsi="Times New Roman"/>
          <w:i w:val="0"/>
          <w:sz w:val="26"/>
          <w:szCs w:val="26"/>
          <w:lang w:val="ru-RU"/>
        </w:rPr>
        <w:t>Расширился круг участников городского интеллектуального марафона для обучающихся 3</w:t>
      </w:r>
      <w:r w:rsidR="00DB18A1">
        <w:rPr>
          <w:rFonts w:ascii="Times New Roman" w:hAnsi="Times New Roman"/>
          <w:i w:val="0"/>
          <w:sz w:val="26"/>
          <w:szCs w:val="26"/>
          <w:lang w:val="ru-RU"/>
        </w:rPr>
        <w:t>–</w:t>
      </w:r>
      <w:r w:rsidRPr="00193F6B">
        <w:rPr>
          <w:rFonts w:ascii="Times New Roman" w:hAnsi="Times New Roman"/>
          <w:i w:val="0"/>
          <w:sz w:val="26"/>
          <w:szCs w:val="26"/>
          <w:lang w:val="ru-RU"/>
        </w:rPr>
        <w:t xml:space="preserve">11-х классов (с 1072 чел. в 2009 г. до 1158 чел. </w:t>
      </w:r>
      <w:r w:rsidR="009073EC">
        <w:rPr>
          <w:rFonts w:ascii="Times New Roman" w:hAnsi="Times New Roman"/>
          <w:i w:val="0"/>
          <w:sz w:val="26"/>
          <w:szCs w:val="26"/>
          <w:lang w:val="ru-RU"/>
        </w:rPr>
        <w:t>в 2010 году</w:t>
      </w:r>
      <w:r w:rsidRPr="00193F6B">
        <w:rPr>
          <w:rFonts w:ascii="Times New Roman" w:hAnsi="Times New Roman"/>
          <w:i w:val="0"/>
          <w:sz w:val="26"/>
          <w:szCs w:val="26"/>
          <w:lang w:val="ru-RU"/>
        </w:rPr>
        <w:t>).</w:t>
      </w:r>
    </w:p>
    <w:p w:rsidR="00BA4E54" w:rsidRPr="00193F6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193F6B">
        <w:rPr>
          <w:rFonts w:ascii="Times New Roman" w:hAnsi="Times New Roman"/>
          <w:i w:val="0"/>
          <w:sz w:val="26"/>
          <w:szCs w:val="26"/>
          <w:lang w:val="ru-RU"/>
        </w:rPr>
        <w:t>В городском соревновании «Шаг в будущее</w:t>
      </w:r>
      <w:r w:rsidR="00DB18A1">
        <w:rPr>
          <w:rFonts w:ascii="Times New Roman" w:hAnsi="Times New Roman"/>
          <w:i w:val="0"/>
          <w:sz w:val="26"/>
          <w:szCs w:val="26"/>
          <w:lang w:val="ru-RU"/>
        </w:rPr>
        <w:t xml:space="preserve">. </w:t>
      </w:r>
      <w:r w:rsidRPr="00193F6B">
        <w:rPr>
          <w:rFonts w:ascii="Times New Roman" w:hAnsi="Times New Roman"/>
          <w:i w:val="0"/>
          <w:sz w:val="26"/>
          <w:szCs w:val="26"/>
          <w:lang w:val="ru-RU"/>
        </w:rPr>
        <w:t>Юниор» приняли участие 190 обучающихся 4</w:t>
      </w:r>
      <w:r w:rsidR="00DB18A1">
        <w:rPr>
          <w:rFonts w:ascii="Times New Roman" w:hAnsi="Times New Roman"/>
          <w:i w:val="0"/>
          <w:sz w:val="26"/>
          <w:szCs w:val="26"/>
          <w:lang w:val="ru-RU"/>
        </w:rPr>
        <w:t>–</w:t>
      </w:r>
      <w:r w:rsidRPr="00193F6B">
        <w:rPr>
          <w:rFonts w:ascii="Times New Roman" w:hAnsi="Times New Roman"/>
          <w:i w:val="0"/>
          <w:sz w:val="26"/>
          <w:szCs w:val="26"/>
          <w:lang w:val="ru-RU"/>
        </w:rPr>
        <w:t>7 классов.</w:t>
      </w:r>
    </w:p>
    <w:p w:rsidR="00BA4E54" w:rsidRPr="00464B7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464B72">
        <w:rPr>
          <w:rFonts w:ascii="Times New Roman" w:hAnsi="Times New Roman"/>
          <w:bCs/>
          <w:i w:val="0"/>
          <w:sz w:val="26"/>
          <w:szCs w:val="26"/>
          <w:lang w:val="ru-RU"/>
        </w:rPr>
        <w:t xml:space="preserve">В течение последних лет отмечается положительная динамика числа победителей и призёров окружной конференции «Шаг в будущее» (таблица </w:t>
      </w:r>
      <w:r>
        <w:rPr>
          <w:rFonts w:ascii="Times New Roman" w:hAnsi="Times New Roman"/>
          <w:bCs/>
          <w:i w:val="0"/>
          <w:sz w:val="26"/>
          <w:szCs w:val="26"/>
          <w:lang w:val="ru-RU"/>
        </w:rPr>
        <w:t>5</w:t>
      </w:r>
      <w:r w:rsidRPr="00464B72">
        <w:rPr>
          <w:rFonts w:ascii="Times New Roman" w:hAnsi="Times New Roman"/>
          <w:bCs/>
          <w:i w:val="0"/>
          <w:sz w:val="26"/>
          <w:szCs w:val="26"/>
          <w:lang w:val="ru-RU"/>
        </w:rPr>
        <w:t>).</w:t>
      </w:r>
    </w:p>
    <w:p w:rsidR="00BA4E54" w:rsidRPr="00EA13F2" w:rsidRDefault="00BA4E54" w:rsidP="00BA4E54">
      <w:pPr>
        <w:spacing w:line="240" w:lineRule="auto"/>
        <w:ind w:firstLine="708"/>
        <w:jc w:val="right"/>
        <w:rPr>
          <w:rFonts w:ascii="Georgia" w:hAnsi="Georgia"/>
          <w:sz w:val="24"/>
          <w:szCs w:val="24"/>
          <w:lang w:val="ru-RU"/>
        </w:rPr>
      </w:pPr>
      <w:r w:rsidRPr="00EA13F2">
        <w:rPr>
          <w:rFonts w:ascii="Georgia" w:hAnsi="Georgia"/>
          <w:sz w:val="24"/>
          <w:szCs w:val="24"/>
          <w:lang w:val="ru-RU"/>
        </w:rPr>
        <w:t>Таблица  5</w:t>
      </w:r>
    </w:p>
    <w:p w:rsidR="00BA4E54" w:rsidRPr="00F3727F"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284"/>
        <w:jc w:val="center"/>
        <w:rPr>
          <w:rFonts w:ascii="Georgia" w:hAnsi="Georgia" w:cs="Arial"/>
          <w:i w:val="0"/>
          <w:iCs w:val="0"/>
          <w:sz w:val="24"/>
          <w:szCs w:val="24"/>
          <w:lang w:val="ru-RU"/>
        </w:rPr>
      </w:pPr>
      <w:r w:rsidRPr="00F3727F">
        <w:rPr>
          <w:rFonts w:ascii="Georgia" w:hAnsi="Georgia" w:cs="Arial"/>
          <w:i w:val="0"/>
          <w:iCs w:val="0"/>
          <w:sz w:val="24"/>
          <w:szCs w:val="24"/>
          <w:lang w:val="ru-RU"/>
        </w:rPr>
        <w:t xml:space="preserve">Участие в </w:t>
      </w:r>
      <w:r w:rsidRPr="00F3727F">
        <w:rPr>
          <w:rFonts w:ascii="Georgia" w:hAnsi="Georgia"/>
          <w:i w:val="0"/>
          <w:sz w:val="24"/>
          <w:szCs w:val="24"/>
          <w:lang w:val="ru-RU"/>
        </w:rPr>
        <w:t>Российской научно-социальной программе «Шаг в будущее»</w:t>
      </w:r>
    </w:p>
    <w:tbl>
      <w:tblPr>
        <w:tblW w:w="10125" w:type="dxa"/>
        <w:tblLayout w:type="fixed"/>
        <w:tblCellMar>
          <w:left w:w="28" w:type="dxa"/>
          <w:right w:w="28" w:type="dxa"/>
        </w:tblCellMar>
        <w:tblLook w:val="0000"/>
      </w:tblPr>
      <w:tblGrid>
        <w:gridCol w:w="2013"/>
        <w:gridCol w:w="2028"/>
        <w:gridCol w:w="2028"/>
        <w:gridCol w:w="2028"/>
        <w:gridCol w:w="2028"/>
      </w:tblGrid>
      <w:tr w:rsidR="003A0673" w:rsidRPr="003A0673" w:rsidTr="003A0673">
        <w:tc>
          <w:tcPr>
            <w:tcW w:w="2013" w:type="dxa"/>
            <w:vMerge w:val="restart"/>
            <w:tcBorders>
              <w:top w:val="single" w:sz="4" w:space="0" w:color="auto"/>
              <w:left w:val="single" w:sz="4" w:space="0" w:color="auto"/>
              <w:right w:val="single" w:sz="4" w:space="0" w:color="auto"/>
            </w:tcBorders>
            <w:shd w:val="clear" w:color="auto" w:fill="auto"/>
            <w:vAlign w:val="center"/>
          </w:tcPr>
          <w:p w:rsidR="003A0673" w:rsidRPr="00434D20" w:rsidRDefault="003A0673" w:rsidP="003A0673">
            <w:pPr>
              <w:pStyle w:val="af8"/>
              <w:jc w:val="center"/>
              <w:rPr>
                <w:rFonts w:ascii="Times New Roman" w:hAnsi="Times New Roman"/>
                <w:i w:val="0"/>
                <w:sz w:val="24"/>
                <w:szCs w:val="24"/>
                <w:lang w:val="ru-RU"/>
              </w:rPr>
            </w:pPr>
          </w:p>
        </w:tc>
        <w:tc>
          <w:tcPr>
            <w:tcW w:w="8112" w:type="dxa"/>
            <w:gridSpan w:val="4"/>
            <w:tcBorders>
              <w:top w:val="single" w:sz="4" w:space="0" w:color="auto"/>
              <w:left w:val="single" w:sz="4" w:space="0" w:color="auto"/>
              <w:bottom w:val="single" w:sz="4" w:space="0" w:color="auto"/>
              <w:right w:val="single" w:sz="4" w:space="0" w:color="auto"/>
            </w:tcBorders>
            <w:vAlign w:val="center"/>
          </w:tcPr>
          <w:p w:rsidR="003A0673" w:rsidRDefault="003A0673" w:rsidP="003A0673">
            <w:pPr>
              <w:pStyle w:val="af8"/>
              <w:jc w:val="center"/>
              <w:rPr>
                <w:rFonts w:ascii="Times New Roman" w:hAnsi="Times New Roman"/>
                <w:i w:val="0"/>
                <w:sz w:val="24"/>
                <w:szCs w:val="24"/>
                <w:lang w:val="ru-RU"/>
              </w:rPr>
            </w:pPr>
            <w:r>
              <w:rPr>
                <w:rFonts w:ascii="Times New Roman" w:hAnsi="Times New Roman"/>
                <w:i w:val="0"/>
                <w:sz w:val="24"/>
                <w:szCs w:val="24"/>
                <w:lang w:val="ru-RU"/>
              </w:rPr>
              <w:t xml:space="preserve">Число участников / победителей и призеров </w:t>
            </w:r>
            <w:r w:rsidRPr="00434D20">
              <w:rPr>
                <w:rFonts w:ascii="Times New Roman" w:hAnsi="Times New Roman"/>
                <w:i w:val="0"/>
                <w:sz w:val="24"/>
                <w:szCs w:val="24"/>
                <w:lang w:val="ru-RU"/>
              </w:rPr>
              <w:t xml:space="preserve">конференции «Шаг в будущее» </w:t>
            </w:r>
          </w:p>
          <w:p w:rsidR="003A0673" w:rsidRPr="00434D20" w:rsidRDefault="003A0673" w:rsidP="003A0673">
            <w:pPr>
              <w:pStyle w:val="af8"/>
              <w:jc w:val="center"/>
              <w:rPr>
                <w:rFonts w:ascii="Times New Roman" w:hAnsi="Times New Roman"/>
                <w:i w:val="0"/>
                <w:sz w:val="24"/>
                <w:szCs w:val="24"/>
                <w:lang w:val="ru-RU"/>
              </w:rPr>
            </w:pPr>
            <w:r>
              <w:rPr>
                <w:rFonts w:ascii="Times New Roman" w:hAnsi="Times New Roman"/>
                <w:i w:val="0"/>
                <w:sz w:val="24"/>
                <w:szCs w:val="24"/>
                <w:lang w:val="ru-RU"/>
              </w:rPr>
              <w:t xml:space="preserve">по </w:t>
            </w:r>
            <w:r w:rsidRPr="00434D20">
              <w:rPr>
                <w:rFonts w:ascii="Times New Roman" w:hAnsi="Times New Roman"/>
                <w:i w:val="0"/>
                <w:sz w:val="24"/>
                <w:szCs w:val="24"/>
                <w:lang w:val="ru-RU"/>
              </w:rPr>
              <w:t>уч</w:t>
            </w:r>
            <w:r>
              <w:rPr>
                <w:rFonts w:ascii="Times New Roman" w:hAnsi="Times New Roman"/>
                <w:i w:val="0"/>
                <w:sz w:val="24"/>
                <w:szCs w:val="24"/>
                <w:lang w:val="ru-RU"/>
              </w:rPr>
              <w:t>ебным</w:t>
            </w:r>
            <w:r w:rsidRPr="00434D20">
              <w:rPr>
                <w:rFonts w:ascii="Times New Roman" w:hAnsi="Times New Roman"/>
                <w:i w:val="0"/>
                <w:sz w:val="24"/>
                <w:szCs w:val="24"/>
                <w:lang w:val="ru-RU"/>
              </w:rPr>
              <w:t xml:space="preserve"> год</w:t>
            </w:r>
            <w:r>
              <w:rPr>
                <w:rFonts w:ascii="Times New Roman" w:hAnsi="Times New Roman"/>
                <w:i w:val="0"/>
                <w:sz w:val="24"/>
                <w:szCs w:val="24"/>
                <w:lang w:val="ru-RU"/>
              </w:rPr>
              <w:t>ам</w:t>
            </w:r>
          </w:p>
        </w:tc>
      </w:tr>
      <w:tr w:rsidR="003A0673" w:rsidRPr="00434D20" w:rsidTr="003A0673">
        <w:tc>
          <w:tcPr>
            <w:tcW w:w="2013" w:type="dxa"/>
            <w:vMerge/>
            <w:tcBorders>
              <w:left w:val="single" w:sz="4" w:space="0" w:color="auto"/>
              <w:bottom w:val="single" w:sz="4" w:space="0" w:color="auto"/>
              <w:right w:val="single" w:sz="4" w:space="0" w:color="auto"/>
            </w:tcBorders>
            <w:shd w:val="clear" w:color="auto" w:fill="auto"/>
          </w:tcPr>
          <w:p w:rsidR="003A0673" w:rsidRPr="00434D20" w:rsidRDefault="003A0673" w:rsidP="006067D9">
            <w:pPr>
              <w:pStyle w:val="af8"/>
              <w:jc w:val="center"/>
              <w:rPr>
                <w:rFonts w:ascii="Times New Roman" w:hAnsi="Times New Roman"/>
                <w:i w:val="0"/>
                <w:sz w:val="24"/>
                <w:szCs w:val="24"/>
                <w:lang w:val="ru-RU"/>
              </w:rPr>
            </w:pPr>
          </w:p>
        </w:tc>
        <w:tc>
          <w:tcPr>
            <w:tcW w:w="2028" w:type="dxa"/>
            <w:tcBorders>
              <w:top w:val="single" w:sz="4" w:space="0" w:color="auto"/>
              <w:left w:val="single" w:sz="4" w:space="0" w:color="auto"/>
              <w:bottom w:val="single" w:sz="4" w:space="0" w:color="auto"/>
              <w:right w:val="single" w:sz="4" w:space="0" w:color="auto"/>
            </w:tcBorders>
            <w:vAlign w:val="center"/>
          </w:tcPr>
          <w:p w:rsidR="003A0673" w:rsidRDefault="003A0673" w:rsidP="006067D9">
            <w:pPr>
              <w:pStyle w:val="af8"/>
              <w:jc w:val="center"/>
              <w:rPr>
                <w:rFonts w:ascii="Times New Roman" w:hAnsi="Times New Roman"/>
                <w:i w:val="0"/>
                <w:sz w:val="24"/>
                <w:szCs w:val="24"/>
                <w:lang w:val="ru-RU"/>
              </w:rPr>
            </w:pPr>
            <w:r>
              <w:rPr>
                <w:rFonts w:ascii="Times New Roman" w:hAnsi="Times New Roman"/>
                <w:i w:val="0"/>
                <w:sz w:val="24"/>
                <w:szCs w:val="24"/>
                <w:lang w:val="ru-RU"/>
              </w:rPr>
              <w:t>2006-2007</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3A0673" w:rsidRPr="00434D20" w:rsidRDefault="003A0673" w:rsidP="006067D9">
            <w:pPr>
              <w:pStyle w:val="af8"/>
              <w:jc w:val="center"/>
              <w:rPr>
                <w:rFonts w:ascii="Times New Roman" w:hAnsi="Times New Roman"/>
                <w:i w:val="0"/>
                <w:sz w:val="24"/>
                <w:szCs w:val="24"/>
                <w:lang w:val="ru-RU"/>
              </w:rPr>
            </w:pPr>
            <w:r w:rsidRPr="00434D20">
              <w:rPr>
                <w:rFonts w:ascii="Times New Roman" w:hAnsi="Times New Roman"/>
                <w:i w:val="0"/>
                <w:sz w:val="24"/>
                <w:szCs w:val="24"/>
                <w:lang w:val="ru-RU"/>
              </w:rPr>
              <w:t>2007-2008</w:t>
            </w:r>
          </w:p>
        </w:tc>
        <w:tc>
          <w:tcPr>
            <w:tcW w:w="2028" w:type="dxa"/>
            <w:tcBorders>
              <w:top w:val="single" w:sz="4" w:space="0" w:color="auto"/>
              <w:left w:val="single" w:sz="4" w:space="0" w:color="auto"/>
              <w:bottom w:val="single" w:sz="4" w:space="0" w:color="auto"/>
              <w:right w:val="single" w:sz="4" w:space="0" w:color="auto"/>
            </w:tcBorders>
            <w:vAlign w:val="center"/>
          </w:tcPr>
          <w:p w:rsidR="003A0673" w:rsidRPr="00434D20" w:rsidRDefault="003A0673" w:rsidP="006067D9">
            <w:pPr>
              <w:pStyle w:val="af8"/>
              <w:jc w:val="center"/>
              <w:rPr>
                <w:rFonts w:ascii="Times New Roman" w:hAnsi="Times New Roman"/>
                <w:i w:val="0"/>
                <w:sz w:val="24"/>
                <w:szCs w:val="24"/>
                <w:lang w:val="ru-RU"/>
              </w:rPr>
            </w:pPr>
            <w:r w:rsidRPr="00434D20">
              <w:rPr>
                <w:rFonts w:ascii="Times New Roman" w:hAnsi="Times New Roman"/>
                <w:i w:val="0"/>
                <w:sz w:val="24"/>
                <w:szCs w:val="24"/>
                <w:lang w:val="ru-RU"/>
              </w:rPr>
              <w:t>2008-2009</w:t>
            </w:r>
          </w:p>
        </w:tc>
        <w:tc>
          <w:tcPr>
            <w:tcW w:w="2028" w:type="dxa"/>
            <w:tcBorders>
              <w:top w:val="single" w:sz="4" w:space="0" w:color="auto"/>
              <w:left w:val="single" w:sz="4" w:space="0" w:color="auto"/>
              <w:bottom w:val="single" w:sz="4" w:space="0" w:color="auto"/>
              <w:right w:val="single" w:sz="4" w:space="0" w:color="auto"/>
            </w:tcBorders>
          </w:tcPr>
          <w:p w:rsidR="003A0673" w:rsidRPr="00434D20" w:rsidRDefault="003A0673" w:rsidP="003A0673">
            <w:pPr>
              <w:pStyle w:val="af8"/>
              <w:jc w:val="center"/>
              <w:rPr>
                <w:rFonts w:ascii="Times New Roman" w:hAnsi="Times New Roman"/>
                <w:i w:val="0"/>
                <w:sz w:val="24"/>
                <w:szCs w:val="24"/>
                <w:lang w:val="ru-RU"/>
              </w:rPr>
            </w:pPr>
            <w:r w:rsidRPr="00434D20">
              <w:rPr>
                <w:rFonts w:ascii="Times New Roman" w:hAnsi="Times New Roman"/>
                <w:i w:val="0"/>
                <w:sz w:val="24"/>
                <w:szCs w:val="24"/>
                <w:lang w:val="ru-RU"/>
              </w:rPr>
              <w:t>2009-2010</w:t>
            </w:r>
          </w:p>
        </w:tc>
      </w:tr>
      <w:tr w:rsidR="00BA4E54" w:rsidRPr="00434D20" w:rsidTr="003A0673">
        <w:tc>
          <w:tcPr>
            <w:tcW w:w="2013" w:type="dxa"/>
            <w:tcBorders>
              <w:top w:val="single" w:sz="4" w:space="0" w:color="auto"/>
              <w:left w:val="single" w:sz="4" w:space="0" w:color="auto"/>
              <w:bottom w:val="single" w:sz="4" w:space="0" w:color="auto"/>
              <w:right w:val="single" w:sz="4" w:space="0" w:color="auto"/>
            </w:tcBorders>
            <w:shd w:val="clear" w:color="auto" w:fill="auto"/>
          </w:tcPr>
          <w:p w:rsidR="00BA4E54" w:rsidRPr="00434D20" w:rsidRDefault="003A0673" w:rsidP="003A0673">
            <w:pPr>
              <w:pStyle w:val="af8"/>
              <w:rPr>
                <w:rFonts w:ascii="Times New Roman" w:hAnsi="Times New Roman"/>
                <w:i w:val="0"/>
                <w:sz w:val="24"/>
                <w:szCs w:val="24"/>
                <w:lang w:val="ru-RU"/>
              </w:rPr>
            </w:pPr>
            <w:r w:rsidRPr="00434D20">
              <w:rPr>
                <w:rFonts w:ascii="Times New Roman" w:hAnsi="Times New Roman"/>
                <w:i w:val="0"/>
                <w:sz w:val="24"/>
                <w:szCs w:val="24"/>
                <w:lang w:val="ru-RU"/>
              </w:rPr>
              <w:t>Г</w:t>
            </w:r>
            <w:r w:rsidR="00BA4E54" w:rsidRPr="00434D20">
              <w:rPr>
                <w:rFonts w:ascii="Times New Roman" w:hAnsi="Times New Roman"/>
                <w:i w:val="0"/>
                <w:sz w:val="24"/>
                <w:szCs w:val="24"/>
                <w:lang w:val="ru-RU"/>
              </w:rPr>
              <w:t>ородск</w:t>
            </w:r>
            <w:r>
              <w:rPr>
                <w:rFonts w:ascii="Times New Roman" w:hAnsi="Times New Roman"/>
                <w:i w:val="0"/>
                <w:sz w:val="24"/>
                <w:szCs w:val="24"/>
                <w:lang w:val="ru-RU"/>
              </w:rPr>
              <w:t>ая</w:t>
            </w:r>
            <w:r w:rsidR="00BA4E54" w:rsidRPr="00434D20">
              <w:rPr>
                <w:rFonts w:ascii="Times New Roman" w:hAnsi="Times New Roman"/>
                <w:i w:val="0"/>
                <w:sz w:val="24"/>
                <w:szCs w:val="24"/>
                <w:lang w:val="ru-RU"/>
              </w:rPr>
              <w:t xml:space="preserve"> </w:t>
            </w:r>
            <w:r>
              <w:rPr>
                <w:rFonts w:ascii="Times New Roman" w:hAnsi="Times New Roman"/>
                <w:i w:val="0"/>
                <w:sz w:val="24"/>
                <w:szCs w:val="24"/>
                <w:lang w:val="ru-RU"/>
              </w:rPr>
              <w:t>конференция</w:t>
            </w:r>
            <w:r w:rsidRPr="00434D20">
              <w:rPr>
                <w:rFonts w:ascii="Times New Roman" w:hAnsi="Times New Roman"/>
                <w:i w:val="0"/>
                <w:sz w:val="24"/>
                <w:szCs w:val="24"/>
                <w:lang w:val="ru-RU"/>
              </w:rPr>
              <w:t xml:space="preserve"> </w:t>
            </w:r>
          </w:p>
        </w:tc>
        <w:tc>
          <w:tcPr>
            <w:tcW w:w="2028" w:type="dxa"/>
            <w:tcBorders>
              <w:top w:val="single" w:sz="4" w:space="0" w:color="auto"/>
              <w:left w:val="single" w:sz="4" w:space="0" w:color="auto"/>
              <w:bottom w:val="single" w:sz="4" w:space="0" w:color="auto"/>
              <w:right w:val="single" w:sz="4" w:space="0" w:color="auto"/>
            </w:tcBorders>
            <w:vAlign w:val="center"/>
          </w:tcPr>
          <w:p w:rsidR="00BA4E54" w:rsidRPr="00434D20" w:rsidRDefault="00BA4E54" w:rsidP="006067D9">
            <w:pPr>
              <w:pStyle w:val="af8"/>
              <w:jc w:val="center"/>
              <w:rPr>
                <w:rFonts w:ascii="Times New Roman" w:hAnsi="Times New Roman"/>
                <w:i w:val="0"/>
                <w:sz w:val="24"/>
                <w:szCs w:val="24"/>
              </w:rPr>
            </w:pPr>
            <w:r w:rsidRPr="00434D20">
              <w:rPr>
                <w:rFonts w:ascii="Times New Roman" w:hAnsi="Times New Roman"/>
                <w:i w:val="0"/>
                <w:sz w:val="24"/>
                <w:szCs w:val="24"/>
              </w:rPr>
              <w:t>2</w:t>
            </w:r>
            <w:r w:rsidRPr="00434D20">
              <w:rPr>
                <w:rFonts w:ascii="Times New Roman" w:hAnsi="Times New Roman"/>
                <w:i w:val="0"/>
                <w:sz w:val="24"/>
                <w:szCs w:val="24"/>
                <w:lang w:val="ru-RU"/>
              </w:rPr>
              <w:t>1</w:t>
            </w:r>
            <w:r w:rsidRPr="00434D20">
              <w:rPr>
                <w:rFonts w:ascii="Times New Roman" w:hAnsi="Times New Roman"/>
                <w:i w:val="0"/>
                <w:sz w:val="24"/>
                <w:szCs w:val="24"/>
              </w:rPr>
              <w:t>6</w:t>
            </w:r>
            <w:r w:rsidR="003A0673">
              <w:rPr>
                <w:rFonts w:ascii="Times New Roman" w:hAnsi="Times New Roman"/>
                <w:i w:val="0"/>
                <w:sz w:val="24"/>
                <w:szCs w:val="24"/>
                <w:lang w:val="ru-RU"/>
              </w:rPr>
              <w:t xml:space="preserve"> </w:t>
            </w:r>
            <w:r w:rsidRPr="00434D20">
              <w:rPr>
                <w:rFonts w:ascii="Times New Roman" w:hAnsi="Times New Roman"/>
                <w:i w:val="0"/>
                <w:sz w:val="24"/>
                <w:szCs w:val="24"/>
              </w:rPr>
              <w:t>/</w:t>
            </w:r>
            <w:r w:rsidR="003A0673">
              <w:rPr>
                <w:rFonts w:ascii="Times New Roman" w:hAnsi="Times New Roman"/>
                <w:i w:val="0"/>
                <w:sz w:val="24"/>
                <w:szCs w:val="24"/>
                <w:lang w:val="ru-RU"/>
              </w:rPr>
              <w:t xml:space="preserve"> </w:t>
            </w:r>
            <w:r w:rsidRPr="00434D20">
              <w:rPr>
                <w:rFonts w:ascii="Times New Roman" w:hAnsi="Times New Roman"/>
                <w:i w:val="0"/>
                <w:sz w:val="24"/>
                <w:szCs w:val="24"/>
              </w:rPr>
              <w:t>42</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A4E54" w:rsidRPr="00434D20" w:rsidRDefault="00BA4E54" w:rsidP="006067D9">
            <w:pPr>
              <w:pStyle w:val="af8"/>
              <w:jc w:val="center"/>
              <w:rPr>
                <w:rFonts w:ascii="Times New Roman" w:hAnsi="Times New Roman"/>
                <w:i w:val="0"/>
                <w:sz w:val="24"/>
                <w:szCs w:val="24"/>
              </w:rPr>
            </w:pPr>
            <w:r w:rsidRPr="00434D20">
              <w:rPr>
                <w:rFonts w:ascii="Times New Roman" w:hAnsi="Times New Roman"/>
                <w:i w:val="0"/>
                <w:sz w:val="24"/>
                <w:szCs w:val="24"/>
              </w:rPr>
              <w:t>2</w:t>
            </w:r>
            <w:r w:rsidRPr="00434D20">
              <w:rPr>
                <w:rFonts w:ascii="Times New Roman" w:hAnsi="Times New Roman"/>
                <w:i w:val="0"/>
                <w:sz w:val="24"/>
                <w:szCs w:val="24"/>
                <w:lang w:val="ru-RU"/>
              </w:rPr>
              <w:t>41</w:t>
            </w:r>
            <w:r w:rsidR="003A0673">
              <w:rPr>
                <w:rFonts w:ascii="Times New Roman" w:hAnsi="Times New Roman"/>
                <w:i w:val="0"/>
                <w:sz w:val="24"/>
                <w:szCs w:val="24"/>
                <w:lang w:val="ru-RU"/>
              </w:rPr>
              <w:t xml:space="preserve"> </w:t>
            </w:r>
            <w:r w:rsidRPr="00434D20">
              <w:rPr>
                <w:rFonts w:ascii="Times New Roman" w:hAnsi="Times New Roman"/>
                <w:i w:val="0"/>
                <w:sz w:val="24"/>
                <w:szCs w:val="24"/>
              </w:rPr>
              <w:t>/</w:t>
            </w:r>
            <w:r w:rsidR="003A0673">
              <w:rPr>
                <w:rFonts w:ascii="Times New Roman" w:hAnsi="Times New Roman"/>
                <w:i w:val="0"/>
                <w:sz w:val="24"/>
                <w:szCs w:val="24"/>
                <w:lang w:val="ru-RU"/>
              </w:rPr>
              <w:t xml:space="preserve"> </w:t>
            </w:r>
            <w:r w:rsidRPr="00434D20">
              <w:rPr>
                <w:rFonts w:ascii="Times New Roman" w:hAnsi="Times New Roman"/>
                <w:i w:val="0"/>
                <w:sz w:val="24"/>
                <w:szCs w:val="24"/>
              </w:rPr>
              <w:t>51</w:t>
            </w:r>
          </w:p>
        </w:tc>
        <w:tc>
          <w:tcPr>
            <w:tcW w:w="2028" w:type="dxa"/>
            <w:tcBorders>
              <w:top w:val="single" w:sz="4" w:space="0" w:color="auto"/>
              <w:left w:val="single" w:sz="4" w:space="0" w:color="auto"/>
              <w:bottom w:val="single" w:sz="4" w:space="0" w:color="auto"/>
              <w:right w:val="single" w:sz="4" w:space="0" w:color="auto"/>
            </w:tcBorders>
            <w:vAlign w:val="center"/>
          </w:tcPr>
          <w:p w:rsidR="00BA4E54" w:rsidRPr="00434D20" w:rsidRDefault="00BA4E54" w:rsidP="006067D9">
            <w:pPr>
              <w:pStyle w:val="af8"/>
              <w:jc w:val="center"/>
              <w:rPr>
                <w:rFonts w:ascii="Times New Roman" w:hAnsi="Times New Roman"/>
                <w:i w:val="0"/>
                <w:sz w:val="24"/>
                <w:szCs w:val="24"/>
              </w:rPr>
            </w:pPr>
            <w:r w:rsidRPr="00434D20">
              <w:rPr>
                <w:rFonts w:ascii="Times New Roman" w:hAnsi="Times New Roman"/>
                <w:i w:val="0"/>
                <w:sz w:val="24"/>
                <w:szCs w:val="24"/>
                <w:lang w:val="ru-RU"/>
              </w:rPr>
              <w:t>271</w:t>
            </w:r>
            <w:r w:rsidR="003A0673">
              <w:rPr>
                <w:rFonts w:ascii="Times New Roman" w:hAnsi="Times New Roman"/>
                <w:i w:val="0"/>
                <w:sz w:val="24"/>
                <w:szCs w:val="24"/>
                <w:lang w:val="ru-RU"/>
              </w:rPr>
              <w:t xml:space="preserve"> </w:t>
            </w:r>
            <w:r w:rsidRPr="00434D20">
              <w:rPr>
                <w:rFonts w:ascii="Times New Roman" w:hAnsi="Times New Roman"/>
                <w:i w:val="0"/>
                <w:sz w:val="24"/>
                <w:szCs w:val="24"/>
              </w:rPr>
              <w:t>/</w:t>
            </w:r>
            <w:r w:rsidR="003A0673">
              <w:rPr>
                <w:rFonts w:ascii="Times New Roman" w:hAnsi="Times New Roman"/>
                <w:i w:val="0"/>
                <w:sz w:val="24"/>
                <w:szCs w:val="24"/>
                <w:lang w:val="ru-RU"/>
              </w:rPr>
              <w:t xml:space="preserve"> </w:t>
            </w:r>
            <w:r w:rsidRPr="00434D20">
              <w:rPr>
                <w:rFonts w:ascii="Times New Roman" w:hAnsi="Times New Roman"/>
                <w:i w:val="0"/>
                <w:sz w:val="24"/>
                <w:szCs w:val="24"/>
              </w:rPr>
              <w:t>51</w:t>
            </w:r>
          </w:p>
        </w:tc>
        <w:tc>
          <w:tcPr>
            <w:tcW w:w="2028" w:type="dxa"/>
            <w:tcBorders>
              <w:top w:val="single" w:sz="4" w:space="0" w:color="auto"/>
              <w:left w:val="single" w:sz="4" w:space="0" w:color="auto"/>
              <w:bottom w:val="single" w:sz="4" w:space="0" w:color="auto"/>
              <w:right w:val="single" w:sz="4" w:space="0" w:color="auto"/>
            </w:tcBorders>
            <w:vAlign w:val="center"/>
          </w:tcPr>
          <w:p w:rsidR="00BA4E54" w:rsidRPr="00434D20" w:rsidRDefault="00BA4E54" w:rsidP="006067D9">
            <w:pPr>
              <w:pStyle w:val="af8"/>
              <w:jc w:val="center"/>
              <w:rPr>
                <w:rFonts w:ascii="Times New Roman" w:hAnsi="Times New Roman"/>
                <w:i w:val="0"/>
                <w:sz w:val="24"/>
                <w:szCs w:val="24"/>
                <w:lang w:val="ru-RU"/>
              </w:rPr>
            </w:pPr>
            <w:r w:rsidRPr="00434D20">
              <w:rPr>
                <w:rFonts w:ascii="Times New Roman" w:hAnsi="Times New Roman"/>
                <w:i w:val="0"/>
                <w:sz w:val="24"/>
                <w:szCs w:val="24"/>
                <w:lang w:val="ru-RU"/>
              </w:rPr>
              <w:t>220</w:t>
            </w:r>
            <w:r w:rsidR="003A0673">
              <w:rPr>
                <w:rFonts w:ascii="Times New Roman" w:hAnsi="Times New Roman"/>
                <w:i w:val="0"/>
                <w:sz w:val="24"/>
                <w:szCs w:val="24"/>
                <w:lang w:val="ru-RU"/>
              </w:rPr>
              <w:t xml:space="preserve"> </w:t>
            </w:r>
            <w:r w:rsidRPr="00434D20">
              <w:rPr>
                <w:rFonts w:ascii="Times New Roman" w:hAnsi="Times New Roman"/>
                <w:i w:val="0"/>
                <w:sz w:val="24"/>
                <w:szCs w:val="24"/>
                <w:lang w:val="ru-RU"/>
              </w:rPr>
              <w:t>/</w:t>
            </w:r>
            <w:r w:rsidR="003A0673">
              <w:rPr>
                <w:rFonts w:ascii="Times New Roman" w:hAnsi="Times New Roman"/>
                <w:i w:val="0"/>
                <w:sz w:val="24"/>
                <w:szCs w:val="24"/>
                <w:lang w:val="ru-RU"/>
              </w:rPr>
              <w:t xml:space="preserve"> </w:t>
            </w:r>
            <w:r w:rsidRPr="00434D20">
              <w:rPr>
                <w:rFonts w:ascii="Times New Roman" w:hAnsi="Times New Roman"/>
                <w:i w:val="0"/>
                <w:sz w:val="24"/>
                <w:szCs w:val="24"/>
                <w:lang w:val="ru-RU"/>
              </w:rPr>
              <w:t>48</w:t>
            </w:r>
          </w:p>
        </w:tc>
      </w:tr>
      <w:tr w:rsidR="00BA4E54" w:rsidRPr="00434D20" w:rsidTr="003A0673">
        <w:tc>
          <w:tcPr>
            <w:tcW w:w="2013" w:type="dxa"/>
            <w:tcBorders>
              <w:top w:val="single" w:sz="4" w:space="0" w:color="auto"/>
              <w:left w:val="single" w:sz="4" w:space="0" w:color="auto"/>
              <w:bottom w:val="single" w:sz="4" w:space="0" w:color="auto"/>
              <w:right w:val="single" w:sz="4" w:space="0" w:color="auto"/>
            </w:tcBorders>
            <w:shd w:val="clear" w:color="auto" w:fill="auto"/>
          </w:tcPr>
          <w:p w:rsidR="00BA4E54" w:rsidRPr="00434D20" w:rsidRDefault="003A0673" w:rsidP="003A0673">
            <w:pPr>
              <w:pStyle w:val="af8"/>
              <w:rPr>
                <w:rFonts w:ascii="Times New Roman" w:hAnsi="Times New Roman"/>
                <w:i w:val="0"/>
                <w:sz w:val="24"/>
                <w:szCs w:val="24"/>
                <w:lang w:val="ru-RU"/>
              </w:rPr>
            </w:pPr>
            <w:r>
              <w:rPr>
                <w:rFonts w:ascii="Times New Roman" w:hAnsi="Times New Roman"/>
                <w:i w:val="0"/>
                <w:sz w:val="24"/>
                <w:szCs w:val="24"/>
                <w:lang w:val="ru-RU"/>
              </w:rPr>
              <w:t>О</w:t>
            </w:r>
            <w:r w:rsidR="00BA4E54" w:rsidRPr="00434D20">
              <w:rPr>
                <w:rFonts w:ascii="Times New Roman" w:hAnsi="Times New Roman"/>
                <w:i w:val="0"/>
                <w:sz w:val="24"/>
                <w:szCs w:val="24"/>
                <w:lang w:val="ru-RU"/>
              </w:rPr>
              <w:t>кружн</w:t>
            </w:r>
            <w:r>
              <w:rPr>
                <w:rFonts w:ascii="Times New Roman" w:hAnsi="Times New Roman"/>
                <w:i w:val="0"/>
                <w:sz w:val="24"/>
                <w:szCs w:val="24"/>
                <w:lang w:val="ru-RU"/>
              </w:rPr>
              <w:t>ая</w:t>
            </w:r>
            <w:r w:rsidR="00BA4E54" w:rsidRPr="00434D20">
              <w:rPr>
                <w:rFonts w:ascii="Times New Roman" w:hAnsi="Times New Roman"/>
                <w:i w:val="0"/>
                <w:sz w:val="24"/>
                <w:szCs w:val="24"/>
                <w:lang w:val="ru-RU"/>
              </w:rPr>
              <w:t xml:space="preserve"> конференци</w:t>
            </w:r>
            <w:r>
              <w:rPr>
                <w:rFonts w:ascii="Times New Roman" w:hAnsi="Times New Roman"/>
                <w:i w:val="0"/>
                <w:sz w:val="24"/>
                <w:szCs w:val="24"/>
                <w:lang w:val="ru-RU"/>
              </w:rPr>
              <w:t>я</w:t>
            </w:r>
            <w:r w:rsidR="00BA4E54" w:rsidRPr="00434D20">
              <w:rPr>
                <w:rFonts w:ascii="Times New Roman" w:hAnsi="Times New Roman"/>
                <w:i w:val="0"/>
                <w:sz w:val="24"/>
                <w:szCs w:val="24"/>
                <w:lang w:val="ru-RU"/>
              </w:rPr>
              <w:t xml:space="preserve"> </w:t>
            </w:r>
          </w:p>
        </w:tc>
        <w:tc>
          <w:tcPr>
            <w:tcW w:w="2028" w:type="dxa"/>
            <w:tcBorders>
              <w:top w:val="single" w:sz="4" w:space="0" w:color="auto"/>
              <w:left w:val="single" w:sz="4" w:space="0" w:color="auto"/>
              <w:bottom w:val="single" w:sz="4" w:space="0" w:color="auto"/>
              <w:right w:val="single" w:sz="4" w:space="0" w:color="auto"/>
            </w:tcBorders>
            <w:vAlign w:val="center"/>
          </w:tcPr>
          <w:p w:rsidR="00BA4E54" w:rsidRPr="00434D20" w:rsidRDefault="00BA4E54" w:rsidP="006067D9">
            <w:pPr>
              <w:pStyle w:val="af8"/>
              <w:jc w:val="center"/>
              <w:rPr>
                <w:rFonts w:ascii="Times New Roman" w:hAnsi="Times New Roman"/>
                <w:i w:val="0"/>
                <w:sz w:val="24"/>
                <w:szCs w:val="24"/>
              </w:rPr>
            </w:pPr>
            <w:r w:rsidRPr="00434D20">
              <w:rPr>
                <w:rFonts w:ascii="Times New Roman" w:hAnsi="Times New Roman"/>
                <w:i w:val="0"/>
                <w:sz w:val="24"/>
                <w:szCs w:val="24"/>
              </w:rPr>
              <w:t>11</w:t>
            </w:r>
            <w:r>
              <w:rPr>
                <w:rFonts w:ascii="Times New Roman" w:hAnsi="Times New Roman"/>
                <w:i w:val="0"/>
                <w:sz w:val="24"/>
                <w:szCs w:val="24"/>
                <w:lang w:val="ru-RU"/>
              </w:rPr>
              <w:t xml:space="preserve"> </w:t>
            </w:r>
            <w:r w:rsidRPr="00434D20">
              <w:rPr>
                <w:rFonts w:ascii="Times New Roman" w:hAnsi="Times New Roman"/>
                <w:i w:val="0"/>
                <w:sz w:val="24"/>
                <w:szCs w:val="24"/>
              </w:rPr>
              <w:t>/</w:t>
            </w:r>
            <w:r>
              <w:rPr>
                <w:rFonts w:ascii="Times New Roman" w:hAnsi="Times New Roman"/>
                <w:i w:val="0"/>
                <w:sz w:val="24"/>
                <w:szCs w:val="24"/>
                <w:lang w:val="ru-RU"/>
              </w:rPr>
              <w:t xml:space="preserve"> </w:t>
            </w:r>
            <w:r w:rsidRPr="00434D20">
              <w:rPr>
                <w:rFonts w:ascii="Times New Roman" w:hAnsi="Times New Roman"/>
                <w:i w:val="0"/>
                <w:sz w:val="24"/>
                <w:szCs w:val="24"/>
              </w:rPr>
              <w:t>1</w:t>
            </w:r>
          </w:p>
        </w:tc>
        <w:tc>
          <w:tcPr>
            <w:tcW w:w="2028" w:type="dxa"/>
            <w:tcBorders>
              <w:top w:val="single" w:sz="4" w:space="0" w:color="auto"/>
              <w:left w:val="single" w:sz="4" w:space="0" w:color="auto"/>
              <w:bottom w:val="single" w:sz="4" w:space="0" w:color="auto"/>
              <w:right w:val="single" w:sz="4" w:space="0" w:color="auto"/>
            </w:tcBorders>
            <w:shd w:val="clear" w:color="auto" w:fill="auto"/>
            <w:vAlign w:val="center"/>
          </w:tcPr>
          <w:p w:rsidR="00BA4E54" w:rsidRPr="00434D20" w:rsidRDefault="00BA4E54" w:rsidP="006067D9">
            <w:pPr>
              <w:pStyle w:val="af8"/>
              <w:jc w:val="center"/>
              <w:rPr>
                <w:rFonts w:ascii="Times New Roman" w:hAnsi="Times New Roman"/>
                <w:i w:val="0"/>
                <w:sz w:val="24"/>
                <w:szCs w:val="24"/>
              </w:rPr>
            </w:pPr>
            <w:r w:rsidRPr="00434D20">
              <w:rPr>
                <w:rFonts w:ascii="Times New Roman" w:hAnsi="Times New Roman"/>
                <w:i w:val="0"/>
                <w:sz w:val="24"/>
                <w:szCs w:val="24"/>
              </w:rPr>
              <w:t>12 / 4</w:t>
            </w:r>
          </w:p>
        </w:tc>
        <w:tc>
          <w:tcPr>
            <w:tcW w:w="2028" w:type="dxa"/>
            <w:tcBorders>
              <w:top w:val="single" w:sz="4" w:space="0" w:color="auto"/>
              <w:left w:val="single" w:sz="4" w:space="0" w:color="auto"/>
              <w:bottom w:val="single" w:sz="4" w:space="0" w:color="auto"/>
              <w:right w:val="single" w:sz="4" w:space="0" w:color="auto"/>
            </w:tcBorders>
            <w:vAlign w:val="center"/>
          </w:tcPr>
          <w:p w:rsidR="00BA4E54" w:rsidRPr="00434D20" w:rsidRDefault="00BA4E54" w:rsidP="006067D9">
            <w:pPr>
              <w:pStyle w:val="af8"/>
              <w:jc w:val="center"/>
              <w:rPr>
                <w:rFonts w:ascii="Times New Roman" w:hAnsi="Times New Roman"/>
                <w:i w:val="0"/>
                <w:sz w:val="24"/>
                <w:szCs w:val="24"/>
              </w:rPr>
            </w:pPr>
            <w:r w:rsidRPr="00434D20">
              <w:rPr>
                <w:rFonts w:ascii="Times New Roman" w:hAnsi="Times New Roman"/>
                <w:i w:val="0"/>
                <w:sz w:val="24"/>
                <w:szCs w:val="24"/>
              </w:rPr>
              <w:t>11 / 6</w:t>
            </w:r>
          </w:p>
        </w:tc>
        <w:tc>
          <w:tcPr>
            <w:tcW w:w="2028" w:type="dxa"/>
            <w:tcBorders>
              <w:top w:val="single" w:sz="4" w:space="0" w:color="auto"/>
              <w:left w:val="single" w:sz="4" w:space="0" w:color="auto"/>
              <w:bottom w:val="single" w:sz="4" w:space="0" w:color="auto"/>
              <w:right w:val="single" w:sz="4" w:space="0" w:color="auto"/>
            </w:tcBorders>
            <w:vAlign w:val="center"/>
          </w:tcPr>
          <w:p w:rsidR="00BA4E54" w:rsidRPr="00434D20" w:rsidRDefault="00BA4E54" w:rsidP="006067D9">
            <w:pPr>
              <w:pStyle w:val="af8"/>
              <w:jc w:val="center"/>
              <w:rPr>
                <w:rFonts w:ascii="Times New Roman" w:hAnsi="Times New Roman"/>
                <w:i w:val="0"/>
                <w:sz w:val="24"/>
                <w:szCs w:val="24"/>
                <w:lang w:val="ru-RU"/>
              </w:rPr>
            </w:pPr>
            <w:r w:rsidRPr="00434D20">
              <w:rPr>
                <w:rFonts w:ascii="Times New Roman" w:hAnsi="Times New Roman"/>
                <w:i w:val="0"/>
                <w:sz w:val="24"/>
                <w:szCs w:val="24"/>
                <w:lang w:val="ru-RU"/>
              </w:rPr>
              <w:t>11</w:t>
            </w:r>
            <w:r>
              <w:rPr>
                <w:rFonts w:ascii="Times New Roman" w:hAnsi="Times New Roman"/>
                <w:i w:val="0"/>
                <w:sz w:val="24"/>
                <w:szCs w:val="24"/>
                <w:lang w:val="ru-RU"/>
              </w:rPr>
              <w:t xml:space="preserve"> </w:t>
            </w:r>
            <w:r w:rsidRPr="00434D20">
              <w:rPr>
                <w:rFonts w:ascii="Times New Roman" w:hAnsi="Times New Roman"/>
                <w:i w:val="0"/>
                <w:sz w:val="24"/>
                <w:szCs w:val="24"/>
                <w:lang w:val="ru-RU"/>
              </w:rPr>
              <w:t>/</w:t>
            </w:r>
            <w:r>
              <w:rPr>
                <w:rFonts w:ascii="Times New Roman" w:hAnsi="Times New Roman"/>
                <w:i w:val="0"/>
                <w:sz w:val="24"/>
                <w:szCs w:val="24"/>
                <w:lang w:val="ru-RU"/>
              </w:rPr>
              <w:t xml:space="preserve"> </w:t>
            </w:r>
            <w:r w:rsidRPr="00434D20">
              <w:rPr>
                <w:rFonts w:ascii="Times New Roman" w:hAnsi="Times New Roman"/>
                <w:i w:val="0"/>
                <w:sz w:val="24"/>
                <w:szCs w:val="24"/>
                <w:lang w:val="ru-RU"/>
              </w:rPr>
              <w:t>7</w:t>
            </w:r>
          </w:p>
        </w:tc>
      </w:tr>
    </w:tbl>
    <w:p w:rsidR="00BA4E54" w:rsidRPr="00EA4E5B"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7 обучающихся образовательных учреждений (гимназия «Лаборатория Салахова» - 4</w:t>
      </w:r>
      <w:r w:rsidR="003A0673">
        <w:rPr>
          <w:rFonts w:ascii="Times New Roman" w:hAnsi="Times New Roman"/>
          <w:bCs/>
          <w:i w:val="0"/>
          <w:sz w:val="26"/>
          <w:szCs w:val="26"/>
          <w:lang w:val="ru-RU"/>
        </w:rPr>
        <w:t xml:space="preserve"> чел.</w:t>
      </w:r>
      <w:r>
        <w:rPr>
          <w:rFonts w:ascii="Times New Roman" w:hAnsi="Times New Roman"/>
          <w:bCs/>
          <w:i w:val="0"/>
          <w:sz w:val="26"/>
          <w:szCs w:val="26"/>
          <w:lang w:val="ru-RU"/>
        </w:rPr>
        <w:t>, лицей №3</w:t>
      </w:r>
      <w:r w:rsidR="003A0673">
        <w:rPr>
          <w:rFonts w:ascii="Times New Roman" w:hAnsi="Times New Roman"/>
          <w:bCs/>
          <w:i w:val="0"/>
          <w:sz w:val="26"/>
          <w:szCs w:val="26"/>
          <w:lang w:val="ru-RU"/>
        </w:rPr>
        <w:t xml:space="preserve">, </w:t>
      </w:r>
      <w:r>
        <w:rPr>
          <w:rFonts w:ascii="Times New Roman" w:hAnsi="Times New Roman"/>
          <w:bCs/>
          <w:i w:val="0"/>
          <w:sz w:val="26"/>
          <w:szCs w:val="26"/>
          <w:lang w:val="ru-RU"/>
        </w:rPr>
        <w:t>СОШ №20</w:t>
      </w:r>
      <w:r w:rsidR="003A0673">
        <w:rPr>
          <w:rFonts w:ascii="Times New Roman" w:hAnsi="Times New Roman"/>
          <w:bCs/>
          <w:i w:val="0"/>
          <w:sz w:val="26"/>
          <w:szCs w:val="26"/>
          <w:lang w:val="ru-RU"/>
        </w:rPr>
        <w:t xml:space="preserve">, </w:t>
      </w:r>
      <w:r>
        <w:rPr>
          <w:rFonts w:ascii="Times New Roman" w:hAnsi="Times New Roman"/>
          <w:bCs/>
          <w:i w:val="0"/>
          <w:sz w:val="26"/>
          <w:szCs w:val="26"/>
          <w:lang w:val="ru-RU"/>
        </w:rPr>
        <w:t xml:space="preserve">СЮН – </w:t>
      </w:r>
      <w:r w:rsidR="003A0673">
        <w:rPr>
          <w:rFonts w:ascii="Times New Roman" w:hAnsi="Times New Roman"/>
          <w:bCs/>
          <w:i w:val="0"/>
          <w:sz w:val="26"/>
          <w:szCs w:val="26"/>
          <w:lang w:val="ru-RU"/>
        </w:rPr>
        <w:t xml:space="preserve">по </w:t>
      </w:r>
      <w:r>
        <w:rPr>
          <w:rFonts w:ascii="Times New Roman" w:hAnsi="Times New Roman"/>
          <w:bCs/>
          <w:i w:val="0"/>
          <w:sz w:val="26"/>
          <w:szCs w:val="26"/>
          <w:lang w:val="ru-RU"/>
        </w:rPr>
        <w:t>1</w:t>
      </w:r>
      <w:r w:rsidR="003A0673">
        <w:rPr>
          <w:rFonts w:ascii="Times New Roman" w:hAnsi="Times New Roman"/>
          <w:bCs/>
          <w:i w:val="0"/>
          <w:sz w:val="26"/>
          <w:szCs w:val="26"/>
          <w:lang w:val="ru-RU"/>
        </w:rPr>
        <w:t xml:space="preserve"> чел.</w:t>
      </w:r>
      <w:r>
        <w:rPr>
          <w:rFonts w:ascii="Times New Roman" w:hAnsi="Times New Roman"/>
          <w:bCs/>
          <w:i w:val="0"/>
          <w:sz w:val="26"/>
          <w:szCs w:val="26"/>
          <w:lang w:val="ru-RU"/>
        </w:rPr>
        <w:t xml:space="preserve">) по результатам </w:t>
      </w:r>
      <w:r w:rsidRPr="003A0673">
        <w:rPr>
          <w:rFonts w:ascii="Times New Roman" w:hAnsi="Times New Roman"/>
          <w:bCs/>
          <w:i w:val="0"/>
          <w:sz w:val="26"/>
          <w:szCs w:val="26"/>
          <w:lang w:val="ru-RU"/>
        </w:rPr>
        <w:t>федерального</w:t>
      </w:r>
      <w:r>
        <w:rPr>
          <w:rFonts w:ascii="Times New Roman" w:hAnsi="Times New Roman"/>
          <w:bCs/>
          <w:i w:val="0"/>
          <w:sz w:val="26"/>
          <w:szCs w:val="26"/>
          <w:lang w:val="ru-RU"/>
        </w:rPr>
        <w:t xml:space="preserve"> конкурсного отбора получили премию Президента РФ</w:t>
      </w:r>
      <w:r w:rsidRPr="003A0673">
        <w:rPr>
          <w:rFonts w:ascii="Times New Roman" w:hAnsi="Times New Roman"/>
          <w:bCs/>
          <w:i w:val="0"/>
          <w:sz w:val="26"/>
          <w:szCs w:val="26"/>
          <w:lang w:val="ru-RU"/>
        </w:rPr>
        <w:t xml:space="preserve"> для поддержки талантливой молодежи (2009 г. – 3 чел</w:t>
      </w:r>
      <w:r w:rsidR="003A0673">
        <w:rPr>
          <w:rFonts w:ascii="Times New Roman" w:hAnsi="Times New Roman"/>
          <w:bCs/>
          <w:i w:val="0"/>
          <w:sz w:val="26"/>
          <w:szCs w:val="26"/>
          <w:lang w:val="ru-RU"/>
        </w:rPr>
        <w:t>.</w:t>
      </w:r>
      <w:r w:rsidRPr="003A0673">
        <w:rPr>
          <w:rFonts w:ascii="Times New Roman" w:hAnsi="Times New Roman"/>
          <w:bCs/>
          <w:i w:val="0"/>
          <w:sz w:val="26"/>
          <w:szCs w:val="26"/>
          <w:lang w:val="ru-RU"/>
        </w:rPr>
        <w:t>)</w:t>
      </w:r>
      <w:r>
        <w:rPr>
          <w:rFonts w:ascii="Times New Roman" w:hAnsi="Times New Roman"/>
          <w:bCs/>
          <w:i w:val="0"/>
          <w:sz w:val="26"/>
          <w:szCs w:val="26"/>
          <w:lang w:val="ru-RU"/>
        </w:rPr>
        <w:t>.</w:t>
      </w:r>
      <w:r w:rsidRPr="003A0673">
        <w:rPr>
          <w:rFonts w:ascii="Times New Roman" w:hAnsi="Times New Roman"/>
          <w:bCs/>
          <w:i w:val="0"/>
          <w:sz w:val="26"/>
          <w:szCs w:val="26"/>
          <w:lang w:val="ru-RU"/>
        </w:rPr>
        <w:t xml:space="preserve"> </w:t>
      </w:r>
    </w:p>
    <w:p w:rsidR="00BA4E54" w:rsidRPr="00745B3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45B3F">
        <w:rPr>
          <w:rFonts w:ascii="Times New Roman" w:hAnsi="Times New Roman"/>
          <w:bCs/>
          <w:i w:val="0"/>
          <w:sz w:val="26"/>
          <w:szCs w:val="26"/>
          <w:lang w:val="ru-RU"/>
        </w:rPr>
        <w:t>По результатам муниципального конкурсного отбора призы в денежной форме получили 165 обучающихся муниципальных образовательных учреждений.</w:t>
      </w:r>
    </w:p>
    <w:p w:rsidR="00BA4E54" w:rsidRPr="00745B3F"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45B3F">
        <w:rPr>
          <w:rFonts w:ascii="Times New Roman" w:hAnsi="Times New Roman"/>
          <w:bCs/>
          <w:i w:val="0"/>
          <w:sz w:val="26"/>
          <w:szCs w:val="26"/>
          <w:lang w:val="ru-RU"/>
        </w:rPr>
        <w:t>Свыше 500 обучающихся муниципальных учреждений получают ежемесячные стипендии:</w:t>
      </w:r>
    </w:p>
    <w:p w:rsidR="00BA4E54" w:rsidRPr="00745B3F" w:rsidRDefault="00BA4E54" w:rsidP="00BA4E54">
      <w:pPr>
        <w:pStyle w:val="af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426" w:hanging="426"/>
        <w:jc w:val="both"/>
        <w:rPr>
          <w:rFonts w:ascii="Times New Roman" w:hAnsi="Times New Roman"/>
          <w:bCs/>
          <w:i w:val="0"/>
          <w:sz w:val="26"/>
          <w:szCs w:val="26"/>
          <w:lang w:val="ru-RU"/>
        </w:rPr>
      </w:pPr>
      <w:r w:rsidRPr="00745B3F">
        <w:rPr>
          <w:rFonts w:ascii="Times New Roman" w:hAnsi="Times New Roman"/>
          <w:bCs/>
          <w:i w:val="0"/>
          <w:sz w:val="26"/>
          <w:szCs w:val="26"/>
          <w:lang w:val="ru-RU"/>
        </w:rPr>
        <w:t>за отличные успехи в учёбе (обучающиеся 5</w:t>
      </w:r>
      <w:r w:rsidR="00DB18A1">
        <w:rPr>
          <w:rFonts w:ascii="Times New Roman" w:hAnsi="Times New Roman"/>
          <w:bCs/>
          <w:i w:val="0"/>
          <w:sz w:val="26"/>
          <w:szCs w:val="26"/>
          <w:lang w:val="ru-RU"/>
        </w:rPr>
        <w:t>–</w:t>
      </w:r>
      <w:r w:rsidRPr="00745B3F">
        <w:rPr>
          <w:rFonts w:ascii="Times New Roman" w:hAnsi="Times New Roman"/>
          <w:bCs/>
          <w:i w:val="0"/>
          <w:sz w:val="26"/>
          <w:szCs w:val="26"/>
          <w:lang w:val="ru-RU"/>
        </w:rPr>
        <w:t xml:space="preserve">11 классов муниципальных общеобразовательных учреждений); </w:t>
      </w:r>
    </w:p>
    <w:p w:rsidR="00BA4E54" w:rsidRPr="00745B3F" w:rsidRDefault="00BA4E54" w:rsidP="00BA4E54">
      <w:pPr>
        <w:pStyle w:val="af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426" w:hanging="426"/>
        <w:jc w:val="both"/>
        <w:rPr>
          <w:rFonts w:ascii="Times New Roman" w:hAnsi="Times New Roman"/>
          <w:bCs/>
          <w:i w:val="0"/>
          <w:sz w:val="26"/>
          <w:szCs w:val="26"/>
          <w:lang w:val="ru-RU"/>
        </w:rPr>
      </w:pPr>
      <w:proofErr w:type="gramStart"/>
      <w:r w:rsidRPr="00745B3F">
        <w:rPr>
          <w:rFonts w:ascii="Times New Roman" w:hAnsi="Times New Roman"/>
          <w:bCs/>
          <w:i w:val="0"/>
          <w:sz w:val="26"/>
          <w:szCs w:val="26"/>
          <w:lang w:val="ru-RU"/>
        </w:rPr>
        <w:t>за достижение высоких показателей в учебной, научной, творческой деятельности, городских, окружных, областных, всероссийских, международных олимпиадах, конкурсах, выставках, научно-исследовательских программах и других проектах (обучающиеся 10</w:t>
      </w:r>
      <w:r w:rsidR="00DB18A1">
        <w:rPr>
          <w:rFonts w:ascii="Times New Roman" w:hAnsi="Times New Roman"/>
          <w:bCs/>
          <w:i w:val="0"/>
          <w:sz w:val="26"/>
          <w:szCs w:val="26"/>
          <w:lang w:val="ru-RU"/>
        </w:rPr>
        <w:t>–</w:t>
      </w:r>
      <w:r w:rsidRPr="00745B3F">
        <w:rPr>
          <w:rFonts w:ascii="Times New Roman" w:hAnsi="Times New Roman"/>
          <w:bCs/>
          <w:i w:val="0"/>
          <w:sz w:val="26"/>
          <w:szCs w:val="26"/>
          <w:lang w:val="ru-RU"/>
        </w:rPr>
        <w:t xml:space="preserve">11 классов муниципальных общеобразовательных учреждений, </w:t>
      </w:r>
      <w:r w:rsidR="00DB18A1">
        <w:rPr>
          <w:rFonts w:ascii="Times New Roman" w:hAnsi="Times New Roman"/>
          <w:bCs/>
          <w:i w:val="0"/>
          <w:sz w:val="26"/>
          <w:szCs w:val="26"/>
          <w:lang w:val="ru-RU"/>
        </w:rPr>
        <w:t>об</w:t>
      </w:r>
      <w:r w:rsidRPr="00745B3F">
        <w:rPr>
          <w:rFonts w:ascii="Times New Roman" w:hAnsi="Times New Roman"/>
          <w:bCs/>
          <w:i w:val="0"/>
          <w:sz w:val="26"/>
          <w:szCs w:val="26"/>
          <w:lang w:val="ru-RU"/>
        </w:rPr>
        <w:t>уча</w:t>
      </w:r>
      <w:r w:rsidR="00DB18A1">
        <w:rPr>
          <w:rFonts w:ascii="Times New Roman" w:hAnsi="Times New Roman"/>
          <w:bCs/>
          <w:i w:val="0"/>
          <w:sz w:val="26"/>
          <w:szCs w:val="26"/>
          <w:lang w:val="ru-RU"/>
        </w:rPr>
        <w:t>ю</w:t>
      </w:r>
      <w:r w:rsidRPr="00745B3F">
        <w:rPr>
          <w:rFonts w:ascii="Times New Roman" w:hAnsi="Times New Roman"/>
          <w:bCs/>
          <w:i w:val="0"/>
          <w:sz w:val="26"/>
          <w:szCs w:val="26"/>
          <w:lang w:val="ru-RU"/>
        </w:rPr>
        <w:t>щиеся муниципальных учреждений дополнительного образования);</w:t>
      </w:r>
      <w:proofErr w:type="gramEnd"/>
    </w:p>
    <w:p w:rsidR="00BA4E54" w:rsidRPr="00745B3F" w:rsidRDefault="00BA4E54" w:rsidP="00BA4E54">
      <w:pPr>
        <w:pStyle w:val="afa"/>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left="426" w:hanging="426"/>
        <w:jc w:val="both"/>
        <w:rPr>
          <w:rFonts w:ascii="Times New Roman" w:hAnsi="Times New Roman"/>
          <w:bCs/>
          <w:i w:val="0"/>
          <w:sz w:val="26"/>
          <w:szCs w:val="26"/>
          <w:lang w:val="ru-RU"/>
        </w:rPr>
      </w:pPr>
      <w:proofErr w:type="gramStart"/>
      <w:r w:rsidRPr="00745B3F">
        <w:rPr>
          <w:rFonts w:ascii="Times New Roman" w:hAnsi="Times New Roman"/>
          <w:bCs/>
          <w:i w:val="0"/>
          <w:sz w:val="26"/>
          <w:szCs w:val="26"/>
          <w:lang w:val="ru-RU"/>
        </w:rPr>
        <w:t>за достижение высоких результатов в соревновательной деятельности (обучающиеся спортивных школ).</w:t>
      </w:r>
      <w:proofErr w:type="gramEnd"/>
    </w:p>
    <w:p w:rsidR="00BA4E54" w:rsidRPr="00745B3F" w:rsidRDefault="00BA4E54" w:rsidP="00BA4E54">
      <w:pPr>
        <w:pStyle w:val="af8"/>
        <w:ind w:firstLine="708"/>
        <w:jc w:val="both"/>
        <w:rPr>
          <w:rFonts w:ascii="Times New Roman" w:hAnsi="Times New Roman"/>
          <w:i w:val="0"/>
          <w:sz w:val="26"/>
          <w:szCs w:val="26"/>
          <w:lang w:val="ru-RU"/>
        </w:rPr>
      </w:pPr>
      <w:r w:rsidRPr="00745B3F">
        <w:rPr>
          <w:rFonts w:ascii="Times New Roman" w:hAnsi="Times New Roman"/>
          <w:i w:val="0"/>
          <w:sz w:val="26"/>
          <w:szCs w:val="26"/>
          <w:lang w:val="ru-RU"/>
        </w:rPr>
        <w:t xml:space="preserve">Календарь городских массовых мероприятий с </w:t>
      </w:r>
      <w:proofErr w:type="gramStart"/>
      <w:r w:rsidRPr="00745B3F">
        <w:rPr>
          <w:rFonts w:ascii="Times New Roman" w:hAnsi="Times New Roman"/>
          <w:i w:val="0"/>
          <w:sz w:val="26"/>
          <w:szCs w:val="26"/>
          <w:lang w:val="ru-RU"/>
        </w:rPr>
        <w:t>обучающимися</w:t>
      </w:r>
      <w:proofErr w:type="gramEnd"/>
      <w:r w:rsidRPr="00745B3F">
        <w:rPr>
          <w:rFonts w:ascii="Times New Roman" w:hAnsi="Times New Roman"/>
          <w:i w:val="0"/>
          <w:sz w:val="26"/>
          <w:szCs w:val="26"/>
          <w:lang w:val="ru-RU"/>
        </w:rPr>
        <w:t>, ежегодно утверждаемый распоряжением Администрации города, носит межведомственный характер и включает в себя более 100 мероприятий, проводимых в разнообразных формах (таблица 6).</w:t>
      </w:r>
    </w:p>
    <w:p w:rsidR="00BA4E54" w:rsidRPr="00EA13F2" w:rsidRDefault="00BA4E54" w:rsidP="00BA4E54">
      <w:pPr>
        <w:pStyle w:val="af8"/>
        <w:ind w:firstLine="708"/>
        <w:jc w:val="right"/>
        <w:rPr>
          <w:rFonts w:ascii="Georgia" w:hAnsi="Georgia"/>
          <w:sz w:val="24"/>
          <w:szCs w:val="24"/>
          <w:lang w:val="ru-RU"/>
        </w:rPr>
      </w:pPr>
      <w:r w:rsidRPr="00EA13F2">
        <w:rPr>
          <w:rFonts w:ascii="Georgia" w:hAnsi="Georgia"/>
          <w:sz w:val="24"/>
          <w:szCs w:val="24"/>
          <w:lang w:val="ru-RU"/>
        </w:rPr>
        <w:t>Таблица 6</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4"/>
        <w:gridCol w:w="992"/>
      </w:tblGrid>
      <w:tr w:rsidR="00BA4E54" w:rsidRPr="009565BB" w:rsidTr="006461E0">
        <w:trPr>
          <w:trHeight w:val="300"/>
        </w:trPr>
        <w:tc>
          <w:tcPr>
            <w:tcW w:w="9214" w:type="dxa"/>
            <w:shd w:val="clear" w:color="auto" w:fill="auto"/>
            <w:noWrap/>
            <w:vAlign w:val="center"/>
            <w:hideMark/>
          </w:tcPr>
          <w:p w:rsidR="00BA4E54" w:rsidRPr="009565BB" w:rsidRDefault="00BA4E54" w:rsidP="006067D9">
            <w:pPr>
              <w:pStyle w:val="af8"/>
              <w:jc w:val="center"/>
              <w:rPr>
                <w:rFonts w:ascii="Times New Roman" w:hAnsi="Times New Roman"/>
                <w:i w:val="0"/>
                <w:color w:val="000000"/>
                <w:sz w:val="24"/>
                <w:szCs w:val="24"/>
                <w:lang w:val="ru-RU"/>
              </w:rPr>
            </w:pPr>
            <w:r>
              <w:rPr>
                <w:rFonts w:ascii="Times New Roman" w:hAnsi="Times New Roman"/>
                <w:i w:val="0"/>
                <w:color w:val="000000"/>
                <w:sz w:val="24"/>
                <w:szCs w:val="24"/>
                <w:lang w:val="ru-RU"/>
              </w:rPr>
              <w:t>Мероприятия</w:t>
            </w:r>
          </w:p>
        </w:tc>
        <w:tc>
          <w:tcPr>
            <w:tcW w:w="992" w:type="dxa"/>
            <w:shd w:val="clear" w:color="auto" w:fill="auto"/>
            <w:noWrap/>
            <w:vAlign w:val="bottom"/>
            <w:hideMark/>
          </w:tcPr>
          <w:p w:rsidR="00BA4E54" w:rsidRPr="00770916" w:rsidRDefault="006461E0" w:rsidP="006067D9">
            <w:pPr>
              <w:pStyle w:val="af8"/>
              <w:jc w:val="center"/>
              <w:rPr>
                <w:rFonts w:ascii="Times New Roman" w:hAnsi="Times New Roman"/>
                <w:i w:val="0"/>
                <w:color w:val="000000"/>
                <w:sz w:val="24"/>
                <w:szCs w:val="24"/>
                <w:lang w:val="ru-RU"/>
              </w:rPr>
            </w:pPr>
            <w:r>
              <w:rPr>
                <w:rFonts w:ascii="Times New Roman" w:hAnsi="Times New Roman"/>
                <w:i w:val="0"/>
                <w:color w:val="000000"/>
                <w:sz w:val="24"/>
                <w:szCs w:val="24"/>
                <w:lang w:val="ru-RU"/>
              </w:rPr>
              <w:t>К</w:t>
            </w:r>
            <w:r w:rsidR="00BA4E54">
              <w:rPr>
                <w:rFonts w:ascii="Times New Roman" w:hAnsi="Times New Roman"/>
                <w:i w:val="0"/>
                <w:color w:val="000000"/>
                <w:sz w:val="24"/>
                <w:szCs w:val="24"/>
                <w:lang w:val="ru-RU"/>
              </w:rPr>
              <w:t>ол-во</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конкурсы (</w:t>
            </w:r>
            <w:r w:rsidRPr="009565BB">
              <w:rPr>
                <w:rFonts w:ascii="Times New Roman" w:hAnsi="Times New Roman"/>
                <w:i w:val="0"/>
                <w:sz w:val="24"/>
                <w:szCs w:val="24"/>
                <w:lang w:val="ru-RU"/>
              </w:rPr>
              <w:t>«Марш юных экологов», «Юнкор», «Лидер 21 века» и др.)</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22</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тематические дни (знаний, учителя, матери, Конституции РФ, защиты детей и др.)</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20</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акции (</w:t>
            </w:r>
            <w:r w:rsidRPr="009565BB">
              <w:rPr>
                <w:rFonts w:ascii="Times New Roman" w:hAnsi="Times New Roman"/>
                <w:i w:val="0"/>
                <w:sz w:val="24"/>
                <w:szCs w:val="24"/>
                <w:lang w:val="ru-RU"/>
              </w:rPr>
              <w:t>Я – гражданин России», экологические природоохранные, «Внимание, дети!» и др.)</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10</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lastRenderedPageBreak/>
              <w:t>фестивали (</w:t>
            </w:r>
            <w:r w:rsidRPr="009565BB">
              <w:rPr>
                <w:rFonts w:ascii="Times New Roman" w:hAnsi="Times New Roman"/>
                <w:i w:val="0"/>
                <w:sz w:val="24"/>
                <w:szCs w:val="24"/>
                <w:lang w:val="ru-RU"/>
              </w:rPr>
              <w:t>«Солнце для всех», «Театральная весна», «Радуга детства» и др.)</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9</w:t>
            </w:r>
          </w:p>
        </w:tc>
      </w:tr>
      <w:tr w:rsidR="00BA4E54" w:rsidRPr="009565BB" w:rsidTr="006461E0">
        <w:trPr>
          <w:trHeight w:val="300"/>
        </w:trPr>
        <w:tc>
          <w:tcPr>
            <w:tcW w:w="9214" w:type="dxa"/>
            <w:shd w:val="clear" w:color="auto" w:fill="auto"/>
            <w:noWrap/>
            <w:vAlign w:val="bottom"/>
            <w:hideMark/>
          </w:tcPr>
          <w:p w:rsidR="00BA4E54" w:rsidRPr="009565BB" w:rsidRDefault="00BA4E54" w:rsidP="006461E0">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 xml:space="preserve">слёты </w:t>
            </w:r>
            <w:r w:rsidRPr="009565BB">
              <w:rPr>
                <w:rFonts w:ascii="Times New Roman" w:hAnsi="Times New Roman"/>
                <w:i w:val="0"/>
                <w:sz w:val="24"/>
                <w:szCs w:val="24"/>
                <w:lang w:val="ru-RU"/>
              </w:rPr>
              <w:t xml:space="preserve">юных экологов, техников, инспекторов движения, </w:t>
            </w:r>
            <w:proofErr w:type="spellStart"/>
            <w:r w:rsidRPr="009565BB">
              <w:rPr>
                <w:rFonts w:ascii="Times New Roman" w:hAnsi="Times New Roman"/>
                <w:i w:val="0"/>
                <w:sz w:val="24"/>
                <w:szCs w:val="24"/>
                <w:lang w:val="ru-RU"/>
              </w:rPr>
              <w:t>жуковских</w:t>
            </w:r>
            <w:proofErr w:type="spellEnd"/>
            <w:r w:rsidRPr="009565BB">
              <w:rPr>
                <w:rFonts w:ascii="Times New Roman" w:hAnsi="Times New Roman"/>
                <w:i w:val="0"/>
                <w:sz w:val="24"/>
                <w:szCs w:val="24"/>
                <w:lang w:val="ru-RU"/>
              </w:rPr>
              <w:t xml:space="preserve"> отрядов и др.</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7</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 xml:space="preserve">декады памяти, </w:t>
            </w:r>
            <w:proofErr w:type="spellStart"/>
            <w:r w:rsidRPr="009565BB">
              <w:rPr>
                <w:rFonts w:ascii="Times New Roman" w:hAnsi="Times New Roman"/>
                <w:i w:val="0"/>
                <w:color w:val="000000"/>
                <w:sz w:val="24"/>
                <w:szCs w:val="24"/>
                <w:lang w:val="ru-RU"/>
              </w:rPr>
              <w:t>жуковского</w:t>
            </w:r>
            <w:proofErr w:type="spellEnd"/>
            <w:r w:rsidRPr="009565BB">
              <w:rPr>
                <w:rFonts w:ascii="Times New Roman" w:hAnsi="Times New Roman"/>
                <w:i w:val="0"/>
                <w:color w:val="000000"/>
                <w:sz w:val="24"/>
                <w:szCs w:val="24"/>
                <w:lang w:val="ru-RU"/>
              </w:rPr>
              <w:t xml:space="preserve"> движения, безопасности дорожного движения</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7</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конференции молодых исследователей и др.</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4</w:t>
            </w:r>
          </w:p>
        </w:tc>
      </w:tr>
      <w:tr w:rsidR="00BA4E54" w:rsidRPr="009565BB" w:rsidTr="006461E0">
        <w:trPr>
          <w:trHeight w:val="300"/>
        </w:trPr>
        <w:tc>
          <w:tcPr>
            <w:tcW w:w="9214" w:type="dxa"/>
            <w:shd w:val="clear" w:color="auto" w:fill="auto"/>
            <w:noWrap/>
            <w:vAlign w:val="bottom"/>
            <w:hideMark/>
          </w:tcPr>
          <w:p w:rsidR="00BA4E54" w:rsidRPr="009565BB" w:rsidRDefault="00DB18A1" w:rsidP="00DB18A1">
            <w:pPr>
              <w:pStyle w:val="af8"/>
              <w:rPr>
                <w:rFonts w:ascii="Times New Roman" w:hAnsi="Times New Roman"/>
                <w:i w:val="0"/>
                <w:color w:val="000000"/>
                <w:sz w:val="24"/>
                <w:szCs w:val="24"/>
                <w:lang w:val="ru-RU"/>
              </w:rPr>
            </w:pPr>
            <w:r>
              <w:rPr>
                <w:rFonts w:ascii="Times New Roman" w:hAnsi="Times New Roman"/>
                <w:i w:val="0"/>
                <w:color w:val="000000"/>
                <w:sz w:val="24"/>
                <w:szCs w:val="24"/>
                <w:lang w:val="ru-RU"/>
              </w:rPr>
              <w:t>м</w:t>
            </w:r>
            <w:r w:rsidR="00BA4E54" w:rsidRPr="009565BB">
              <w:rPr>
                <w:rFonts w:ascii="Times New Roman" w:hAnsi="Times New Roman"/>
                <w:i w:val="0"/>
                <w:color w:val="000000"/>
                <w:sz w:val="24"/>
                <w:szCs w:val="24"/>
                <w:lang w:val="ru-RU"/>
              </w:rPr>
              <w:t>есячники</w:t>
            </w:r>
            <w:r>
              <w:rPr>
                <w:rFonts w:ascii="Times New Roman" w:hAnsi="Times New Roman"/>
                <w:i w:val="0"/>
                <w:color w:val="000000"/>
                <w:sz w:val="24"/>
                <w:szCs w:val="24"/>
                <w:lang w:val="ru-RU"/>
              </w:rPr>
              <w:t xml:space="preserve"> (</w:t>
            </w:r>
            <w:r w:rsidR="00BA4E54" w:rsidRPr="009565BB">
              <w:rPr>
                <w:rFonts w:ascii="Times New Roman" w:hAnsi="Times New Roman"/>
                <w:i w:val="0"/>
                <w:color w:val="000000"/>
                <w:sz w:val="24"/>
                <w:szCs w:val="24"/>
                <w:lang w:val="ru-RU"/>
              </w:rPr>
              <w:t>гражданско-правового воспитания, оборонно-массовой и спортивной работы</w:t>
            </w:r>
            <w:r>
              <w:rPr>
                <w:rFonts w:ascii="Times New Roman" w:hAnsi="Times New Roman"/>
                <w:i w:val="0"/>
                <w:color w:val="000000"/>
                <w:sz w:val="24"/>
                <w:szCs w:val="24"/>
                <w:lang w:val="ru-RU"/>
              </w:rPr>
              <w:t>)</w:t>
            </w:r>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3</w:t>
            </w:r>
          </w:p>
        </w:tc>
      </w:tr>
      <w:tr w:rsidR="00BA4E54" w:rsidRPr="009565BB" w:rsidTr="006461E0">
        <w:trPr>
          <w:trHeight w:val="300"/>
        </w:trPr>
        <w:tc>
          <w:tcPr>
            <w:tcW w:w="9214" w:type="dxa"/>
            <w:shd w:val="clear" w:color="auto" w:fill="auto"/>
            <w:noWrap/>
            <w:vAlign w:val="bottom"/>
            <w:hideMark/>
          </w:tcPr>
          <w:p w:rsidR="00BA4E54" w:rsidRPr="009565BB" w:rsidRDefault="00BA4E54" w:rsidP="006067D9">
            <w:pPr>
              <w:pStyle w:val="af8"/>
              <w:rPr>
                <w:rFonts w:ascii="Times New Roman" w:hAnsi="Times New Roman"/>
                <w:i w:val="0"/>
                <w:color w:val="000000"/>
                <w:sz w:val="24"/>
                <w:szCs w:val="24"/>
                <w:lang w:val="ru-RU"/>
              </w:rPr>
            </w:pPr>
            <w:r w:rsidRPr="009565BB">
              <w:rPr>
                <w:rFonts w:ascii="Times New Roman" w:hAnsi="Times New Roman"/>
                <w:i w:val="0"/>
                <w:color w:val="000000"/>
                <w:sz w:val="24"/>
                <w:szCs w:val="24"/>
                <w:lang w:val="ru-RU"/>
              </w:rPr>
              <w:t xml:space="preserve">выставки технического, декоративно-прикладного творчества, </w:t>
            </w:r>
            <w:proofErr w:type="spellStart"/>
            <w:r w:rsidRPr="009565BB">
              <w:rPr>
                <w:rFonts w:ascii="Times New Roman" w:hAnsi="Times New Roman"/>
                <w:i w:val="0"/>
                <w:color w:val="000000"/>
                <w:sz w:val="24"/>
                <w:szCs w:val="24"/>
                <w:lang w:val="ru-RU"/>
              </w:rPr>
              <w:t>ИЗО-деятельности</w:t>
            </w:r>
            <w:proofErr w:type="spellEnd"/>
          </w:p>
        </w:tc>
        <w:tc>
          <w:tcPr>
            <w:tcW w:w="992" w:type="dxa"/>
            <w:shd w:val="clear" w:color="auto" w:fill="auto"/>
            <w:noWrap/>
            <w:vAlign w:val="bottom"/>
            <w:hideMark/>
          </w:tcPr>
          <w:p w:rsidR="00BA4E54" w:rsidRPr="009565BB" w:rsidRDefault="00BA4E54" w:rsidP="006067D9">
            <w:pPr>
              <w:pStyle w:val="af8"/>
              <w:jc w:val="center"/>
              <w:rPr>
                <w:rFonts w:ascii="Times New Roman" w:hAnsi="Times New Roman"/>
                <w:i w:val="0"/>
                <w:color w:val="000000"/>
                <w:sz w:val="24"/>
                <w:szCs w:val="24"/>
              </w:rPr>
            </w:pPr>
            <w:r w:rsidRPr="009565BB">
              <w:rPr>
                <w:rFonts w:ascii="Times New Roman" w:hAnsi="Times New Roman"/>
                <w:i w:val="0"/>
                <w:color w:val="000000"/>
                <w:sz w:val="24"/>
                <w:szCs w:val="24"/>
              </w:rPr>
              <w:t>3</w:t>
            </w:r>
          </w:p>
        </w:tc>
      </w:tr>
    </w:tbl>
    <w:p w:rsidR="00BA4E54" w:rsidRPr="00EE12C3"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jc w:val="both"/>
        <w:rPr>
          <w:rFonts w:ascii="Times New Roman" w:hAnsi="Times New Roman"/>
          <w:bCs/>
          <w:i w:val="0"/>
          <w:sz w:val="16"/>
          <w:szCs w:val="16"/>
          <w:lang w:val="ru-RU"/>
        </w:rPr>
      </w:pPr>
    </w:p>
    <w:p w:rsidR="00BA4E54" w:rsidRPr="00F964A5" w:rsidRDefault="00BA4E54" w:rsidP="00BA4E54">
      <w:pPr>
        <w:pStyle w:val="af8"/>
        <w:ind w:firstLine="360"/>
        <w:jc w:val="both"/>
        <w:rPr>
          <w:rFonts w:ascii="Times New Roman" w:hAnsi="Times New Roman"/>
          <w:i w:val="0"/>
          <w:sz w:val="26"/>
          <w:szCs w:val="26"/>
          <w:lang w:val="ru-RU"/>
        </w:rPr>
      </w:pPr>
      <w:r w:rsidRPr="00F964A5">
        <w:rPr>
          <w:rFonts w:ascii="Times New Roman" w:hAnsi="Times New Roman"/>
          <w:i w:val="0"/>
          <w:sz w:val="26"/>
          <w:szCs w:val="26"/>
          <w:lang w:val="ru-RU"/>
        </w:rPr>
        <w:t>В 2009</w:t>
      </w:r>
      <w:r w:rsidR="00DB18A1">
        <w:rPr>
          <w:rFonts w:ascii="Times New Roman" w:hAnsi="Times New Roman"/>
          <w:i w:val="0"/>
          <w:sz w:val="26"/>
          <w:szCs w:val="26"/>
          <w:lang w:val="ru-RU"/>
        </w:rPr>
        <w:t>–</w:t>
      </w:r>
      <w:r w:rsidRPr="00F964A5">
        <w:rPr>
          <w:rFonts w:ascii="Times New Roman" w:hAnsi="Times New Roman"/>
          <w:i w:val="0"/>
          <w:sz w:val="26"/>
          <w:szCs w:val="26"/>
          <w:lang w:val="ru-RU"/>
        </w:rPr>
        <w:t>2010 учебном году спортивными школами, подведомственными департаменту образования, подготовлено 2</w:t>
      </w:r>
      <w:r w:rsidRPr="00F964A5">
        <w:rPr>
          <w:rFonts w:ascii="Times New Roman" w:hAnsi="Times New Roman"/>
          <w:i w:val="0"/>
          <w:sz w:val="26"/>
          <w:szCs w:val="26"/>
        </w:rPr>
        <w:t> </w:t>
      </w:r>
      <w:r w:rsidRPr="00F964A5">
        <w:rPr>
          <w:rFonts w:ascii="Times New Roman" w:hAnsi="Times New Roman"/>
          <w:i w:val="0"/>
          <w:sz w:val="26"/>
          <w:szCs w:val="26"/>
          <w:lang w:val="ru-RU"/>
        </w:rPr>
        <w:t>157 спортсменов-разрядников, в т.ч.:</w:t>
      </w:r>
    </w:p>
    <w:p w:rsidR="00BA4E54" w:rsidRPr="00F964A5" w:rsidRDefault="00BA4E54" w:rsidP="00BA4E54">
      <w:pPr>
        <w:pStyle w:val="af8"/>
        <w:numPr>
          <w:ilvl w:val="0"/>
          <w:numId w:val="23"/>
        </w:numPr>
        <w:rPr>
          <w:rFonts w:ascii="Times New Roman" w:hAnsi="Times New Roman"/>
          <w:i w:val="0"/>
          <w:sz w:val="26"/>
          <w:szCs w:val="26"/>
        </w:rPr>
      </w:pPr>
      <w:r w:rsidRPr="00F964A5">
        <w:rPr>
          <w:rFonts w:ascii="Times New Roman" w:hAnsi="Times New Roman"/>
          <w:i w:val="0"/>
          <w:sz w:val="26"/>
          <w:szCs w:val="26"/>
        </w:rPr>
        <w:t xml:space="preserve">1 926 </w:t>
      </w:r>
      <w:proofErr w:type="spellStart"/>
      <w:r w:rsidRPr="00F964A5">
        <w:rPr>
          <w:rFonts w:ascii="Times New Roman" w:hAnsi="Times New Roman"/>
          <w:i w:val="0"/>
          <w:sz w:val="26"/>
          <w:szCs w:val="26"/>
        </w:rPr>
        <w:t>спортсменов</w:t>
      </w:r>
      <w:proofErr w:type="spellEnd"/>
      <w:r w:rsidRPr="00F964A5">
        <w:rPr>
          <w:rFonts w:ascii="Times New Roman" w:hAnsi="Times New Roman"/>
          <w:i w:val="0"/>
          <w:sz w:val="26"/>
          <w:szCs w:val="26"/>
        </w:rPr>
        <w:t xml:space="preserve"> </w:t>
      </w:r>
      <w:proofErr w:type="spellStart"/>
      <w:r w:rsidRPr="00F964A5">
        <w:rPr>
          <w:rFonts w:ascii="Times New Roman" w:hAnsi="Times New Roman"/>
          <w:i w:val="0"/>
          <w:sz w:val="26"/>
          <w:szCs w:val="26"/>
        </w:rPr>
        <w:t>массовых</w:t>
      </w:r>
      <w:proofErr w:type="spellEnd"/>
      <w:r w:rsidRPr="00F964A5">
        <w:rPr>
          <w:rFonts w:ascii="Times New Roman" w:hAnsi="Times New Roman"/>
          <w:i w:val="0"/>
          <w:sz w:val="26"/>
          <w:szCs w:val="26"/>
        </w:rPr>
        <w:t xml:space="preserve"> </w:t>
      </w:r>
      <w:proofErr w:type="spellStart"/>
      <w:r w:rsidRPr="00F964A5">
        <w:rPr>
          <w:rFonts w:ascii="Times New Roman" w:hAnsi="Times New Roman"/>
          <w:i w:val="0"/>
          <w:sz w:val="26"/>
          <w:szCs w:val="26"/>
        </w:rPr>
        <w:t>разрядов</w:t>
      </w:r>
      <w:proofErr w:type="spellEnd"/>
      <w:r w:rsidRPr="00F964A5">
        <w:rPr>
          <w:rFonts w:ascii="Times New Roman" w:hAnsi="Times New Roman"/>
          <w:i w:val="0"/>
          <w:sz w:val="26"/>
          <w:szCs w:val="26"/>
        </w:rPr>
        <w:t>;</w:t>
      </w:r>
    </w:p>
    <w:p w:rsidR="00BA4E54" w:rsidRPr="00F964A5" w:rsidRDefault="00BA4E54" w:rsidP="00BA4E54">
      <w:pPr>
        <w:pStyle w:val="af8"/>
        <w:numPr>
          <w:ilvl w:val="0"/>
          <w:numId w:val="23"/>
        </w:numPr>
        <w:rPr>
          <w:rFonts w:ascii="Times New Roman" w:hAnsi="Times New Roman"/>
          <w:i w:val="0"/>
          <w:sz w:val="26"/>
          <w:szCs w:val="26"/>
        </w:rPr>
      </w:pPr>
      <w:r w:rsidRPr="00F964A5">
        <w:rPr>
          <w:rFonts w:ascii="Times New Roman" w:hAnsi="Times New Roman"/>
          <w:i w:val="0"/>
          <w:sz w:val="26"/>
          <w:szCs w:val="26"/>
        </w:rPr>
        <w:t xml:space="preserve">88 </w:t>
      </w:r>
      <w:proofErr w:type="spellStart"/>
      <w:r w:rsidRPr="00F964A5">
        <w:rPr>
          <w:rFonts w:ascii="Times New Roman" w:hAnsi="Times New Roman"/>
          <w:i w:val="0"/>
          <w:sz w:val="26"/>
          <w:szCs w:val="26"/>
        </w:rPr>
        <w:t>спортсменов</w:t>
      </w:r>
      <w:proofErr w:type="spellEnd"/>
      <w:r w:rsidRPr="00F964A5">
        <w:rPr>
          <w:rFonts w:ascii="Times New Roman" w:hAnsi="Times New Roman"/>
          <w:i w:val="0"/>
          <w:sz w:val="26"/>
          <w:szCs w:val="26"/>
        </w:rPr>
        <w:t xml:space="preserve"> 1 </w:t>
      </w:r>
      <w:proofErr w:type="spellStart"/>
      <w:r w:rsidRPr="00F964A5">
        <w:rPr>
          <w:rFonts w:ascii="Times New Roman" w:hAnsi="Times New Roman"/>
          <w:i w:val="0"/>
          <w:sz w:val="26"/>
          <w:szCs w:val="26"/>
        </w:rPr>
        <w:t>разряда</w:t>
      </w:r>
      <w:proofErr w:type="spellEnd"/>
      <w:r w:rsidRPr="00F964A5">
        <w:rPr>
          <w:rFonts w:ascii="Times New Roman" w:hAnsi="Times New Roman"/>
          <w:i w:val="0"/>
          <w:sz w:val="26"/>
          <w:szCs w:val="26"/>
        </w:rPr>
        <w:t>;</w:t>
      </w:r>
    </w:p>
    <w:p w:rsidR="00BA4E54" w:rsidRPr="00F964A5" w:rsidRDefault="00BA4E54" w:rsidP="00BA4E54">
      <w:pPr>
        <w:pStyle w:val="af8"/>
        <w:numPr>
          <w:ilvl w:val="0"/>
          <w:numId w:val="23"/>
        </w:numPr>
        <w:rPr>
          <w:rFonts w:ascii="Times New Roman" w:hAnsi="Times New Roman"/>
          <w:i w:val="0"/>
          <w:sz w:val="26"/>
          <w:szCs w:val="26"/>
        </w:rPr>
      </w:pPr>
      <w:r w:rsidRPr="00F964A5">
        <w:rPr>
          <w:rFonts w:ascii="Times New Roman" w:hAnsi="Times New Roman"/>
          <w:i w:val="0"/>
          <w:sz w:val="26"/>
          <w:szCs w:val="26"/>
        </w:rPr>
        <w:t xml:space="preserve">130 </w:t>
      </w:r>
      <w:proofErr w:type="spellStart"/>
      <w:r w:rsidRPr="00F964A5">
        <w:rPr>
          <w:rFonts w:ascii="Times New Roman" w:hAnsi="Times New Roman"/>
          <w:i w:val="0"/>
          <w:sz w:val="26"/>
          <w:szCs w:val="26"/>
        </w:rPr>
        <w:t>кандидатов</w:t>
      </w:r>
      <w:proofErr w:type="spellEnd"/>
      <w:r w:rsidRPr="00F964A5">
        <w:rPr>
          <w:rFonts w:ascii="Times New Roman" w:hAnsi="Times New Roman"/>
          <w:i w:val="0"/>
          <w:sz w:val="26"/>
          <w:szCs w:val="26"/>
        </w:rPr>
        <w:t xml:space="preserve"> в </w:t>
      </w:r>
      <w:proofErr w:type="spellStart"/>
      <w:r w:rsidRPr="00F964A5">
        <w:rPr>
          <w:rFonts w:ascii="Times New Roman" w:hAnsi="Times New Roman"/>
          <w:i w:val="0"/>
          <w:sz w:val="26"/>
          <w:szCs w:val="26"/>
        </w:rPr>
        <w:t>мастера</w:t>
      </w:r>
      <w:proofErr w:type="spellEnd"/>
      <w:r w:rsidRPr="00F964A5">
        <w:rPr>
          <w:rFonts w:ascii="Times New Roman" w:hAnsi="Times New Roman"/>
          <w:i w:val="0"/>
          <w:sz w:val="26"/>
          <w:szCs w:val="26"/>
        </w:rPr>
        <w:t xml:space="preserve"> </w:t>
      </w:r>
      <w:proofErr w:type="spellStart"/>
      <w:r w:rsidRPr="00F964A5">
        <w:rPr>
          <w:rFonts w:ascii="Times New Roman" w:hAnsi="Times New Roman"/>
          <w:i w:val="0"/>
          <w:sz w:val="26"/>
          <w:szCs w:val="26"/>
        </w:rPr>
        <w:t>спорта</w:t>
      </w:r>
      <w:proofErr w:type="spellEnd"/>
      <w:r w:rsidRPr="00F964A5">
        <w:rPr>
          <w:rFonts w:ascii="Times New Roman" w:hAnsi="Times New Roman"/>
          <w:i w:val="0"/>
          <w:sz w:val="26"/>
          <w:szCs w:val="26"/>
        </w:rPr>
        <w:t>;</w:t>
      </w:r>
    </w:p>
    <w:p w:rsidR="00BA4E54" w:rsidRPr="00F964A5" w:rsidRDefault="00BA4E54" w:rsidP="00BA4E54">
      <w:pPr>
        <w:pStyle w:val="af8"/>
        <w:numPr>
          <w:ilvl w:val="0"/>
          <w:numId w:val="23"/>
        </w:numPr>
        <w:rPr>
          <w:rFonts w:ascii="Times New Roman" w:hAnsi="Times New Roman"/>
          <w:i w:val="0"/>
          <w:sz w:val="26"/>
          <w:szCs w:val="26"/>
        </w:rPr>
      </w:pPr>
      <w:r w:rsidRPr="00F964A5">
        <w:rPr>
          <w:rFonts w:ascii="Times New Roman" w:hAnsi="Times New Roman"/>
          <w:i w:val="0"/>
          <w:sz w:val="26"/>
          <w:szCs w:val="26"/>
        </w:rPr>
        <w:t xml:space="preserve">13 </w:t>
      </w:r>
      <w:proofErr w:type="spellStart"/>
      <w:r w:rsidRPr="00F964A5">
        <w:rPr>
          <w:rFonts w:ascii="Times New Roman" w:hAnsi="Times New Roman"/>
          <w:i w:val="0"/>
          <w:sz w:val="26"/>
          <w:szCs w:val="26"/>
        </w:rPr>
        <w:t>мастеров</w:t>
      </w:r>
      <w:proofErr w:type="spellEnd"/>
      <w:r w:rsidRPr="00F964A5">
        <w:rPr>
          <w:rFonts w:ascii="Times New Roman" w:hAnsi="Times New Roman"/>
          <w:i w:val="0"/>
          <w:sz w:val="26"/>
          <w:szCs w:val="26"/>
        </w:rPr>
        <w:t xml:space="preserve"> </w:t>
      </w:r>
      <w:proofErr w:type="spellStart"/>
      <w:r w:rsidRPr="00F964A5">
        <w:rPr>
          <w:rFonts w:ascii="Times New Roman" w:hAnsi="Times New Roman"/>
          <w:i w:val="0"/>
          <w:sz w:val="26"/>
          <w:szCs w:val="26"/>
        </w:rPr>
        <w:t>спорта</w:t>
      </w:r>
      <w:proofErr w:type="spellEnd"/>
      <w:r w:rsidRPr="00F964A5">
        <w:rPr>
          <w:rFonts w:ascii="Times New Roman" w:hAnsi="Times New Roman"/>
          <w:i w:val="0"/>
          <w:sz w:val="26"/>
          <w:szCs w:val="26"/>
          <w:lang w:val="ru-RU"/>
        </w:rPr>
        <w:t>.</w:t>
      </w:r>
    </w:p>
    <w:p w:rsidR="00BA4E54" w:rsidRDefault="00BA4E54" w:rsidP="00BA4E54">
      <w:pPr>
        <w:pStyle w:val="af8"/>
        <w:jc w:val="both"/>
        <w:rPr>
          <w:rFonts w:ascii="Times New Roman" w:hAnsi="Times New Roman"/>
          <w:i w:val="0"/>
          <w:sz w:val="26"/>
          <w:szCs w:val="26"/>
          <w:lang w:val="ru-RU"/>
        </w:rPr>
      </w:pPr>
    </w:p>
    <w:p w:rsidR="00BA4E54" w:rsidRDefault="009073EC" w:rsidP="00BA4E54">
      <w:pPr>
        <w:spacing w:after="0" w:line="240" w:lineRule="auto"/>
        <w:ind w:firstLine="567"/>
        <w:jc w:val="both"/>
        <w:rPr>
          <w:rFonts w:ascii="Times New Roman" w:hAnsi="Times New Roman"/>
          <w:i w:val="0"/>
          <w:sz w:val="26"/>
          <w:szCs w:val="26"/>
          <w:lang w:val="ru-RU"/>
        </w:rPr>
      </w:pPr>
      <w:r>
        <w:rPr>
          <w:rFonts w:ascii="Times New Roman" w:hAnsi="Times New Roman"/>
          <w:i w:val="0"/>
          <w:sz w:val="26"/>
          <w:szCs w:val="26"/>
          <w:lang w:val="ru-RU"/>
        </w:rPr>
        <w:t>В 2010 году</w:t>
      </w:r>
      <w:r w:rsidR="00BA4E54">
        <w:rPr>
          <w:rFonts w:ascii="Times New Roman" w:hAnsi="Times New Roman"/>
          <w:i w:val="0"/>
          <w:sz w:val="26"/>
          <w:szCs w:val="26"/>
          <w:lang w:val="ru-RU"/>
        </w:rPr>
        <w:t xml:space="preserve"> хоровой коллектив «Лира</w:t>
      </w:r>
      <w:r w:rsidR="006461E0">
        <w:rPr>
          <w:rFonts w:ascii="Times New Roman" w:hAnsi="Times New Roman"/>
          <w:i w:val="0"/>
          <w:sz w:val="26"/>
          <w:szCs w:val="26"/>
          <w:lang w:val="ru-RU"/>
        </w:rPr>
        <w:t>»</w:t>
      </w:r>
      <w:r w:rsidR="00BA4E54">
        <w:rPr>
          <w:rFonts w:ascii="Times New Roman" w:hAnsi="Times New Roman"/>
          <w:i w:val="0"/>
          <w:sz w:val="26"/>
          <w:szCs w:val="26"/>
          <w:lang w:val="ru-RU"/>
        </w:rPr>
        <w:t xml:space="preserve"> МОУ лице</w:t>
      </w:r>
      <w:r w:rsidR="00DB18A1">
        <w:rPr>
          <w:rFonts w:ascii="Times New Roman" w:hAnsi="Times New Roman"/>
          <w:i w:val="0"/>
          <w:sz w:val="26"/>
          <w:szCs w:val="26"/>
          <w:lang w:val="ru-RU"/>
        </w:rPr>
        <w:t>я</w:t>
      </w:r>
      <w:r w:rsidR="00BA4E54">
        <w:rPr>
          <w:rFonts w:ascii="Times New Roman" w:hAnsi="Times New Roman"/>
          <w:i w:val="0"/>
          <w:sz w:val="26"/>
          <w:szCs w:val="26"/>
          <w:lang w:val="ru-RU"/>
        </w:rPr>
        <w:t xml:space="preserve"> №</w:t>
      </w:r>
      <w:r w:rsidR="00666B47">
        <w:rPr>
          <w:rFonts w:ascii="Times New Roman" w:hAnsi="Times New Roman"/>
          <w:i w:val="0"/>
          <w:sz w:val="26"/>
          <w:szCs w:val="26"/>
          <w:lang w:val="ru-RU"/>
        </w:rPr>
        <w:t>3</w:t>
      </w:r>
      <w:r w:rsidR="00BA4E54">
        <w:rPr>
          <w:rFonts w:ascii="Times New Roman" w:hAnsi="Times New Roman"/>
          <w:i w:val="0"/>
          <w:sz w:val="26"/>
          <w:szCs w:val="26"/>
          <w:lang w:val="ru-RU"/>
        </w:rPr>
        <w:t xml:space="preserve"> и ансамбль фольклорного пения МОУ ДОД «Центр детского творчества» получили звание «Образцовый коллектив» и теперь в учреждениях, подведомственных департаменту образования, работают 6 таких коллективов.</w:t>
      </w:r>
    </w:p>
    <w:p w:rsidR="00BA4E54" w:rsidRPr="000E5266" w:rsidRDefault="00BA4E54" w:rsidP="00BA4E54">
      <w:pPr>
        <w:pStyle w:val="3"/>
        <w:rPr>
          <w:rFonts w:ascii="Georgia" w:hAnsi="Georgia"/>
          <w:lang w:val="ru-RU"/>
        </w:rPr>
      </w:pPr>
      <w:r>
        <w:rPr>
          <w:rFonts w:ascii="Georgia" w:hAnsi="Georgia"/>
          <w:lang w:val="ru-RU"/>
        </w:rPr>
        <w:t>Распределение выпускников</w:t>
      </w:r>
    </w:p>
    <w:p w:rsidR="00BA4E54" w:rsidRPr="005E10F2"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E10F2">
        <w:rPr>
          <w:rFonts w:ascii="Times New Roman" w:hAnsi="Times New Roman"/>
          <w:bCs/>
          <w:i w:val="0"/>
          <w:sz w:val="26"/>
          <w:szCs w:val="26"/>
          <w:lang w:val="ru-RU"/>
        </w:rPr>
        <w:t>Одна из задач шко</w:t>
      </w:r>
      <w:r>
        <w:rPr>
          <w:rFonts w:ascii="Times New Roman" w:hAnsi="Times New Roman"/>
          <w:bCs/>
          <w:i w:val="0"/>
          <w:sz w:val="26"/>
          <w:szCs w:val="26"/>
          <w:lang w:val="ru-RU"/>
        </w:rPr>
        <w:t>льного образования – подготовка</w:t>
      </w:r>
      <w:r w:rsidRPr="005E10F2">
        <w:rPr>
          <w:rFonts w:ascii="Times New Roman" w:hAnsi="Times New Roman"/>
          <w:bCs/>
          <w:i w:val="0"/>
          <w:sz w:val="26"/>
          <w:szCs w:val="26"/>
          <w:lang w:val="ru-RU"/>
        </w:rPr>
        <w:t xml:space="preserve"> школьник</w:t>
      </w:r>
      <w:r>
        <w:rPr>
          <w:rFonts w:ascii="Times New Roman" w:hAnsi="Times New Roman"/>
          <w:bCs/>
          <w:i w:val="0"/>
          <w:sz w:val="26"/>
          <w:szCs w:val="26"/>
          <w:lang w:val="ru-RU"/>
        </w:rPr>
        <w:t>ов к выбору будущей</w:t>
      </w:r>
      <w:r w:rsidRPr="005E10F2">
        <w:rPr>
          <w:rFonts w:ascii="Times New Roman" w:hAnsi="Times New Roman"/>
          <w:bCs/>
          <w:i w:val="0"/>
          <w:sz w:val="26"/>
          <w:szCs w:val="26"/>
          <w:lang w:val="ru-RU"/>
        </w:rPr>
        <w:t xml:space="preserve"> профессии. </w:t>
      </w:r>
      <w:r w:rsidR="006461E0">
        <w:rPr>
          <w:rFonts w:ascii="Times New Roman" w:hAnsi="Times New Roman"/>
          <w:bCs/>
          <w:i w:val="0"/>
          <w:sz w:val="26"/>
          <w:szCs w:val="26"/>
          <w:lang w:val="ru-RU"/>
        </w:rPr>
        <w:t>У</w:t>
      </w:r>
      <w:r w:rsidRPr="005E10F2">
        <w:rPr>
          <w:rFonts w:ascii="Times New Roman" w:hAnsi="Times New Roman"/>
          <w:bCs/>
          <w:i w:val="0"/>
          <w:sz w:val="26"/>
          <w:szCs w:val="26"/>
          <w:lang w:val="ru-RU"/>
        </w:rPr>
        <w:t>спешност</w:t>
      </w:r>
      <w:r w:rsidR="006461E0">
        <w:rPr>
          <w:rFonts w:ascii="Times New Roman" w:hAnsi="Times New Roman"/>
          <w:bCs/>
          <w:i w:val="0"/>
          <w:sz w:val="26"/>
          <w:szCs w:val="26"/>
          <w:lang w:val="ru-RU"/>
        </w:rPr>
        <w:t>ь</w:t>
      </w:r>
      <w:r w:rsidRPr="005E10F2">
        <w:rPr>
          <w:rFonts w:ascii="Times New Roman" w:hAnsi="Times New Roman"/>
          <w:bCs/>
          <w:i w:val="0"/>
          <w:sz w:val="26"/>
          <w:szCs w:val="26"/>
          <w:lang w:val="ru-RU"/>
        </w:rPr>
        <w:t xml:space="preserve"> решения данной задачи </w:t>
      </w:r>
      <w:r w:rsidR="006461E0">
        <w:rPr>
          <w:rFonts w:ascii="Times New Roman" w:hAnsi="Times New Roman"/>
          <w:bCs/>
          <w:i w:val="0"/>
          <w:sz w:val="26"/>
          <w:szCs w:val="26"/>
          <w:lang w:val="ru-RU"/>
        </w:rPr>
        <w:t>подтверждается тем</w:t>
      </w:r>
      <w:r w:rsidRPr="005E10F2">
        <w:rPr>
          <w:rFonts w:ascii="Times New Roman" w:hAnsi="Times New Roman"/>
          <w:bCs/>
          <w:i w:val="0"/>
          <w:sz w:val="26"/>
          <w:szCs w:val="26"/>
          <w:lang w:val="ru-RU"/>
        </w:rPr>
        <w:t>, что 97,</w:t>
      </w:r>
      <w:r>
        <w:rPr>
          <w:rFonts w:ascii="Times New Roman" w:hAnsi="Times New Roman"/>
          <w:bCs/>
          <w:i w:val="0"/>
          <w:sz w:val="26"/>
          <w:szCs w:val="26"/>
          <w:lang w:val="ru-RU"/>
        </w:rPr>
        <w:t>6</w:t>
      </w:r>
      <w:r w:rsidRPr="005E10F2">
        <w:rPr>
          <w:rFonts w:ascii="Times New Roman" w:hAnsi="Times New Roman"/>
          <w:bCs/>
          <w:i w:val="0"/>
          <w:sz w:val="26"/>
          <w:szCs w:val="26"/>
          <w:lang w:val="ru-RU"/>
        </w:rPr>
        <w:t xml:space="preserve">% выпускников 11-х классов продолжают обучение в учреждениях профессионального образования, при этом </w:t>
      </w:r>
      <w:r w:rsidR="006461E0">
        <w:rPr>
          <w:rFonts w:ascii="Times New Roman" w:hAnsi="Times New Roman"/>
          <w:bCs/>
          <w:i w:val="0"/>
          <w:sz w:val="26"/>
          <w:szCs w:val="26"/>
          <w:lang w:val="ru-RU"/>
        </w:rPr>
        <w:t>продолжает</w:t>
      </w:r>
      <w:r w:rsidRPr="005E10F2">
        <w:rPr>
          <w:rFonts w:ascii="Times New Roman" w:hAnsi="Times New Roman"/>
          <w:bCs/>
          <w:i w:val="0"/>
          <w:sz w:val="26"/>
          <w:szCs w:val="26"/>
          <w:lang w:val="ru-RU"/>
        </w:rPr>
        <w:t xml:space="preserve"> уменьш</w:t>
      </w:r>
      <w:r w:rsidR="006461E0">
        <w:rPr>
          <w:rFonts w:ascii="Times New Roman" w:hAnsi="Times New Roman"/>
          <w:bCs/>
          <w:i w:val="0"/>
          <w:sz w:val="26"/>
          <w:szCs w:val="26"/>
          <w:lang w:val="ru-RU"/>
        </w:rPr>
        <w:t>аться</w:t>
      </w:r>
      <w:r w:rsidRPr="005E10F2">
        <w:rPr>
          <w:rFonts w:ascii="Times New Roman" w:hAnsi="Times New Roman"/>
          <w:bCs/>
          <w:i w:val="0"/>
          <w:sz w:val="26"/>
          <w:szCs w:val="26"/>
          <w:lang w:val="ru-RU"/>
        </w:rPr>
        <w:t xml:space="preserve"> доля выпускников 11-х классов, поступивших в вузы, и </w:t>
      </w:r>
      <w:r w:rsidR="006461E0" w:rsidRPr="005E10F2">
        <w:rPr>
          <w:rFonts w:ascii="Times New Roman" w:hAnsi="Times New Roman"/>
          <w:bCs/>
          <w:i w:val="0"/>
          <w:sz w:val="26"/>
          <w:szCs w:val="26"/>
          <w:lang w:val="ru-RU"/>
        </w:rPr>
        <w:t>раст</w:t>
      </w:r>
      <w:r w:rsidR="006461E0">
        <w:rPr>
          <w:rFonts w:ascii="Times New Roman" w:hAnsi="Times New Roman"/>
          <w:bCs/>
          <w:i w:val="0"/>
          <w:sz w:val="26"/>
          <w:szCs w:val="26"/>
          <w:lang w:val="ru-RU"/>
        </w:rPr>
        <w:t>и</w:t>
      </w:r>
      <w:r w:rsidRPr="005E10F2">
        <w:rPr>
          <w:rFonts w:ascii="Times New Roman" w:hAnsi="Times New Roman"/>
          <w:bCs/>
          <w:i w:val="0"/>
          <w:sz w:val="26"/>
          <w:szCs w:val="26"/>
          <w:lang w:val="ru-RU"/>
        </w:rPr>
        <w:t xml:space="preserve"> числ</w:t>
      </w:r>
      <w:r w:rsidR="006461E0">
        <w:rPr>
          <w:rFonts w:ascii="Times New Roman" w:hAnsi="Times New Roman"/>
          <w:bCs/>
          <w:i w:val="0"/>
          <w:sz w:val="26"/>
          <w:szCs w:val="26"/>
          <w:lang w:val="ru-RU"/>
        </w:rPr>
        <w:t>о</w:t>
      </w:r>
      <w:r w:rsidRPr="005E10F2">
        <w:rPr>
          <w:rFonts w:ascii="Times New Roman" w:hAnsi="Times New Roman"/>
          <w:bCs/>
          <w:i w:val="0"/>
          <w:sz w:val="26"/>
          <w:szCs w:val="26"/>
          <w:lang w:val="ru-RU"/>
        </w:rPr>
        <w:t xml:space="preserve"> выпускников, поступающих в учреждения начального и среднего профессионального образования (диаграмма 31). </w:t>
      </w:r>
    </w:p>
    <w:p w:rsidR="00BA4E54" w:rsidRPr="00EA13F2"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sz w:val="24"/>
          <w:szCs w:val="24"/>
          <w:lang w:val="ru-RU"/>
        </w:rPr>
      </w:pPr>
      <w:r w:rsidRPr="00EA13F2">
        <w:rPr>
          <w:rFonts w:ascii="Georgia" w:hAnsi="Georgia"/>
          <w:sz w:val="24"/>
          <w:szCs w:val="24"/>
          <w:lang w:val="ru-RU"/>
        </w:rPr>
        <w:t>Диаграмма 31</w:t>
      </w:r>
    </w:p>
    <w:p w:rsidR="00BA4E54" w:rsidRPr="00606DD9" w:rsidRDefault="00BA4E54" w:rsidP="006461E0">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606DD9">
        <w:rPr>
          <w:rFonts w:ascii="Georgia" w:hAnsi="Georgia" w:cs="Arial"/>
          <w:i w:val="0"/>
          <w:iCs w:val="0"/>
          <w:sz w:val="24"/>
          <w:szCs w:val="24"/>
          <w:lang w:val="ru-RU"/>
        </w:rPr>
        <w:t>Распределение выпускников 11-х классов</w:t>
      </w:r>
      <w:proofErr w:type="gramStart"/>
      <w:r w:rsidRPr="00606DD9">
        <w:rPr>
          <w:rFonts w:ascii="Georgia" w:hAnsi="Georgia" w:cs="Arial"/>
          <w:i w:val="0"/>
          <w:iCs w:val="0"/>
          <w:sz w:val="24"/>
          <w:szCs w:val="24"/>
          <w:lang w:val="ru-RU"/>
        </w:rPr>
        <w:t xml:space="preserve"> (%)</w:t>
      </w:r>
      <w:proofErr w:type="gramEnd"/>
    </w:p>
    <w:p w:rsidR="00BA4E54" w:rsidRDefault="00BA4E54" w:rsidP="006461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4048125" cy="1943100"/>
            <wp:effectExtent l="0" t="0" r="0" b="0"/>
            <wp:docPr id="3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BA4E54" w:rsidRPr="00F11410" w:rsidRDefault="00BA4E54" w:rsidP="00BA4E54">
      <w:pPr>
        <w:pStyle w:val="3"/>
        <w:rPr>
          <w:rFonts w:ascii="Georgia" w:hAnsi="Georgia" w:cs="Tahoma"/>
          <w:lang w:val="ru-RU"/>
        </w:rPr>
      </w:pPr>
      <w:r w:rsidRPr="00F11410">
        <w:rPr>
          <w:rFonts w:ascii="Georgia" w:hAnsi="Georgia" w:cs="Tahoma"/>
          <w:lang w:val="ru-RU"/>
        </w:rPr>
        <w:t>Качество воспитания и дополнительного образования обучающихся</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11410">
        <w:rPr>
          <w:rFonts w:ascii="Times New Roman" w:hAnsi="Times New Roman"/>
          <w:bCs/>
          <w:i w:val="0"/>
          <w:sz w:val="26"/>
          <w:szCs w:val="26"/>
          <w:lang w:val="ru-RU"/>
        </w:rPr>
        <w:t xml:space="preserve">Важным показателем качества воспитания и дополнительного образования детей является воспитание гражданственности, патриотизма, уважения к правам, свободам и обязанностям человека. </w:t>
      </w:r>
    </w:p>
    <w:p w:rsidR="00BA4E54" w:rsidRPr="00A3618A"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В год 65-летия Великой Победы значимым результатом гражданско-патриотического воспитания стало приобщение детей и молодежи к истории отечества, консолидация сил</w:t>
      </w:r>
      <w:r w:rsidRPr="009E7718">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всех </w:t>
      </w:r>
      <w:r w:rsidR="006461E0">
        <w:rPr>
          <w:rFonts w:ascii="Times New Roman" w:hAnsi="Times New Roman"/>
          <w:bCs/>
          <w:i w:val="0"/>
          <w:sz w:val="26"/>
          <w:szCs w:val="26"/>
          <w:lang w:val="ru-RU"/>
        </w:rPr>
        <w:t>ч</w:t>
      </w:r>
      <w:r>
        <w:rPr>
          <w:rFonts w:ascii="Times New Roman" w:hAnsi="Times New Roman"/>
          <w:bCs/>
          <w:i w:val="0"/>
          <w:sz w:val="26"/>
          <w:szCs w:val="26"/>
          <w:lang w:val="ru-RU"/>
        </w:rPr>
        <w:t xml:space="preserve">ленов городского культурно-образовательного пространства. </w:t>
      </w:r>
      <w:proofErr w:type="gramStart"/>
      <w:r w:rsidRPr="00A3618A">
        <w:rPr>
          <w:rFonts w:ascii="Times New Roman" w:hAnsi="Times New Roman"/>
          <w:i w:val="0"/>
          <w:sz w:val="26"/>
          <w:szCs w:val="26"/>
          <w:lang w:val="ru-RU"/>
        </w:rPr>
        <w:t>Более</w:t>
      </w:r>
      <w:r>
        <w:rPr>
          <w:rFonts w:ascii="Times New Roman" w:hAnsi="Times New Roman"/>
          <w:i w:val="0"/>
          <w:sz w:val="26"/>
          <w:szCs w:val="26"/>
          <w:lang w:val="ru-RU"/>
        </w:rPr>
        <w:t xml:space="preserve"> 1</w:t>
      </w:r>
      <w:r w:rsidR="006461E0">
        <w:rPr>
          <w:rFonts w:ascii="Times New Roman" w:hAnsi="Times New Roman"/>
          <w:i w:val="0"/>
          <w:sz w:val="26"/>
          <w:szCs w:val="26"/>
          <w:lang w:val="ru-RU"/>
        </w:rPr>
        <w:t> </w:t>
      </w:r>
      <w:r>
        <w:rPr>
          <w:rFonts w:ascii="Times New Roman" w:hAnsi="Times New Roman"/>
          <w:i w:val="0"/>
          <w:sz w:val="26"/>
          <w:szCs w:val="26"/>
          <w:lang w:val="ru-RU"/>
        </w:rPr>
        <w:t>500</w:t>
      </w:r>
      <w:r w:rsidR="006461E0">
        <w:rPr>
          <w:rFonts w:ascii="Times New Roman" w:hAnsi="Times New Roman"/>
          <w:i w:val="0"/>
          <w:sz w:val="26"/>
          <w:szCs w:val="26"/>
          <w:lang w:val="ru-RU"/>
        </w:rPr>
        <w:t xml:space="preserve"> </w:t>
      </w:r>
      <w:r>
        <w:rPr>
          <w:rFonts w:ascii="Times New Roman" w:hAnsi="Times New Roman"/>
          <w:i w:val="0"/>
          <w:sz w:val="26"/>
          <w:szCs w:val="26"/>
          <w:lang w:val="ru-RU"/>
        </w:rPr>
        <w:t xml:space="preserve">общешкольных мероприятий </w:t>
      </w:r>
      <w:r w:rsidRPr="00A3618A">
        <w:rPr>
          <w:rFonts w:ascii="Times New Roman" w:hAnsi="Times New Roman"/>
          <w:i w:val="0"/>
          <w:sz w:val="26"/>
          <w:szCs w:val="26"/>
          <w:lang w:val="ru-RU"/>
        </w:rPr>
        <w:t xml:space="preserve">прошли в течение года в образовательных </w:t>
      </w:r>
      <w:r w:rsidRPr="00A3618A">
        <w:rPr>
          <w:rFonts w:ascii="Times New Roman" w:hAnsi="Times New Roman"/>
          <w:i w:val="0"/>
          <w:sz w:val="26"/>
          <w:szCs w:val="26"/>
          <w:lang w:val="ru-RU"/>
        </w:rPr>
        <w:lastRenderedPageBreak/>
        <w:t>учреждениях, более 2</w:t>
      </w:r>
      <w:r w:rsidR="006461E0">
        <w:rPr>
          <w:rFonts w:ascii="Times New Roman" w:hAnsi="Times New Roman"/>
          <w:i w:val="0"/>
          <w:sz w:val="26"/>
          <w:szCs w:val="26"/>
          <w:lang w:val="ru-RU"/>
        </w:rPr>
        <w:t> </w:t>
      </w:r>
      <w:r w:rsidRPr="00A3618A">
        <w:rPr>
          <w:rFonts w:ascii="Times New Roman" w:hAnsi="Times New Roman"/>
          <w:i w:val="0"/>
          <w:sz w:val="26"/>
          <w:szCs w:val="26"/>
          <w:lang w:val="ru-RU"/>
        </w:rPr>
        <w:t>000</w:t>
      </w:r>
      <w:r w:rsidR="006461E0">
        <w:rPr>
          <w:rFonts w:ascii="Times New Roman" w:hAnsi="Times New Roman"/>
          <w:i w:val="0"/>
          <w:sz w:val="26"/>
          <w:szCs w:val="26"/>
          <w:lang w:val="ru-RU"/>
        </w:rPr>
        <w:t xml:space="preserve"> </w:t>
      </w:r>
      <w:r w:rsidRPr="00A3618A">
        <w:rPr>
          <w:rFonts w:ascii="Times New Roman" w:hAnsi="Times New Roman"/>
          <w:i w:val="0"/>
          <w:sz w:val="26"/>
          <w:szCs w:val="26"/>
          <w:lang w:val="ru-RU"/>
        </w:rPr>
        <w:t xml:space="preserve">классных часов, более 300 лекционных занятий с участием </w:t>
      </w:r>
      <w:r w:rsidR="006461E0">
        <w:rPr>
          <w:rFonts w:ascii="Times New Roman" w:hAnsi="Times New Roman"/>
          <w:i w:val="0"/>
          <w:sz w:val="26"/>
          <w:szCs w:val="26"/>
          <w:lang w:val="ru-RU"/>
        </w:rPr>
        <w:t>членов</w:t>
      </w:r>
      <w:r w:rsidRPr="00A3618A">
        <w:rPr>
          <w:rFonts w:ascii="Times New Roman" w:hAnsi="Times New Roman"/>
          <w:i w:val="0"/>
          <w:sz w:val="26"/>
          <w:szCs w:val="26"/>
          <w:lang w:val="ru-RU"/>
        </w:rPr>
        <w:t xml:space="preserve"> </w:t>
      </w:r>
      <w:r w:rsidR="006461E0">
        <w:rPr>
          <w:rFonts w:ascii="Times New Roman" w:hAnsi="Times New Roman"/>
          <w:i w:val="0"/>
          <w:sz w:val="26"/>
          <w:szCs w:val="26"/>
          <w:lang w:val="ru-RU"/>
        </w:rPr>
        <w:t>Г</w:t>
      </w:r>
      <w:r w:rsidRPr="00A3618A">
        <w:rPr>
          <w:rFonts w:ascii="Times New Roman" w:hAnsi="Times New Roman"/>
          <w:i w:val="0"/>
          <w:sz w:val="26"/>
          <w:szCs w:val="26"/>
          <w:lang w:val="ru-RU"/>
        </w:rPr>
        <w:t xml:space="preserve">ородского совета ветеранов, других ветеранских общественных организаций, около 400 </w:t>
      </w:r>
      <w:proofErr w:type="spellStart"/>
      <w:r w:rsidRPr="00A3618A">
        <w:rPr>
          <w:rFonts w:ascii="Times New Roman" w:hAnsi="Times New Roman"/>
          <w:i w:val="0"/>
          <w:sz w:val="26"/>
          <w:szCs w:val="26"/>
          <w:lang w:val="ru-RU"/>
        </w:rPr>
        <w:t>мультимедийных</w:t>
      </w:r>
      <w:proofErr w:type="spellEnd"/>
      <w:r w:rsidRPr="00A3618A">
        <w:rPr>
          <w:rFonts w:ascii="Times New Roman" w:hAnsi="Times New Roman"/>
          <w:i w:val="0"/>
          <w:sz w:val="26"/>
          <w:szCs w:val="26"/>
          <w:lang w:val="ru-RU"/>
        </w:rPr>
        <w:t xml:space="preserve"> уроков-занятий, выпущено более 40 тематических выпусков школьных средств массовой информации. 100% школьников приняли участие в Дне юного патриота (20.02.2010), </w:t>
      </w:r>
      <w:r w:rsidR="006461E0">
        <w:rPr>
          <w:rFonts w:ascii="Times New Roman" w:hAnsi="Times New Roman"/>
          <w:i w:val="0"/>
          <w:sz w:val="26"/>
          <w:szCs w:val="26"/>
          <w:lang w:val="ru-RU"/>
        </w:rPr>
        <w:t>Д</w:t>
      </w:r>
      <w:r w:rsidRPr="00A3618A">
        <w:rPr>
          <w:rFonts w:ascii="Times New Roman" w:hAnsi="Times New Roman"/>
          <w:i w:val="0"/>
          <w:sz w:val="26"/>
          <w:szCs w:val="26"/>
          <w:lang w:val="ru-RU"/>
        </w:rPr>
        <w:t>не мужества (7.05.2010.), 10</w:t>
      </w:r>
      <w:r w:rsidRPr="00A3618A">
        <w:rPr>
          <w:rFonts w:ascii="Times New Roman" w:hAnsi="Times New Roman"/>
          <w:i w:val="0"/>
          <w:sz w:val="26"/>
          <w:szCs w:val="26"/>
        </w:rPr>
        <w:t> </w:t>
      </w:r>
      <w:r w:rsidRPr="00A3618A">
        <w:rPr>
          <w:rFonts w:ascii="Times New Roman" w:hAnsi="Times New Roman"/>
          <w:i w:val="0"/>
          <w:sz w:val="26"/>
          <w:szCs w:val="26"/>
          <w:lang w:val="ru-RU"/>
        </w:rPr>
        <w:t>000 школьников стали</w:t>
      </w:r>
      <w:proofErr w:type="gramEnd"/>
      <w:r w:rsidRPr="00A3618A">
        <w:rPr>
          <w:rFonts w:ascii="Times New Roman" w:hAnsi="Times New Roman"/>
          <w:i w:val="0"/>
          <w:sz w:val="26"/>
          <w:szCs w:val="26"/>
          <w:lang w:val="ru-RU"/>
        </w:rPr>
        <w:t xml:space="preserve"> участниками </w:t>
      </w:r>
      <w:proofErr w:type="spellStart"/>
      <w:r w:rsidRPr="00A3618A">
        <w:rPr>
          <w:rFonts w:ascii="Times New Roman" w:hAnsi="Times New Roman"/>
          <w:i w:val="0"/>
          <w:sz w:val="26"/>
          <w:szCs w:val="26"/>
          <w:lang w:val="ru-RU"/>
        </w:rPr>
        <w:t>внутришкольных</w:t>
      </w:r>
      <w:proofErr w:type="spellEnd"/>
      <w:r w:rsidRPr="00A3618A">
        <w:rPr>
          <w:rFonts w:ascii="Times New Roman" w:hAnsi="Times New Roman"/>
          <w:i w:val="0"/>
          <w:sz w:val="26"/>
          <w:szCs w:val="26"/>
          <w:lang w:val="ru-RU"/>
        </w:rPr>
        <w:t xml:space="preserve"> этапов смотра строя и песни, 21 образовательное учреждение (441 чел</w:t>
      </w:r>
      <w:r w:rsidR="006461E0">
        <w:rPr>
          <w:rFonts w:ascii="Times New Roman" w:hAnsi="Times New Roman"/>
          <w:i w:val="0"/>
          <w:sz w:val="26"/>
          <w:szCs w:val="26"/>
          <w:lang w:val="ru-RU"/>
        </w:rPr>
        <w:t>.</w:t>
      </w:r>
      <w:r w:rsidRPr="00A3618A">
        <w:rPr>
          <w:rFonts w:ascii="Times New Roman" w:hAnsi="Times New Roman"/>
          <w:i w:val="0"/>
          <w:sz w:val="26"/>
          <w:szCs w:val="26"/>
          <w:lang w:val="ru-RU"/>
        </w:rPr>
        <w:t>) приняло участие в городском этапе смотра строя и песни, 16 образовательных учреждений (121 чел</w:t>
      </w:r>
      <w:r w:rsidR="006461E0">
        <w:rPr>
          <w:rFonts w:ascii="Times New Roman" w:hAnsi="Times New Roman"/>
          <w:i w:val="0"/>
          <w:sz w:val="26"/>
          <w:szCs w:val="26"/>
          <w:lang w:val="ru-RU"/>
        </w:rPr>
        <w:t>.</w:t>
      </w:r>
      <w:r w:rsidRPr="00A3618A">
        <w:rPr>
          <w:rFonts w:ascii="Times New Roman" w:hAnsi="Times New Roman"/>
          <w:i w:val="0"/>
          <w:sz w:val="26"/>
          <w:szCs w:val="26"/>
          <w:lang w:val="ru-RU"/>
        </w:rPr>
        <w:t xml:space="preserve">) </w:t>
      </w:r>
      <w:r w:rsidR="006461E0">
        <w:rPr>
          <w:rFonts w:ascii="Times New Roman" w:hAnsi="Times New Roman"/>
          <w:i w:val="0"/>
          <w:sz w:val="26"/>
          <w:szCs w:val="26"/>
          <w:lang w:val="ru-RU"/>
        </w:rPr>
        <w:t>–</w:t>
      </w:r>
      <w:r w:rsidRPr="00A3618A">
        <w:rPr>
          <w:rFonts w:ascii="Times New Roman" w:hAnsi="Times New Roman"/>
          <w:i w:val="0"/>
          <w:sz w:val="26"/>
          <w:szCs w:val="26"/>
          <w:lang w:val="ru-RU"/>
        </w:rPr>
        <w:t xml:space="preserve"> в</w:t>
      </w:r>
      <w:r w:rsidR="006461E0">
        <w:rPr>
          <w:rFonts w:ascii="Times New Roman" w:hAnsi="Times New Roman"/>
          <w:i w:val="0"/>
          <w:sz w:val="26"/>
          <w:szCs w:val="26"/>
          <w:lang w:val="ru-RU"/>
        </w:rPr>
        <w:t xml:space="preserve"> </w:t>
      </w:r>
      <w:r w:rsidRPr="00A3618A">
        <w:rPr>
          <w:rFonts w:ascii="Times New Roman" w:hAnsi="Times New Roman"/>
          <w:i w:val="0"/>
          <w:sz w:val="26"/>
          <w:szCs w:val="26"/>
          <w:lang w:val="ru-RU"/>
        </w:rPr>
        <w:t>фестивале патриотической песни «Я люблю тебя, Россия!».</w:t>
      </w:r>
    </w:p>
    <w:p w:rsidR="00BA4E54" w:rsidRPr="00A3618A" w:rsidRDefault="00BA4E54" w:rsidP="00BA4E54">
      <w:pPr>
        <w:spacing w:line="240" w:lineRule="auto"/>
        <w:ind w:firstLine="708"/>
        <w:jc w:val="both"/>
        <w:rPr>
          <w:rFonts w:ascii="Times New Roman" w:hAnsi="Times New Roman"/>
          <w:i w:val="0"/>
          <w:sz w:val="26"/>
          <w:szCs w:val="26"/>
          <w:lang w:val="ru-RU"/>
        </w:rPr>
      </w:pPr>
      <w:r w:rsidRPr="00A3618A">
        <w:rPr>
          <w:rFonts w:ascii="Times New Roman" w:hAnsi="Times New Roman"/>
          <w:i w:val="0"/>
          <w:sz w:val="26"/>
          <w:szCs w:val="26"/>
          <w:lang w:val="ru-RU"/>
        </w:rPr>
        <w:t>Защита прав детей и обучение их основам управления и механизмам участия в принятии общественно-значимых решений на местном уровне остается одной из приоритетных задач системы воспитания в городе Сургуте.</w:t>
      </w:r>
    </w:p>
    <w:p w:rsidR="00BA4E54" w:rsidRPr="00C06EBB" w:rsidRDefault="00BA4E54" w:rsidP="00BA4E54">
      <w:pPr>
        <w:spacing w:line="240" w:lineRule="auto"/>
        <w:ind w:firstLine="567"/>
        <w:jc w:val="both"/>
        <w:rPr>
          <w:rFonts w:ascii="Times New Roman" w:hAnsi="Times New Roman"/>
          <w:i w:val="0"/>
          <w:sz w:val="26"/>
          <w:szCs w:val="26"/>
          <w:lang w:val="ru-RU"/>
        </w:rPr>
      </w:pPr>
      <w:r w:rsidRPr="00C06EBB">
        <w:rPr>
          <w:rFonts w:ascii="Times New Roman" w:hAnsi="Times New Roman"/>
          <w:i w:val="0"/>
          <w:sz w:val="26"/>
          <w:szCs w:val="26"/>
          <w:lang w:val="ru-RU"/>
        </w:rPr>
        <w:t>6 апреля 2010 г</w:t>
      </w:r>
      <w:r w:rsidR="006461E0">
        <w:rPr>
          <w:rFonts w:ascii="Times New Roman" w:hAnsi="Times New Roman"/>
          <w:i w:val="0"/>
          <w:sz w:val="26"/>
          <w:szCs w:val="26"/>
          <w:lang w:val="ru-RU"/>
        </w:rPr>
        <w:t>.</w:t>
      </w:r>
      <w:r w:rsidRPr="00C06EBB">
        <w:rPr>
          <w:rFonts w:ascii="Times New Roman" w:hAnsi="Times New Roman"/>
          <w:i w:val="0"/>
          <w:sz w:val="26"/>
          <w:szCs w:val="26"/>
          <w:lang w:val="ru-RU"/>
        </w:rPr>
        <w:t xml:space="preserve"> Администрация города по инициативе Департамента образования подписала меморандум о сотрудничестве с Детским фондом Организации Объединенных Наций (ЮНИСЕФ) и приняла на себя обязательства по реализации в городе Сургуте глобальной инициативы «Города, доброжелательные к детям». </w:t>
      </w:r>
    </w:p>
    <w:p w:rsidR="00BA4E54" w:rsidRPr="00C06EBB" w:rsidRDefault="00BA4E54" w:rsidP="00BA4E54">
      <w:pPr>
        <w:spacing w:line="240" w:lineRule="auto"/>
        <w:ind w:firstLine="567"/>
        <w:jc w:val="both"/>
        <w:rPr>
          <w:rFonts w:ascii="Times New Roman" w:hAnsi="Times New Roman"/>
          <w:i w:val="0"/>
          <w:sz w:val="26"/>
          <w:szCs w:val="26"/>
          <w:lang w:val="ru-RU"/>
        </w:rPr>
      </w:pPr>
      <w:r w:rsidRPr="00C06EBB">
        <w:rPr>
          <w:rFonts w:ascii="Times New Roman" w:hAnsi="Times New Roman"/>
          <w:i w:val="0"/>
          <w:sz w:val="26"/>
          <w:szCs w:val="26"/>
          <w:lang w:val="ru-RU"/>
        </w:rPr>
        <w:t xml:space="preserve">С целью привлечения внимания детей, родителей, педагогов к городским проблемам, выяснения их мнения о безопасности и доброжелательности школы, двора дома, города, совместно с местным отделением Всероссийской политической партии «Единая Россия» реализован межведомственный социальный проект «Сургут: реальность и мечта». </w:t>
      </w:r>
    </w:p>
    <w:p w:rsidR="00BA4E54" w:rsidRPr="00C06EBB" w:rsidRDefault="00BA4E54" w:rsidP="00BA4E54">
      <w:pPr>
        <w:spacing w:line="240" w:lineRule="auto"/>
        <w:ind w:firstLine="567"/>
        <w:jc w:val="both"/>
        <w:rPr>
          <w:rFonts w:ascii="Times New Roman" w:hAnsi="Times New Roman"/>
          <w:i w:val="0"/>
          <w:sz w:val="26"/>
          <w:szCs w:val="26"/>
          <w:lang w:val="ru-RU"/>
        </w:rPr>
      </w:pPr>
      <w:r w:rsidRPr="00C06EBB">
        <w:rPr>
          <w:rFonts w:ascii="Times New Roman" w:hAnsi="Times New Roman"/>
          <w:i w:val="0"/>
          <w:sz w:val="26"/>
          <w:szCs w:val="26"/>
          <w:lang w:val="ru-RU"/>
        </w:rPr>
        <w:t xml:space="preserve">В рамках национальной образовательной инициативы «Наша новая школа» был организован конкурс идей и социальных проектов «Наша новая школа в Сургуте». Педагоги предложили инновационные программы, дети </w:t>
      </w:r>
      <w:r w:rsidR="006461E0">
        <w:rPr>
          <w:rFonts w:ascii="Times New Roman" w:hAnsi="Times New Roman"/>
          <w:i w:val="0"/>
          <w:sz w:val="26"/>
          <w:szCs w:val="26"/>
          <w:lang w:val="ru-RU"/>
        </w:rPr>
        <w:t>–</w:t>
      </w:r>
      <w:r w:rsidRPr="00C06EBB">
        <w:rPr>
          <w:rFonts w:ascii="Times New Roman" w:hAnsi="Times New Roman"/>
          <w:i w:val="0"/>
          <w:sz w:val="26"/>
          <w:szCs w:val="26"/>
          <w:lang w:val="ru-RU"/>
        </w:rPr>
        <w:t xml:space="preserve"> социальные</w:t>
      </w:r>
      <w:r w:rsidR="006461E0">
        <w:rPr>
          <w:rFonts w:ascii="Times New Roman" w:hAnsi="Times New Roman"/>
          <w:i w:val="0"/>
          <w:sz w:val="26"/>
          <w:szCs w:val="26"/>
          <w:lang w:val="ru-RU"/>
        </w:rPr>
        <w:t xml:space="preserve"> </w:t>
      </w:r>
      <w:r w:rsidRPr="00C06EBB">
        <w:rPr>
          <w:rFonts w:ascii="Times New Roman" w:hAnsi="Times New Roman"/>
          <w:i w:val="0"/>
          <w:sz w:val="26"/>
          <w:szCs w:val="26"/>
          <w:lang w:val="ru-RU"/>
        </w:rPr>
        <w:t xml:space="preserve">проекты и </w:t>
      </w:r>
      <w:proofErr w:type="spellStart"/>
      <w:r w:rsidRPr="00C06EBB">
        <w:rPr>
          <w:rFonts w:ascii="Times New Roman" w:hAnsi="Times New Roman"/>
          <w:i w:val="0"/>
          <w:sz w:val="26"/>
          <w:szCs w:val="26"/>
          <w:lang w:val="ru-RU"/>
        </w:rPr>
        <w:t>креативные</w:t>
      </w:r>
      <w:proofErr w:type="spellEnd"/>
      <w:r w:rsidRPr="00C06EBB">
        <w:rPr>
          <w:rFonts w:ascii="Times New Roman" w:hAnsi="Times New Roman"/>
          <w:i w:val="0"/>
          <w:sz w:val="26"/>
          <w:szCs w:val="26"/>
          <w:lang w:val="ru-RU"/>
        </w:rPr>
        <w:t xml:space="preserve"> идеи по улучшению школьной жизни. </w:t>
      </w:r>
    </w:p>
    <w:p w:rsidR="00BA4E54" w:rsidRPr="00905A81" w:rsidRDefault="00BA4E54" w:rsidP="00BA4E54">
      <w:pPr>
        <w:spacing w:line="240" w:lineRule="auto"/>
        <w:ind w:firstLine="567"/>
        <w:jc w:val="both"/>
        <w:rPr>
          <w:rFonts w:ascii="Times New Roman" w:hAnsi="Times New Roman"/>
          <w:i w:val="0"/>
          <w:sz w:val="26"/>
          <w:szCs w:val="26"/>
          <w:lang w:val="ru-RU"/>
        </w:rPr>
      </w:pPr>
      <w:r w:rsidRPr="00905A81">
        <w:rPr>
          <w:rFonts w:ascii="Times New Roman" w:hAnsi="Times New Roman"/>
          <w:i w:val="0"/>
          <w:sz w:val="26"/>
          <w:szCs w:val="26"/>
          <w:lang w:val="ru-RU"/>
        </w:rPr>
        <w:t>Реализация проекта «Карта безопасного детства» позволила создать путеводитель по городским маршрутам для каждого ребенка, где нанесено более восьмисот значков, обозначающих опасные места в городе. Идея проекта подразумевает публичный отчет взрослых перед детьми о том, как изменилась карта за несколько месяцев работы над ней</w:t>
      </w:r>
      <w:r>
        <w:rPr>
          <w:rFonts w:ascii="Times New Roman" w:hAnsi="Times New Roman"/>
          <w:i w:val="0"/>
          <w:sz w:val="26"/>
          <w:szCs w:val="26"/>
          <w:lang w:val="ru-RU"/>
        </w:rPr>
        <w:t>.</w:t>
      </w:r>
    </w:p>
    <w:p w:rsidR="00BA4E54" w:rsidRPr="009242C5" w:rsidRDefault="00BA4E54" w:rsidP="00BA4E54">
      <w:pPr>
        <w:pStyle w:val="3"/>
        <w:rPr>
          <w:rFonts w:ascii="Georgia" w:hAnsi="Georgia"/>
          <w:lang w:val="ru-RU"/>
        </w:rPr>
      </w:pPr>
      <w:r w:rsidRPr="009242C5">
        <w:rPr>
          <w:rFonts w:ascii="Georgia" w:hAnsi="Georgia"/>
          <w:lang w:val="ru-RU"/>
        </w:rPr>
        <w:t>Результаты профилактической работы</w:t>
      </w:r>
      <w:r>
        <w:rPr>
          <w:rFonts w:ascii="Georgia" w:hAnsi="Georgia"/>
          <w:lang w:val="ru-RU"/>
        </w:rPr>
        <w:t xml:space="preserve"> среди подростков</w:t>
      </w:r>
    </w:p>
    <w:p w:rsidR="00BA4E54" w:rsidRPr="00B932C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B932C9">
        <w:rPr>
          <w:rFonts w:ascii="Times New Roman" w:hAnsi="Times New Roman"/>
          <w:bCs/>
          <w:i w:val="0"/>
          <w:sz w:val="26"/>
          <w:szCs w:val="26"/>
          <w:lang w:val="ru-RU"/>
        </w:rPr>
        <w:t xml:space="preserve">Система профилактических мер по выявлению детей вне системы образования и предупреждению подростковой преступности способствует большему вовлечению учащихся школьного возраста в систему образования и снижению уровня подростковой преступности. </w:t>
      </w:r>
    </w:p>
    <w:p w:rsidR="00BA4E54" w:rsidRPr="00B932C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B932C9">
        <w:rPr>
          <w:rFonts w:ascii="Times New Roman" w:hAnsi="Times New Roman"/>
          <w:bCs/>
          <w:i w:val="0"/>
          <w:sz w:val="26"/>
          <w:szCs w:val="26"/>
          <w:lang w:val="ru-RU"/>
        </w:rPr>
        <w:t xml:space="preserve">В городе внедряются межведомственные профилактические проекты, в которых участвуют все учреждения системы профилактики, общественные организации, градообразующие предприятия («Свой </w:t>
      </w:r>
      <w:proofErr w:type="gramStart"/>
      <w:r w:rsidRPr="00B932C9">
        <w:rPr>
          <w:rFonts w:ascii="Times New Roman" w:hAnsi="Times New Roman"/>
          <w:bCs/>
          <w:i w:val="0"/>
          <w:sz w:val="26"/>
          <w:szCs w:val="26"/>
          <w:lang w:val="ru-RU"/>
        </w:rPr>
        <w:t>среди</w:t>
      </w:r>
      <w:proofErr w:type="gramEnd"/>
      <w:r w:rsidRPr="00B932C9">
        <w:rPr>
          <w:rFonts w:ascii="Times New Roman" w:hAnsi="Times New Roman"/>
          <w:bCs/>
          <w:i w:val="0"/>
          <w:sz w:val="26"/>
          <w:szCs w:val="26"/>
          <w:lang w:val="ru-RU"/>
        </w:rPr>
        <w:t xml:space="preserve"> чужих», «Защитить сердцем», «Я выбираю жизнь»). Активно развивается детское общественное движение (2008</w:t>
      </w:r>
      <w:r w:rsidR="006461E0">
        <w:rPr>
          <w:rFonts w:ascii="Times New Roman" w:hAnsi="Times New Roman"/>
          <w:bCs/>
          <w:i w:val="0"/>
          <w:sz w:val="26"/>
          <w:szCs w:val="26"/>
          <w:lang w:val="ru-RU"/>
        </w:rPr>
        <w:t> </w:t>
      </w:r>
      <w:r w:rsidRPr="00B932C9">
        <w:rPr>
          <w:rFonts w:ascii="Times New Roman" w:hAnsi="Times New Roman"/>
          <w:bCs/>
          <w:i w:val="0"/>
          <w:sz w:val="26"/>
          <w:szCs w:val="26"/>
          <w:lang w:val="ru-RU"/>
        </w:rPr>
        <w:t>г. – 11 225 чел, 2010</w:t>
      </w:r>
      <w:r w:rsidR="006461E0">
        <w:rPr>
          <w:rFonts w:ascii="Times New Roman" w:hAnsi="Times New Roman"/>
          <w:bCs/>
          <w:i w:val="0"/>
          <w:sz w:val="26"/>
          <w:szCs w:val="26"/>
          <w:lang w:val="ru-RU"/>
        </w:rPr>
        <w:t> </w:t>
      </w:r>
      <w:r w:rsidRPr="00B932C9">
        <w:rPr>
          <w:rFonts w:ascii="Times New Roman" w:hAnsi="Times New Roman"/>
          <w:bCs/>
          <w:i w:val="0"/>
          <w:sz w:val="26"/>
          <w:szCs w:val="26"/>
          <w:lang w:val="ru-RU"/>
        </w:rPr>
        <w:t>г. – 15 432 чел.), увеличилось число воспитанников организаций военно-патриотической направленности, в том числе старшеклассников (2008</w:t>
      </w:r>
      <w:r w:rsidR="006461E0">
        <w:rPr>
          <w:rFonts w:ascii="Times New Roman" w:hAnsi="Times New Roman"/>
          <w:bCs/>
          <w:i w:val="0"/>
          <w:sz w:val="26"/>
          <w:szCs w:val="26"/>
          <w:lang w:val="ru-RU"/>
        </w:rPr>
        <w:t> </w:t>
      </w:r>
      <w:r w:rsidRPr="00B932C9">
        <w:rPr>
          <w:rFonts w:ascii="Times New Roman" w:hAnsi="Times New Roman"/>
          <w:bCs/>
          <w:i w:val="0"/>
          <w:sz w:val="26"/>
          <w:szCs w:val="26"/>
          <w:lang w:val="ru-RU"/>
        </w:rPr>
        <w:t xml:space="preserve">г. </w:t>
      </w:r>
      <w:r w:rsidR="006461E0">
        <w:rPr>
          <w:rFonts w:ascii="Times New Roman" w:hAnsi="Times New Roman"/>
          <w:bCs/>
          <w:i w:val="0"/>
          <w:sz w:val="26"/>
          <w:szCs w:val="26"/>
          <w:lang w:val="ru-RU"/>
        </w:rPr>
        <w:t>–</w:t>
      </w:r>
      <w:r w:rsidRPr="00B932C9">
        <w:rPr>
          <w:rFonts w:ascii="Times New Roman" w:hAnsi="Times New Roman"/>
          <w:bCs/>
          <w:i w:val="0"/>
          <w:sz w:val="26"/>
          <w:szCs w:val="26"/>
          <w:lang w:val="ru-RU"/>
        </w:rPr>
        <w:t xml:space="preserve"> 339</w:t>
      </w:r>
      <w:r w:rsidR="006461E0">
        <w:rPr>
          <w:rFonts w:ascii="Times New Roman" w:hAnsi="Times New Roman"/>
          <w:bCs/>
          <w:i w:val="0"/>
          <w:sz w:val="26"/>
          <w:szCs w:val="26"/>
          <w:lang w:val="ru-RU"/>
        </w:rPr>
        <w:t xml:space="preserve"> </w:t>
      </w:r>
      <w:r w:rsidRPr="00B932C9">
        <w:rPr>
          <w:rFonts w:ascii="Times New Roman" w:hAnsi="Times New Roman"/>
          <w:bCs/>
          <w:i w:val="0"/>
          <w:sz w:val="26"/>
          <w:szCs w:val="26"/>
          <w:lang w:val="ru-RU"/>
        </w:rPr>
        <w:t>чел., 2010</w:t>
      </w:r>
      <w:r w:rsidR="006461E0">
        <w:rPr>
          <w:rFonts w:ascii="Times New Roman" w:hAnsi="Times New Roman"/>
          <w:bCs/>
          <w:i w:val="0"/>
          <w:sz w:val="26"/>
          <w:szCs w:val="26"/>
          <w:lang w:val="ru-RU"/>
        </w:rPr>
        <w:t> г. –</w:t>
      </w:r>
      <w:r w:rsidRPr="00B932C9">
        <w:rPr>
          <w:rFonts w:ascii="Times New Roman" w:hAnsi="Times New Roman"/>
          <w:bCs/>
          <w:i w:val="0"/>
          <w:sz w:val="26"/>
          <w:szCs w:val="26"/>
          <w:lang w:val="ru-RU"/>
        </w:rPr>
        <w:t xml:space="preserve"> 438</w:t>
      </w:r>
      <w:r w:rsidR="006461E0">
        <w:rPr>
          <w:rFonts w:ascii="Times New Roman" w:hAnsi="Times New Roman"/>
          <w:bCs/>
          <w:i w:val="0"/>
          <w:sz w:val="26"/>
          <w:szCs w:val="26"/>
          <w:lang w:val="ru-RU"/>
        </w:rPr>
        <w:t xml:space="preserve"> </w:t>
      </w:r>
      <w:r w:rsidRPr="00B932C9">
        <w:rPr>
          <w:rFonts w:ascii="Times New Roman" w:hAnsi="Times New Roman"/>
          <w:bCs/>
          <w:i w:val="0"/>
          <w:sz w:val="26"/>
          <w:szCs w:val="26"/>
          <w:lang w:val="ru-RU"/>
        </w:rPr>
        <w:t>чел.)</w:t>
      </w:r>
    </w:p>
    <w:p w:rsidR="00BA4E54" w:rsidRPr="00B932C9"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B932C9">
        <w:rPr>
          <w:rFonts w:ascii="Times New Roman" w:hAnsi="Times New Roman"/>
          <w:bCs/>
          <w:i w:val="0"/>
          <w:sz w:val="26"/>
          <w:szCs w:val="26"/>
          <w:lang w:val="ru-RU"/>
        </w:rPr>
        <w:t>Преступность подростков 14</w:t>
      </w:r>
      <w:r w:rsidR="00B72DDE">
        <w:rPr>
          <w:rFonts w:ascii="Times New Roman" w:hAnsi="Times New Roman"/>
          <w:bCs/>
          <w:i w:val="0"/>
          <w:sz w:val="26"/>
          <w:szCs w:val="26"/>
          <w:lang w:val="ru-RU"/>
        </w:rPr>
        <w:t>–</w:t>
      </w:r>
      <w:r w:rsidRPr="00B932C9">
        <w:rPr>
          <w:rFonts w:ascii="Times New Roman" w:hAnsi="Times New Roman"/>
          <w:bCs/>
          <w:i w:val="0"/>
          <w:sz w:val="26"/>
          <w:szCs w:val="26"/>
          <w:lang w:val="ru-RU"/>
        </w:rPr>
        <w:t xml:space="preserve">17 лет снизилась </w:t>
      </w:r>
      <w:r w:rsidR="009073EC">
        <w:rPr>
          <w:rFonts w:ascii="Times New Roman" w:hAnsi="Times New Roman"/>
          <w:bCs/>
          <w:i w:val="0"/>
          <w:sz w:val="26"/>
          <w:szCs w:val="26"/>
          <w:lang w:val="ru-RU"/>
        </w:rPr>
        <w:t>в 2010 году</w:t>
      </w:r>
      <w:r w:rsidRPr="00B932C9">
        <w:rPr>
          <w:rFonts w:ascii="Times New Roman" w:hAnsi="Times New Roman"/>
          <w:bCs/>
          <w:i w:val="0"/>
          <w:sz w:val="26"/>
          <w:szCs w:val="26"/>
          <w:lang w:val="ru-RU"/>
        </w:rPr>
        <w:t xml:space="preserve"> на </w:t>
      </w:r>
      <w:r>
        <w:rPr>
          <w:rFonts w:ascii="Times New Roman" w:hAnsi="Times New Roman"/>
          <w:bCs/>
          <w:i w:val="0"/>
          <w:sz w:val="26"/>
          <w:szCs w:val="26"/>
          <w:lang w:val="ru-RU"/>
        </w:rPr>
        <w:t>0,2</w:t>
      </w:r>
      <w:r w:rsidRPr="00B932C9">
        <w:rPr>
          <w:rFonts w:ascii="Times New Roman" w:hAnsi="Times New Roman"/>
          <w:bCs/>
          <w:i w:val="0"/>
          <w:sz w:val="26"/>
          <w:szCs w:val="26"/>
          <w:lang w:val="ru-RU"/>
        </w:rPr>
        <w:t>% по сравнению с прошлым годом и составила 197 преступлений против 229 в 2009 г. Сокра</w:t>
      </w:r>
      <w:r>
        <w:rPr>
          <w:rFonts w:ascii="Times New Roman" w:hAnsi="Times New Roman"/>
          <w:bCs/>
          <w:i w:val="0"/>
          <w:sz w:val="26"/>
          <w:szCs w:val="26"/>
          <w:lang w:val="ru-RU"/>
        </w:rPr>
        <w:t>тилось</w:t>
      </w:r>
      <w:r w:rsidRPr="00B932C9">
        <w:rPr>
          <w:rFonts w:ascii="Times New Roman" w:hAnsi="Times New Roman"/>
          <w:bCs/>
          <w:i w:val="0"/>
          <w:sz w:val="26"/>
          <w:szCs w:val="26"/>
          <w:lang w:val="ru-RU"/>
        </w:rPr>
        <w:t xml:space="preserve"> число участников преступлений. В общей статистике преступлений, зарегистрированных в городе, </w:t>
      </w:r>
      <w:r w:rsidRPr="006E49D1">
        <w:rPr>
          <w:rFonts w:ascii="Times New Roman" w:hAnsi="Times New Roman"/>
          <w:bCs/>
          <w:i w:val="0"/>
          <w:sz w:val="26"/>
          <w:szCs w:val="26"/>
          <w:lang w:val="ru-RU"/>
        </w:rPr>
        <w:t>преступления, совершенные подростками данной возраста, составляют 2,3% (диаграмма 32)</w:t>
      </w:r>
      <w:r w:rsidR="003376E8" w:rsidRPr="006E49D1">
        <w:rPr>
          <w:rFonts w:ascii="Times New Roman" w:hAnsi="Times New Roman"/>
          <w:bCs/>
          <w:i w:val="0"/>
          <w:sz w:val="26"/>
          <w:szCs w:val="26"/>
          <w:lang w:val="ru-RU"/>
        </w:rPr>
        <w:t xml:space="preserve">, в т.ч. менее 1 </w:t>
      </w:r>
      <w:r w:rsidRPr="006E49D1">
        <w:rPr>
          <w:rFonts w:ascii="Times New Roman" w:hAnsi="Times New Roman"/>
          <w:bCs/>
          <w:i w:val="0"/>
          <w:sz w:val="26"/>
          <w:szCs w:val="26"/>
          <w:lang w:val="ru-RU"/>
        </w:rPr>
        <w:t xml:space="preserve">% </w:t>
      </w:r>
      <w:r w:rsidR="003376E8" w:rsidRPr="006E49D1">
        <w:rPr>
          <w:rFonts w:ascii="Times New Roman" w:hAnsi="Times New Roman"/>
          <w:bCs/>
          <w:i w:val="0"/>
          <w:sz w:val="26"/>
          <w:szCs w:val="26"/>
          <w:lang w:val="ru-RU"/>
        </w:rPr>
        <w:t>–</w:t>
      </w:r>
      <w:r w:rsidRPr="006E49D1">
        <w:rPr>
          <w:rFonts w:ascii="Times New Roman" w:hAnsi="Times New Roman"/>
          <w:bCs/>
          <w:i w:val="0"/>
          <w:sz w:val="26"/>
          <w:szCs w:val="26"/>
          <w:lang w:val="ru-RU"/>
        </w:rPr>
        <w:t xml:space="preserve"> обучающимися</w:t>
      </w:r>
      <w:r w:rsidR="003376E8" w:rsidRPr="006E49D1">
        <w:rPr>
          <w:rFonts w:ascii="Times New Roman" w:hAnsi="Times New Roman"/>
          <w:bCs/>
          <w:i w:val="0"/>
          <w:sz w:val="26"/>
          <w:szCs w:val="26"/>
          <w:lang w:val="ru-RU"/>
        </w:rPr>
        <w:t xml:space="preserve"> </w:t>
      </w:r>
      <w:r w:rsidRPr="006E49D1">
        <w:rPr>
          <w:rFonts w:ascii="Times New Roman" w:hAnsi="Times New Roman"/>
          <w:bCs/>
          <w:i w:val="0"/>
          <w:sz w:val="26"/>
          <w:szCs w:val="26"/>
          <w:lang w:val="ru-RU"/>
        </w:rPr>
        <w:t>общеобразовательных учреждений.</w:t>
      </w:r>
    </w:p>
    <w:p w:rsidR="00BA4E54" w:rsidRPr="004425B8"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sz w:val="24"/>
          <w:szCs w:val="24"/>
          <w:lang w:val="ru-RU"/>
        </w:rPr>
      </w:pPr>
      <w:r w:rsidRPr="004425B8">
        <w:rPr>
          <w:rFonts w:ascii="Georgia" w:hAnsi="Georgia"/>
          <w:sz w:val="24"/>
          <w:szCs w:val="24"/>
          <w:lang w:val="ru-RU"/>
        </w:rPr>
        <w:lastRenderedPageBreak/>
        <w:t>Диаграмма 32</w:t>
      </w:r>
    </w:p>
    <w:p w:rsidR="00BA4E54" w:rsidRPr="005F4486"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5F4486">
        <w:rPr>
          <w:rFonts w:ascii="Georgia" w:hAnsi="Georgia" w:cs="Arial"/>
          <w:i w:val="0"/>
          <w:iCs w:val="0"/>
          <w:sz w:val="24"/>
          <w:szCs w:val="24"/>
          <w:lang w:val="ru-RU"/>
        </w:rPr>
        <w:t>Доля преступлений, совершенных несовершеннолетними</w:t>
      </w:r>
      <w:r>
        <w:rPr>
          <w:rFonts w:ascii="Georgia" w:hAnsi="Georgia" w:cs="Arial"/>
          <w:i w:val="0"/>
          <w:iCs w:val="0"/>
          <w:sz w:val="24"/>
          <w:szCs w:val="24"/>
          <w:lang w:val="ru-RU"/>
        </w:rPr>
        <w:t xml:space="preserve"> 14-17 лет</w:t>
      </w:r>
      <w:r w:rsidRPr="005F4486">
        <w:rPr>
          <w:rFonts w:ascii="Georgia" w:hAnsi="Georgia" w:cs="Arial"/>
          <w:i w:val="0"/>
          <w:iCs w:val="0"/>
          <w:sz w:val="24"/>
          <w:szCs w:val="24"/>
          <w:lang w:val="ru-RU"/>
        </w:rPr>
        <w:t xml:space="preserve">, </w:t>
      </w:r>
    </w:p>
    <w:p w:rsidR="00BA4E54" w:rsidRPr="005F4486"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5F4486">
        <w:rPr>
          <w:rFonts w:ascii="Georgia" w:hAnsi="Georgia" w:cs="Arial"/>
          <w:i w:val="0"/>
          <w:iCs w:val="0"/>
          <w:sz w:val="24"/>
          <w:szCs w:val="24"/>
          <w:lang w:val="ru-RU"/>
        </w:rPr>
        <w:t>в общем количестве преступлений</w:t>
      </w:r>
      <w:proofErr w:type="gramStart"/>
      <w:r w:rsidRPr="005F4486">
        <w:rPr>
          <w:rFonts w:ascii="Georgia" w:hAnsi="Georgia" w:cs="Arial"/>
          <w:i w:val="0"/>
          <w:iCs w:val="0"/>
          <w:sz w:val="24"/>
          <w:szCs w:val="24"/>
          <w:lang w:val="ru-RU"/>
        </w:rPr>
        <w:t xml:space="preserve"> (%)</w:t>
      </w:r>
      <w:proofErr w:type="gramEnd"/>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cs="Arial"/>
          <w:color w:val="0000FF"/>
          <w:sz w:val="24"/>
          <w:szCs w:val="24"/>
          <w:lang w:val="ru-RU"/>
        </w:rPr>
      </w:pPr>
      <w:r>
        <w:rPr>
          <w:rFonts w:ascii="Georgia" w:hAnsi="Georgia" w:cs="Arial"/>
          <w:noProof/>
          <w:color w:val="0000FF"/>
          <w:sz w:val="24"/>
          <w:szCs w:val="24"/>
          <w:lang w:val="ru-RU" w:eastAsia="ru-RU" w:bidi="ar-SA"/>
        </w:rPr>
        <w:drawing>
          <wp:inline distT="0" distB="0" distL="0" distR="0">
            <wp:extent cx="6154310" cy="2409246"/>
            <wp:effectExtent l="0" t="0" r="0" b="0"/>
            <wp:docPr id="31" name="Диаграмма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BA4E54" w:rsidRPr="009C438D"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F5605B">
        <w:rPr>
          <w:rFonts w:ascii="Times New Roman" w:hAnsi="Times New Roman"/>
          <w:bCs/>
          <w:i w:val="0"/>
          <w:sz w:val="26"/>
          <w:szCs w:val="26"/>
          <w:lang w:val="ru-RU"/>
        </w:rPr>
        <w:t xml:space="preserve">Данные тенденции </w:t>
      </w:r>
      <w:r>
        <w:rPr>
          <w:rFonts w:ascii="Times New Roman" w:hAnsi="Times New Roman"/>
          <w:bCs/>
          <w:i w:val="0"/>
          <w:sz w:val="26"/>
          <w:szCs w:val="26"/>
          <w:lang w:val="ru-RU"/>
        </w:rPr>
        <w:t>свидетельствуют об эффективности</w:t>
      </w:r>
      <w:r w:rsidRPr="00F5605B">
        <w:rPr>
          <w:rFonts w:ascii="Times New Roman" w:hAnsi="Times New Roman"/>
          <w:bCs/>
          <w:i w:val="0"/>
          <w:sz w:val="26"/>
          <w:szCs w:val="26"/>
          <w:lang w:val="ru-RU"/>
        </w:rPr>
        <w:t xml:space="preserve"> совместной работы образовательных учреждений, департамента образования и органов внутренних дел города Сургута по профилактике преступности именно данной категории подростков.</w:t>
      </w:r>
      <w:r w:rsidRPr="009C438D">
        <w:rPr>
          <w:rFonts w:ascii="Times New Roman" w:hAnsi="Times New Roman"/>
          <w:bCs/>
          <w:i w:val="0"/>
          <w:sz w:val="26"/>
          <w:szCs w:val="26"/>
          <w:lang w:val="ru-RU"/>
        </w:rPr>
        <w:t xml:space="preserve"> </w:t>
      </w:r>
    </w:p>
    <w:p w:rsidR="00BA4E54" w:rsidRPr="009242C5" w:rsidRDefault="00BA4E54" w:rsidP="00BA4E54">
      <w:pPr>
        <w:pStyle w:val="3"/>
        <w:rPr>
          <w:rFonts w:ascii="Georgia" w:hAnsi="Georgia"/>
          <w:lang w:val="ru-RU"/>
        </w:rPr>
      </w:pPr>
      <w:r w:rsidRPr="009242C5">
        <w:rPr>
          <w:rFonts w:ascii="Georgia" w:hAnsi="Georgia"/>
          <w:lang w:val="ru-RU"/>
        </w:rPr>
        <w:t>Здоровье школьников</w:t>
      </w:r>
    </w:p>
    <w:p w:rsidR="00BA4E54" w:rsidRPr="009C438D"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5C0497">
        <w:rPr>
          <w:rFonts w:ascii="Times New Roman" w:hAnsi="Times New Roman"/>
          <w:bCs/>
          <w:i w:val="0"/>
          <w:sz w:val="26"/>
          <w:szCs w:val="26"/>
          <w:lang w:val="ru-RU"/>
        </w:rPr>
        <w:t>В 2010 году в Сургуте по сравнению с сопоставимыми городами значение показателя «Соотношение доли детей, имеющих отклонения в здоровье (с понижением остроты слуха, с дефектом речи, со сколиозом, с нарушением осанки) в возрасте 15 лет, с долей таких детей перед поступлением в школу» остается самым высоким (диаграмма 3</w:t>
      </w:r>
      <w:r>
        <w:rPr>
          <w:rFonts w:ascii="Times New Roman" w:hAnsi="Times New Roman"/>
          <w:bCs/>
          <w:i w:val="0"/>
          <w:sz w:val="26"/>
          <w:szCs w:val="26"/>
          <w:lang w:val="ru-RU"/>
        </w:rPr>
        <w:t>3</w:t>
      </w:r>
      <w:r w:rsidRPr="005C0497">
        <w:rPr>
          <w:rFonts w:ascii="Times New Roman" w:hAnsi="Times New Roman"/>
          <w:bCs/>
          <w:i w:val="0"/>
          <w:sz w:val="26"/>
          <w:szCs w:val="26"/>
          <w:lang w:val="ru-RU"/>
        </w:rPr>
        <w:t>). Однако по сравнению с 2009 г</w:t>
      </w:r>
      <w:r>
        <w:rPr>
          <w:rFonts w:ascii="Times New Roman" w:hAnsi="Times New Roman"/>
          <w:bCs/>
          <w:i w:val="0"/>
          <w:sz w:val="26"/>
          <w:szCs w:val="26"/>
          <w:lang w:val="ru-RU"/>
        </w:rPr>
        <w:t>.</w:t>
      </w:r>
      <w:r w:rsidRPr="005C0497">
        <w:rPr>
          <w:rFonts w:ascii="Times New Roman" w:hAnsi="Times New Roman"/>
          <w:bCs/>
          <w:i w:val="0"/>
          <w:sz w:val="26"/>
          <w:szCs w:val="26"/>
          <w:lang w:val="ru-RU"/>
        </w:rPr>
        <w:t xml:space="preserve"> его значение снизилось на 1,3 ед. </w:t>
      </w:r>
      <w:r w:rsidR="006E49D1">
        <w:rPr>
          <w:rFonts w:ascii="Times New Roman" w:hAnsi="Times New Roman"/>
          <w:bCs/>
          <w:i w:val="0"/>
          <w:sz w:val="26"/>
          <w:szCs w:val="26"/>
          <w:lang w:val="ru-RU"/>
        </w:rPr>
        <w:t>Положительной динамики</w:t>
      </w:r>
      <w:r w:rsidRPr="005C0497">
        <w:rPr>
          <w:rFonts w:ascii="Times New Roman" w:hAnsi="Times New Roman"/>
          <w:bCs/>
          <w:i w:val="0"/>
          <w:sz w:val="26"/>
          <w:szCs w:val="26"/>
          <w:lang w:val="ru-RU"/>
        </w:rPr>
        <w:t xml:space="preserve"> удалось достичь благодаря реализации в образовательных учреждениях города профилактических программ и проектов</w:t>
      </w:r>
      <w:r>
        <w:rPr>
          <w:rFonts w:ascii="Times New Roman" w:hAnsi="Times New Roman"/>
          <w:bCs/>
          <w:i w:val="0"/>
          <w:sz w:val="26"/>
          <w:szCs w:val="26"/>
          <w:lang w:val="ru-RU"/>
        </w:rPr>
        <w:t xml:space="preserve"> в рамках центров здоровья</w:t>
      </w:r>
      <w:r w:rsidRPr="005C0497">
        <w:rPr>
          <w:rFonts w:ascii="Times New Roman" w:hAnsi="Times New Roman"/>
          <w:bCs/>
          <w:i w:val="0"/>
          <w:sz w:val="26"/>
          <w:szCs w:val="26"/>
          <w:lang w:val="ru-RU"/>
        </w:rPr>
        <w:t>.</w:t>
      </w:r>
    </w:p>
    <w:p w:rsidR="00BA4E54" w:rsidRPr="00D86D0A" w:rsidRDefault="00BA4E54" w:rsidP="00BA4E54">
      <w:pPr>
        <w:pStyle w:val="21"/>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0" w:firstLine="709"/>
        <w:jc w:val="right"/>
        <w:rPr>
          <w:rFonts w:ascii="Georgia" w:hAnsi="Georgia"/>
          <w:sz w:val="24"/>
          <w:szCs w:val="24"/>
          <w:lang w:val="ru-RU"/>
        </w:rPr>
      </w:pPr>
      <w:r w:rsidRPr="00D86D0A">
        <w:rPr>
          <w:rFonts w:ascii="Georgia" w:hAnsi="Georgia"/>
          <w:sz w:val="24"/>
          <w:szCs w:val="24"/>
          <w:lang w:val="ru-RU"/>
        </w:rPr>
        <w:t>Диаграмма 33</w:t>
      </w:r>
    </w:p>
    <w:p w:rsidR="00BA4E54"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sidRPr="005F4486">
        <w:rPr>
          <w:rFonts w:ascii="Georgia" w:hAnsi="Georgia" w:cs="Arial"/>
          <w:i w:val="0"/>
          <w:iCs w:val="0"/>
          <w:sz w:val="24"/>
          <w:szCs w:val="24"/>
          <w:lang w:val="ru-RU"/>
        </w:rPr>
        <w:t xml:space="preserve">Соотношение доли детей, имеющих отклонения в здоровье в возрасте 15 лет, </w:t>
      </w:r>
    </w:p>
    <w:p w:rsidR="00BA4E54" w:rsidRPr="007907D4" w:rsidRDefault="00BA4E54" w:rsidP="00BA4E54">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lang w:val="ru-RU"/>
        </w:rPr>
      </w:pPr>
      <w:r w:rsidRPr="005F4486">
        <w:rPr>
          <w:rFonts w:ascii="Georgia" w:hAnsi="Georgia" w:cs="Arial"/>
          <w:i w:val="0"/>
          <w:iCs w:val="0"/>
          <w:sz w:val="24"/>
          <w:szCs w:val="24"/>
          <w:lang w:val="ru-RU"/>
        </w:rPr>
        <w:t>с долей таких детей перед поступлением в школу (ед.)</w:t>
      </w:r>
    </w:p>
    <w:p w:rsidR="00BA4E54" w:rsidRPr="003C662C" w:rsidRDefault="00A90265"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cs="Arial"/>
          <w:sz w:val="24"/>
          <w:szCs w:val="24"/>
          <w:lang w:val="ru-RU"/>
        </w:rPr>
      </w:pPr>
      <w:r w:rsidRPr="00A90265">
        <w:rPr>
          <w:rFonts w:ascii="Georgia" w:hAnsi="Georgia" w:cs="Arial"/>
          <w:noProof/>
          <w:sz w:val="24"/>
          <w:szCs w:val="24"/>
          <w:lang w:val="ru-RU" w:eastAsia="ru-RU" w:bidi="ar-SA"/>
        </w:rPr>
        <w:drawing>
          <wp:inline distT="0" distB="0" distL="0" distR="0">
            <wp:extent cx="5191125" cy="2047875"/>
            <wp:effectExtent l="0" t="0" r="0" b="0"/>
            <wp:docPr id="3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A4E54" w:rsidRPr="007907D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Pr>
          <w:rFonts w:ascii="Times New Roman" w:hAnsi="Times New Roman"/>
          <w:bCs/>
          <w:i w:val="0"/>
          <w:sz w:val="26"/>
          <w:szCs w:val="26"/>
          <w:lang w:val="ru-RU"/>
        </w:rPr>
        <w:t>По данным</w:t>
      </w:r>
      <w:r w:rsidRPr="001771A5">
        <w:rPr>
          <w:rFonts w:ascii="Times New Roman" w:hAnsi="Times New Roman"/>
          <w:bCs/>
          <w:i w:val="0"/>
          <w:sz w:val="26"/>
          <w:szCs w:val="26"/>
          <w:lang w:val="ru-RU"/>
        </w:rPr>
        <w:t xml:space="preserve"> комитет</w:t>
      </w:r>
      <w:r>
        <w:rPr>
          <w:rFonts w:ascii="Times New Roman" w:hAnsi="Times New Roman"/>
          <w:bCs/>
          <w:i w:val="0"/>
          <w:sz w:val="26"/>
          <w:szCs w:val="26"/>
          <w:lang w:val="ru-RU"/>
        </w:rPr>
        <w:t>а</w:t>
      </w:r>
      <w:r w:rsidRPr="001771A5">
        <w:rPr>
          <w:rFonts w:ascii="Times New Roman" w:hAnsi="Times New Roman"/>
          <w:bCs/>
          <w:i w:val="0"/>
          <w:sz w:val="26"/>
          <w:szCs w:val="26"/>
          <w:lang w:val="ru-RU"/>
        </w:rPr>
        <w:t xml:space="preserve"> по здравоохранению улучш</w:t>
      </w:r>
      <w:r>
        <w:rPr>
          <w:rFonts w:ascii="Times New Roman" w:hAnsi="Times New Roman"/>
          <w:bCs/>
          <w:i w:val="0"/>
          <w:sz w:val="26"/>
          <w:szCs w:val="26"/>
          <w:lang w:val="ru-RU"/>
        </w:rPr>
        <w:t>илось</w:t>
      </w:r>
      <w:r w:rsidRPr="001771A5">
        <w:rPr>
          <w:rFonts w:ascii="Times New Roman" w:hAnsi="Times New Roman"/>
          <w:bCs/>
          <w:i w:val="0"/>
          <w:sz w:val="26"/>
          <w:szCs w:val="26"/>
          <w:lang w:val="ru-RU"/>
        </w:rPr>
        <w:t xml:space="preserve"> состояни</w:t>
      </w:r>
      <w:r>
        <w:rPr>
          <w:rFonts w:ascii="Times New Roman" w:hAnsi="Times New Roman"/>
          <w:bCs/>
          <w:i w:val="0"/>
          <w:sz w:val="26"/>
          <w:szCs w:val="26"/>
          <w:lang w:val="ru-RU"/>
        </w:rPr>
        <w:t>е</w:t>
      </w:r>
      <w:r w:rsidRPr="001771A5">
        <w:rPr>
          <w:rFonts w:ascii="Times New Roman" w:hAnsi="Times New Roman"/>
          <w:bCs/>
          <w:i w:val="0"/>
          <w:sz w:val="26"/>
          <w:szCs w:val="26"/>
          <w:lang w:val="ru-RU"/>
        </w:rPr>
        <w:t xml:space="preserve"> здоровья школьников</w:t>
      </w:r>
      <w:r w:rsidR="00D44EA6">
        <w:rPr>
          <w:rFonts w:ascii="Times New Roman" w:hAnsi="Times New Roman"/>
          <w:bCs/>
          <w:i w:val="0"/>
          <w:sz w:val="26"/>
          <w:szCs w:val="26"/>
          <w:lang w:val="ru-RU"/>
        </w:rPr>
        <w:t>. Д</w:t>
      </w:r>
      <w:r w:rsidRPr="001771A5">
        <w:rPr>
          <w:rFonts w:ascii="Times New Roman" w:hAnsi="Times New Roman"/>
          <w:bCs/>
          <w:i w:val="0"/>
          <w:sz w:val="26"/>
          <w:szCs w:val="26"/>
          <w:lang w:val="ru-RU"/>
        </w:rPr>
        <w:t>ол</w:t>
      </w:r>
      <w:r w:rsidR="00D44EA6">
        <w:rPr>
          <w:rFonts w:ascii="Times New Roman" w:hAnsi="Times New Roman"/>
          <w:bCs/>
          <w:i w:val="0"/>
          <w:sz w:val="26"/>
          <w:szCs w:val="26"/>
          <w:lang w:val="ru-RU"/>
        </w:rPr>
        <w:t>я</w:t>
      </w:r>
      <w:r w:rsidRPr="001771A5">
        <w:rPr>
          <w:rFonts w:ascii="Times New Roman" w:hAnsi="Times New Roman"/>
          <w:bCs/>
          <w:i w:val="0"/>
          <w:sz w:val="26"/>
          <w:szCs w:val="26"/>
          <w:lang w:val="ru-RU"/>
        </w:rPr>
        <w:t xml:space="preserve"> обучающихся, отнесённых к I группе здоровья, т. е. практически здоровых детей, </w:t>
      </w:r>
      <w:r w:rsidR="00D44EA6">
        <w:rPr>
          <w:rFonts w:ascii="Times New Roman" w:hAnsi="Times New Roman"/>
          <w:bCs/>
          <w:i w:val="0"/>
          <w:sz w:val="26"/>
          <w:szCs w:val="26"/>
          <w:lang w:val="ru-RU"/>
        </w:rPr>
        <w:t xml:space="preserve">возросла </w:t>
      </w:r>
      <w:r w:rsidRPr="001771A5">
        <w:rPr>
          <w:rFonts w:ascii="Times New Roman" w:hAnsi="Times New Roman"/>
          <w:bCs/>
          <w:i w:val="0"/>
          <w:sz w:val="26"/>
          <w:szCs w:val="26"/>
          <w:lang w:val="ru-RU"/>
        </w:rPr>
        <w:t xml:space="preserve">с 8,7% в </w:t>
      </w:r>
      <w:smartTag w:uri="urn:schemas-microsoft-com:office:smarttags" w:element="metricconverter">
        <w:smartTagPr>
          <w:attr w:name="ProductID" w:val="2005 г"/>
        </w:smartTagPr>
        <w:r w:rsidRPr="001771A5">
          <w:rPr>
            <w:rFonts w:ascii="Times New Roman" w:hAnsi="Times New Roman"/>
            <w:bCs/>
            <w:i w:val="0"/>
            <w:sz w:val="26"/>
            <w:szCs w:val="26"/>
            <w:lang w:val="ru-RU"/>
          </w:rPr>
          <w:t>2005 г</w:t>
        </w:r>
        <w:r w:rsidR="00F017D4">
          <w:rPr>
            <w:rFonts w:ascii="Times New Roman" w:hAnsi="Times New Roman"/>
            <w:bCs/>
            <w:i w:val="0"/>
            <w:sz w:val="26"/>
            <w:szCs w:val="26"/>
            <w:lang w:val="ru-RU"/>
          </w:rPr>
          <w:t>оду</w:t>
        </w:r>
      </w:smartTag>
      <w:r w:rsidRPr="001771A5">
        <w:rPr>
          <w:rFonts w:ascii="Times New Roman" w:hAnsi="Times New Roman"/>
          <w:bCs/>
          <w:i w:val="0"/>
          <w:sz w:val="26"/>
          <w:szCs w:val="26"/>
          <w:lang w:val="ru-RU"/>
        </w:rPr>
        <w:t xml:space="preserve"> до 11,8% в 2010</w:t>
      </w:r>
      <w:r w:rsidR="00F017D4">
        <w:rPr>
          <w:rFonts w:ascii="Times New Roman" w:hAnsi="Times New Roman"/>
          <w:bCs/>
          <w:i w:val="0"/>
          <w:sz w:val="26"/>
          <w:szCs w:val="26"/>
          <w:lang w:val="ru-RU"/>
        </w:rPr>
        <w:t xml:space="preserve"> </w:t>
      </w:r>
      <w:r w:rsidRPr="001771A5">
        <w:rPr>
          <w:rFonts w:ascii="Times New Roman" w:hAnsi="Times New Roman"/>
          <w:bCs/>
          <w:i w:val="0"/>
          <w:sz w:val="26"/>
          <w:szCs w:val="26"/>
          <w:lang w:val="ru-RU"/>
        </w:rPr>
        <w:t>г</w:t>
      </w:r>
      <w:r w:rsidR="00F017D4">
        <w:rPr>
          <w:rFonts w:ascii="Times New Roman" w:hAnsi="Times New Roman"/>
          <w:bCs/>
          <w:i w:val="0"/>
          <w:sz w:val="26"/>
          <w:szCs w:val="26"/>
          <w:lang w:val="ru-RU"/>
        </w:rPr>
        <w:t>оду.</w:t>
      </w:r>
      <w:r w:rsidR="00D44EA6">
        <w:rPr>
          <w:rFonts w:ascii="Times New Roman" w:hAnsi="Times New Roman"/>
          <w:bCs/>
          <w:i w:val="0"/>
          <w:sz w:val="26"/>
          <w:szCs w:val="26"/>
          <w:lang w:val="ru-RU"/>
        </w:rPr>
        <w:t xml:space="preserve"> К</w:t>
      </w:r>
      <w:r w:rsidRPr="001771A5">
        <w:rPr>
          <w:rFonts w:ascii="Times New Roman" w:hAnsi="Times New Roman"/>
          <w:bCs/>
          <w:i w:val="0"/>
          <w:sz w:val="26"/>
          <w:szCs w:val="26"/>
          <w:lang w:val="ru-RU"/>
        </w:rPr>
        <w:t>оличеств</w:t>
      </w:r>
      <w:r w:rsidR="00D44EA6">
        <w:rPr>
          <w:rFonts w:ascii="Times New Roman" w:hAnsi="Times New Roman"/>
          <w:bCs/>
          <w:i w:val="0"/>
          <w:sz w:val="26"/>
          <w:szCs w:val="26"/>
          <w:lang w:val="ru-RU"/>
        </w:rPr>
        <w:t>о</w:t>
      </w:r>
      <w:r w:rsidRPr="001771A5">
        <w:rPr>
          <w:rFonts w:ascii="Times New Roman" w:hAnsi="Times New Roman"/>
          <w:bCs/>
          <w:i w:val="0"/>
          <w:sz w:val="26"/>
          <w:szCs w:val="26"/>
          <w:lang w:val="ru-RU"/>
        </w:rPr>
        <w:t xml:space="preserve"> детей с хронической патологией </w:t>
      </w:r>
      <w:r w:rsidR="00D44EA6">
        <w:rPr>
          <w:rFonts w:ascii="Times New Roman" w:hAnsi="Times New Roman"/>
          <w:bCs/>
          <w:i w:val="0"/>
          <w:sz w:val="26"/>
          <w:szCs w:val="26"/>
          <w:lang w:val="ru-RU"/>
        </w:rPr>
        <w:t xml:space="preserve">уменьшилось </w:t>
      </w:r>
      <w:r w:rsidRPr="001771A5">
        <w:rPr>
          <w:rFonts w:ascii="Times New Roman" w:hAnsi="Times New Roman"/>
          <w:bCs/>
          <w:i w:val="0"/>
          <w:sz w:val="26"/>
          <w:szCs w:val="26"/>
          <w:lang w:val="ru-RU"/>
        </w:rPr>
        <w:t xml:space="preserve">с 17,3% в </w:t>
      </w:r>
      <w:smartTag w:uri="urn:schemas-microsoft-com:office:smarttags" w:element="metricconverter">
        <w:smartTagPr>
          <w:attr w:name="ProductID" w:val="2005 г"/>
        </w:smartTagPr>
        <w:r w:rsidRPr="001771A5">
          <w:rPr>
            <w:rFonts w:ascii="Times New Roman" w:hAnsi="Times New Roman"/>
            <w:bCs/>
            <w:i w:val="0"/>
            <w:sz w:val="26"/>
            <w:szCs w:val="26"/>
            <w:lang w:val="ru-RU"/>
          </w:rPr>
          <w:t>2005 г</w:t>
        </w:r>
      </w:smartTag>
      <w:r w:rsidRPr="001771A5">
        <w:rPr>
          <w:rFonts w:ascii="Times New Roman" w:hAnsi="Times New Roman"/>
          <w:bCs/>
          <w:i w:val="0"/>
          <w:sz w:val="26"/>
          <w:szCs w:val="26"/>
          <w:lang w:val="ru-RU"/>
        </w:rPr>
        <w:t xml:space="preserve">. до 11,9% </w:t>
      </w:r>
      <w:r w:rsidR="009073EC">
        <w:rPr>
          <w:rFonts w:ascii="Times New Roman" w:hAnsi="Times New Roman"/>
          <w:bCs/>
          <w:i w:val="0"/>
          <w:sz w:val="26"/>
          <w:szCs w:val="26"/>
          <w:lang w:val="ru-RU"/>
        </w:rPr>
        <w:t>в 2010 году</w:t>
      </w:r>
    </w:p>
    <w:p w:rsidR="00BA4E54" w:rsidRPr="007907D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907D4">
        <w:rPr>
          <w:rFonts w:ascii="Times New Roman" w:hAnsi="Times New Roman"/>
          <w:bCs/>
          <w:i w:val="0"/>
          <w:sz w:val="26"/>
          <w:szCs w:val="26"/>
          <w:lang w:val="ru-RU"/>
        </w:rPr>
        <w:t>Безусловно, что данное направление деятельности будет оставаться одним из приоритетных в работе Администрации города.</w:t>
      </w:r>
    </w:p>
    <w:p w:rsidR="00BA4E54" w:rsidRPr="009242C5" w:rsidRDefault="00BA4E54" w:rsidP="00BA4E54">
      <w:pPr>
        <w:pStyle w:val="3"/>
        <w:rPr>
          <w:rFonts w:ascii="Georgia" w:hAnsi="Georgia"/>
          <w:lang w:val="ru-RU"/>
        </w:rPr>
      </w:pPr>
      <w:r w:rsidRPr="009242C5">
        <w:rPr>
          <w:rFonts w:ascii="Georgia" w:hAnsi="Georgia"/>
          <w:lang w:val="ru-RU"/>
        </w:rPr>
        <w:lastRenderedPageBreak/>
        <w:t>Развитие государственно-общественного управления</w:t>
      </w:r>
    </w:p>
    <w:p w:rsidR="00BA4E54" w:rsidRPr="00703366" w:rsidRDefault="00BA4E54" w:rsidP="00BA4E54">
      <w:pPr>
        <w:spacing w:line="240" w:lineRule="auto"/>
        <w:ind w:firstLine="709"/>
        <w:jc w:val="both"/>
        <w:rPr>
          <w:rFonts w:ascii="Times New Roman" w:hAnsi="Times New Roman"/>
          <w:i w:val="0"/>
          <w:sz w:val="26"/>
          <w:szCs w:val="26"/>
          <w:lang w:val="ru-RU"/>
        </w:rPr>
      </w:pPr>
      <w:r>
        <w:rPr>
          <w:rFonts w:ascii="Times New Roman" w:hAnsi="Times New Roman"/>
          <w:i w:val="0"/>
          <w:sz w:val="26"/>
          <w:szCs w:val="26"/>
          <w:lang w:val="ru-RU"/>
        </w:rPr>
        <w:t>Ежегодное п</w:t>
      </w:r>
      <w:r w:rsidRPr="0049043E">
        <w:rPr>
          <w:rFonts w:ascii="Times New Roman" w:hAnsi="Times New Roman"/>
          <w:i w:val="0"/>
          <w:sz w:val="26"/>
          <w:szCs w:val="26"/>
          <w:lang w:val="ru-RU"/>
        </w:rPr>
        <w:t xml:space="preserve">редставление доклада департамента образования о состоянии муниципальной образовательной системы города </w:t>
      </w:r>
      <w:r>
        <w:rPr>
          <w:rFonts w:ascii="Times New Roman" w:hAnsi="Times New Roman"/>
          <w:i w:val="0"/>
          <w:sz w:val="26"/>
          <w:szCs w:val="26"/>
          <w:lang w:val="ru-RU"/>
        </w:rPr>
        <w:t>Сургута</w:t>
      </w:r>
      <w:r w:rsidRPr="0049043E">
        <w:rPr>
          <w:rFonts w:ascii="Times New Roman" w:hAnsi="Times New Roman"/>
          <w:i w:val="0"/>
          <w:sz w:val="26"/>
          <w:szCs w:val="26"/>
          <w:lang w:val="ru-RU"/>
        </w:rPr>
        <w:t xml:space="preserve"> </w:t>
      </w:r>
      <w:r w:rsidR="00AC7A0C">
        <w:rPr>
          <w:rFonts w:ascii="Times New Roman" w:hAnsi="Times New Roman"/>
          <w:i w:val="0"/>
          <w:sz w:val="26"/>
          <w:szCs w:val="26"/>
          <w:lang w:val="ru-RU"/>
        </w:rPr>
        <w:t>–</w:t>
      </w:r>
      <w:r w:rsidRPr="0049043E">
        <w:rPr>
          <w:rFonts w:ascii="Times New Roman" w:hAnsi="Times New Roman"/>
          <w:i w:val="0"/>
          <w:sz w:val="26"/>
          <w:szCs w:val="26"/>
          <w:lang w:val="ru-RU"/>
        </w:rPr>
        <w:t xml:space="preserve"> одна</w:t>
      </w:r>
      <w:r w:rsidR="00AC7A0C">
        <w:rPr>
          <w:rFonts w:ascii="Times New Roman" w:hAnsi="Times New Roman"/>
          <w:i w:val="0"/>
          <w:sz w:val="26"/>
          <w:szCs w:val="26"/>
          <w:lang w:val="ru-RU"/>
        </w:rPr>
        <w:t xml:space="preserve"> </w:t>
      </w:r>
      <w:r w:rsidRPr="0049043E">
        <w:rPr>
          <w:rFonts w:ascii="Times New Roman" w:hAnsi="Times New Roman"/>
          <w:i w:val="0"/>
          <w:sz w:val="26"/>
          <w:szCs w:val="26"/>
          <w:lang w:val="ru-RU"/>
        </w:rPr>
        <w:t xml:space="preserve">из важнейших в комплексе мер, обеспечивающих переход к государственно-общественному управлению отраслью. </w:t>
      </w:r>
      <w:r w:rsidRPr="00703366">
        <w:rPr>
          <w:rFonts w:ascii="Times New Roman" w:hAnsi="Times New Roman"/>
          <w:i w:val="0"/>
          <w:sz w:val="26"/>
          <w:szCs w:val="26"/>
          <w:lang w:val="ru-RU"/>
        </w:rPr>
        <w:t>С 2006 г</w:t>
      </w:r>
      <w:r w:rsidR="00AC7A0C">
        <w:rPr>
          <w:rFonts w:ascii="Times New Roman" w:hAnsi="Times New Roman"/>
          <w:i w:val="0"/>
          <w:sz w:val="26"/>
          <w:szCs w:val="26"/>
          <w:lang w:val="ru-RU"/>
        </w:rPr>
        <w:t>.</w:t>
      </w:r>
      <w:r w:rsidRPr="00703366">
        <w:rPr>
          <w:rFonts w:ascii="Times New Roman" w:hAnsi="Times New Roman"/>
          <w:i w:val="0"/>
          <w:sz w:val="26"/>
          <w:szCs w:val="26"/>
          <w:lang w:val="ru-RU"/>
        </w:rPr>
        <w:t xml:space="preserve"> информирование общественности о состоянии образования осуществлялось через </w:t>
      </w:r>
      <w:r w:rsidR="00AC7A0C">
        <w:rPr>
          <w:rFonts w:ascii="Times New Roman" w:hAnsi="Times New Roman"/>
          <w:i w:val="0"/>
          <w:sz w:val="26"/>
          <w:szCs w:val="26"/>
          <w:lang w:val="ru-RU"/>
        </w:rPr>
        <w:t>представление</w:t>
      </w:r>
      <w:r>
        <w:rPr>
          <w:rFonts w:ascii="Times New Roman" w:hAnsi="Times New Roman"/>
          <w:i w:val="0"/>
          <w:sz w:val="26"/>
          <w:szCs w:val="26"/>
          <w:lang w:val="ru-RU"/>
        </w:rPr>
        <w:t xml:space="preserve"> </w:t>
      </w:r>
      <w:r w:rsidRPr="00703366">
        <w:rPr>
          <w:rFonts w:ascii="Times New Roman" w:hAnsi="Times New Roman"/>
          <w:i w:val="0"/>
          <w:sz w:val="26"/>
          <w:szCs w:val="26"/>
          <w:lang w:val="ru-RU"/>
        </w:rPr>
        <w:t>ежегодн</w:t>
      </w:r>
      <w:r>
        <w:rPr>
          <w:rFonts w:ascii="Times New Roman" w:hAnsi="Times New Roman"/>
          <w:i w:val="0"/>
          <w:sz w:val="26"/>
          <w:szCs w:val="26"/>
          <w:lang w:val="ru-RU"/>
        </w:rPr>
        <w:t>ого</w:t>
      </w:r>
      <w:r w:rsidRPr="00703366">
        <w:rPr>
          <w:rFonts w:ascii="Times New Roman" w:hAnsi="Times New Roman"/>
          <w:i w:val="0"/>
          <w:sz w:val="26"/>
          <w:szCs w:val="26"/>
          <w:lang w:val="ru-RU"/>
        </w:rPr>
        <w:t xml:space="preserve"> доклад</w:t>
      </w:r>
      <w:r>
        <w:rPr>
          <w:rFonts w:ascii="Times New Roman" w:hAnsi="Times New Roman"/>
          <w:i w:val="0"/>
          <w:sz w:val="26"/>
          <w:szCs w:val="26"/>
          <w:lang w:val="ru-RU"/>
        </w:rPr>
        <w:t>а</w:t>
      </w:r>
      <w:r w:rsidR="00AC7A0C" w:rsidRPr="00AC7A0C">
        <w:rPr>
          <w:rFonts w:ascii="Times New Roman" w:hAnsi="Times New Roman"/>
          <w:i w:val="0"/>
          <w:sz w:val="26"/>
          <w:szCs w:val="26"/>
          <w:lang w:val="ru-RU"/>
        </w:rPr>
        <w:t xml:space="preserve"> </w:t>
      </w:r>
      <w:r w:rsidR="00AC7A0C" w:rsidRPr="0049043E">
        <w:rPr>
          <w:rFonts w:ascii="Times New Roman" w:hAnsi="Times New Roman"/>
          <w:i w:val="0"/>
          <w:sz w:val="26"/>
          <w:szCs w:val="26"/>
          <w:lang w:val="ru-RU"/>
        </w:rPr>
        <w:t>департамента образования</w:t>
      </w:r>
      <w:r>
        <w:rPr>
          <w:rFonts w:ascii="Times New Roman" w:hAnsi="Times New Roman"/>
          <w:i w:val="0"/>
          <w:sz w:val="26"/>
          <w:szCs w:val="26"/>
          <w:lang w:val="ru-RU"/>
        </w:rPr>
        <w:t>, с 2009 г. все образовательные</w:t>
      </w:r>
      <w:r w:rsidRPr="00703366">
        <w:rPr>
          <w:rFonts w:ascii="Times New Roman" w:hAnsi="Times New Roman"/>
          <w:i w:val="0"/>
          <w:sz w:val="26"/>
          <w:szCs w:val="26"/>
          <w:lang w:val="ru-RU"/>
        </w:rPr>
        <w:t xml:space="preserve"> учреждени</w:t>
      </w:r>
      <w:r>
        <w:rPr>
          <w:rFonts w:ascii="Times New Roman" w:hAnsi="Times New Roman"/>
          <w:i w:val="0"/>
          <w:sz w:val="26"/>
          <w:szCs w:val="26"/>
          <w:lang w:val="ru-RU"/>
        </w:rPr>
        <w:t>я представ</w:t>
      </w:r>
      <w:r w:rsidR="00AC7A0C">
        <w:rPr>
          <w:rFonts w:ascii="Times New Roman" w:hAnsi="Times New Roman"/>
          <w:i w:val="0"/>
          <w:sz w:val="26"/>
          <w:szCs w:val="26"/>
          <w:lang w:val="ru-RU"/>
        </w:rPr>
        <w:t>ляют общественности</w:t>
      </w:r>
      <w:r>
        <w:rPr>
          <w:rFonts w:ascii="Times New Roman" w:hAnsi="Times New Roman"/>
          <w:i w:val="0"/>
          <w:sz w:val="26"/>
          <w:szCs w:val="26"/>
          <w:lang w:val="ru-RU"/>
        </w:rPr>
        <w:t xml:space="preserve"> свои публичные доклады о результатах деятельности на сайтах учреждений и</w:t>
      </w:r>
      <w:r w:rsidR="00B72DDE">
        <w:rPr>
          <w:rFonts w:ascii="Times New Roman" w:hAnsi="Times New Roman"/>
          <w:i w:val="0"/>
          <w:sz w:val="26"/>
          <w:szCs w:val="26"/>
          <w:lang w:val="ru-RU"/>
        </w:rPr>
        <w:t>/</w:t>
      </w:r>
      <w:r w:rsidR="00AC7A0C">
        <w:rPr>
          <w:rFonts w:ascii="Times New Roman" w:hAnsi="Times New Roman"/>
          <w:i w:val="0"/>
          <w:sz w:val="26"/>
          <w:szCs w:val="26"/>
          <w:lang w:val="ru-RU"/>
        </w:rPr>
        <w:t>или</w:t>
      </w:r>
      <w:r>
        <w:rPr>
          <w:rFonts w:ascii="Times New Roman" w:hAnsi="Times New Roman"/>
          <w:i w:val="0"/>
          <w:sz w:val="26"/>
          <w:szCs w:val="26"/>
          <w:lang w:val="ru-RU"/>
        </w:rPr>
        <w:t xml:space="preserve"> на сайте городского педагогического сообщества «</w:t>
      </w:r>
      <w:proofErr w:type="spellStart"/>
      <w:r>
        <w:rPr>
          <w:rFonts w:ascii="Times New Roman" w:hAnsi="Times New Roman"/>
          <w:i w:val="0"/>
          <w:sz w:val="26"/>
          <w:szCs w:val="26"/>
          <w:lang w:val="ru-RU"/>
        </w:rPr>
        <w:t>Сур</w:t>
      </w:r>
      <w:r w:rsidR="00B72DDE">
        <w:rPr>
          <w:rFonts w:ascii="Times New Roman" w:hAnsi="Times New Roman"/>
          <w:i w:val="0"/>
          <w:sz w:val="26"/>
          <w:szCs w:val="26"/>
          <w:lang w:val="ru-RU"/>
        </w:rPr>
        <w:t>В</w:t>
      </w:r>
      <w:r>
        <w:rPr>
          <w:rFonts w:ascii="Times New Roman" w:hAnsi="Times New Roman"/>
          <w:i w:val="0"/>
          <w:sz w:val="26"/>
          <w:szCs w:val="26"/>
          <w:lang w:val="ru-RU"/>
        </w:rPr>
        <w:t>ики</w:t>
      </w:r>
      <w:proofErr w:type="spellEnd"/>
      <w:r>
        <w:rPr>
          <w:rFonts w:ascii="Times New Roman" w:hAnsi="Times New Roman"/>
          <w:i w:val="0"/>
          <w:sz w:val="26"/>
          <w:szCs w:val="26"/>
          <w:lang w:val="ru-RU"/>
        </w:rPr>
        <w:t>»</w:t>
      </w:r>
      <w:r w:rsidRPr="00703366">
        <w:rPr>
          <w:rFonts w:ascii="Times New Roman" w:hAnsi="Times New Roman"/>
          <w:i w:val="0"/>
          <w:sz w:val="26"/>
          <w:szCs w:val="26"/>
          <w:lang w:val="ru-RU"/>
        </w:rPr>
        <w:t>.</w:t>
      </w:r>
    </w:p>
    <w:p w:rsidR="00BA4E54" w:rsidRPr="006E79BE" w:rsidRDefault="00BA4E54" w:rsidP="00BA4E54">
      <w:pPr>
        <w:spacing w:line="240" w:lineRule="auto"/>
        <w:ind w:firstLine="709"/>
        <w:jc w:val="both"/>
        <w:rPr>
          <w:rFonts w:ascii="Times New Roman" w:hAnsi="Times New Roman"/>
          <w:bCs/>
          <w:i w:val="0"/>
          <w:sz w:val="26"/>
          <w:szCs w:val="26"/>
          <w:lang w:val="ru-RU"/>
        </w:rPr>
      </w:pPr>
      <w:r w:rsidRPr="00A5279F">
        <w:rPr>
          <w:rFonts w:ascii="Times New Roman" w:hAnsi="Times New Roman"/>
          <w:i w:val="0"/>
          <w:sz w:val="26"/>
          <w:szCs w:val="26"/>
          <w:lang w:val="ru-RU"/>
        </w:rPr>
        <w:t xml:space="preserve">Развивается социальное партнерство, которое позволит образованию стать общественно, социально и экономически значимой силой. </w:t>
      </w:r>
      <w:r w:rsidRPr="006E79BE">
        <w:rPr>
          <w:rFonts w:ascii="Times New Roman" w:hAnsi="Times New Roman"/>
          <w:i w:val="0"/>
          <w:sz w:val="26"/>
          <w:szCs w:val="26"/>
          <w:lang w:val="ru-RU"/>
        </w:rPr>
        <w:t>Складывается система многоуровневой профессиональной и общественной экспертизы инновационных программ, проектов, педагогической деятельности учителей и ее результатов.</w:t>
      </w:r>
    </w:p>
    <w:p w:rsidR="00BA4E54" w:rsidRPr="00C26EA9" w:rsidRDefault="00BA4E54" w:rsidP="00BA4E54">
      <w:pPr>
        <w:spacing w:line="240" w:lineRule="auto"/>
        <w:ind w:firstLine="709"/>
        <w:jc w:val="both"/>
        <w:rPr>
          <w:rFonts w:ascii="Times New Roman" w:hAnsi="Times New Roman"/>
          <w:i w:val="0"/>
          <w:sz w:val="26"/>
          <w:szCs w:val="26"/>
          <w:lang w:val="ru-RU"/>
        </w:rPr>
      </w:pPr>
      <w:r w:rsidRPr="006E79BE">
        <w:rPr>
          <w:rFonts w:ascii="Times New Roman" w:hAnsi="Times New Roman"/>
          <w:i w:val="0"/>
          <w:sz w:val="26"/>
          <w:szCs w:val="26"/>
          <w:lang w:val="ru-RU"/>
        </w:rPr>
        <w:t xml:space="preserve">Процессы, происходящие на муниципальном уровне управления образованием, отражаются на уровне </w:t>
      </w:r>
      <w:r w:rsidR="00AC7A0C">
        <w:rPr>
          <w:rFonts w:ascii="Times New Roman" w:hAnsi="Times New Roman"/>
          <w:i w:val="0"/>
          <w:sz w:val="26"/>
          <w:szCs w:val="26"/>
          <w:lang w:val="ru-RU"/>
        </w:rPr>
        <w:t>учреждений</w:t>
      </w:r>
      <w:r w:rsidRPr="006E79BE">
        <w:rPr>
          <w:rFonts w:ascii="Times New Roman" w:hAnsi="Times New Roman"/>
          <w:i w:val="0"/>
          <w:sz w:val="26"/>
          <w:szCs w:val="26"/>
          <w:lang w:val="ru-RU"/>
        </w:rPr>
        <w:t xml:space="preserve">. </w:t>
      </w:r>
      <w:r w:rsidRPr="00C26EA9">
        <w:rPr>
          <w:rFonts w:ascii="Times New Roman" w:hAnsi="Times New Roman"/>
          <w:i w:val="0"/>
          <w:sz w:val="26"/>
          <w:szCs w:val="26"/>
          <w:lang w:val="ru-RU"/>
        </w:rPr>
        <w:t xml:space="preserve">В последние </w:t>
      </w:r>
      <w:r>
        <w:rPr>
          <w:rFonts w:ascii="Times New Roman" w:hAnsi="Times New Roman"/>
          <w:i w:val="0"/>
          <w:sz w:val="26"/>
          <w:szCs w:val="26"/>
          <w:lang w:val="ru-RU"/>
        </w:rPr>
        <w:t>три</w:t>
      </w:r>
      <w:r w:rsidRPr="00C26EA9">
        <w:rPr>
          <w:rFonts w:ascii="Times New Roman" w:hAnsi="Times New Roman"/>
          <w:i w:val="0"/>
          <w:sz w:val="26"/>
          <w:szCs w:val="26"/>
          <w:lang w:val="ru-RU"/>
        </w:rPr>
        <w:t xml:space="preserve"> года значительно активизировался процесс создания органов государственно-общественного управления</w:t>
      </w:r>
      <w:r w:rsidR="00AC7A0C">
        <w:rPr>
          <w:rFonts w:ascii="Times New Roman" w:hAnsi="Times New Roman"/>
          <w:i w:val="0"/>
          <w:sz w:val="26"/>
          <w:szCs w:val="26"/>
          <w:lang w:val="ru-RU"/>
        </w:rPr>
        <w:t xml:space="preserve"> не только в школах, но и в</w:t>
      </w:r>
      <w:r w:rsidRPr="00C26EA9">
        <w:rPr>
          <w:rFonts w:ascii="Times New Roman" w:hAnsi="Times New Roman"/>
          <w:i w:val="0"/>
          <w:sz w:val="26"/>
          <w:szCs w:val="26"/>
          <w:lang w:val="ru-RU"/>
        </w:rPr>
        <w:t xml:space="preserve"> </w:t>
      </w:r>
      <w:r w:rsidR="00AC7A0C">
        <w:rPr>
          <w:rFonts w:ascii="Times New Roman" w:hAnsi="Times New Roman"/>
          <w:i w:val="0"/>
          <w:sz w:val="26"/>
          <w:szCs w:val="26"/>
          <w:lang w:val="ru-RU"/>
        </w:rPr>
        <w:t>учреждениях дополнительного образования, детских садах</w:t>
      </w:r>
      <w:r w:rsidRPr="00C26EA9">
        <w:rPr>
          <w:rFonts w:ascii="Times New Roman" w:hAnsi="Times New Roman"/>
          <w:i w:val="0"/>
          <w:sz w:val="26"/>
          <w:szCs w:val="26"/>
          <w:lang w:val="ru-RU"/>
        </w:rPr>
        <w:t xml:space="preserve">. </w:t>
      </w:r>
    </w:p>
    <w:p w:rsidR="00BA4E54" w:rsidRPr="002B0027"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2E2836">
        <w:rPr>
          <w:rFonts w:ascii="Times New Roman" w:hAnsi="Times New Roman"/>
          <w:i w:val="0"/>
          <w:sz w:val="26"/>
          <w:szCs w:val="26"/>
          <w:lang w:val="ru-RU"/>
        </w:rPr>
        <w:t xml:space="preserve">В целом 85,4% </w:t>
      </w:r>
      <w:r w:rsidR="00AC7A0C">
        <w:rPr>
          <w:rFonts w:ascii="Times New Roman" w:hAnsi="Times New Roman"/>
          <w:i w:val="0"/>
          <w:sz w:val="26"/>
          <w:szCs w:val="26"/>
          <w:lang w:val="ru-RU"/>
        </w:rPr>
        <w:t xml:space="preserve">(41 из 48) </w:t>
      </w:r>
      <w:r w:rsidRPr="002E2836">
        <w:rPr>
          <w:rFonts w:ascii="Times New Roman" w:hAnsi="Times New Roman"/>
          <w:i w:val="0"/>
          <w:sz w:val="26"/>
          <w:szCs w:val="26"/>
          <w:lang w:val="ru-RU"/>
        </w:rPr>
        <w:t xml:space="preserve">общеобразовательных учреждений и 62,5% (5 из 8) учреждений дополнительного образования имеют современные органы государственно-общественного управления, в остальных продолжают работать советы учреждения. В 31 дошкольном образовательном учреждении (63%) функционируют управляющие </w:t>
      </w:r>
      <w:r w:rsidR="00AC7A0C">
        <w:rPr>
          <w:rFonts w:ascii="Times New Roman" w:hAnsi="Times New Roman"/>
          <w:i w:val="0"/>
          <w:sz w:val="26"/>
          <w:szCs w:val="26"/>
          <w:lang w:val="ru-RU"/>
        </w:rPr>
        <w:t xml:space="preserve">или </w:t>
      </w:r>
      <w:r w:rsidRPr="002E2836">
        <w:rPr>
          <w:rFonts w:ascii="Times New Roman" w:hAnsi="Times New Roman"/>
          <w:i w:val="0"/>
          <w:sz w:val="26"/>
          <w:szCs w:val="26"/>
          <w:lang w:val="ru-RU"/>
        </w:rPr>
        <w:t>попечительские советы</w:t>
      </w:r>
      <w:r w:rsidR="00AC7A0C">
        <w:rPr>
          <w:rFonts w:ascii="Times New Roman" w:hAnsi="Times New Roman"/>
          <w:i w:val="0"/>
          <w:sz w:val="26"/>
          <w:szCs w:val="26"/>
          <w:lang w:val="ru-RU"/>
        </w:rPr>
        <w:t>,</w:t>
      </w:r>
      <w:r w:rsidRPr="002E2836">
        <w:rPr>
          <w:rFonts w:ascii="Times New Roman" w:hAnsi="Times New Roman"/>
          <w:i w:val="0"/>
          <w:sz w:val="26"/>
          <w:szCs w:val="26"/>
          <w:lang w:val="ru-RU"/>
        </w:rPr>
        <w:t xml:space="preserve"> планируется создание еще 7 советов </w:t>
      </w:r>
      <w:r w:rsidRPr="002B0027">
        <w:rPr>
          <w:rFonts w:ascii="Times New Roman" w:hAnsi="Times New Roman"/>
          <w:bCs/>
          <w:i w:val="0"/>
          <w:sz w:val="26"/>
          <w:szCs w:val="26"/>
          <w:lang w:val="ru-RU"/>
        </w:rPr>
        <w:t xml:space="preserve">(диаграмма 34). Более 300 человек </w:t>
      </w:r>
      <w:r w:rsidR="00AC7A0C">
        <w:rPr>
          <w:rFonts w:ascii="Times New Roman" w:hAnsi="Times New Roman"/>
          <w:bCs/>
          <w:i w:val="0"/>
          <w:sz w:val="26"/>
          <w:szCs w:val="26"/>
          <w:lang w:val="ru-RU"/>
        </w:rPr>
        <w:t>–</w:t>
      </w:r>
      <w:r w:rsidRPr="002B0027">
        <w:rPr>
          <w:rFonts w:ascii="Times New Roman" w:hAnsi="Times New Roman"/>
          <w:bCs/>
          <w:i w:val="0"/>
          <w:sz w:val="26"/>
          <w:szCs w:val="26"/>
          <w:lang w:val="ru-RU"/>
        </w:rPr>
        <w:t xml:space="preserve"> представителей</w:t>
      </w:r>
      <w:r w:rsidR="00AC7A0C">
        <w:rPr>
          <w:rFonts w:ascii="Times New Roman" w:hAnsi="Times New Roman"/>
          <w:bCs/>
          <w:i w:val="0"/>
          <w:sz w:val="26"/>
          <w:szCs w:val="26"/>
          <w:lang w:val="ru-RU"/>
        </w:rPr>
        <w:t xml:space="preserve"> </w:t>
      </w:r>
      <w:r w:rsidRPr="002B0027">
        <w:rPr>
          <w:rFonts w:ascii="Times New Roman" w:hAnsi="Times New Roman"/>
          <w:bCs/>
          <w:i w:val="0"/>
          <w:sz w:val="26"/>
          <w:szCs w:val="26"/>
          <w:lang w:val="ru-RU"/>
        </w:rPr>
        <w:t>общественности</w:t>
      </w:r>
      <w:r w:rsidR="00B72DDE">
        <w:rPr>
          <w:rFonts w:ascii="Times New Roman" w:hAnsi="Times New Roman"/>
          <w:bCs/>
          <w:i w:val="0"/>
          <w:sz w:val="26"/>
          <w:szCs w:val="26"/>
          <w:lang w:val="ru-RU"/>
        </w:rPr>
        <w:t>,</w:t>
      </w:r>
      <w:r w:rsidRPr="002B0027">
        <w:rPr>
          <w:rFonts w:ascii="Times New Roman" w:hAnsi="Times New Roman"/>
          <w:bCs/>
          <w:i w:val="0"/>
          <w:sz w:val="26"/>
          <w:szCs w:val="26"/>
          <w:lang w:val="ru-RU"/>
        </w:rPr>
        <w:t xml:space="preserve"> включены в состав управляющих и попечительских советов.</w:t>
      </w:r>
    </w:p>
    <w:p w:rsidR="00BA4E54" w:rsidRPr="00237ED1" w:rsidRDefault="00BA4E54" w:rsidP="00BA4E54">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sz w:val="24"/>
          <w:szCs w:val="24"/>
          <w:lang w:val="ru-RU"/>
        </w:rPr>
      </w:pPr>
      <w:r w:rsidRPr="00237ED1">
        <w:rPr>
          <w:rFonts w:ascii="Times New Roman" w:hAnsi="Times New Roman"/>
          <w:sz w:val="24"/>
          <w:szCs w:val="24"/>
          <w:lang w:val="ru-RU"/>
        </w:rPr>
        <w:t>Диаграмма 34</w:t>
      </w:r>
    </w:p>
    <w:p w:rsidR="00BA4E54" w:rsidRPr="00606DD9" w:rsidRDefault="00BA4E54" w:rsidP="00AC7A0C">
      <w:pPr>
        <w:pStyle w:val="6"/>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center"/>
        <w:rPr>
          <w:rFonts w:ascii="Georgia" w:hAnsi="Georgia" w:cs="Arial"/>
          <w:i w:val="0"/>
          <w:iCs w:val="0"/>
          <w:sz w:val="24"/>
          <w:szCs w:val="24"/>
          <w:lang w:val="ru-RU"/>
        </w:rPr>
      </w:pPr>
      <w:r>
        <w:rPr>
          <w:rFonts w:ascii="Georgia" w:hAnsi="Georgia" w:cs="Arial"/>
          <w:i w:val="0"/>
          <w:iCs w:val="0"/>
          <w:sz w:val="24"/>
          <w:szCs w:val="24"/>
          <w:lang w:val="ru-RU"/>
        </w:rPr>
        <w:t xml:space="preserve">Динамика количества органов государственно-общественного управления </w:t>
      </w:r>
      <w:r w:rsidRPr="00606DD9">
        <w:rPr>
          <w:rFonts w:ascii="Georgia" w:hAnsi="Georgia" w:cs="Arial"/>
          <w:i w:val="0"/>
          <w:iCs w:val="0"/>
          <w:sz w:val="24"/>
          <w:szCs w:val="24"/>
          <w:lang w:val="ru-RU"/>
        </w:rPr>
        <w:t>(</w:t>
      </w:r>
      <w:r>
        <w:rPr>
          <w:rFonts w:ascii="Georgia" w:hAnsi="Georgia" w:cs="Arial"/>
          <w:i w:val="0"/>
          <w:iCs w:val="0"/>
          <w:sz w:val="24"/>
          <w:szCs w:val="24"/>
          <w:lang w:val="ru-RU"/>
        </w:rPr>
        <w:t>ед.</w:t>
      </w:r>
      <w:r w:rsidRPr="00606DD9">
        <w:rPr>
          <w:rFonts w:ascii="Georgia" w:hAnsi="Georgia" w:cs="Arial"/>
          <w:i w:val="0"/>
          <w:iCs w:val="0"/>
          <w:sz w:val="24"/>
          <w:szCs w:val="24"/>
          <w:lang w:val="ru-RU"/>
        </w:rPr>
        <w:t>)</w:t>
      </w:r>
    </w:p>
    <w:p w:rsidR="00BA4E54" w:rsidRDefault="00BA4E54" w:rsidP="00AC7A0C">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eorgia" w:hAnsi="Georgia" w:cs="Arial"/>
          <w:sz w:val="24"/>
          <w:szCs w:val="24"/>
          <w:lang w:val="ru-RU"/>
        </w:rPr>
      </w:pPr>
      <w:r>
        <w:rPr>
          <w:rFonts w:ascii="Georgia" w:hAnsi="Georgia" w:cs="Arial"/>
          <w:noProof/>
          <w:sz w:val="24"/>
          <w:szCs w:val="24"/>
          <w:lang w:val="ru-RU" w:eastAsia="ru-RU" w:bidi="ar-SA"/>
        </w:rPr>
        <w:drawing>
          <wp:inline distT="0" distB="0" distL="0" distR="0">
            <wp:extent cx="4572000" cy="1285875"/>
            <wp:effectExtent l="0" t="0" r="0" b="0"/>
            <wp:docPr id="33"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BA4E54" w:rsidRPr="002E2836" w:rsidRDefault="00BA4E54" w:rsidP="00BA4E54">
      <w:pPr>
        <w:spacing w:line="240" w:lineRule="auto"/>
        <w:ind w:firstLine="709"/>
        <w:jc w:val="both"/>
        <w:rPr>
          <w:rFonts w:ascii="Times New Roman" w:hAnsi="Times New Roman"/>
          <w:i w:val="0"/>
          <w:sz w:val="26"/>
          <w:szCs w:val="26"/>
          <w:lang w:val="ru-RU"/>
        </w:rPr>
      </w:pPr>
      <w:r w:rsidRPr="002E2836">
        <w:rPr>
          <w:rFonts w:ascii="Times New Roman" w:hAnsi="Times New Roman"/>
          <w:bCs/>
          <w:i w:val="0"/>
          <w:sz w:val="26"/>
          <w:szCs w:val="26"/>
          <w:lang w:val="ru-RU"/>
        </w:rPr>
        <w:t xml:space="preserve">В </w:t>
      </w:r>
      <w:r w:rsidRPr="002E2836">
        <w:rPr>
          <w:rFonts w:ascii="Times New Roman" w:hAnsi="Times New Roman"/>
          <w:i w:val="0"/>
          <w:sz w:val="26"/>
          <w:szCs w:val="26"/>
          <w:lang w:val="ru-RU"/>
        </w:rPr>
        <w:t>Сургуте на протяжении пяти лет (с 2005 г</w:t>
      </w:r>
      <w:r w:rsidR="00F017D4">
        <w:rPr>
          <w:rFonts w:ascii="Times New Roman" w:hAnsi="Times New Roman"/>
          <w:i w:val="0"/>
          <w:sz w:val="26"/>
          <w:szCs w:val="26"/>
          <w:lang w:val="ru-RU"/>
        </w:rPr>
        <w:t>ода</w:t>
      </w:r>
      <w:r w:rsidRPr="002E2836">
        <w:rPr>
          <w:rFonts w:ascii="Times New Roman" w:hAnsi="Times New Roman"/>
          <w:i w:val="0"/>
          <w:sz w:val="26"/>
          <w:szCs w:val="26"/>
          <w:lang w:val="ru-RU"/>
        </w:rPr>
        <w:t xml:space="preserve">) работает городское родительское собрание, объединяющее представителей родительской общественности всех муниципальных общеобразовательных учреждений. Основная функция городского родительского собрания </w:t>
      </w:r>
      <w:r w:rsidR="00AC7A0C">
        <w:rPr>
          <w:rFonts w:ascii="Times New Roman" w:hAnsi="Times New Roman"/>
          <w:i w:val="0"/>
          <w:sz w:val="26"/>
          <w:szCs w:val="26"/>
          <w:lang w:val="ru-RU"/>
        </w:rPr>
        <w:t>–</w:t>
      </w:r>
      <w:r w:rsidRPr="002E2836">
        <w:rPr>
          <w:rFonts w:ascii="Times New Roman" w:hAnsi="Times New Roman"/>
          <w:i w:val="0"/>
          <w:sz w:val="26"/>
          <w:szCs w:val="26"/>
          <w:lang w:val="ru-RU"/>
        </w:rPr>
        <w:t xml:space="preserve"> привлечение</w:t>
      </w:r>
      <w:r w:rsidR="00AC7A0C">
        <w:rPr>
          <w:rFonts w:ascii="Times New Roman" w:hAnsi="Times New Roman"/>
          <w:i w:val="0"/>
          <w:sz w:val="26"/>
          <w:szCs w:val="26"/>
          <w:lang w:val="ru-RU"/>
        </w:rPr>
        <w:t xml:space="preserve"> </w:t>
      </w:r>
      <w:r w:rsidRPr="002E2836">
        <w:rPr>
          <w:rFonts w:ascii="Times New Roman" w:hAnsi="Times New Roman"/>
          <w:i w:val="0"/>
          <w:sz w:val="26"/>
          <w:szCs w:val="26"/>
          <w:lang w:val="ru-RU"/>
        </w:rPr>
        <w:t>родительской общественности к решению проблем воспитания подростков и молодежи, повышение воспитательного потенциала семьи, укрепление взаимодействия семьи и образовательных учреждений. За 5 лет работы проведено 20 заседаний, на которых обсуждались самые актуальные вопросы школьной жизни, воспитания молодежи в современных условиях.</w:t>
      </w:r>
    </w:p>
    <w:p w:rsidR="00BA4E54" w:rsidRPr="002E2836" w:rsidRDefault="00BA4E54" w:rsidP="00BA4E54">
      <w:pPr>
        <w:spacing w:line="240" w:lineRule="auto"/>
        <w:ind w:firstLine="709"/>
        <w:jc w:val="both"/>
        <w:rPr>
          <w:rFonts w:ascii="Times New Roman" w:hAnsi="Times New Roman"/>
          <w:i w:val="0"/>
          <w:sz w:val="26"/>
          <w:szCs w:val="26"/>
          <w:lang w:val="ru-RU"/>
        </w:rPr>
      </w:pPr>
      <w:r w:rsidRPr="002E2836">
        <w:rPr>
          <w:rFonts w:ascii="Times New Roman" w:hAnsi="Times New Roman"/>
          <w:i w:val="0"/>
          <w:sz w:val="26"/>
          <w:szCs w:val="26"/>
          <w:lang w:val="ru-RU"/>
        </w:rPr>
        <w:t>С февраля 2010 г</w:t>
      </w:r>
      <w:r w:rsidR="00F017D4">
        <w:rPr>
          <w:rFonts w:ascii="Times New Roman" w:hAnsi="Times New Roman"/>
          <w:i w:val="0"/>
          <w:sz w:val="26"/>
          <w:szCs w:val="26"/>
          <w:lang w:val="ru-RU"/>
        </w:rPr>
        <w:t>ода</w:t>
      </w:r>
      <w:r w:rsidRPr="002E2836">
        <w:rPr>
          <w:rFonts w:ascii="Times New Roman" w:hAnsi="Times New Roman"/>
          <w:i w:val="0"/>
          <w:sz w:val="26"/>
          <w:szCs w:val="26"/>
          <w:lang w:val="ru-RU"/>
        </w:rPr>
        <w:t xml:space="preserve"> по инициативе департамента образования был организован городской Совет отцов. Цель создания Совета </w:t>
      </w:r>
      <w:r w:rsidR="00AC7A0C">
        <w:rPr>
          <w:rFonts w:ascii="Times New Roman" w:hAnsi="Times New Roman"/>
          <w:i w:val="0"/>
          <w:sz w:val="26"/>
          <w:szCs w:val="26"/>
          <w:lang w:val="ru-RU"/>
        </w:rPr>
        <w:t>–</w:t>
      </w:r>
      <w:r w:rsidRPr="002E2836">
        <w:rPr>
          <w:rFonts w:ascii="Times New Roman" w:hAnsi="Times New Roman"/>
          <w:i w:val="0"/>
          <w:sz w:val="26"/>
          <w:szCs w:val="26"/>
          <w:lang w:val="ru-RU"/>
        </w:rPr>
        <w:t xml:space="preserve"> объединение</w:t>
      </w:r>
      <w:r w:rsidR="00AC7A0C">
        <w:rPr>
          <w:rFonts w:ascii="Times New Roman" w:hAnsi="Times New Roman"/>
          <w:i w:val="0"/>
          <w:sz w:val="26"/>
          <w:szCs w:val="26"/>
          <w:lang w:val="ru-RU"/>
        </w:rPr>
        <w:t xml:space="preserve"> </w:t>
      </w:r>
      <w:r w:rsidRPr="002E2836">
        <w:rPr>
          <w:rFonts w:ascii="Times New Roman" w:hAnsi="Times New Roman"/>
          <w:i w:val="0"/>
          <w:sz w:val="26"/>
          <w:szCs w:val="26"/>
          <w:lang w:val="ru-RU"/>
        </w:rPr>
        <w:t xml:space="preserve">усилий «глав» семей в укреплении института семьи и семейного образа жизни, в развитии духовных и культурных ценностей у подрастающего поколения, повышение роли отцов в воспитании </w:t>
      </w:r>
      <w:r w:rsidRPr="002E2836">
        <w:rPr>
          <w:rFonts w:ascii="Times New Roman" w:hAnsi="Times New Roman"/>
          <w:i w:val="0"/>
          <w:sz w:val="26"/>
          <w:szCs w:val="26"/>
          <w:lang w:val="ru-RU"/>
        </w:rPr>
        <w:lastRenderedPageBreak/>
        <w:t xml:space="preserve">подрастающего поколения, пропаганда положительного опыта семейного воспитания, повышение ответственности родителей за воспитание детей. </w:t>
      </w:r>
      <w:r w:rsidR="009073EC">
        <w:rPr>
          <w:rFonts w:ascii="Times New Roman" w:hAnsi="Times New Roman"/>
          <w:i w:val="0"/>
          <w:sz w:val="26"/>
          <w:szCs w:val="26"/>
          <w:lang w:val="ru-RU"/>
        </w:rPr>
        <w:t>В 2010 году</w:t>
      </w:r>
      <w:r w:rsidRPr="002E2836">
        <w:rPr>
          <w:rFonts w:ascii="Times New Roman" w:hAnsi="Times New Roman"/>
          <w:i w:val="0"/>
          <w:sz w:val="26"/>
          <w:szCs w:val="26"/>
          <w:lang w:val="ru-RU"/>
        </w:rPr>
        <w:t xml:space="preserve"> прошл</w:t>
      </w:r>
      <w:r w:rsidR="00B72DDE">
        <w:rPr>
          <w:rFonts w:ascii="Times New Roman" w:hAnsi="Times New Roman"/>
          <w:i w:val="0"/>
          <w:sz w:val="26"/>
          <w:szCs w:val="26"/>
          <w:lang w:val="ru-RU"/>
        </w:rPr>
        <w:t>о</w:t>
      </w:r>
      <w:r w:rsidRPr="002E2836">
        <w:rPr>
          <w:rFonts w:ascii="Times New Roman" w:hAnsi="Times New Roman"/>
          <w:i w:val="0"/>
          <w:sz w:val="26"/>
          <w:szCs w:val="26"/>
          <w:lang w:val="ru-RU"/>
        </w:rPr>
        <w:t xml:space="preserve"> 3 заседания Совета отцов.</w:t>
      </w:r>
    </w:p>
    <w:p w:rsidR="00BA4E54" w:rsidRDefault="00BA4E54"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bCs/>
          <w:i w:val="0"/>
          <w:sz w:val="26"/>
          <w:szCs w:val="26"/>
          <w:lang w:val="ru-RU"/>
        </w:rPr>
      </w:pPr>
      <w:r w:rsidRPr="007907D4">
        <w:rPr>
          <w:rFonts w:ascii="Times New Roman" w:hAnsi="Times New Roman"/>
          <w:bCs/>
          <w:i w:val="0"/>
          <w:sz w:val="26"/>
          <w:szCs w:val="26"/>
          <w:lang w:val="ru-RU"/>
        </w:rPr>
        <w:t>По результатам соцопроса, проведенного информационно-аналитическим управл</w:t>
      </w:r>
      <w:r>
        <w:rPr>
          <w:rFonts w:ascii="Times New Roman" w:hAnsi="Times New Roman"/>
          <w:bCs/>
          <w:i w:val="0"/>
          <w:sz w:val="26"/>
          <w:szCs w:val="26"/>
          <w:lang w:val="ru-RU"/>
        </w:rPr>
        <w:t xml:space="preserve">ением Администрации города </w:t>
      </w:r>
      <w:r w:rsidR="009073EC">
        <w:rPr>
          <w:rFonts w:ascii="Times New Roman" w:hAnsi="Times New Roman"/>
          <w:bCs/>
          <w:i w:val="0"/>
          <w:sz w:val="26"/>
          <w:szCs w:val="26"/>
          <w:lang w:val="ru-RU"/>
        </w:rPr>
        <w:t>в 2010 году</w:t>
      </w:r>
      <w:r w:rsidRPr="007907D4">
        <w:rPr>
          <w:rFonts w:ascii="Times New Roman" w:hAnsi="Times New Roman"/>
          <w:bCs/>
          <w:i w:val="0"/>
          <w:sz w:val="26"/>
          <w:szCs w:val="26"/>
          <w:lang w:val="ru-RU"/>
        </w:rPr>
        <w:t xml:space="preserve"> среди </w:t>
      </w:r>
      <w:r>
        <w:rPr>
          <w:rFonts w:ascii="Times New Roman" w:hAnsi="Times New Roman"/>
          <w:bCs/>
          <w:i w:val="0"/>
          <w:sz w:val="26"/>
          <w:szCs w:val="26"/>
          <w:lang w:val="ru-RU"/>
        </w:rPr>
        <w:t>жителей города</w:t>
      </w:r>
      <w:r w:rsidRPr="007907D4">
        <w:rPr>
          <w:rFonts w:ascii="Times New Roman" w:hAnsi="Times New Roman"/>
          <w:bCs/>
          <w:i w:val="0"/>
          <w:sz w:val="26"/>
          <w:szCs w:val="26"/>
          <w:lang w:val="ru-RU"/>
        </w:rPr>
        <w:t xml:space="preserve">, </w:t>
      </w:r>
      <w:r>
        <w:rPr>
          <w:rFonts w:ascii="Times New Roman" w:hAnsi="Times New Roman"/>
          <w:bCs/>
          <w:i w:val="0"/>
          <w:sz w:val="26"/>
          <w:szCs w:val="26"/>
          <w:lang w:val="ru-RU"/>
        </w:rPr>
        <w:t xml:space="preserve">повысился </w:t>
      </w:r>
      <w:r w:rsidRPr="007907D4">
        <w:rPr>
          <w:rFonts w:ascii="Times New Roman" w:hAnsi="Times New Roman"/>
          <w:bCs/>
          <w:i w:val="0"/>
          <w:sz w:val="26"/>
          <w:szCs w:val="26"/>
          <w:lang w:val="ru-RU"/>
        </w:rPr>
        <w:t xml:space="preserve">уровень удовлетворённости качеством дошкольного образования </w:t>
      </w:r>
      <w:r>
        <w:rPr>
          <w:rFonts w:ascii="Times New Roman" w:hAnsi="Times New Roman"/>
          <w:bCs/>
          <w:i w:val="0"/>
          <w:sz w:val="26"/>
          <w:szCs w:val="26"/>
          <w:lang w:val="ru-RU"/>
        </w:rPr>
        <w:t>до</w:t>
      </w:r>
      <w:r w:rsidRPr="007907D4">
        <w:rPr>
          <w:rFonts w:ascii="Times New Roman" w:hAnsi="Times New Roman"/>
          <w:bCs/>
          <w:i w:val="0"/>
          <w:sz w:val="26"/>
          <w:szCs w:val="26"/>
          <w:lang w:val="ru-RU"/>
        </w:rPr>
        <w:t xml:space="preserve"> 6,</w:t>
      </w:r>
      <w:r>
        <w:rPr>
          <w:rFonts w:ascii="Times New Roman" w:hAnsi="Times New Roman"/>
          <w:bCs/>
          <w:i w:val="0"/>
          <w:sz w:val="26"/>
          <w:szCs w:val="26"/>
          <w:lang w:val="ru-RU"/>
        </w:rPr>
        <w:t>9</w:t>
      </w:r>
      <w:r w:rsidRPr="007907D4">
        <w:rPr>
          <w:rFonts w:ascii="Times New Roman" w:hAnsi="Times New Roman"/>
          <w:bCs/>
          <w:i w:val="0"/>
          <w:sz w:val="26"/>
          <w:szCs w:val="26"/>
          <w:lang w:val="ru-RU"/>
        </w:rPr>
        <w:t xml:space="preserve"> балл</w:t>
      </w:r>
      <w:r>
        <w:rPr>
          <w:rFonts w:ascii="Times New Roman" w:hAnsi="Times New Roman"/>
          <w:bCs/>
          <w:i w:val="0"/>
          <w:sz w:val="26"/>
          <w:szCs w:val="26"/>
          <w:lang w:val="ru-RU"/>
        </w:rPr>
        <w:t>ов</w:t>
      </w:r>
      <w:r w:rsidRPr="007907D4">
        <w:rPr>
          <w:rFonts w:ascii="Times New Roman" w:hAnsi="Times New Roman"/>
          <w:bCs/>
          <w:i w:val="0"/>
          <w:sz w:val="26"/>
          <w:szCs w:val="26"/>
          <w:lang w:val="ru-RU"/>
        </w:rPr>
        <w:t>, качеством общего образования – 6,</w:t>
      </w:r>
      <w:r>
        <w:rPr>
          <w:rFonts w:ascii="Times New Roman" w:hAnsi="Times New Roman"/>
          <w:bCs/>
          <w:i w:val="0"/>
          <w:sz w:val="26"/>
          <w:szCs w:val="26"/>
          <w:lang w:val="ru-RU"/>
        </w:rPr>
        <w:t>8</w:t>
      </w:r>
      <w:r w:rsidRPr="007907D4">
        <w:rPr>
          <w:rFonts w:ascii="Times New Roman" w:hAnsi="Times New Roman"/>
          <w:bCs/>
          <w:i w:val="0"/>
          <w:sz w:val="26"/>
          <w:szCs w:val="26"/>
          <w:lang w:val="ru-RU"/>
        </w:rPr>
        <w:t xml:space="preserve"> балл</w:t>
      </w:r>
      <w:r>
        <w:rPr>
          <w:rFonts w:ascii="Times New Roman" w:hAnsi="Times New Roman"/>
          <w:bCs/>
          <w:i w:val="0"/>
          <w:sz w:val="26"/>
          <w:szCs w:val="26"/>
          <w:lang w:val="ru-RU"/>
        </w:rPr>
        <w:t>ов</w:t>
      </w:r>
      <w:r w:rsidRPr="007907D4">
        <w:rPr>
          <w:rFonts w:ascii="Times New Roman" w:hAnsi="Times New Roman"/>
          <w:bCs/>
          <w:i w:val="0"/>
          <w:sz w:val="26"/>
          <w:szCs w:val="26"/>
          <w:lang w:val="ru-RU"/>
        </w:rPr>
        <w:t xml:space="preserve">, качеством дополнительного образования – </w:t>
      </w:r>
      <w:r>
        <w:rPr>
          <w:rFonts w:ascii="Times New Roman" w:hAnsi="Times New Roman"/>
          <w:bCs/>
          <w:i w:val="0"/>
          <w:sz w:val="26"/>
          <w:szCs w:val="26"/>
          <w:lang w:val="ru-RU"/>
        </w:rPr>
        <w:t>7</w:t>
      </w:r>
      <w:r w:rsidRPr="007907D4">
        <w:rPr>
          <w:rFonts w:ascii="Times New Roman" w:hAnsi="Times New Roman"/>
          <w:bCs/>
          <w:i w:val="0"/>
          <w:sz w:val="26"/>
          <w:szCs w:val="26"/>
          <w:lang w:val="ru-RU"/>
        </w:rPr>
        <w:t xml:space="preserve"> балл</w:t>
      </w:r>
      <w:r>
        <w:rPr>
          <w:rFonts w:ascii="Times New Roman" w:hAnsi="Times New Roman"/>
          <w:bCs/>
          <w:i w:val="0"/>
          <w:sz w:val="26"/>
          <w:szCs w:val="26"/>
          <w:lang w:val="ru-RU"/>
        </w:rPr>
        <w:t>ов</w:t>
      </w:r>
      <w:r w:rsidRPr="007907D4">
        <w:rPr>
          <w:rFonts w:ascii="Times New Roman" w:hAnsi="Times New Roman"/>
          <w:bCs/>
          <w:i w:val="0"/>
          <w:sz w:val="26"/>
          <w:szCs w:val="26"/>
          <w:lang w:val="ru-RU"/>
        </w:rPr>
        <w:t xml:space="preserve"> (по десятибалльной шкале). </w:t>
      </w:r>
    </w:p>
    <w:p w:rsidR="00BA4E54" w:rsidRPr="00D77582" w:rsidRDefault="00BA4E54" w:rsidP="00BA4E54">
      <w:pPr>
        <w:pStyle w:val="1"/>
        <w:rPr>
          <w:rFonts w:ascii="Georgia" w:hAnsi="Georgia"/>
          <w:sz w:val="24"/>
          <w:szCs w:val="24"/>
          <w:lang w:val="ru-RU"/>
        </w:rPr>
      </w:pPr>
      <w:bookmarkStart w:id="20" w:name="_Toc256067286"/>
      <w:r>
        <w:rPr>
          <w:rFonts w:ascii="Georgia" w:hAnsi="Georgia"/>
          <w:sz w:val="24"/>
          <w:szCs w:val="24"/>
          <w:lang w:val="ru-RU"/>
        </w:rPr>
        <w:t>6</w:t>
      </w:r>
      <w:r w:rsidRPr="00D77582">
        <w:rPr>
          <w:rFonts w:ascii="Georgia" w:hAnsi="Georgia"/>
          <w:sz w:val="24"/>
          <w:szCs w:val="24"/>
          <w:lang w:val="ru-RU"/>
        </w:rPr>
        <w:t xml:space="preserve">. </w:t>
      </w:r>
      <w:bookmarkEnd w:id="20"/>
      <w:r>
        <w:rPr>
          <w:rFonts w:ascii="Georgia" w:hAnsi="Georgia"/>
          <w:sz w:val="24"/>
          <w:szCs w:val="24"/>
          <w:lang w:val="ru-RU"/>
        </w:rPr>
        <w:t xml:space="preserve">ЗАКЛЮЧЕНИЕ </w:t>
      </w:r>
    </w:p>
    <w:p w:rsidR="00BA4E54" w:rsidRDefault="009073EC" w:rsidP="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after="100" w:line="240" w:lineRule="auto"/>
        <w:ind w:firstLine="709"/>
        <w:jc w:val="both"/>
        <w:rPr>
          <w:rFonts w:ascii="Times New Roman" w:hAnsi="Times New Roman"/>
          <w:i w:val="0"/>
          <w:sz w:val="26"/>
          <w:szCs w:val="26"/>
          <w:lang w:val="ru-RU" w:eastAsia="ru-RU"/>
        </w:rPr>
      </w:pPr>
      <w:r>
        <w:rPr>
          <w:rFonts w:ascii="Times New Roman" w:hAnsi="Times New Roman"/>
          <w:bCs/>
          <w:i w:val="0"/>
          <w:sz w:val="26"/>
          <w:szCs w:val="26"/>
          <w:lang w:val="ru-RU"/>
        </w:rPr>
        <w:t>В 2010 году</w:t>
      </w:r>
      <w:r w:rsidR="00BA4E54" w:rsidRPr="005F4486">
        <w:rPr>
          <w:rFonts w:ascii="Times New Roman" w:hAnsi="Times New Roman"/>
          <w:bCs/>
          <w:i w:val="0"/>
          <w:sz w:val="26"/>
          <w:szCs w:val="26"/>
          <w:lang w:val="ru-RU"/>
        </w:rPr>
        <w:t xml:space="preserve"> заверш</w:t>
      </w:r>
      <w:r w:rsidR="00BA4E54">
        <w:rPr>
          <w:rFonts w:ascii="Times New Roman" w:hAnsi="Times New Roman"/>
          <w:bCs/>
          <w:i w:val="0"/>
          <w:sz w:val="26"/>
          <w:szCs w:val="26"/>
          <w:lang w:val="ru-RU"/>
        </w:rPr>
        <w:t>ена</w:t>
      </w:r>
      <w:r w:rsidR="00BA4E54" w:rsidRPr="005F4486">
        <w:rPr>
          <w:rFonts w:ascii="Times New Roman" w:hAnsi="Times New Roman"/>
          <w:bCs/>
          <w:i w:val="0"/>
          <w:sz w:val="26"/>
          <w:szCs w:val="26"/>
          <w:lang w:val="ru-RU"/>
        </w:rPr>
        <w:t xml:space="preserve"> реализация основных направлений развития муниципальной системы образования на 2007</w:t>
      </w:r>
      <w:r w:rsidR="00B72DDE">
        <w:rPr>
          <w:rFonts w:ascii="Times New Roman" w:hAnsi="Times New Roman"/>
          <w:bCs/>
          <w:i w:val="0"/>
          <w:sz w:val="26"/>
          <w:szCs w:val="26"/>
          <w:lang w:val="ru-RU"/>
        </w:rPr>
        <w:t>–</w:t>
      </w:r>
      <w:r w:rsidR="00BA4E54" w:rsidRPr="005F4486">
        <w:rPr>
          <w:rFonts w:ascii="Times New Roman" w:hAnsi="Times New Roman"/>
          <w:bCs/>
          <w:i w:val="0"/>
          <w:sz w:val="26"/>
          <w:szCs w:val="26"/>
          <w:lang w:val="ru-RU"/>
        </w:rPr>
        <w:t>2010 г</w:t>
      </w:r>
      <w:r w:rsidR="00F017D4">
        <w:rPr>
          <w:rFonts w:ascii="Times New Roman" w:hAnsi="Times New Roman"/>
          <w:bCs/>
          <w:i w:val="0"/>
          <w:sz w:val="26"/>
          <w:szCs w:val="26"/>
          <w:lang w:val="ru-RU"/>
        </w:rPr>
        <w:t>оды</w:t>
      </w:r>
      <w:r w:rsidR="00BA4E54">
        <w:rPr>
          <w:rFonts w:ascii="Times New Roman" w:hAnsi="Times New Roman"/>
          <w:bCs/>
          <w:i w:val="0"/>
          <w:sz w:val="26"/>
          <w:szCs w:val="26"/>
          <w:lang w:val="ru-RU"/>
        </w:rPr>
        <w:t xml:space="preserve"> Департаментом образования при участии образовательных учреждений был подготовлен прое</w:t>
      </w:r>
      <w:proofErr w:type="gramStart"/>
      <w:r w:rsidR="00BA4E54">
        <w:rPr>
          <w:rFonts w:ascii="Times New Roman" w:hAnsi="Times New Roman"/>
          <w:bCs/>
          <w:i w:val="0"/>
          <w:sz w:val="26"/>
          <w:szCs w:val="26"/>
          <w:lang w:val="ru-RU"/>
        </w:rPr>
        <w:t>кт Стр</w:t>
      </w:r>
      <w:proofErr w:type="gramEnd"/>
      <w:r w:rsidR="00BA4E54">
        <w:rPr>
          <w:rFonts w:ascii="Times New Roman" w:hAnsi="Times New Roman"/>
          <w:bCs/>
          <w:i w:val="0"/>
          <w:sz w:val="26"/>
          <w:szCs w:val="26"/>
          <w:lang w:val="ru-RU"/>
        </w:rPr>
        <w:t xml:space="preserve">атегии развития </w:t>
      </w:r>
      <w:r w:rsidR="00BA4E54" w:rsidRPr="005F4486">
        <w:rPr>
          <w:rFonts w:ascii="Times New Roman" w:hAnsi="Times New Roman"/>
          <w:bCs/>
          <w:i w:val="0"/>
          <w:sz w:val="26"/>
          <w:szCs w:val="26"/>
          <w:lang w:val="ru-RU"/>
        </w:rPr>
        <w:t>муниципальной системы образования</w:t>
      </w:r>
      <w:r w:rsidR="00BA4E54">
        <w:rPr>
          <w:rFonts w:ascii="Times New Roman" w:hAnsi="Times New Roman"/>
          <w:bCs/>
          <w:i w:val="0"/>
          <w:sz w:val="26"/>
          <w:szCs w:val="26"/>
          <w:lang w:val="ru-RU"/>
        </w:rPr>
        <w:t xml:space="preserve"> до 2020 г</w:t>
      </w:r>
      <w:r w:rsidR="00F017D4">
        <w:rPr>
          <w:rFonts w:ascii="Times New Roman" w:hAnsi="Times New Roman"/>
          <w:bCs/>
          <w:i w:val="0"/>
          <w:sz w:val="26"/>
          <w:szCs w:val="26"/>
          <w:lang w:val="ru-RU"/>
        </w:rPr>
        <w:t>ода</w:t>
      </w:r>
      <w:r w:rsidR="00BA4E54">
        <w:rPr>
          <w:rFonts w:ascii="Times New Roman" w:hAnsi="Times New Roman"/>
          <w:bCs/>
          <w:i w:val="0"/>
          <w:sz w:val="26"/>
          <w:szCs w:val="26"/>
          <w:lang w:val="ru-RU" w:eastAsia="ru-RU"/>
        </w:rPr>
        <w:t xml:space="preserve">, который прошел широкое обсуждение – представлялся на заседании Думы города, муниципальном совете по развитию образования, </w:t>
      </w:r>
      <w:r w:rsidR="00B72DDE">
        <w:rPr>
          <w:rFonts w:ascii="Times New Roman" w:hAnsi="Times New Roman"/>
          <w:bCs/>
          <w:i w:val="0"/>
          <w:sz w:val="26"/>
          <w:szCs w:val="26"/>
          <w:lang w:val="ru-RU" w:eastAsia="ru-RU"/>
        </w:rPr>
        <w:t>К</w:t>
      </w:r>
      <w:r w:rsidR="00BA4E54">
        <w:rPr>
          <w:rFonts w:ascii="Times New Roman" w:hAnsi="Times New Roman"/>
          <w:bCs/>
          <w:i w:val="0"/>
          <w:sz w:val="26"/>
          <w:szCs w:val="26"/>
          <w:lang w:val="ru-RU" w:eastAsia="ru-RU"/>
        </w:rPr>
        <w:t xml:space="preserve">оллегии департамента образования. Решением Коллегии департамента образования </w:t>
      </w:r>
      <w:r w:rsidR="00BA4E54" w:rsidRPr="00657409">
        <w:rPr>
          <w:rFonts w:ascii="Times New Roman" w:hAnsi="Times New Roman"/>
          <w:i w:val="0"/>
          <w:sz w:val="26"/>
          <w:szCs w:val="26"/>
          <w:lang w:val="ru-RU" w:eastAsia="ru-RU"/>
        </w:rPr>
        <w:t>от 08.12.2010</w:t>
      </w:r>
      <w:r w:rsidR="00B72DDE">
        <w:rPr>
          <w:rFonts w:ascii="Times New Roman" w:hAnsi="Times New Roman"/>
          <w:i w:val="0"/>
          <w:sz w:val="26"/>
          <w:szCs w:val="26"/>
          <w:lang w:val="ru-RU" w:eastAsia="ru-RU"/>
        </w:rPr>
        <w:t xml:space="preserve"> </w:t>
      </w:r>
      <w:r w:rsidR="00BA4E54" w:rsidRPr="00657409">
        <w:rPr>
          <w:rFonts w:ascii="Times New Roman" w:hAnsi="Times New Roman"/>
          <w:i w:val="0"/>
          <w:sz w:val="26"/>
          <w:szCs w:val="26"/>
          <w:lang w:val="ru-RU" w:eastAsia="ru-RU"/>
        </w:rPr>
        <w:t>г. №2/2</w:t>
      </w:r>
      <w:r w:rsidR="00BA4E54">
        <w:rPr>
          <w:rFonts w:ascii="Times New Roman" w:hAnsi="Times New Roman"/>
          <w:i w:val="0"/>
          <w:sz w:val="26"/>
          <w:szCs w:val="26"/>
          <w:lang w:val="ru-RU" w:eastAsia="ru-RU"/>
        </w:rPr>
        <w:t xml:space="preserve"> Стратегия была утверждена.</w:t>
      </w:r>
    </w:p>
    <w:p w:rsidR="00BA4E54" w:rsidRPr="00657409" w:rsidRDefault="00BA4E54" w:rsidP="00BA4E54">
      <w:pPr>
        <w:spacing w:before="100" w:beforeAutospacing="1" w:after="100" w:afterAutospacing="1" w:line="240" w:lineRule="auto"/>
        <w:ind w:firstLine="708"/>
        <w:jc w:val="both"/>
        <w:rPr>
          <w:rFonts w:ascii="Times New Roman" w:hAnsi="Times New Roman"/>
          <w:i w:val="0"/>
          <w:sz w:val="26"/>
          <w:szCs w:val="26"/>
          <w:lang w:val="ru-RU" w:eastAsia="ru-RU"/>
        </w:rPr>
      </w:pPr>
      <w:r w:rsidRPr="00657409">
        <w:rPr>
          <w:rFonts w:ascii="Times New Roman" w:hAnsi="Times New Roman"/>
          <w:i w:val="0"/>
          <w:sz w:val="26"/>
          <w:szCs w:val="26"/>
          <w:lang w:val="ru-RU" w:eastAsia="ru-RU"/>
        </w:rPr>
        <w:t>Сформулирована основная цель деятельности департамента образования и подведомственных образовательных учреждений – формирование открытой, саморазвивающейся, информационно и технически оснащенной образовательной системы, способной в полной мере удовлетворять образовательные запросы личности и социума, обеспечивать доступность качественного образования.</w:t>
      </w:r>
    </w:p>
    <w:p w:rsidR="00BA4E54" w:rsidRPr="00657409" w:rsidRDefault="00BA4E54" w:rsidP="00BA4E54">
      <w:pPr>
        <w:spacing w:before="100" w:beforeAutospacing="1" w:after="100" w:afterAutospacing="1" w:line="240" w:lineRule="auto"/>
        <w:jc w:val="both"/>
        <w:rPr>
          <w:rFonts w:ascii="Times New Roman" w:hAnsi="Times New Roman"/>
          <w:bCs/>
          <w:i w:val="0"/>
          <w:sz w:val="26"/>
          <w:szCs w:val="26"/>
          <w:lang w:val="ru-RU" w:eastAsia="ru-RU"/>
        </w:rPr>
      </w:pPr>
      <w:r w:rsidRPr="00657409">
        <w:rPr>
          <w:rFonts w:ascii="Times New Roman" w:hAnsi="Times New Roman"/>
          <w:bCs/>
          <w:i w:val="0"/>
          <w:sz w:val="26"/>
          <w:szCs w:val="26"/>
          <w:lang w:val="ru-RU" w:eastAsia="ru-RU"/>
        </w:rPr>
        <w:t xml:space="preserve">Реализация указанной цели </w:t>
      </w:r>
      <w:r>
        <w:rPr>
          <w:rFonts w:ascii="Times New Roman" w:hAnsi="Times New Roman"/>
          <w:bCs/>
          <w:i w:val="0"/>
          <w:sz w:val="26"/>
          <w:szCs w:val="26"/>
          <w:lang w:val="ru-RU" w:eastAsia="ru-RU"/>
        </w:rPr>
        <w:t>предусмотрена</w:t>
      </w:r>
      <w:r w:rsidRPr="00657409">
        <w:rPr>
          <w:rFonts w:ascii="Times New Roman" w:hAnsi="Times New Roman"/>
          <w:bCs/>
          <w:i w:val="0"/>
          <w:sz w:val="26"/>
          <w:szCs w:val="26"/>
          <w:lang w:val="ru-RU" w:eastAsia="ru-RU"/>
        </w:rPr>
        <w:t xml:space="preserve"> через решение следующих задач:</w:t>
      </w:r>
    </w:p>
    <w:p w:rsidR="00BA4E54" w:rsidRPr="00657409" w:rsidRDefault="00BA4E54" w:rsidP="00BA4E54">
      <w:pPr>
        <w:spacing w:before="100" w:beforeAutospacing="1" w:after="100" w:afterAutospacing="1" w:line="240" w:lineRule="auto"/>
        <w:jc w:val="both"/>
        <w:rPr>
          <w:rFonts w:ascii="Times New Roman" w:hAnsi="Times New Roman"/>
          <w:bCs/>
          <w:i w:val="0"/>
          <w:sz w:val="26"/>
          <w:szCs w:val="26"/>
          <w:lang w:val="ru-RU" w:eastAsia="ru-RU"/>
        </w:rPr>
      </w:pPr>
      <w:r w:rsidRPr="00657409">
        <w:rPr>
          <w:rFonts w:ascii="Times New Roman" w:hAnsi="Times New Roman"/>
          <w:bCs/>
          <w:i w:val="0"/>
          <w:sz w:val="26"/>
          <w:szCs w:val="26"/>
          <w:u w:val="single"/>
          <w:lang w:val="ru-RU" w:eastAsia="ru-RU"/>
        </w:rPr>
        <w:t>в сфере дошкольного</w:t>
      </w:r>
      <w:r w:rsidR="00B72DDE">
        <w:rPr>
          <w:rFonts w:ascii="Times New Roman" w:hAnsi="Times New Roman"/>
          <w:bCs/>
          <w:i w:val="0"/>
          <w:sz w:val="26"/>
          <w:szCs w:val="26"/>
          <w:u w:val="single"/>
          <w:lang w:val="ru-RU" w:eastAsia="ru-RU"/>
        </w:rPr>
        <w:t>,</w:t>
      </w:r>
      <w:r w:rsidRPr="00657409">
        <w:rPr>
          <w:rFonts w:ascii="Times New Roman" w:hAnsi="Times New Roman"/>
          <w:bCs/>
          <w:i w:val="0"/>
          <w:sz w:val="26"/>
          <w:szCs w:val="26"/>
          <w:u w:val="single"/>
          <w:lang w:val="ru-RU" w:eastAsia="ru-RU"/>
        </w:rPr>
        <w:t xml:space="preserve"> общего и дополнительного образования</w:t>
      </w:r>
    </w:p>
    <w:p w:rsidR="00BA4E54" w:rsidRPr="00FC4721" w:rsidRDefault="00BA4E54" w:rsidP="00627BDD">
      <w:pPr>
        <w:pStyle w:val="afa"/>
        <w:numPr>
          <w:ilvl w:val="0"/>
          <w:numId w:val="37"/>
        </w:numPr>
        <w:tabs>
          <w:tab w:val="left" w:pos="284"/>
        </w:tabs>
        <w:spacing w:after="120" w:line="240" w:lineRule="auto"/>
        <w:ind w:left="0" w:firstLine="0"/>
        <w:jc w:val="both"/>
        <w:rPr>
          <w:rFonts w:ascii="Times New Roman" w:hAnsi="Times New Roman"/>
          <w:b/>
          <w:i w:val="0"/>
          <w:sz w:val="26"/>
          <w:szCs w:val="26"/>
          <w:lang w:val="ru-RU" w:eastAsia="ru-RU"/>
        </w:rPr>
      </w:pPr>
      <w:r w:rsidRPr="00FC4721">
        <w:rPr>
          <w:rStyle w:val="30"/>
          <w:rFonts w:ascii="Times New Roman" w:hAnsi="Times New Roman"/>
          <w:b w:val="0"/>
          <w:color w:val="auto"/>
          <w:sz w:val="26"/>
          <w:szCs w:val="26"/>
          <w:lang w:val="ru-RU"/>
        </w:rPr>
        <w:t>развитие сети образовательных учреждений различных типов, видов и форм</w:t>
      </w:r>
      <w:r w:rsidRPr="00FC4721">
        <w:rPr>
          <w:rFonts w:ascii="Times New Roman" w:hAnsi="Times New Roman"/>
          <w:b/>
          <w:i w:val="0"/>
          <w:sz w:val="26"/>
          <w:szCs w:val="26"/>
          <w:lang w:val="ru-RU" w:eastAsia="ru-RU"/>
        </w:rPr>
        <w:t>;</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обеспечение комплексной безопасности образовательной среды, включая  антитеррористическую, пожарную, техническую, экологическую и др. виды безопасности;</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eastAsia="ru-RU"/>
        </w:rPr>
        <w:t>обновление содержания, повышение качества  и доступности образования;</w:t>
      </w:r>
      <w:r w:rsidRPr="00627BDD">
        <w:rPr>
          <w:rFonts w:ascii="Times New Roman" w:hAnsi="Times New Roman"/>
          <w:i w:val="0"/>
          <w:sz w:val="26"/>
          <w:szCs w:val="26"/>
          <w:lang w:val="ru-RU"/>
        </w:rPr>
        <w:t xml:space="preserve"> </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обновление содержания и технологий образования, развитие вариативности образовательных программ;</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разработка системы мер, направленных на формирование высококвалифицированных педагогических кадров;</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обеспечение непрерывного сопровождения детей с учётом их особенностей, индивидуальных потребностей и способностей;</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создание условий для сохранения и укрепления здоровья обучающихся и воспитанников, воспитания здорового образа жизни;</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eastAsia="ru-RU"/>
        </w:rPr>
      </w:pPr>
      <w:r w:rsidRPr="00627BDD">
        <w:rPr>
          <w:rFonts w:ascii="Times New Roman" w:hAnsi="Times New Roman"/>
          <w:i w:val="0"/>
          <w:sz w:val="26"/>
          <w:szCs w:val="26"/>
          <w:lang w:val="ru-RU" w:eastAsia="ru-RU"/>
        </w:rPr>
        <w:t>создание системы образовательных услуг, обеспечивающих развитие детей дошкольного возраста;</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eastAsia="ru-RU"/>
        </w:rPr>
      </w:pPr>
      <w:r w:rsidRPr="00627BDD">
        <w:rPr>
          <w:rFonts w:ascii="Times New Roman" w:hAnsi="Times New Roman"/>
          <w:i w:val="0"/>
          <w:sz w:val="26"/>
          <w:szCs w:val="26"/>
          <w:lang w:val="ru-RU" w:eastAsia="ru-RU"/>
        </w:rPr>
        <w:t>создание системы ранней диагностики и постоянного сопровождения детей, с учётом индивидуальных потребностей и способностей ребёнка;</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создание условий для формирования духовно-нравственной, социально-активной и успешной личности с высоким уровнем гражданских компетентностей;</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lastRenderedPageBreak/>
        <w:t>развитие информационной образовательной среды образовательного учреждения, широкое внедрение программ дистанционного обучения, цифровых и электронных средств обучения нового поколения</w:t>
      </w:r>
    </w:p>
    <w:p w:rsidR="00BA4E54" w:rsidRPr="00627BDD" w:rsidRDefault="00BA4E54" w:rsidP="00627BDD">
      <w:pPr>
        <w:pStyle w:val="afa"/>
        <w:tabs>
          <w:tab w:val="left" w:pos="284"/>
        </w:tabs>
        <w:spacing w:after="120" w:line="240" w:lineRule="auto"/>
        <w:ind w:left="0"/>
        <w:jc w:val="both"/>
        <w:rPr>
          <w:rFonts w:ascii="Times New Roman" w:hAnsi="Times New Roman"/>
          <w:bCs/>
          <w:i w:val="0"/>
          <w:sz w:val="26"/>
          <w:szCs w:val="26"/>
          <w:lang w:val="ru-RU" w:eastAsia="ru-RU"/>
        </w:rPr>
      </w:pPr>
      <w:r w:rsidRPr="00627BDD">
        <w:rPr>
          <w:rFonts w:ascii="Times New Roman" w:hAnsi="Times New Roman"/>
          <w:bCs/>
          <w:i w:val="0"/>
          <w:sz w:val="26"/>
          <w:szCs w:val="26"/>
          <w:u w:val="single"/>
          <w:lang w:val="ru-RU" w:eastAsia="ru-RU"/>
        </w:rPr>
        <w:t>в сфере управления образовательной системой</w:t>
      </w:r>
      <w:r w:rsidRPr="00627BDD">
        <w:rPr>
          <w:rFonts w:ascii="Times New Roman" w:hAnsi="Times New Roman"/>
          <w:bCs/>
          <w:i w:val="0"/>
          <w:sz w:val="26"/>
          <w:szCs w:val="26"/>
          <w:lang w:val="ru-RU" w:eastAsia="ru-RU"/>
        </w:rPr>
        <w:t>:</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bCs/>
          <w:i w:val="0"/>
          <w:sz w:val="26"/>
          <w:szCs w:val="26"/>
          <w:lang w:val="ru-RU" w:eastAsia="ru-RU"/>
        </w:rPr>
      </w:pPr>
      <w:r w:rsidRPr="00627BDD">
        <w:rPr>
          <w:rFonts w:ascii="Times New Roman" w:hAnsi="Times New Roman"/>
          <w:bCs/>
          <w:i w:val="0"/>
          <w:sz w:val="26"/>
          <w:szCs w:val="26"/>
          <w:lang w:val="ru-RU" w:eastAsia="ru-RU"/>
        </w:rPr>
        <w:t>развитие новых организационно-</w:t>
      </w:r>
      <w:proofErr w:type="gramStart"/>
      <w:r w:rsidRPr="00627BDD">
        <w:rPr>
          <w:rFonts w:ascii="Times New Roman" w:hAnsi="Times New Roman"/>
          <w:bCs/>
          <w:i w:val="0"/>
          <w:sz w:val="26"/>
          <w:szCs w:val="26"/>
          <w:lang w:val="ru-RU" w:eastAsia="ru-RU"/>
        </w:rPr>
        <w:t>экономических механизмов</w:t>
      </w:r>
      <w:proofErr w:type="gramEnd"/>
      <w:r w:rsidRPr="00627BDD">
        <w:rPr>
          <w:rFonts w:ascii="Times New Roman" w:hAnsi="Times New Roman"/>
          <w:bCs/>
          <w:i w:val="0"/>
          <w:sz w:val="26"/>
          <w:szCs w:val="26"/>
          <w:lang w:val="ru-RU" w:eastAsia="ru-RU"/>
        </w:rPr>
        <w:t>, повышающих экономическую и социальную эффективность образовательных учреждений;</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i w:val="0"/>
          <w:sz w:val="26"/>
          <w:szCs w:val="26"/>
          <w:lang w:val="ru-RU"/>
        </w:rPr>
      </w:pPr>
      <w:r w:rsidRPr="00627BDD">
        <w:rPr>
          <w:rFonts w:ascii="Times New Roman" w:hAnsi="Times New Roman"/>
          <w:i w:val="0"/>
          <w:sz w:val="26"/>
          <w:szCs w:val="26"/>
          <w:lang w:val="ru-RU"/>
        </w:rPr>
        <w:t>участие в мероприятиях по отработке механизмов оценки качества общего образования;</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bCs/>
          <w:i w:val="0"/>
          <w:sz w:val="26"/>
          <w:szCs w:val="26"/>
          <w:lang w:val="ru-RU" w:eastAsia="ru-RU"/>
        </w:rPr>
      </w:pPr>
      <w:r w:rsidRPr="00627BDD">
        <w:rPr>
          <w:rFonts w:ascii="Times New Roman" w:hAnsi="Times New Roman"/>
          <w:bCs/>
          <w:i w:val="0"/>
          <w:sz w:val="26"/>
          <w:szCs w:val="26"/>
          <w:lang w:val="ru-RU" w:eastAsia="ru-RU"/>
        </w:rPr>
        <w:t>внедрение информационно-коммуникационных технологий в управление образованием;</w:t>
      </w:r>
    </w:p>
    <w:p w:rsidR="00BA4E54" w:rsidRPr="00627BDD" w:rsidRDefault="00BA4E54" w:rsidP="00627BDD">
      <w:pPr>
        <w:pStyle w:val="afa"/>
        <w:numPr>
          <w:ilvl w:val="0"/>
          <w:numId w:val="37"/>
        </w:numPr>
        <w:tabs>
          <w:tab w:val="left" w:pos="284"/>
        </w:tabs>
        <w:spacing w:after="120" w:line="240" w:lineRule="auto"/>
        <w:ind w:left="0" w:firstLine="0"/>
        <w:jc w:val="both"/>
        <w:rPr>
          <w:rFonts w:ascii="Times New Roman" w:hAnsi="Times New Roman"/>
          <w:bCs/>
          <w:i w:val="0"/>
          <w:sz w:val="26"/>
          <w:szCs w:val="26"/>
          <w:lang w:val="ru-RU" w:eastAsia="ru-RU"/>
        </w:rPr>
      </w:pPr>
      <w:r w:rsidRPr="00627BDD">
        <w:rPr>
          <w:rFonts w:ascii="Times New Roman" w:hAnsi="Times New Roman"/>
          <w:bCs/>
          <w:i w:val="0"/>
          <w:sz w:val="26"/>
          <w:szCs w:val="26"/>
          <w:lang w:val="ru-RU" w:eastAsia="ru-RU"/>
        </w:rPr>
        <w:t>развитие институтов общественного участия в образовательной деятельности.</w:t>
      </w:r>
    </w:p>
    <w:p w:rsidR="00BA4E54" w:rsidRPr="00E215AC" w:rsidRDefault="00BA4E54" w:rsidP="00BA4E54">
      <w:pPr>
        <w:spacing w:before="100" w:beforeAutospacing="1" w:after="100" w:afterAutospacing="1" w:line="240" w:lineRule="auto"/>
        <w:ind w:firstLine="567"/>
        <w:jc w:val="both"/>
        <w:rPr>
          <w:rFonts w:ascii="Times New Roman" w:hAnsi="Times New Roman"/>
          <w:bCs/>
          <w:i w:val="0"/>
          <w:sz w:val="26"/>
          <w:szCs w:val="26"/>
          <w:lang w:val="ru-RU"/>
        </w:rPr>
      </w:pPr>
      <w:r w:rsidRPr="00657409">
        <w:rPr>
          <w:rFonts w:ascii="Times New Roman" w:hAnsi="Times New Roman"/>
          <w:bCs/>
          <w:i w:val="0"/>
          <w:sz w:val="26"/>
          <w:szCs w:val="26"/>
          <w:lang w:val="ru-RU" w:eastAsia="ru-RU"/>
        </w:rPr>
        <w:t>Определены ключевые направления деятельности по реализации поставленных задач</w:t>
      </w:r>
      <w:r>
        <w:rPr>
          <w:rFonts w:ascii="Times New Roman" w:hAnsi="Times New Roman"/>
          <w:bCs/>
          <w:i w:val="0"/>
          <w:sz w:val="26"/>
          <w:szCs w:val="26"/>
          <w:lang w:val="ru-RU" w:eastAsia="ru-RU"/>
        </w:rPr>
        <w:t xml:space="preserve">, решение которых </w:t>
      </w:r>
      <w:r w:rsidRPr="005F4486">
        <w:rPr>
          <w:rFonts w:ascii="Times New Roman" w:hAnsi="Times New Roman"/>
          <w:bCs/>
          <w:i w:val="0"/>
          <w:sz w:val="26"/>
          <w:szCs w:val="26"/>
          <w:lang w:val="ru-RU"/>
        </w:rPr>
        <w:t>невозможно без активного участия общества, представителей бизнеса, всех заинтересованных групп и в части разработки перспектив развития, и в</w:t>
      </w:r>
      <w:r w:rsidR="00627BDD">
        <w:rPr>
          <w:rFonts w:ascii="Times New Roman" w:hAnsi="Times New Roman"/>
          <w:bCs/>
          <w:i w:val="0"/>
          <w:sz w:val="26"/>
          <w:szCs w:val="26"/>
          <w:lang w:val="ru-RU"/>
        </w:rPr>
        <w:t> </w:t>
      </w:r>
      <w:r w:rsidRPr="005F4486">
        <w:rPr>
          <w:rFonts w:ascii="Times New Roman" w:hAnsi="Times New Roman"/>
          <w:bCs/>
          <w:i w:val="0"/>
          <w:sz w:val="26"/>
          <w:szCs w:val="26"/>
          <w:lang w:val="ru-RU"/>
        </w:rPr>
        <w:t xml:space="preserve">части путей реализации. </w:t>
      </w:r>
    </w:p>
    <w:p w:rsidR="00BA4E54" w:rsidRDefault="00BA4E54" w:rsidP="00BA4E54">
      <w:pPr>
        <w:pStyle w:val="1"/>
        <w:jc w:val="center"/>
        <w:rPr>
          <w:rFonts w:ascii="Georgia" w:hAnsi="Georgia"/>
          <w:lang w:val="ru-RU"/>
        </w:rPr>
      </w:pPr>
      <w:bookmarkStart w:id="21" w:name="_Toc256067287"/>
      <w:r w:rsidRPr="009242C5">
        <w:rPr>
          <w:rFonts w:ascii="Georgia" w:hAnsi="Georgia"/>
          <w:lang w:val="ru-RU"/>
        </w:rPr>
        <w:t>Уважаемый Читатель!</w:t>
      </w:r>
    </w:p>
    <w:p w:rsidR="00BA4E54" w:rsidRPr="009242C5" w:rsidRDefault="00BA4E54" w:rsidP="00BA4E54">
      <w:pPr>
        <w:pStyle w:val="1"/>
        <w:jc w:val="both"/>
        <w:rPr>
          <w:rFonts w:ascii="Georgia" w:hAnsi="Georgia"/>
          <w:lang w:val="ru-RU"/>
        </w:rPr>
      </w:pPr>
      <w:r w:rsidRPr="009242C5">
        <w:rPr>
          <w:rFonts w:ascii="Georgia" w:hAnsi="Georgia"/>
          <w:lang w:val="ru-RU"/>
        </w:rPr>
        <w:t>Приглашаем Вас к диалогу. Ждём Ваши замечания и кон</w:t>
      </w:r>
      <w:r>
        <w:rPr>
          <w:rFonts w:ascii="Georgia" w:hAnsi="Georgia"/>
          <w:lang w:val="ru-RU"/>
        </w:rPr>
        <w:t xml:space="preserve">структивные предложения, </w:t>
      </w:r>
      <w:r w:rsidRPr="009242C5">
        <w:rPr>
          <w:rFonts w:ascii="Georgia" w:hAnsi="Georgia"/>
          <w:lang w:val="ru-RU"/>
        </w:rPr>
        <w:t xml:space="preserve">готовы ответить на любые вопросы. Надеемся на Ваше активное участие в развитии </w:t>
      </w:r>
      <w:r>
        <w:rPr>
          <w:rFonts w:ascii="Georgia" w:hAnsi="Georgia"/>
          <w:lang w:val="ru-RU"/>
        </w:rPr>
        <w:t xml:space="preserve">муниципальной </w:t>
      </w:r>
      <w:r w:rsidRPr="009242C5">
        <w:rPr>
          <w:rFonts w:ascii="Georgia" w:hAnsi="Georgia"/>
          <w:lang w:val="ru-RU"/>
        </w:rPr>
        <w:t>системы образования.</w:t>
      </w:r>
      <w:bookmarkEnd w:id="21"/>
    </w:p>
    <w:p w:rsidR="00BA4E54" w:rsidRDefault="00BA4E54" w:rsidP="00BA4E54">
      <w:pPr>
        <w:tabs>
          <w:tab w:val="right" w:leader="dot" w:pos="10260"/>
        </w:tabs>
        <w:spacing w:after="0" w:line="240" w:lineRule="auto"/>
        <w:rPr>
          <w:rFonts w:ascii="Georgia" w:hAnsi="Georgia" w:cs="Arial"/>
          <w:b/>
          <w:iCs w:val="0"/>
          <w:sz w:val="24"/>
          <w:szCs w:val="24"/>
          <w:lang w:val="ru-RU"/>
        </w:rPr>
      </w:pPr>
    </w:p>
    <w:p w:rsidR="00BA4E54" w:rsidRPr="00E215AC" w:rsidRDefault="00BA4E54" w:rsidP="00BA4E54">
      <w:pPr>
        <w:pStyle w:val="3"/>
        <w:spacing w:before="0"/>
        <w:rPr>
          <w:rFonts w:ascii="Georgia" w:hAnsi="Georgia"/>
          <w:i w:val="0"/>
          <w:lang w:val="ru-RU"/>
        </w:rPr>
      </w:pPr>
      <w:r w:rsidRPr="00E215AC">
        <w:rPr>
          <w:rFonts w:ascii="Georgia" w:hAnsi="Georgia"/>
          <w:i w:val="0"/>
          <w:lang w:val="ru-RU"/>
        </w:rPr>
        <w:t>Наши координаты:</w:t>
      </w:r>
    </w:p>
    <w:p w:rsidR="00BA4E54" w:rsidRPr="00E215AC" w:rsidRDefault="00BA4E54" w:rsidP="00BA4E54">
      <w:pPr>
        <w:pStyle w:val="3"/>
        <w:spacing w:before="0"/>
        <w:rPr>
          <w:rFonts w:ascii="Georgia" w:hAnsi="Georgia"/>
          <w:i w:val="0"/>
          <w:lang w:val="ru-RU"/>
        </w:rPr>
      </w:pPr>
      <w:r w:rsidRPr="00E215AC">
        <w:rPr>
          <w:rFonts w:ascii="Georgia" w:hAnsi="Georgia"/>
          <w:i w:val="0"/>
          <w:lang w:val="ru-RU"/>
        </w:rPr>
        <w:t>Телефон: 8 (3462) 52-53-38</w:t>
      </w:r>
    </w:p>
    <w:p w:rsidR="00BA4E54" w:rsidRPr="00E215AC" w:rsidRDefault="0059291D" w:rsidP="00BA4E54">
      <w:pPr>
        <w:pStyle w:val="3"/>
        <w:spacing w:before="0"/>
        <w:rPr>
          <w:rFonts w:ascii="Georgia" w:hAnsi="Georgia"/>
          <w:i w:val="0"/>
          <w:lang w:val="ru-RU"/>
        </w:rPr>
      </w:pPr>
      <w:r>
        <w:rPr>
          <w:rFonts w:ascii="Georgia" w:hAnsi="Georgia"/>
          <w:i w:val="0"/>
          <w:lang w:val="ru-RU"/>
        </w:rPr>
        <w:t xml:space="preserve">Факс:  </w:t>
      </w:r>
      <w:r w:rsidR="00BA4E54" w:rsidRPr="00E215AC">
        <w:rPr>
          <w:rFonts w:ascii="Georgia" w:hAnsi="Georgia"/>
          <w:i w:val="0"/>
          <w:lang w:val="ru-RU"/>
        </w:rPr>
        <w:t>8 (3462) 52-53-94</w:t>
      </w:r>
    </w:p>
    <w:p w:rsidR="00ED55FE" w:rsidRPr="006067D9" w:rsidRDefault="00BA4E54" w:rsidP="00BA4E54">
      <w:pPr>
        <w:rPr>
          <w:lang w:val="ru-RU"/>
        </w:rPr>
      </w:pPr>
      <w:r w:rsidRPr="00E215AC">
        <w:rPr>
          <w:rFonts w:ascii="Georgia" w:hAnsi="Georgia"/>
          <w:i w:val="0"/>
          <w:lang w:val="ru-RU"/>
        </w:rPr>
        <w:t xml:space="preserve">Электронный адрес: </w:t>
      </w:r>
      <w:r w:rsidRPr="00E215AC">
        <w:rPr>
          <w:rFonts w:ascii="Georgia" w:hAnsi="Georgia"/>
          <w:i w:val="0"/>
        </w:rPr>
        <w:t>don</w:t>
      </w:r>
      <w:r w:rsidRPr="00E215AC">
        <w:rPr>
          <w:rFonts w:ascii="Georgia" w:hAnsi="Georgia"/>
          <w:i w:val="0"/>
          <w:lang w:val="ru-RU"/>
        </w:rPr>
        <w:t>@</w:t>
      </w:r>
      <w:r w:rsidRPr="00E215AC">
        <w:rPr>
          <w:rFonts w:ascii="Georgia" w:hAnsi="Georgia"/>
          <w:i w:val="0"/>
        </w:rPr>
        <w:t>admsurgut</w:t>
      </w:r>
      <w:r w:rsidRPr="00E215AC">
        <w:rPr>
          <w:rFonts w:ascii="Georgia" w:hAnsi="Georgia"/>
          <w:i w:val="0"/>
          <w:lang w:val="ru-RU"/>
        </w:rPr>
        <w:t>.</w:t>
      </w:r>
      <w:r w:rsidRPr="00E215AC">
        <w:rPr>
          <w:rFonts w:ascii="Georgia" w:hAnsi="Georgia"/>
          <w:i w:val="0"/>
        </w:rPr>
        <w:t>ru</w:t>
      </w:r>
    </w:p>
    <w:sectPr w:rsidR="00ED55FE" w:rsidRPr="006067D9" w:rsidSect="00FE2934">
      <w:footerReference w:type="default" r:id="rId44"/>
      <w:pgSz w:w="11907" w:h="16840" w:code="9"/>
      <w:pgMar w:top="851" w:right="851" w:bottom="851" w:left="851" w:header="0" w:footer="0" w:gutter="0"/>
      <w:pgNumType w:start="1"/>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B47" w:rsidRDefault="00666B47" w:rsidP="00BA4E54">
      <w:pPr>
        <w:spacing w:after="0" w:line="240" w:lineRule="auto"/>
      </w:pPr>
      <w:r>
        <w:separator/>
      </w:r>
    </w:p>
  </w:endnote>
  <w:endnote w:type="continuationSeparator" w:id="1">
    <w:p w:rsidR="00666B47" w:rsidRDefault="00666B47" w:rsidP="00BA4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04132"/>
      <w:docPartObj>
        <w:docPartGallery w:val="Page Numbers (Bottom of Page)"/>
        <w:docPartUnique/>
      </w:docPartObj>
    </w:sdtPr>
    <w:sdtContent>
      <w:p w:rsidR="00666B47" w:rsidRDefault="00666B47">
        <w:pPr>
          <w:pStyle w:val="ab"/>
          <w:jc w:val="center"/>
        </w:pPr>
        <w:fldSimple w:instr=" PAGE   \* MERGEFORMAT ">
          <w:r>
            <w:rPr>
              <w:noProof/>
            </w:rPr>
            <w:t>32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B47" w:rsidRDefault="00666B47" w:rsidP="00BA4E54">
      <w:pPr>
        <w:spacing w:after="0" w:line="240" w:lineRule="auto"/>
      </w:pPr>
      <w:r>
        <w:separator/>
      </w:r>
    </w:p>
  </w:footnote>
  <w:footnote w:type="continuationSeparator" w:id="1">
    <w:p w:rsidR="00666B47" w:rsidRDefault="00666B47" w:rsidP="00BA4E54">
      <w:pPr>
        <w:spacing w:after="0" w:line="240" w:lineRule="auto"/>
      </w:pPr>
      <w:r>
        <w:continuationSeparator/>
      </w:r>
    </w:p>
  </w:footnote>
  <w:footnote w:id="2">
    <w:p w:rsidR="00666B47" w:rsidRPr="00CB5237" w:rsidRDefault="00666B47" w:rsidP="00BA4E54">
      <w:pPr>
        <w:spacing w:after="0" w:line="240" w:lineRule="auto"/>
        <w:jc w:val="both"/>
        <w:rPr>
          <w:rFonts w:ascii="Times New Roman" w:hAnsi="Times New Roman"/>
          <w:i w:val="0"/>
          <w:lang w:val="ru-RU" w:eastAsia="ru-RU"/>
        </w:rPr>
      </w:pPr>
      <w:r w:rsidRPr="00964405">
        <w:rPr>
          <w:rStyle w:val="af0"/>
          <w:rFonts w:ascii="Georgia" w:hAnsi="Georgia"/>
        </w:rPr>
        <w:footnoteRef/>
      </w:r>
      <w:r>
        <w:rPr>
          <w:rFonts w:ascii="Georgia" w:hAnsi="Georgia"/>
          <w:lang w:val="ru-RU" w:eastAsia="ru-RU"/>
        </w:rPr>
        <w:t xml:space="preserve"> </w:t>
      </w:r>
      <w:r w:rsidRPr="00CB5237">
        <w:rPr>
          <w:rFonts w:ascii="Times New Roman" w:hAnsi="Times New Roman"/>
          <w:i w:val="0"/>
          <w:lang w:val="ru-RU" w:eastAsia="ru-RU"/>
        </w:rPr>
        <w:t>Бюджетные учреждения ХМАО</w:t>
      </w:r>
      <w:r>
        <w:rPr>
          <w:rFonts w:ascii="Times New Roman" w:hAnsi="Times New Roman"/>
          <w:i w:val="0"/>
          <w:lang w:val="ru-RU" w:eastAsia="ru-RU"/>
        </w:rPr>
        <w:t xml:space="preserve"> – </w:t>
      </w:r>
      <w:r w:rsidRPr="00CB5237">
        <w:rPr>
          <w:rFonts w:ascii="Times New Roman" w:hAnsi="Times New Roman"/>
          <w:i w:val="0"/>
          <w:lang w:val="ru-RU" w:eastAsia="ru-RU"/>
        </w:rPr>
        <w:t>Югры, государственные и негосударственные образовательные учреждения, частные, некоммерческие организации, имеющие лицензию на осуществление образовательной деятельности</w:t>
      </w:r>
      <w:r>
        <w:rPr>
          <w:rFonts w:ascii="Times New Roman" w:hAnsi="Times New Roman"/>
          <w:i w:val="0"/>
          <w:lang w:val="ru-RU" w:eastAsia="ru-RU"/>
        </w:rPr>
        <w:t>.</w:t>
      </w:r>
    </w:p>
  </w:footnote>
  <w:footnote w:id="3">
    <w:p w:rsidR="00666B47" w:rsidRPr="00CB5237" w:rsidRDefault="00666B47" w:rsidP="00BA4E54">
      <w:pPr>
        <w:pStyle w:val="ae"/>
        <w:spacing w:after="0" w:line="240" w:lineRule="auto"/>
        <w:jc w:val="both"/>
        <w:rPr>
          <w:rFonts w:ascii="Times New Roman" w:hAnsi="Times New Roman"/>
          <w:i w:val="0"/>
          <w:lang w:val="ru-RU"/>
        </w:rPr>
      </w:pPr>
      <w:r w:rsidRPr="00CB5237">
        <w:rPr>
          <w:rStyle w:val="af0"/>
          <w:rFonts w:ascii="Times New Roman" w:hAnsi="Times New Roman"/>
          <w:i w:val="0"/>
        </w:rPr>
        <w:footnoteRef/>
      </w:r>
      <w:r w:rsidRPr="00CB5237">
        <w:rPr>
          <w:rFonts w:ascii="Times New Roman" w:hAnsi="Times New Roman"/>
          <w:i w:val="0"/>
          <w:lang w:val="ru-RU"/>
        </w:rPr>
        <w:t xml:space="preserve"> В том числе </w:t>
      </w:r>
      <w:r w:rsidRPr="00B516B0">
        <w:rPr>
          <w:rFonts w:ascii="Times New Roman" w:hAnsi="Times New Roman"/>
          <w:i w:val="0"/>
          <w:lang w:val="ru-RU"/>
        </w:rPr>
        <w:t>12</w:t>
      </w:r>
      <w:r w:rsidRPr="00CB5237">
        <w:rPr>
          <w:rFonts w:ascii="Times New Roman" w:hAnsi="Times New Roman"/>
          <w:i w:val="0"/>
          <w:lang w:val="ru-RU"/>
        </w:rPr>
        <w:t xml:space="preserve"> муниципальных учреждений, подведомственных департаменту культуры, молодёжной политики и спорта</w:t>
      </w:r>
      <w:r>
        <w:rPr>
          <w:rFonts w:ascii="Times New Roman" w:hAnsi="Times New Roman"/>
          <w:i w:val="0"/>
          <w:lang w:val="ru-RU"/>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C1D8A"/>
    <w:multiLevelType w:val="hybridMultilevel"/>
    <w:tmpl w:val="B66E415E"/>
    <w:lvl w:ilvl="0" w:tplc="31C0EEE4">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D38BD"/>
    <w:multiLevelType w:val="hybridMultilevel"/>
    <w:tmpl w:val="EC22917A"/>
    <w:lvl w:ilvl="0" w:tplc="A45259D2">
      <w:start w:val="1"/>
      <w:numFmt w:val="bullet"/>
      <w:lvlText w:val=""/>
      <w:lvlJc w:val="left"/>
      <w:pPr>
        <w:tabs>
          <w:tab w:val="num" w:pos="-384"/>
        </w:tabs>
        <w:ind w:left="-384" w:hanging="360"/>
      </w:pPr>
      <w:rPr>
        <w:rFonts w:ascii="Symbol" w:hAnsi="Symbol" w:hint="default"/>
      </w:rPr>
    </w:lvl>
    <w:lvl w:ilvl="1" w:tplc="1CE4C58E">
      <w:start w:val="1"/>
      <w:numFmt w:val="bullet"/>
      <w:lvlText w:val=""/>
      <w:lvlJc w:val="left"/>
      <w:pPr>
        <w:tabs>
          <w:tab w:val="num" w:pos="336"/>
        </w:tabs>
        <w:ind w:left="336" w:hanging="360"/>
      </w:pPr>
      <w:rPr>
        <w:rFonts w:ascii="Symbol" w:hAnsi="Symbol" w:hint="default"/>
      </w:rPr>
    </w:lvl>
    <w:lvl w:ilvl="2" w:tplc="04190005" w:tentative="1">
      <w:start w:val="1"/>
      <w:numFmt w:val="bullet"/>
      <w:lvlText w:val=""/>
      <w:lvlJc w:val="left"/>
      <w:pPr>
        <w:tabs>
          <w:tab w:val="num" w:pos="1056"/>
        </w:tabs>
        <w:ind w:left="1056" w:hanging="360"/>
      </w:pPr>
      <w:rPr>
        <w:rFonts w:ascii="Wingdings" w:hAnsi="Wingdings" w:hint="default"/>
      </w:rPr>
    </w:lvl>
    <w:lvl w:ilvl="3" w:tplc="04190001" w:tentative="1">
      <w:start w:val="1"/>
      <w:numFmt w:val="bullet"/>
      <w:lvlText w:val=""/>
      <w:lvlJc w:val="left"/>
      <w:pPr>
        <w:tabs>
          <w:tab w:val="num" w:pos="1776"/>
        </w:tabs>
        <w:ind w:left="1776" w:hanging="360"/>
      </w:pPr>
      <w:rPr>
        <w:rFonts w:ascii="Symbol" w:hAnsi="Symbol" w:hint="default"/>
      </w:rPr>
    </w:lvl>
    <w:lvl w:ilvl="4" w:tplc="04190003" w:tentative="1">
      <w:start w:val="1"/>
      <w:numFmt w:val="bullet"/>
      <w:lvlText w:val="o"/>
      <w:lvlJc w:val="left"/>
      <w:pPr>
        <w:tabs>
          <w:tab w:val="num" w:pos="2496"/>
        </w:tabs>
        <w:ind w:left="2496" w:hanging="360"/>
      </w:pPr>
      <w:rPr>
        <w:rFonts w:ascii="Courier New" w:hAnsi="Courier New" w:cs="Courier New" w:hint="default"/>
      </w:rPr>
    </w:lvl>
    <w:lvl w:ilvl="5" w:tplc="04190005" w:tentative="1">
      <w:start w:val="1"/>
      <w:numFmt w:val="bullet"/>
      <w:lvlText w:val=""/>
      <w:lvlJc w:val="left"/>
      <w:pPr>
        <w:tabs>
          <w:tab w:val="num" w:pos="3216"/>
        </w:tabs>
        <w:ind w:left="3216" w:hanging="360"/>
      </w:pPr>
      <w:rPr>
        <w:rFonts w:ascii="Wingdings" w:hAnsi="Wingdings" w:hint="default"/>
      </w:rPr>
    </w:lvl>
    <w:lvl w:ilvl="6" w:tplc="04190001" w:tentative="1">
      <w:start w:val="1"/>
      <w:numFmt w:val="bullet"/>
      <w:lvlText w:val=""/>
      <w:lvlJc w:val="left"/>
      <w:pPr>
        <w:tabs>
          <w:tab w:val="num" w:pos="3936"/>
        </w:tabs>
        <w:ind w:left="3936" w:hanging="360"/>
      </w:pPr>
      <w:rPr>
        <w:rFonts w:ascii="Symbol" w:hAnsi="Symbol" w:hint="default"/>
      </w:rPr>
    </w:lvl>
    <w:lvl w:ilvl="7" w:tplc="04190003" w:tentative="1">
      <w:start w:val="1"/>
      <w:numFmt w:val="bullet"/>
      <w:lvlText w:val="o"/>
      <w:lvlJc w:val="left"/>
      <w:pPr>
        <w:tabs>
          <w:tab w:val="num" w:pos="4656"/>
        </w:tabs>
        <w:ind w:left="4656" w:hanging="360"/>
      </w:pPr>
      <w:rPr>
        <w:rFonts w:ascii="Courier New" w:hAnsi="Courier New" w:cs="Courier New" w:hint="default"/>
      </w:rPr>
    </w:lvl>
    <w:lvl w:ilvl="8" w:tplc="04190005" w:tentative="1">
      <w:start w:val="1"/>
      <w:numFmt w:val="bullet"/>
      <w:lvlText w:val=""/>
      <w:lvlJc w:val="left"/>
      <w:pPr>
        <w:tabs>
          <w:tab w:val="num" w:pos="5376"/>
        </w:tabs>
        <w:ind w:left="5376" w:hanging="360"/>
      </w:pPr>
      <w:rPr>
        <w:rFonts w:ascii="Wingdings" w:hAnsi="Wingdings" w:hint="default"/>
      </w:rPr>
    </w:lvl>
  </w:abstractNum>
  <w:abstractNum w:abstractNumId="2">
    <w:nsid w:val="088505BD"/>
    <w:multiLevelType w:val="hybridMultilevel"/>
    <w:tmpl w:val="6002C3F4"/>
    <w:lvl w:ilvl="0" w:tplc="D77AEA76">
      <w:start w:val="1"/>
      <w:numFmt w:val="decimal"/>
      <w:lvlText w:val="%1."/>
      <w:lvlJc w:val="left"/>
      <w:pPr>
        <w:tabs>
          <w:tab w:val="num" w:pos="1005"/>
        </w:tabs>
        <w:ind w:left="1005"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8F55234"/>
    <w:multiLevelType w:val="hybridMultilevel"/>
    <w:tmpl w:val="B3043792"/>
    <w:lvl w:ilvl="0" w:tplc="B066E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EEA664A"/>
    <w:multiLevelType w:val="hybridMultilevel"/>
    <w:tmpl w:val="BDF61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1547C9C"/>
    <w:multiLevelType w:val="hybridMultilevel"/>
    <w:tmpl w:val="B8508504"/>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4D0278A"/>
    <w:multiLevelType w:val="hybridMultilevel"/>
    <w:tmpl w:val="076C23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D22B7D"/>
    <w:multiLevelType w:val="hybridMultilevel"/>
    <w:tmpl w:val="3008EDF8"/>
    <w:lvl w:ilvl="0" w:tplc="CAA47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FAC438E"/>
    <w:multiLevelType w:val="hybridMultilevel"/>
    <w:tmpl w:val="E4DC5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B96167"/>
    <w:multiLevelType w:val="hybridMultilevel"/>
    <w:tmpl w:val="9B14EBC6"/>
    <w:lvl w:ilvl="0" w:tplc="73723A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C66C70"/>
    <w:multiLevelType w:val="hybridMultilevel"/>
    <w:tmpl w:val="B802C86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57D6143"/>
    <w:multiLevelType w:val="hybridMultilevel"/>
    <w:tmpl w:val="0F9C4B66"/>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62E5CE2"/>
    <w:multiLevelType w:val="hybridMultilevel"/>
    <w:tmpl w:val="16D09598"/>
    <w:lvl w:ilvl="0" w:tplc="391EBC0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26542F79"/>
    <w:multiLevelType w:val="hybridMultilevel"/>
    <w:tmpl w:val="F79CBE00"/>
    <w:lvl w:ilvl="0" w:tplc="3384D6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BDB34D7"/>
    <w:multiLevelType w:val="hybridMultilevel"/>
    <w:tmpl w:val="C240881A"/>
    <w:lvl w:ilvl="0" w:tplc="B066E1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C1219F"/>
    <w:multiLevelType w:val="hybridMultilevel"/>
    <w:tmpl w:val="0D561C52"/>
    <w:lvl w:ilvl="0" w:tplc="CAA47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D8039F"/>
    <w:multiLevelType w:val="hybridMultilevel"/>
    <w:tmpl w:val="54E4FF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3ADE1D3D"/>
    <w:multiLevelType w:val="hybridMultilevel"/>
    <w:tmpl w:val="AB6E48D8"/>
    <w:lvl w:ilvl="0" w:tplc="E01C3030">
      <w:start w:val="3"/>
      <w:numFmt w:val="none"/>
      <w:lvlText w:val=""/>
      <w:lvlJc w:val="left"/>
      <w:pPr>
        <w:tabs>
          <w:tab w:val="num" w:pos="360"/>
        </w:tabs>
        <w:ind w:left="360" w:hanging="360"/>
      </w:pPr>
      <w:rPr>
        <w:rFonts w:ascii="Symbol" w:hAnsi="Symbol" w:hint="default"/>
        <w:sz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B600CCA"/>
    <w:multiLevelType w:val="hybridMultilevel"/>
    <w:tmpl w:val="AE186C20"/>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EF043E6"/>
    <w:multiLevelType w:val="hybridMultilevel"/>
    <w:tmpl w:val="09A8C9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0B34CAD"/>
    <w:multiLevelType w:val="hybridMultilevel"/>
    <w:tmpl w:val="7AB4C456"/>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0FF2546"/>
    <w:multiLevelType w:val="hybridMultilevel"/>
    <w:tmpl w:val="45288FE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2B97F46"/>
    <w:multiLevelType w:val="hybridMultilevel"/>
    <w:tmpl w:val="D40C64C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45939F8"/>
    <w:multiLevelType w:val="hybridMultilevel"/>
    <w:tmpl w:val="5808ADA0"/>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4C87B52"/>
    <w:multiLevelType w:val="hybridMultilevel"/>
    <w:tmpl w:val="9AA8B134"/>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74D1AB3"/>
    <w:multiLevelType w:val="hybridMultilevel"/>
    <w:tmpl w:val="FF34FFB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9A90C13"/>
    <w:multiLevelType w:val="hybridMultilevel"/>
    <w:tmpl w:val="C1D20AA4"/>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B7336A7"/>
    <w:multiLevelType w:val="hybridMultilevel"/>
    <w:tmpl w:val="65500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EC020F"/>
    <w:multiLevelType w:val="hybridMultilevel"/>
    <w:tmpl w:val="5C50C170"/>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B953D85"/>
    <w:multiLevelType w:val="hybridMultilevel"/>
    <w:tmpl w:val="AFC217E2"/>
    <w:lvl w:ilvl="0" w:tplc="65CA8D44">
      <w:numFmt w:val="bullet"/>
      <w:lvlText w:val="-"/>
      <w:lvlJc w:val="left"/>
      <w:pPr>
        <w:tabs>
          <w:tab w:val="num" w:pos="1021"/>
        </w:tabs>
        <w:ind w:left="1021" w:hanging="312"/>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C873DF6"/>
    <w:multiLevelType w:val="hybridMultilevel"/>
    <w:tmpl w:val="A66CE8AE"/>
    <w:lvl w:ilvl="0" w:tplc="B066E1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09E2838"/>
    <w:multiLevelType w:val="hybridMultilevel"/>
    <w:tmpl w:val="70C468C6"/>
    <w:lvl w:ilvl="0" w:tplc="04190001">
      <w:start w:val="1"/>
      <w:numFmt w:val="bullet"/>
      <w:lvlText w:val=""/>
      <w:lvlJc w:val="left"/>
      <w:pPr>
        <w:tabs>
          <w:tab w:val="num" w:pos="1040"/>
        </w:tabs>
        <w:ind w:left="1040" w:hanging="360"/>
      </w:pPr>
      <w:rPr>
        <w:rFonts w:ascii="Symbol" w:hAnsi="Symbol" w:hint="default"/>
      </w:rPr>
    </w:lvl>
    <w:lvl w:ilvl="1" w:tplc="04190019" w:tentative="1">
      <w:start w:val="1"/>
      <w:numFmt w:val="lowerLetter"/>
      <w:lvlText w:val="%2."/>
      <w:lvlJc w:val="left"/>
      <w:pPr>
        <w:tabs>
          <w:tab w:val="num" w:pos="1760"/>
        </w:tabs>
        <w:ind w:left="1760" w:hanging="360"/>
      </w:pPr>
    </w:lvl>
    <w:lvl w:ilvl="2" w:tplc="0419001B" w:tentative="1">
      <w:start w:val="1"/>
      <w:numFmt w:val="lowerRoman"/>
      <w:lvlText w:val="%3."/>
      <w:lvlJc w:val="right"/>
      <w:pPr>
        <w:tabs>
          <w:tab w:val="num" w:pos="2480"/>
        </w:tabs>
        <w:ind w:left="2480" w:hanging="180"/>
      </w:pPr>
    </w:lvl>
    <w:lvl w:ilvl="3" w:tplc="0419000F" w:tentative="1">
      <w:start w:val="1"/>
      <w:numFmt w:val="decimal"/>
      <w:lvlText w:val="%4."/>
      <w:lvlJc w:val="left"/>
      <w:pPr>
        <w:tabs>
          <w:tab w:val="num" w:pos="3200"/>
        </w:tabs>
        <w:ind w:left="3200" w:hanging="360"/>
      </w:pPr>
    </w:lvl>
    <w:lvl w:ilvl="4" w:tplc="04190019" w:tentative="1">
      <w:start w:val="1"/>
      <w:numFmt w:val="lowerLetter"/>
      <w:lvlText w:val="%5."/>
      <w:lvlJc w:val="left"/>
      <w:pPr>
        <w:tabs>
          <w:tab w:val="num" w:pos="3920"/>
        </w:tabs>
        <w:ind w:left="3920" w:hanging="360"/>
      </w:pPr>
    </w:lvl>
    <w:lvl w:ilvl="5" w:tplc="0419001B" w:tentative="1">
      <w:start w:val="1"/>
      <w:numFmt w:val="lowerRoman"/>
      <w:lvlText w:val="%6."/>
      <w:lvlJc w:val="right"/>
      <w:pPr>
        <w:tabs>
          <w:tab w:val="num" w:pos="4640"/>
        </w:tabs>
        <w:ind w:left="4640" w:hanging="180"/>
      </w:pPr>
    </w:lvl>
    <w:lvl w:ilvl="6" w:tplc="0419000F" w:tentative="1">
      <w:start w:val="1"/>
      <w:numFmt w:val="decimal"/>
      <w:lvlText w:val="%7."/>
      <w:lvlJc w:val="left"/>
      <w:pPr>
        <w:tabs>
          <w:tab w:val="num" w:pos="5360"/>
        </w:tabs>
        <w:ind w:left="5360" w:hanging="360"/>
      </w:pPr>
    </w:lvl>
    <w:lvl w:ilvl="7" w:tplc="04190019" w:tentative="1">
      <w:start w:val="1"/>
      <w:numFmt w:val="lowerLetter"/>
      <w:lvlText w:val="%8."/>
      <w:lvlJc w:val="left"/>
      <w:pPr>
        <w:tabs>
          <w:tab w:val="num" w:pos="6080"/>
        </w:tabs>
        <w:ind w:left="6080" w:hanging="360"/>
      </w:pPr>
    </w:lvl>
    <w:lvl w:ilvl="8" w:tplc="0419001B" w:tentative="1">
      <w:start w:val="1"/>
      <w:numFmt w:val="lowerRoman"/>
      <w:lvlText w:val="%9."/>
      <w:lvlJc w:val="right"/>
      <w:pPr>
        <w:tabs>
          <w:tab w:val="num" w:pos="6800"/>
        </w:tabs>
        <w:ind w:left="6800" w:hanging="180"/>
      </w:pPr>
    </w:lvl>
  </w:abstractNum>
  <w:abstractNum w:abstractNumId="32">
    <w:nsid w:val="792546FF"/>
    <w:multiLevelType w:val="hybridMultilevel"/>
    <w:tmpl w:val="C1AC768E"/>
    <w:lvl w:ilvl="0" w:tplc="5992BAAC">
      <w:start w:val="1"/>
      <w:numFmt w:val="bullet"/>
      <w:lvlText w:val=""/>
      <w:lvlJc w:val="left"/>
      <w:pPr>
        <w:tabs>
          <w:tab w:val="num" w:pos="360"/>
        </w:tabs>
        <w:ind w:left="360" w:hanging="360"/>
      </w:pPr>
      <w:rPr>
        <w:rFonts w:ascii="Symbol" w:hAnsi="Symbol"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B472C75"/>
    <w:multiLevelType w:val="hybridMultilevel"/>
    <w:tmpl w:val="87E03BBA"/>
    <w:lvl w:ilvl="0" w:tplc="CAA47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B8A35C0"/>
    <w:multiLevelType w:val="hybridMultilevel"/>
    <w:tmpl w:val="895C082A"/>
    <w:lvl w:ilvl="0" w:tplc="CAA479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4A5A5B"/>
    <w:multiLevelType w:val="hybridMultilevel"/>
    <w:tmpl w:val="F25C7564"/>
    <w:lvl w:ilvl="0" w:tplc="E08C15A0">
      <w:start w:val="1"/>
      <w:numFmt w:val="decimal"/>
      <w:lvlText w:val="%1)"/>
      <w:lvlJc w:val="left"/>
      <w:pPr>
        <w:ind w:left="720" w:hanging="360"/>
      </w:pPr>
      <w:rPr>
        <w:rFonts w:ascii="Georgia" w:eastAsia="Times New Roman" w:hAnsi="Georgia"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1"/>
  </w:num>
  <w:num w:numId="5">
    <w:abstractNumId w:val="2"/>
  </w:num>
  <w:num w:numId="6">
    <w:abstractNumId w:val="10"/>
  </w:num>
  <w:num w:numId="7">
    <w:abstractNumId w:val="25"/>
  </w:num>
  <w:num w:numId="8">
    <w:abstractNumId w:val="1"/>
  </w:num>
  <w:num w:numId="9">
    <w:abstractNumId w:val="22"/>
  </w:num>
  <w:num w:numId="10">
    <w:abstractNumId w:val="27"/>
  </w:num>
  <w:num w:numId="11">
    <w:abstractNumId w:val="13"/>
  </w:num>
  <w:num w:numId="12">
    <w:abstractNumId w:val="8"/>
  </w:num>
  <w:num w:numId="13">
    <w:abstractNumId w:val="21"/>
  </w:num>
  <w:num w:numId="14">
    <w:abstractNumId w:val="35"/>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4"/>
  </w:num>
  <w:num w:numId="18">
    <w:abstractNumId w:val="30"/>
  </w:num>
  <w:num w:numId="19">
    <w:abstractNumId w:val="3"/>
  </w:num>
  <w:num w:numId="20">
    <w:abstractNumId w:val="6"/>
  </w:num>
  <w:num w:numId="21">
    <w:abstractNumId w:val="0"/>
  </w:num>
  <w:num w:numId="22">
    <w:abstractNumId w:val="9"/>
  </w:num>
  <w:num w:numId="23">
    <w:abstractNumId w:val="14"/>
  </w:num>
  <w:num w:numId="24">
    <w:abstractNumId w:val="20"/>
  </w:num>
  <w:num w:numId="25">
    <w:abstractNumId w:val="23"/>
  </w:num>
  <w:num w:numId="26">
    <w:abstractNumId w:val="11"/>
  </w:num>
  <w:num w:numId="27">
    <w:abstractNumId w:val="24"/>
  </w:num>
  <w:num w:numId="28">
    <w:abstractNumId w:val="32"/>
  </w:num>
  <w:num w:numId="29">
    <w:abstractNumId w:val="18"/>
  </w:num>
  <w:num w:numId="30">
    <w:abstractNumId w:val="26"/>
  </w:num>
  <w:num w:numId="31">
    <w:abstractNumId w:val="19"/>
  </w:num>
  <w:num w:numId="32">
    <w:abstractNumId w:val="15"/>
  </w:num>
  <w:num w:numId="33">
    <w:abstractNumId w:val="16"/>
  </w:num>
  <w:num w:numId="34">
    <w:abstractNumId w:val="12"/>
  </w:num>
  <w:num w:numId="35">
    <w:abstractNumId w:val="33"/>
  </w:num>
  <w:num w:numId="36">
    <w:abstractNumId w:val="34"/>
  </w:num>
  <w:num w:numId="3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rawingGridVerticalSpacing w:val="381"/>
  <w:displayHorizontalDrawingGridEvery w:val="0"/>
  <w:characterSpacingControl w:val="doNotCompress"/>
  <w:hdrShapeDefaults>
    <o:shapedefaults v:ext="edit" spidmax="14337">
      <o:colormenu v:ext="edit" fillcolor="none [3212]" strokecolor="none"/>
    </o:shapedefaults>
  </w:hdrShapeDefaults>
  <w:footnotePr>
    <w:footnote w:id="0"/>
    <w:footnote w:id="1"/>
  </w:footnotePr>
  <w:endnotePr>
    <w:endnote w:id="0"/>
    <w:endnote w:id="1"/>
  </w:endnotePr>
  <w:compat/>
  <w:rsids>
    <w:rsidRoot w:val="00BA4E54"/>
    <w:rsid w:val="00010BA3"/>
    <w:rsid w:val="00082FD1"/>
    <w:rsid w:val="00136793"/>
    <w:rsid w:val="00164A3B"/>
    <w:rsid w:val="00167DAF"/>
    <w:rsid w:val="001736E3"/>
    <w:rsid w:val="001B43C9"/>
    <w:rsid w:val="001C0A51"/>
    <w:rsid w:val="00237ED1"/>
    <w:rsid w:val="0025724C"/>
    <w:rsid w:val="002B2A70"/>
    <w:rsid w:val="00333908"/>
    <w:rsid w:val="00333E44"/>
    <w:rsid w:val="003376E8"/>
    <w:rsid w:val="003A0673"/>
    <w:rsid w:val="003B6F54"/>
    <w:rsid w:val="003B7073"/>
    <w:rsid w:val="003C4BC9"/>
    <w:rsid w:val="00400D73"/>
    <w:rsid w:val="00414A3E"/>
    <w:rsid w:val="00423125"/>
    <w:rsid w:val="00426A14"/>
    <w:rsid w:val="00456634"/>
    <w:rsid w:val="004B4E8F"/>
    <w:rsid w:val="004C4721"/>
    <w:rsid w:val="004D1EB2"/>
    <w:rsid w:val="004D41EB"/>
    <w:rsid w:val="004E133B"/>
    <w:rsid w:val="00502379"/>
    <w:rsid w:val="005227BF"/>
    <w:rsid w:val="005238ED"/>
    <w:rsid w:val="005272A1"/>
    <w:rsid w:val="00542DED"/>
    <w:rsid w:val="00563373"/>
    <w:rsid w:val="00565815"/>
    <w:rsid w:val="00575CBC"/>
    <w:rsid w:val="00585A25"/>
    <w:rsid w:val="0059291D"/>
    <w:rsid w:val="00603716"/>
    <w:rsid w:val="006067D9"/>
    <w:rsid w:val="00614A74"/>
    <w:rsid w:val="00627BDD"/>
    <w:rsid w:val="006461E0"/>
    <w:rsid w:val="00666B47"/>
    <w:rsid w:val="006707CC"/>
    <w:rsid w:val="00682AD3"/>
    <w:rsid w:val="00696125"/>
    <w:rsid w:val="006A5B92"/>
    <w:rsid w:val="006A757B"/>
    <w:rsid w:val="006B6C3B"/>
    <w:rsid w:val="006C3C9B"/>
    <w:rsid w:val="006E49D1"/>
    <w:rsid w:val="00701F26"/>
    <w:rsid w:val="00723D73"/>
    <w:rsid w:val="0075071A"/>
    <w:rsid w:val="00771BD6"/>
    <w:rsid w:val="00776570"/>
    <w:rsid w:val="007923BF"/>
    <w:rsid w:val="007B5565"/>
    <w:rsid w:val="008067D3"/>
    <w:rsid w:val="008343AC"/>
    <w:rsid w:val="00847DAD"/>
    <w:rsid w:val="0088097C"/>
    <w:rsid w:val="00881BE5"/>
    <w:rsid w:val="008905E6"/>
    <w:rsid w:val="008A4982"/>
    <w:rsid w:val="00900E5B"/>
    <w:rsid w:val="009073EC"/>
    <w:rsid w:val="009146A5"/>
    <w:rsid w:val="00925268"/>
    <w:rsid w:val="00977AE3"/>
    <w:rsid w:val="009A0A9B"/>
    <w:rsid w:val="009C3F4E"/>
    <w:rsid w:val="009E56FC"/>
    <w:rsid w:val="009F70A7"/>
    <w:rsid w:val="00A32B06"/>
    <w:rsid w:val="00A733CF"/>
    <w:rsid w:val="00A90265"/>
    <w:rsid w:val="00AA3C66"/>
    <w:rsid w:val="00AC24D2"/>
    <w:rsid w:val="00AC7A0C"/>
    <w:rsid w:val="00AE6EEB"/>
    <w:rsid w:val="00AF3DFE"/>
    <w:rsid w:val="00AF69C7"/>
    <w:rsid w:val="00B03767"/>
    <w:rsid w:val="00B15629"/>
    <w:rsid w:val="00B16429"/>
    <w:rsid w:val="00B55E49"/>
    <w:rsid w:val="00B72DDE"/>
    <w:rsid w:val="00BA4E54"/>
    <w:rsid w:val="00BA4F5B"/>
    <w:rsid w:val="00BB4B97"/>
    <w:rsid w:val="00BD73F7"/>
    <w:rsid w:val="00CE4052"/>
    <w:rsid w:val="00D44EA6"/>
    <w:rsid w:val="00D44EFC"/>
    <w:rsid w:val="00D94833"/>
    <w:rsid w:val="00DB18A1"/>
    <w:rsid w:val="00DC64AC"/>
    <w:rsid w:val="00E05FB5"/>
    <w:rsid w:val="00E27078"/>
    <w:rsid w:val="00E30882"/>
    <w:rsid w:val="00E36B64"/>
    <w:rsid w:val="00E439E9"/>
    <w:rsid w:val="00EC3331"/>
    <w:rsid w:val="00ED55FE"/>
    <w:rsid w:val="00EE7CE8"/>
    <w:rsid w:val="00F017D4"/>
    <w:rsid w:val="00FB0B0F"/>
    <w:rsid w:val="00FC2B90"/>
    <w:rsid w:val="00FC4721"/>
    <w:rsid w:val="00FE2934"/>
    <w:rsid w:val="00FE29AD"/>
    <w:rsid w:val="00FE66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colormenu v:ext="edit" fillcolor="none [3212]" strokecolor="none"/>
    </o:shapedefaults>
    <o:shapelayout v:ext="edit">
      <o:idmap v:ext="edit" data="1"/>
      <o:rules v:ext="edit">
        <o:r id="V:Rule1" type="callout"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E54"/>
    <w:pPr>
      <w:spacing w:after="200" w:line="288" w:lineRule="auto"/>
      <w:jc w:val="left"/>
    </w:pPr>
    <w:rPr>
      <w:rFonts w:ascii="Calibri" w:eastAsia="Times New Roman" w:hAnsi="Calibri"/>
      <w:i/>
      <w:iCs/>
      <w:color w:val="auto"/>
      <w:sz w:val="20"/>
      <w:szCs w:val="20"/>
      <w:lang w:val="en-US" w:bidi="en-US"/>
    </w:rPr>
  </w:style>
  <w:style w:type="paragraph" w:styleId="1">
    <w:name w:val="heading 1"/>
    <w:basedOn w:val="a"/>
    <w:next w:val="a"/>
    <w:link w:val="10"/>
    <w:uiPriority w:val="9"/>
    <w:qFormat/>
    <w:rsid w:val="00BA4E5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0"/>
    </w:pPr>
    <w:rPr>
      <w:rFonts w:ascii="Cambria" w:hAnsi="Cambria"/>
      <w:b/>
      <w:bCs/>
      <w:color w:val="622423"/>
      <w:sz w:val="22"/>
      <w:szCs w:val="22"/>
    </w:rPr>
  </w:style>
  <w:style w:type="paragraph" w:styleId="2">
    <w:name w:val="heading 2"/>
    <w:basedOn w:val="a"/>
    <w:next w:val="a"/>
    <w:link w:val="20"/>
    <w:uiPriority w:val="9"/>
    <w:unhideWhenUsed/>
    <w:qFormat/>
    <w:rsid w:val="00BA4E54"/>
    <w:pPr>
      <w:pBdr>
        <w:top w:val="single" w:sz="4" w:space="0" w:color="C0504D"/>
        <w:left w:val="single" w:sz="48" w:space="2" w:color="C0504D"/>
        <w:bottom w:val="single" w:sz="4" w:space="0" w:color="C0504D"/>
        <w:right w:val="single" w:sz="4" w:space="4" w:color="C0504D"/>
      </w:pBdr>
      <w:spacing w:before="200" w:after="100" w:line="269" w:lineRule="auto"/>
      <w:ind w:left="144"/>
      <w:contextualSpacing/>
      <w:outlineLvl w:val="1"/>
    </w:pPr>
    <w:rPr>
      <w:rFonts w:ascii="Cambria" w:hAnsi="Cambria"/>
      <w:b/>
      <w:bCs/>
      <w:color w:val="943634"/>
      <w:sz w:val="22"/>
      <w:szCs w:val="22"/>
    </w:rPr>
  </w:style>
  <w:style w:type="paragraph" w:styleId="3">
    <w:name w:val="heading 3"/>
    <w:basedOn w:val="a"/>
    <w:next w:val="a"/>
    <w:link w:val="30"/>
    <w:uiPriority w:val="9"/>
    <w:unhideWhenUsed/>
    <w:qFormat/>
    <w:rsid w:val="00BA4E54"/>
    <w:pPr>
      <w:pBdr>
        <w:left w:val="single" w:sz="48" w:space="2" w:color="C0504D"/>
        <w:bottom w:val="single" w:sz="4" w:space="0" w:color="C0504D"/>
      </w:pBdr>
      <w:spacing w:before="200" w:after="100" w:line="240" w:lineRule="auto"/>
      <w:ind w:left="144"/>
      <w:contextualSpacing/>
      <w:outlineLvl w:val="2"/>
    </w:pPr>
    <w:rPr>
      <w:rFonts w:ascii="Cambria" w:hAnsi="Cambria"/>
      <w:b/>
      <w:bCs/>
      <w:color w:val="943634"/>
      <w:sz w:val="22"/>
      <w:szCs w:val="22"/>
    </w:rPr>
  </w:style>
  <w:style w:type="paragraph" w:styleId="4">
    <w:name w:val="heading 4"/>
    <w:basedOn w:val="a"/>
    <w:next w:val="a"/>
    <w:link w:val="40"/>
    <w:uiPriority w:val="9"/>
    <w:unhideWhenUsed/>
    <w:qFormat/>
    <w:rsid w:val="00BA4E54"/>
    <w:pPr>
      <w:pBdr>
        <w:left w:val="single" w:sz="4" w:space="2" w:color="C0504D"/>
        <w:bottom w:val="single" w:sz="4" w:space="2" w:color="C0504D"/>
      </w:pBdr>
      <w:spacing w:before="200" w:after="100" w:line="240" w:lineRule="auto"/>
      <w:ind w:left="86"/>
      <w:contextualSpacing/>
      <w:outlineLvl w:val="3"/>
    </w:pPr>
    <w:rPr>
      <w:rFonts w:ascii="Cambria" w:hAnsi="Cambria"/>
      <w:b/>
      <w:bCs/>
      <w:color w:val="943634"/>
      <w:sz w:val="22"/>
      <w:szCs w:val="22"/>
    </w:rPr>
  </w:style>
  <w:style w:type="paragraph" w:styleId="5">
    <w:name w:val="heading 5"/>
    <w:basedOn w:val="a"/>
    <w:next w:val="a"/>
    <w:link w:val="50"/>
    <w:uiPriority w:val="9"/>
    <w:unhideWhenUsed/>
    <w:qFormat/>
    <w:rsid w:val="00BA4E54"/>
    <w:pPr>
      <w:pBdr>
        <w:left w:val="dotted" w:sz="4" w:space="2" w:color="C0504D"/>
        <w:bottom w:val="dotted" w:sz="4" w:space="2" w:color="C0504D"/>
      </w:pBdr>
      <w:spacing w:before="200" w:after="100" w:line="240" w:lineRule="auto"/>
      <w:ind w:left="86"/>
      <w:contextualSpacing/>
      <w:outlineLvl w:val="4"/>
    </w:pPr>
    <w:rPr>
      <w:rFonts w:ascii="Cambria" w:hAnsi="Cambria"/>
      <w:b/>
      <w:bCs/>
      <w:color w:val="943634"/>
      <w:sz w:val="22"/>
      <w:szCs w:val="22"/>
    </w:rPr>
  </w:style>
  <w:style w:type="paragraph" w:styleId="6">
    <w:name w:val="heading 6"/>
    <w:basedOn w:val="a"/>
    <w:next w:val="a"/>
    <w:link w:val="60"/>
    <w:uiPriority w:val="9"/>
    <w:unhideWhenUsed/>
    <w:qFormat/>
    <w:rsid w:val="00BA4E54"/>
    <w:pPr>
      <w:pBdr>
        <w:bottom w:val="single" w:sz="4" w:space="2" w:color="E5B8B7"/>
      </w:pBdr>
      <w:spacing w:before="200" w:after="100" w:line="240" w:lineRule="auto"/>
      <w:contextualSpacing/>
      <w:outlineLvl w:val="5"/>
    </w:pPr>
    <w:rPr>
      <w:rFonts w:ascii="Cambria" w:hAnsi="Cambria"/>
      <w:color w:val="943634"/>
      <w:sz w:val="22"/>
      <w:szCs w:val="22"/>
    </w:rPr>
  </w:style>
  <w:style w:type="paragraph" w:styleId="7">
    <w:name w:val="heading 7"/>
    <w:basedOn w:val="a"/>
    <w:next w:val="a"/>
    <w:link w:val="70"/>
    <w:uiPriority w:val="9"/>
    <w:semiHidden/>
    <w:unhideWhenUsed/>
    <w:qFormat/>
    <w:rsid w:val="00BA4E54"/>
    <w:pPr>
      <w:pBdr>
        <w:bottom w:val="dotted" w:sz="4" w:space="2" w:color="D99594"/>
      </w:pBdr>
      <w:spacing w:before="200" w:after="100" w:line="240" w:lineRule="auto"/>
      <w:contextualSpacing/>
      <w:outlineLvl w:val="6"/>
    </w:pPr>
    <w:rPr>
      <w:rFonts w:ascii="Cambria" w:hAnsi="Cambria"/>
      <w:color w:val="943634"/>
      <w:sz w:val="22"/>
      <w:szCs w:val="22"/>
    </w:rPr>
  </w:style>
  <w:style w:type="paragraph" w:styleId="8">
    <w:name w:val="heading 8"/>
    <w:basedOn w:val="a"/>
    <w:next w:val="a"/>
    <w:link w:val="80"/>
    <w:uiPriority w:val="9"/>
    <w:semiHidden/>
    <w:unhideWhenUsed/>
    <w:qFormat/>
    <w:rsid w:val="00BA4E54"/>
    <w:pPr>
      <w:spacing w:before="200" w:after="100" w:line="240" w:lineRule="auto"/>
      <w:contextualSpacing/>
      <w:outlineLvl w:val="7"/>
    </w:pPr>
    <w:rPr>
      <w:rFonts w:ascii="Cambria" w:hAnsi="Cambria"/>
      <w:color w:val="C0504D"/>
      <w:sz w:val="22"/>
      <w:szCs w:val="22"/>
    </w:rPr>
  </w:style>
  <w:style w:type="paragraph" w:styleId="9">
    <w:name w:val="heading 9"/>
    <w:basedOn w:val="a"/>
    <w:next w:val="a"/>
    <w:link w:val="90"/>
    <w:uiPriority w:val="9"/>
    <w:semiHidden/>
    <w:unhideWhenUsed/>
    <w:qFormat/>
    <w:rsid w:val="00BA4E54"/>
    <w:pPr>
      <w:spacing w:before="200" w:after="100" w:line="240" w:lineRule="auto"/>
      <w:contextualSpacing/>
      <w:outlineLvl w:val="8"/>
    </w:pPr>
    <w:rPr>
      <w:rFonts w:ascii="Cambria" w:hAnsi="Cambria"/>
      <w:color w:val="C0504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4E54"/>
    <w:rPr>
      <w:rFonts w:ascii="Cambria" w:eastAsia="Times New Roman" w:hAnsi="Cambria"/>
      <w:b/>
      <w:bCs/>
      <w:i/>
      <w:iCs/>
      <w:color w:val="622423"/>
      <w:sz w:val="22"/>
      <w:szCs w:val="22"/>
      <w:shd w:val="clear" w:color="auto" w:fill="F2DBDB"/>
      <w:lang w:val="en-US" w:bidi="en-US"/>
    </w:rPr>
  </w:style>
  <w:style w:type="character" w:customStyle="1" w:styleId="20">
    <w:name w:val="Заголовок 2 Знак"/>
    <w:basedOn w:val="a0"/>
    <w:link w:val="2"/>
    <w:uiPriority w:val="9"/>
    <w:rsid w:val="00BA4E54"/>
    <w:rPr>
      <w:rFonts w:ascii="Cambria" w:eastAsia="Times New Roman" w:hAnsi="Cambria"/>
      <w:b/>
      <w:bCs/>
      <w:i/>
      <w:iCs/>
      <w:color w:val="943634"/>
      <w:sz w:val="22"/>
      <w:szCs w:val="22"/>
      <w:lang w:val="en-US" w:bidi="en-US"/>
    </w:rPr>
  </w:style>
  <w:style w:type="character" w:customStyle="1" w:styleId="30">
    <w:name w:val="Заголовок 3 Знак"/>
    <w:basedOn w:val="a0"/>
    <w:link w:val="3"/>
    <w:uiPriority w:val="9"/>
    <w:rsid w:val="00BA4E54"/>
    <w:rPr>
      <w:rFonts w:ascii="Cambria" w:eastAsia="Times New Roman" w:hAnsi="Cambria"/>
      <w:b/>
      <w:bCs/>
      <w:i/>
      <w:iCs/>
      <w:color w:val="943634"/>
      <w:sz w:val="22"/>
      <w:szCs w:val="22"/>
      <w:lang w:val="en-US" w:bidi="en-US"/>
    </w:rPr>
  </w:style>
  <w:style w:type="character" w:customStyle="1" w:styleId="40">
    <w:name w:val="Заголовок 4 Знак"/>
    <w:basedOn w:val="a0"/>
    <w:link w:val="4"/>
    <w:uiPriority w:val="9"/>
    <w:rsid w:val="00BA4E54"/>
    <w:rPr>
      <w:rFonts w:ascii="Cambria" w:eastAsia="Times New Roman" w:hAnsi="Cambria"/>
      <w:b/>
      <w:bCs/>
      <w:i/>
      <w:iCs/>
      <w:color w:val="943634"/>
      <w:sz w:val="22"/>
      <w:szCs w:val="22"/>
      <w:lang w:val="en-US" w:bidi="en-US"/>
    </w:rPr>
  </w:style>
  <w:style w:type="character" w:customStyle="1" w:styleId="50">
    <w:name w:val="Заголовок 5 Знак"/>
    <w:basedOn w:val="a0"/>
    <w:link w:val="5"/>
    <w:uiPriority w:val="9"/>
    <w:rsid w:val="00BA4E54"/>
    <w:rPr>
      <w:rFonts w:ascii="Cambria" w:eastAsia="Times New Roman" w:hAnsi="Cambria"/>
      <w:b/>
      <w:bCs/>
      <w:i/>
      <w:iCs/>
      <w:color w:val="943634"/>
      <w:sz w:val="22"/>
      <w:szCs w:val="22"/>
      <w:lang w:val="en-US" w:bidi="en-US"/>
    </w:rPr>
  </w:style>
  <w:style w:type="character" w:customStyle="1" w:styleId="60">
    <w:name w:val="Заголовок 6 Знак"/>
    <w:basedOn w:val="a0"/>
    <w:link w:val="6"/>
    <w:uiPriority w:val="9"/>
    <w:rsid w:val="00BA4E54"/>
    <w:rPr>
      <w:rFonts w:ascii="Cambria" w:eastAsia="Times New Roman" w:hAnsi="Cambria"/>
      <w:i/>
      <w:iCs/>
      <w:color w:val="943634"/>
      <w:sz w:val="22"/>
      <w:szCs w:val="22"/>
      <w:lang w:val="en-US" w:bidi="en-US"/>
    </w:rPr>
  </w:style>
  <w:style w:type="character" w:customStyle="1" w:styleId="70">
    <w:name w:val="Заголовок 7 Знак"/>
    <w:basedOn w:val="a0"/>
    <w:link w:val="7"/>
    <w:uiPriority w:val="9"/>
    <w:semiHidden/>
    <w:rsid w:val="00BA4E54"/>
    <w:rPr>
      <w:rFonts w:ascii="Cambria" w:eastAsia="Times New Roman" w:hAnsi="Cambria"/>
      <w:i/>
      <w:iCs/>
      <w:color w:val="943634"/>
      <w:sz w:val="22"/>
      <w:szCs w:val="22"/>
      <w:lang w:val="en-US" w:bidi="en-US"/>
    </w:rPr>
  </w:style>
  <w:style w:type="character" w:customStyle="1" w:styleId="80">
    <w:name w:val="Заголовок 8 Знак"/>
    <w:basedOn w:val="a0"/>
    <w:link w:val="8"/>
    <w:uiPriority w:val="9"/>
    <w:semiHidden/>
    <w:rsid w:val="00BA4E54"/>
    <w:rPr>
      <w:rFonts w:ascii="Cambria" w:eastAsia="Times New Roman" w:hAnsi="Cambria"/>
      <w:i/>
      <w:iCs/>
      <w:color w:val="C0504D"/>
      <w:sz w:val="22"/>
      <w:szCs w:val="22"/>
      <w:lang w:val="en-US" w:bidi="en-US"/>
    </w:rPr>
  </w:style>
  <w:style w:type="character" w:customStyle="1" w:styleId="90">
    <w:name w:val="Заголовок 9 Знак"/>
    <w:basedOn w:val="a0"/>
    <w:link w:val="9"/>
    <w:uiPriority w:val="9"/>
    <w:semiHidden/>
    <w:rsid w:val="00BA4E54"/>
    <w:rPr>
      <w:rFonts w:ascii="Cambria" w:eastAsia="Times New Roman" w:hAnsi="Cambria"/>
      <w:i/>
      <w:iCs/>
      <w:color w:val="C0504D"/>
      <w:sz w:val="20"/>
      <w:szCs w:val="20"/>
      <w:lang w:val="en-US" w:bidi="en-US"/>
    </w:rPr>
  </w:style>
  <w:style w:type="paragraph" w:styleId="HTML">
    <w:name w:val="HTML Preformatted"/>
    <w:basedOn w:val="a"/>
    <w:link w:val="HTML0"/>
    <w:rsid w:val="00BA4E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BA4E54"/>
    <w:rPr>
      <w:rFonts w:ascii="Courier New" w:eastAsia="Times New Roman" w:hAnsi="Courier New" w:cs="Courier New"/>
      <w:i/>
      <w:iCs/>
      <w:color w:val="auto"/>
      <w:sz w:val="20"/>
      <w:szCs w:val="20"/>
      <w:lang w:val="en-US" w:bidi="en-US"/>
    </w:rPr>
  </w:style>
  <w:style w:type="paragraph" w:styleId="a3">
    <w:name w:val="annotation text"/>
    <w:basedOn w:val="a"/>
    <w:link w:val="a4"/>
    <w:semiHidden/>
    <w:rsid w:val="00BA4E54"/>
  </w:style>
  <w:style w:type="character" w:customStyle="1" w:styleId="a4">
    <w:name w:val="Текст примечания Знак"/>
    <w:basedOn w:val="a0"/>
    <w:link w:val="a3"/>
    <w:semiHidden/>
    <w:rsid w:val="00BA4E54"/>
    <w:rPr>
      <w:rFonts w:ascii="Calibri" w:eastAsia="Times New Roman" w:hAnsi="Calibri"/>
      <w:i/>
      <w:iCs/>
      <w:color w:val="auto"/>
      <w:sz w:val="20"/>
      <w:szCs w:val="20"/>
      <w:lang w:val="en-US" w:bidi="en-US"/>
    </w:rPr>
  </w:style>
  <w:style w:type="paragraph" w:styleId="a5">
    <w:name w:val="Body Text Indent"/>
    <w:basedOn w:val="a"/>
    <w:link w:val="a6"/>
    <w:rsid w:val="00BA4E54"/>
    <w:pPr>
      <w:spacing w:after="120"/>
      <w:ind w:left="283"/>
    </w:pPr>
  </w:style>
  <w:style w:type="character" w:customStyle="1" w:styleId="a6">
    <w:name w:val="Основной текст с отступом Знак"/>
    <w:basedOn w:val="a0"/>
    <w:link w:val="a5"/>
    <w:rsid w:val="00BA4E54"/>
    <w:rPr>
      <w:rFonts w:ascii="Calibri" w:eastAsia="Times New Roman" w:hAnsi="Calibri"/>
      <w:i/>
      <w:iCs/>
      <w:color w:val="auto"/>
      <w:sz w:val="20"/>
      <w:szCs w:val="20"/>
      <w:lang w:val="en-US" w:bidi="en-US"/>
    </w:rPr>
  </w:style>
  <w:style w:type="paragraph" w:styleId="21">
    <w:name w:val="Body Text Indent 2"/>
    <w:basedOn w:val="a"/>
    <w:link w:val="22"/>
    <w:rsid w:val="00BA4E54"/>
    <w:pPr>
      <w:spacing w:after="120" w:line="480" w:lineRule="auto"/>
      <w:ind w:left="283"/>
    </w:pPr>
  </w:style>
  <w:style w:type="character" w:customStyle="1" w:styleId="22">
    <w:name w:val="Основной текст с отступом 2 Знак"/>
    <w:basedOn w:val="a0"/>
    <w:link w:val="21"/>
    <w:rsid w:val="00BA4E54"/>
    <w:rPr>
      <w:rFonts w:ascii="Calibri" w:eastAsia="Times New Roman" w:hAnsi="Calibri"/>
      <w:i/>
      <w:iCs/>
      <w:color w:val="auto"/>
      <w:sz w:val="20"/>
      <w:szCs w:val="20"/>
      <w:lang w:val="en-US" w:bidi="en-US"/>
    </w:rPr>
  </w:style>
  <w:style w:type="paragraph" w:styleId="31">
    <w:name w:val="Body Text Indent 3"/>
    <w:basedOn w:val="a"/>
    <w:link w:val="32"/>
    <w:rsid w:val="00BA4E54"/>
    <w:pPr>
      <w:spacing w:after="120"/>
      <w:ind w:left="283"/>
    </w:pPr>
    <w:rPr>
      <w:sz w:val="16"/>
      <w:szCs w:val="16"/>
    </w:rPr>
  </w:style>
  <w:style w:type="character" w:customStyle="1" w:styleId="32">
    <w:name w:val="Основной текст с отступом 3 Знак"/>
    <w:basedOn w:val="a0"/>
    <w:link w:val="31"/>
    <w:rsid w:val="00BA4E54"/>
    <w:rPr>
      <w:rFonts w:ascii="Calibri" w:eastAsia="Times New Roman" w:hAnsi="Calibri"/>
      <w:i/>
      <w:iCs/>
      <w:color w:val="auto"/>
      <w:sz w:val="16"/>
      <w:szCs w:val="16"/>
      <w:lang w:val="en-US" w:bidi="en-US"/>
    </w:rPr>
  </w:style>
  <w:style w:type="paragraph" w:customStyle="1" w:styleId="a7">
    <w:name w:val="Знак Знак Знак Знак Знак Знак Знак Знак Знак Знак"/>
    <w:basedOn w:val="a"/>
    <w:rsid w:val="00BA4E54"/>
    <w:pPr>
      <w:spacing w:after="160" w:line="240" w:lineRule="exact"/>
    </w:pPr>
    <w:rPr>
      <w:rFonts w:ascii="Verdana" w:hAnsi="Verdana" w:cs="Verdana"/>
    </w:rPr>
  </w:style>
  <w:style w:type="paragraph" w:styleId="a8">
    <w:name w:val="Balloon Text"/>
    <w:basedOn w:val="a"/>
    <w:link w:val="a9"/>
    <w:semiHidden/>
    <w:rsid w:val="00BA4E54"/>
    <w:rPr>
      <w:rFonts w:ascii="Tahoma" w:hAnsi="Tahoma" w:cs="Tahoma"/>
      <w:sz w:val="16"/>
      <w:szCs w:val="16"/>
    </w:rPr>
  </w:style>
  <w:style w:type="character" w:customStyle="1" w:styleId="a9">
    <w:name w:val="Текст выноски Знак"/>
    <w:basedOn w:val="a0"/>
    <w:link w:val="a8"/>
    <w:semiHidden/>
    <w:rsid w:val="00BA4E54"/>
    <w:rPr>
      <w:rFonts w:ascii="Tahoma" w:eastAsia="Times New Roman" w:hAnsi="Tahoma" w:cs="Tahoma"/>
      <w:i/>
      <w:iCs/>
      <w:color w:val="auto"/>
      <w:sz w:val="16"/>
      <w:szCs w:val="16"/>
      <w:lang w:val="en-US" w:bidi="en-US"/>
    </w:rPr>
  </w:style>
  <w:style w:type="character" w:styleId="aa">
    <w:name w:val="Hyperlink"/>
    <w:basedOn w:val="a0"/>
    <w:uiPriority w:val="99"/>
    <w:rsid w:val="00BA4E54"/>
    <w:rPr>
      <w:color w:val="0000FF"/>
      <w:u w:val="single"/>
    </w:rPr>
  </w:style>
  <w:style w:type="paragraph" w:styleId="ab">
    <w:name w:val="footer"/>
    <w:basedOn w:val="a"/>
    <w:link w:val="ac"/>
    <w:uiPriority w:val="99"/>
    <w:rsid w:val="00BA4E54"/>
    <w:pPr>
      <w:tabs>
        <w:tab w:val="center" w:pos="4677"/>
        <w:tab w:val="right" w:pos="9355"/>
      </w:tabs>
    </w:pPr>
  </w:style>
  <w:style w:type="character" w:customStyle="1" w:styleId="ac">
    <w:name w:val="Нижний колонтитул Знак"/>
    <w:basedOn w:val="a0"/>
    <w:link w:val="ab"/>
    <w:uiPriority w:val="99"/>
    <w:rsid w:val="00BA4E54"/>
    <w:rPr>
      <w:rFonts w:ascii="Calibri" w:eastAsia="Times New Roman" w:hAnsi="Calibri"/>
      <w:i/>
      <w:iCs/>
      <w:color w:val="auto"/>
      <w:sz w:val="20"/>
      <w:szCs w:val="20"/>
      <w:lang w:val="en-US" w:bidi="en-US"/>
    </w:rPr>
  </w:style>
  <w:style w:type="character" w:styleId="ad">
    <w:name w:val="page number"/>
    <w:basedOn w:val="a0"/>
    <w:rsid w:val="00BA4E54"/>
  </w:style>
  <w:style w:type="paragraph" w:styleId="11">
    <w:name w:val="toc 1"/>
    <w:basedOn w:val="a"/>
    <w:next w:val="a"/>
    <w:autoRedefine/>
    <w:uiPriority w:val="39"/>
    <w:rsid w:val="00BA4E54"/>
    <w:pPr>
      <w:tabs>
        <w:tab w:val="right" w:leader="dot" w:pos="9345"/>
      </w:tabs>
      <w:jc w:val="both"/>
    </w:pPr>
  </w:style>
  <w:style w:type="paragraph" w:styleId="23">
    <w:name w:val="toc 2"/>
    <w:basedOn w:val="a"/>
    <w:next w:val="a"/>
    <w:autoRedefine/>
    <w:uiPriority w:val="39"/>
    <w:rsid w:val="00237ED1"/>
    <w:pPr>
      <w:tabs>
        <w:tab w:val="right" w:leader="dot" w:pos="9344"/>
      </w:tabs>
      <w:ind w:left="240"/>
      <w:jc w:val="center"/>
    </w:pPr>
    <w:rPr>
      <w:rFonts w:ascii="Georgia" w:hAnsi="Georgia"/>
      <w:sz w:val="24"/>
      <w:szCs w:val="24"/>
      <w:lang w:val="ru-RU"/>
    </w:rPr>
  </w:style>
  <w:style w:type="paragraph" w:styleId="33">
    <w:name w:val="toc 3"/>
    <w:basedOn w:val="a"/>
    <w:next w:val="a"/>
    <w:autoRedefine/>
    <w:uiPriority w:val="39"/>
    <w:rsid w:val="00BA4E54"/>
    <w:pPr>
      <w:ind w:left="480"/>
    </w:pPr>
  </w:style>
  <w:style w:type="paragraph" w:styleId="ae">
    <w:name w:val="footnote text"/>
    <w:basedOn w:val="a"/>
    <w:link w:val="af"/>
    <w:semiHidden/>
    <w:rsid w:val="00BA4E54"/>
  </w:style>
  <w:style w:type="character" w:customStyle="1" w:styleId="af">
    <w:name w:val="Текст сноски Знак"/>
    <w:basedOn w:val="a0"/>
    <w:link w:val="ae"/>
    <w:semiHidden/>
    <w:rsid w:val="00BA4E54"/>
    <w:rPr>
      <w:rFonts w:ascii="Calibri" w:eastAsia="Times New Roman" w:hAnsi="Calibri"/>
      <w:i/>
      <w:iCs/>
      <w:color w:val="auto"/>
      <w:sz w:val="20"/>
      <w:szCs w:val="20"/>
      <w:lang w:val="en-US" w:bidi="en-US"/>
    </w:rPr>
  </w:style>
  <w:style w:type="character" w:styleId="af0">
    <w:name w:val="footnote reference"/>
    <w:basedOn w:val="a0"/>
    <w:semiHidden/>
    <w:rsid w:val="00BA4E54"/>
    <w:rPr>
      <w:vertAlign w:val="superscript"/>
    </w:rPr>
  </w:style>
  <w:style w:type="paragraph" w:customStyle="1" w:styleId="51">
    <w:name w:val="Знак5 Знак Знак Знак Знак Знак"/>
    <w:basedOn w:val="a"/>
    <w:rsid w:val="00BA4E54"/>
    <w:pPr>
      <w:spacing w:after="160" w:line="240" w:lineRule="exact"/>
    </w:pPr>
    <w:rPr>
      <w:rFonts w:ascii="Verdana" w:hAnsi="Verdana"/>
    </w:rPr>
  </w:style>
  <w:style w:type="paragraph" w:styleId="af1">
    <w:name w:val="caption"/>
    <w:basedOn w:val="a"/>
    <w:next w:val="a"/>
    <w:uiPriority w:val="35"/>
    <w:unhideWhenUsed/>
    <w:qFormat/>
    <w:rsid w:val="00BA4E54"/>
    <w:rPr>
      <w:b/>
      <w:bCs/>
      <w:color w:val="943634"/>
      <w:sz w:val="18"/>
      <w:szCs w:val="18"/>
    </w:rPr>
  </w:style>
  <w:style w:type="paragraph" w:styleId="af2">
    <w:name w:val="Title"/>
    <w:basedOn w:val="a"/>
    <w:next w:val="a"/>
    <w:link w:val="af3"/>
    <w:uiPriority w:val="10"/>
    <w:qFormat/>
    <w:rsid w:val="00BA4E54"/>
    <w:pPr>
      <w:pBdr>
        <w:top w:val="single" w:sz="48" w:space="0" w:color="C0504D"/>
        <w:bottom w:val="single" w:sz="48" w:space="0" w:color="C0504D"/>
      </w:pBdr>
      <w:shd w:val="clear" w:color="auto" w:fill="C0504D"/>
      <w:spacing w:after="0" w:line="240" w:lineRule="auto"/>
      <w:jc w:val="center"/>
    </w:pPr>
    <w:rPr>
      <w:rFonts w:ascii="Cambria" w:hAnsi="Cambria"/>
      <w:color w:val="FFFFFF"/>
      <w:spacing w:val="10"/>
      <w:sz w:val="48"/>
      <w:szCs w:val="48"/>
    </w:rPr>
  </w:style>
  <w:style w:type="character" w:customStyle="1" w:styleId="af3">
    <w:name w:val="Название Знак"/>
    <w:basedOn w:val="a0"/>
    <w:link w:val="af2"/>
    <w:uiPriority w:val="10"/>
    <w:rsid w:val="00BA4E54"/>
    <w:rPr>
      <w:rFonts w:ascii="Cambria" w:eastAsia="Times New Roman" w:hAnsi="Cambria"/>
      <w:i/>
      <w:iCs/>
      <w:color w:val="FFFFFF"/>
      <w:spacing w:val="10"/>
      <w:sz w:val="48"/>
      <w:szCs w:val="48"/>
      <w:shd w:val="clear" w:color="auto" w:fill="C0504D"/>
      <w:lang w:val="en-US" w:bidi="en-US"/>
    </w:rPr>
  </w:style>
  <w:style w:type="paragraph" w:styleId="af4">
    <w:name w:val="Subtitle"/>
    <w:basedOn w:val="a"/>
    <w:next w:val="a"/>
    <w:link w:val="af5"/>
    <w:uiPriority w:val="11"/>
    <w:qFormat/>
    <w:rsid w:val="00BA4E54"/>
    <w:pPr>
      <w:pBdr>
        <w:bottom w:val="dotted" w:sz="8" w:space="10" w:color="C0504D"/>
      </w:pBdr>
      <w:spacing w:before="200" w:after="900" w:line="240" w:lineRule="auto"/>
      <w:jc w:val="center"/>
    </w:pPr>
    <w:rPr>
      <w:rFonts w:ascii="Cambria" w:hAnsi="Cambria"/>
      <w:color w:val="622423"/>
      <w:sz w:val="24"/>
      <w:szCs w:val="24"/>
    </w:rPr>
  </w:style>
  <w:style w:type="character" w:customStyle="1" w:styleId="af5">
    <w:name w:val="Подзаголовок Знак"/>
    <w:basedOn w:val="a0"/>
    <w:link w:val="af4"/>
    <w:uiPriority w:val="11"/>
    <w:rsid w:val="00BA4E54"/>
    <w:rPr>
      <w:rFonts w:ascii="Cambria" w:eastAsia="Times New Roman" w:hAnsi="Cambria"/>
      <w:i/>
      <w:iCs/>
      <w:color w:val="622423"/>
      <w:lang w:val="en-US" w:bidi="en-US"/>
    </w:rPr>
  </w:style>
  <w:style w:type="character" w:styleId="af6">
    <w:name w:val="Strong"/>
    <w:uiPriority w:val="22"/>
    <w:qFormat/>
    <w:rsid w:val="00BA4E54"/>
    <w:rPr>
      <w:b/>
      <w:bCs/>
      <w:spacing w:val="0"/>
    </w:rPr>
  </w:style>
  <w:style w:type="character" w:styleId="af7">
    <w:name w:val="Emphasis"/>
    <w:uiPriority w:val="20"/>
    <w:qFormat/>
    <w:rsid w:val="00BA4E54"/>
    <w:rPr>
      <w:rFonts w:ascii="Cambria" w:eastAsia="Times New Roman" w:hAnsi="Cambria" w:cs="Times New Roman"/>
      <w:b/>
      <w:bCs/>
      <w:i/>
      <w:iCs/>
      <w:color w:val="C0504D"/>
      <w:bdr w:val="single" w:sz="18" w:space="0" w:color="F2DBDB"/>
      <w:shd w:val="clear" w:color="auto" w:fill="F2DBDB"/>
    </w:rPr>
  </w:style>
  <w:style w:type="paragraph" w:styleId="af8">
    <w:name w:val="No Spacing"/>
    <w:basedOn w:val="a"/>
    <w:link w:val="af9"/>
    <w:uiPriority w:val="1"/>
    <w:qFormat/>
    <w:rsid w:val="00BA4E54"/>
    <w:pPr>
      <w:spacing w:after="0" w:line="240" w:lineRule="auto"/>
    </w:pPr>
  </w:style>
  <w:style w:type="character" w:customStyle="1" w:styleId="af9">
    <w:name w:val="Без интервала Знак"/>
    <w:basedOn w:val="a0"/>
    <w:link w:val="af8"/>
    <w:uiPriority w:val="1"/>
    <w:rsid w:val="00BA4E54"/>
    <w:rPr>
      <w:rFonts w:ascii="Calibri" w:eastAsia="Times New Roman" w:hAnsi="Calibri"/>
      <w:i/>
      <w:iCs/>
      <w:color w:val="auto"/>
      <w:sz w:val="20"/>
      <w:szCs w:val="20"/>
      <w:lang w:val="en-US" w:bidi="en-US"/>
    </w:rPr>
  </w:style>
  <w:style w:type="paragraph" w:styleId="afa">
    <w:name w:val="List Paragraph"/>
    <w:basedOn w:val="a"/>
    <w:uiPriority w:val="34"/>
    <w:qFormat/>
    <w:rsid w:val="00BA4E54"/>
    <w:pPr>
      <w:ind w:left="720"/>
      <w:contextualSpacing/>
    </w:pPr>
  </w:style>
  <w:style w:type="paragraph" w:styleId="24">
    <w:name w:val="Quote"/>
    <w:basedOn w:val="a"/>
    <w:next w:val="a"/>
    <w:link w:val="25"/>
    <w:uiPriority w:val="29"/>
    <w:qFormat/>
    <w:rsid w:val="00BA4E54"/>
    <w:rPr>
      <w:i w:val="0"/>
      <w:iCs w:val="0"/>
      <w:color w:val="943634"/>
    </w:rPr>
  </w:style>
  <w:style w:type="character" w:customStyle="1" w:styleId="25">
    <w:name w:val="Цитата 2 Знак"/>
    <w:basedOn w:val="a0"/>
    <w:link w:val="24"/>
    <w:uiPriority w:val="29"/>
    <w:rsid w:val="00BA4E54"/>
    <w:rPr>
      <w:rFonts w:ascii="Calibri" w:eastAsia="Times New Roman" w:hAnsi="Calibri"/>
      <w:color w:val="943634"/>
      <w:sz w:val="20"/>
      <w:szCs w:val="20"/>
      <w:lang w:val="en-US" w:bidi="en-US"/>
    </w:rPr>
  </w:style>
  <w:style w:type="paragraph" w:styleId="afb">
    <w:name w:val="Intense Quote"/>
    <w:basedOn w:val="a"/>
    <w:next w:val="a"/>
    <w:link w:val="afc"/>
    <w:uiPriority w:val="30"/>
    <w:qFormat/>
    <w:rsid w:val="00BA4E54"/>
    <w:pPr>
      <w:pBdr>
        <w:top w:val="dotted" w:sz="8" w:space="10" w:color="C0504D"/>
        <w:bottom w:val="dotted" w:sz="8" w:space="10" w:color="C0504D"/>
      </w:pBdr>
      <w:spacing w:line="300" w:lineRule="auto"/>
      <w:ind w:left="2160" w:right="2160"/>
      <w:jc w:val="center"/>
    </w:pPr>
    <w:rPr>
      <w:rFonts w:ascii="Cambria" w:hAnsi="Cambria"/>
      <w:b/>
      <w:bCs/>
      <w:color w:val="C0504D"/>
    </w:rPr>
  </w:style>
  <w:style w:type="character" w:customStyle="1" w:styleId="afc">
    <w:name w:val="Выделенная цитата Знак"/>
    <w:basedOn w:val="a0"/>
    <w:link w:val="afb"/>
    <w:uiPriority w:val="30"/>
    <w:rsid w:val="00BA4E54"/>
    <w:rPr>
      <w:rFonts w:ascii="Cambria" w:eastAsia="Times New Roman" w:hAnsi="Cambria"/>
      <w:b/>
      <w:bCs/>
      <w:i/>
      <w:iCs/>
      <w:color w:val="C0504D"/>
      <w:sz w:val="20"/>
      <w:szCs w:val="20"/>
      <w:lang w:val="en-US" w:bidi="en-US"/>
    </w:rPr>
  </w:style>
  <w:style w:type="character" w:styleId="afd">
    <w:name w:val="Subtle Emphasis"/>
    <w:uiPriority w:val="19"/>
    <w:qFormat/>
    <w:rsid w:val="00BA4E54"/>
    <w:rPr>
      <w:rFonts w:ascii="Cambria" w:eastAsia="Times New Roman" w:hAnsi="Cambria" w:cs="Times New Roman"/>
      <w:i/>
      <w:iCs/>
      <w:color w:val="C0504D"/>
    </w:rPr>
  </w:style>
  <w:style w:type="character" w:styleId="afe">
    <w:name w:val="Intense Emphasis"/>
    <w:uiPriority w:val="21"/>
    <w:qFormat/>
    <w:rsid w:val="00BA4E54"/>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aff">
    <w:name w:val="Subtle Reference"/>
    <w:uiPriority w:val="31"/>
    <w:qFormat/>
    <w:rsid w:val="00BA4E54"/>
    <w:rPr>
      <w:i/>
      <w:iCs/>
      <w:smallCaps/>
      <w:color w:val="C0504D"/>
      <w:u w:color="C0504D"/>
    </w:rPr>
  </w:style>
  <w:style w:type="character" w:styleId="aff0">
    <w:name w:val="Intense Reference"/>
    <w:uiPriority w:val="32"/>
    <w:qFormat/>
    <w:rsid w:val="00BA4E54"/>
    <w:rPr>
      <w:b/>
      <w:bCs/>
      <w:i/>
      <w:iCs/>
      <w:smallCaps/>
      <w:color w:val="C0504D"/>
      <w:u w:color="C0504D"/>
    </w:rPr>
  </w:style>
  <w:style w:type="character" w:styleId="aff1">
    <w:name w:val="Book Title"/>
    <w:uiPriority w:val="33"/>
    <w:qFormat/>
    <w:rsid w:val="00BA4E54"/>
    <w:rPr>
      <w:rFonts w:ascii="Cambria" w:eastAsia="Times New Roman" w:hAnsi="Cambria" w:cs="Times New Roman"/>
      <w:b/>
      <w:bCs/>
      <w:i/>
      <w:iCs/>
      <w:smallCaps/>
      <w:color w:val="943634"/>
      <w:u w:val="single"/>
    </w:rPr>
  </w:style>
  <w:style w:type="character" w:customStyle="1" w:styleId="26">
    <w:name w:val="Основной текст 2 Знак"/>
    <w:basedOn w:val="a0"/>
    <w:link w:val="27"/>
    <w:uiPriority w:val="99"/>
    <w:semiHidden/>
    <w:rsid w:val="00BA4E54"/>
    <w:rPr>
      <w:rFonts w:ascii="Calibri" w:eastAsia="Times New Roman" w:hAnsi="Calibri"/>
      <w:i/>
      <w:iCs/>
      <w:sz w:val="20"/>
      <w:szCs w:val="20"/>
      <w:lang w:val="en-US" w:bidi="en-US"/>
    </w:rPr>
  </w:style>
  <w:style w:type="paragraph" w:styleId="27">
    <w:name w:val="Body Text 2"/>
    <w:basedOn w:val="a"/>
    <w:link w:val="26"/>
    <w:uiPriority w:val="99"/>
    <w:semiHidden/>
    <w:unhideWhenUsed/>
    <w:rsid w:val="00BA4E54"/>
    <w:pPr>
      <w:spacing w:after="120" w:line="480" w:lineRule="auto"/>
    </w:pPr>
    <w:rPr>
      <w:color w:val="000000"/>
    </w:rPr>
  </w:style>
  <w:style w:type="character" w:customStyle="1" w:styleId="210">
    <w:name w:val="Основной текст 2 Знак1"/>
    <w:basedOn w:val="a0"/>
    <w:link w:val="27"/>
    <w:uiPriority w:val="99"/>
    <w:semiHidden/>
    <w:rsid w:val="00BA4E54"/>
    <w:rPr>
      <w:rFonts w:ascii="Calibri" w:eastAsia="Times New Roman" w:hAnsi="Calibri"/>
      <w:i/>
      <w:iCs/>
      <w:color w:val="auto"/>
      <w:sz w:val="20"/>
      <w:szCs w:val="20"/>
      <w:lang w:val="en-US" w:bidi="en-US"/>
    </w:rPr>
  </w:style>
  <w:style w:type="character" w:customStyle="1" w:styleId="34">
    <w:name w:val="Основной текст 3 Знак"/>
    <w:basedOn w:val="a0"/>
    <w:link w:val="35"/>
    <w:uiPriority w:val="99"/>
    <w:semiHidden/>
    <w:rsid w:val="00BA4E54"/>
    <w:rPr>
      <w:rFonts w:ascii="Calibri" w:eastAsia="Times New Roman" w:hAnsi="Calibri"/>
      <w:i/>
      <w:iCs/>
      <w:sz w:val="16"/>
      <w:szCs w:val="16"/>
      <w:lang w:val="en-US" w:bidi="en-US"/>
    </w:rPr>
  </w:style>
  <w:style w:type="paragraph" w:styleId="35">
    <w:name w:val="Body Text 3"/>
    <w:basedOn w:val="a"/>
    <w:link w:val="34"/>
    <w:uiPriority w:val="99"/>
    <w:semiHidden/>
    <w:unhideWhenUsed/>
    <w:rsid w:val="00BA4E54"/>
    <w:pPr>
      <w:spacing w:after="120"/>
    </w:pPr>
    <w:rPr>
      <w:color w:val="000000"/>
      <w:sz w:val="16"/>
      <w:szCs w:val="16"/>
    </w:rPr>
  </w:style>
  <w:style w:type="character" w:customStyle="1" w:styleId="310">
    <w:name w:val="Основной текст 3 Знак1"/>
    <w:basedOn w:val="a0"/>
    <w:link w:val="35"/>
    <w:uiPriority w:val="99"/>
    <w:semiHidden/>
    <w:rsid w:val="00BA4E54"/>
    <w:rPr>
      <w:rFonts w:ascii="Calibri" w:eastAsia="Times New Roman" w:hAnsi="Calibri"/>
      <w:i/>
      <w:iCs/>
      <w:color w:val="auto"/>
      <w:sz w:val="16"/>
      <w:szCs w:val="16"/>
      <w:lang w:val="en-US" w:bidi="en-US"/>
    </w:rPr>
  </w:style>
  <w:style w:type="paragraph" w:styleId="aff2">
    <w:name w:val="Normal (Web)"/>
    <w:basedOn w:val="a"/>
    <w:rsid w:val="00BA4E54"/>
    <w:pPr>
      <w:spacing w:before="100" w:beforeAutospacing="1" w:after="100" w:afterAutospacing="1" w:line="240" w:lineRule="auto"/>
    </w:pPr>
    <w:rPr>
      <w:rFonts w:ascii="Times New Roman" w:hAnsi="Times New Roman"/>
      <w:sz w:val="24"/>
      <w:szCs w:val="24"/>
      <w:lang w:val="ru-RU" w:eastAsia="ru-RU" w:bidi="ar-SA"/>
    </w:rPr>
  </w:style>
  <w:style w:type="paragraph" w:customStyle="1" w:styleId="52">
    <w:name w:val="Знак5 Знак Знак Знак Знак Знак Знак"/>
    <w:basedOn w:val="a"/>
    <w:rsid w:val="00BA4E54"/>
    <w:pPr>
      <w:spacing w:after="160" w:line="240" w:lineRule="exact"/>
    </w:pPr>
    <w:rPr>
      <w:rFonts w:ascii="Verdana" w:hAnsi="Verdana"/>
      <w:i w:val="0"/>
      <w:iCs w:val="0"/>
      <w:lang w:bidi="ar-SA"/>
    </w:rPr>
  </w:style>
  <w:style w:type="paragraph" w:customStyle="1" w:styleId="Default">
    <w:name w:val="Default"/>
    <w:rsid w:val="00BA4E54"/>
    <w:pPr>
      <w:autoSpaceDE w:val="0"/>
      <w:autoSpaceDN w:val="0"/>
      <w:adjustRightInd w:val="0"/>
      <w:jc w:val="left"/>
    </w:pPr>
    <w:rPr>
      <w:rFonts w:eastAsia="Times New Roman"/>
      <w:lang w:eastAsia="ru-RU"/>
    </w:rPr>
  </w:style>
  <w:style w:type="table" w:styleId="aff3">
    <w:name w:val="Table Grid"/>
    <w:basedOn w:val="a1"/>
    <w:uiPriority w:val="59"/>
    <w:rsid w:val="00BA4E54"/>
    <w:pPr>
      <w:jc w:val="left"/>
    </w:pPr>
    <w:rPr>
      <w:rFonts w:ascii="Calibri" w:eastAsia="Calibri" w:hAnsi="Calibri"/>
      <w:color w:val="auto"/>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header"/>
    <w:basedOn w:val="a"/>
    <w:link w:val="aff5"/>
    <w:uiPriority w:val="99"/>
    <w:semiHidden/>
    <w:unhideWhenUsed/>
    <w:rsid w:val="00FE2934"/>
    <w:pPr>
      <w:tabs>
        <w:tab w:val="center" w:pos="4677"/>
        <w:tab w:val="right" w:pos="9355"/>
      </w:tabs>
      <w:spacing w:after="0" w:line="240" w:lineRule="auto"/>
    </w:pPr>
  </w:style>
  <w:style w:type="character" w:customStyle="1" w:styleId="aff5">
    <w:name w:val="Верхний колонтитул Знак"/>
    <w:basedOn w:val="a0"/>
    <w:link w:val="aff4"/>
    <w:uiPriority w:val="99"/>
    <w:semiHidden/>
    <w:rsid w:val="00FE2934"/>
    <w:rPr>
      <w:rFonts w:ascii="Calibri" w:eastAsia="Times New Roman" w:hAnsi="Calibri"/>
      <w:i/>
      <w:iCs/>
      <w:color w:val="auto"/>
      <w:sz w:val="20"/>
      <w:szCs w:val="20"/>
      <w:lang w:val="en-US"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9" Type="http://schemas.openxmlformats.org/officeDocument/2006/relationships/chart" Target="charts/chart30.xml"/><Relationship Id="rId3" Type="http://schemas.openxmlformats.org/officeDocument/2006/relationships/styles" Target="styles.xml"/><Relationship Id="rId21" Type="http://schemas.openxmlformats.org/officeDocument/2006/relationships/chart" Target="charts/chart13.xml"/><Relationship Id="rId34" Type="http://schemas.openxmlformats.org/officeDocument/2006/relationships/chart" Target="charts/chart25.xml"/><Relationship Id="rId42" Type="http://schemas.openxmlformats.org/officeDocument/2006/relationships/chart" Target="charts/chart3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openxmlformats.org/officeDocument/2006/relationships/hyperlink" Target="http://www.surwiki.ru" TargetMode="External"/><Relationship Id="rId38" Type="http://schemas.openxmlformats.org/officeDocument/2006/relationships/chart" Target="charts/chart29.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chart" Target="charts/chart21.xml"/><Relationship Id="rId41" Type="http://schemas.openxmlformats.org/officeDocument/2006/relationships/chart" Target="charts/chart3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chart" Target="charts/chart24.xml"/><Relationship Id="rId37" Type="http://schemas.openxmlformats.org/officeDocument/2006/relationships/chart" Target="charts/chart28.xml"/><Relationship Id="rId40" Type="http://schemas.openxmlformats.org/officeDocument/2006/relationships/chart" Target="charts/chart31.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openxmlformats.org/officeDocument/2006/relationships/chart" Target="charts/chart27.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chart" Target="charts/chart23.xm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chart" Target="charts/chart22.xml"/><Relationship Id="rId35" Type="http://schemas.openxmlformats.org/officeDocument/2006/relationships/chart" Target="charts/chart26.xml"/><Relationship Id="rId43" Type="http://schemas.openxmlformats.org/officeDocument/2006/relationships/chart" Target="charts/chart34.xml"/></Relationships>
</file>

<file path=word/charts/_rels/chart1.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8.03.10.xlsb"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Uno1\&#1086;&#1073;&#1097;&#1072;&#1103;%20&#1087;&#1072;&#1087;&#1082;&#1072;\&#1041;&#1040;&#1047;&#1067;%20&#1044;&#1040;&#1053;&#1053;&#1067;&#1061;%20&#1057;&#1058;&#1040;&#1058;&#1048;&#1057;&#1058;&#1048;&#1050;&#1040;\&#1055;&#1086;&#1076;&#1075;&#1086;&#1090;&#1086;&#1074;&#1082;&#1072;%20&#1055;&#1091;&#1073;&#1083;&#1080;&#1095;&#1085;&#1086;&#1075;&#1086;%20&#1076;&#1086;&#1082;&#1083;&#1072;&#1076;&#1072;%20&#1079;&#1072;%202010%20&#1075;\&#1044;&#1080;&#1072;&#1075;&#1088;&#1072;&#1084;&#1084;&#1099;%20&#1076;&#1083;&#1103;%20&#1076;&#1086;&#1082;&#1083;&#1072;&#1076;&#1072;%2018.04.11.xlsb"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
  <c:chart>
    <c:plotArea>
      <c:layout>
        <c:manualLayout>
          <c:layoutTarget val="inner"/>
          <c:xMode val="edge"/>
          <c:yMode val="edge"/>
          <c:x val="7.5557655954632638E-2"/>
          <c:y val="9.6336446316303767E-3"/>
          <c:w val="0.58998139410267469"/>
          <c:h val="0.85215631379410905"/>
        </c:manualLayout>
      </c:layout>
      <c:barChart>
        <c:barDir val="col"/>
        <c:grouping val="stacked"/>
        <c:ser>
          <c:idx val="0"/>
          <c:order val="0"/>
          <c:tx>
            <c:strRef>
              <c:f>'Числ детей'!$A$3</c:f>
              <c:strCache>
                <c:ptCount val="1"/>
                <c:pt idx="0">
                  <c:v>дети в очереди 
в детские сады</c:v>
                </c:pt>
              </c:strCache>
            </c:strRef>
          </c:tx>
          <c:spPr>
            <a:solidFill>
              <a:srgbClr val="350F0E"/>
            </a:solidFill>
            <a:ln>
              <a:solidFill>
                <a:sysClr val="windowText" lastClr="000000"/>
              </a:solidFill>
            </a:ln>
          </c:spPr>
          <c:dLbls>
            <c:txPr>
              <a:bodyPr/>
              <a:lstStyle/>
              <a:p>
                <a:pPr>
                  <a:defRPr sz="1200" b="1" i="0" u="none" strike="noStrike" baseline="0">
                    <a:solidFill>
                      <a:schemeClr val="bg1"/>
                    </a:solidFill>
                    <a:latin typeface="Times New Roman"/>
                    <a:ea typeface="Times New Roman"/>
                    <a:cs typeface="Times New Roman"/>
                  </a:defRPr>
                </a:pPr>
                <a:endParaRPr lang="ru-RU"/>
              </a:p>
            </c:txPr>
            <c:dLblPos val="ctr"/>
            <c:showVal val="1"/>
          </c:dLbls>
          <c:cat>
            <c:numRef>
              <c:f>'Числ детей'!$B$2:$E$2</c:f>
              <c:numCache>
                <c:formatCode>General</c:formatCode>
                <c:ptCount val="4"/>
                <c:pt idx="0">
                  <c:v>2007</c:v>
                </c:pt>
                <c:pt idx="1">
                  <c:v>2008</c:v>
                </c:pt>
                <c:pt idx="2">
                  <c:v>2009</c:v>
                </c:pt>
                <c:pt idx="3">
                  <c:v>2010</c:v>
                </c:pt>
              </c:numCache>
            </c:numRef>
          </c:cat>
          <c:val>
            <c:numRef>
              <c:f>'Числ детей'!$B$3:$E$3</c:f>
              <c:numCache>
                <c:formatCode>General</c:formatCode>
                <c:ptCount val="4"/>
                <c:pt idx="0">
                  <c:v>11519</c:v>
                </c:pt>
                <c:pt idx="1">
                  <c:v>14217</c:v>
                </c:pt>
                <c:pt idx="2">
                  <c:v>15100</c:v>
                </c:pt>
                <c:pt idx="3">
                  <c:v>16861</c:v>
                </c:pt>
              </c:numCache>
            </c:numRef>
          </c:val>
        </c:ser>
        <c:ser>
          <c:idx val="1"/>
          <c:order val="1"/>
          <c:tx>
            <c:strRef>
              <c:f>'Числ детей'!$A$4</c:f>
              <c:strCache>
                <c:ptCount val="1"/>
                <c:pt idx="0">
                  <c:v>дети в детских садах</c:v>
                </c:pt>
              </c:strCache>
            </c:strRef>
          </c:tx>
          <c:spPr>
            <a:solidFill>
              <a:srgbClr val="E2ADAC"/>
            </a:solidFill>
            <a:ln>
              <a:solidFill>
                <a:srgbClr val="350F0E"/>
              </a:solidFill>
            </a:ln>
          </c:spPr>
          <c:dLbls>
            <c:txPr>
              <a:bodyPr/>
              <a:lstStyle/>
              <a:p>
                <a:pPr>
                  <a:defRPr sz="1200" b="1" i="0" u="none" strike="noStrike" baseline="0">
                    <a:solidFill>
                      <a:srgbClr val="000000"/>
                    </a:solidFill>
                    <a:latin typeface="Times New Roman"/>
                    <a:ea typeface="Times New Roman"/>
                    <a:cs typeface="Times New Roman"/>
                  </a:defRPr>
                </a:pPr>
                <a:endParaRPr lang="ru-RU"/>
              </a:p>
            </c:txPr>
            <c:dLblPos val="ctr"/>
            <c:showVal val="1"/>
          </c:dLbls>
          <c:cat>
            <c:numRef>
              <c:f>'Числ детей'!$B$2:$E$2</c:f>
              <c:numCache>
                <c:formatCode>General</c:formatCode>
                <c:ptCount val="4"/>
                <c:pt idx="0">
                  <c:v>2007</c:v>
                </c:pt>
                <c:pt idx="1">
                  <c:v>2008</c:v>
                </c:pt>
                <c:pt idx="2">
                  <c:v>2009</c:v>
                </c:pt>
                <c:pt idx="3">
                  <c:v>2010</c:v>
                </c:pt>
              </c:numCache>
            </c:numRef>
          </c:cat>
          <c:val>
            <c:numRef>
              <c:f>'Числ детей'!$B$4:$E$4</c:f>
              <c:numCache>
                <c:formatCode>General</c:formatCode>
                <c:ptCount val="4"/>
                <c:pt idx="0">
                  <c:v>12569</c:v>
                </c:pt>
                <c:pt idx="1">
                  <c:v>12871</c:v>
                </c:pt>
                <c:pt idx="2">
                  <c:v>12971</c:v>
                </c:pt>
                <c:pt idx="3">
                  <c:v>13821</c:v>
                </c:pt>
              </c:numCache>
            </c:numRef>
          </c:val>
        </c:ser>
        <c:ser>
          <c:idx val="3"/>
          <c:order val="2"/>
          <c:tx>
            <c:strRef>
              <c:f>'Числ детей'!$A$5</c:f>
              <c:strCache>
                <c:ptCount val="1"/>
                <c:pt idx="0">
                  <c:v>дети в учреждениях
 профессионального образования</c:v>
                </c:pt>
              </c:strCache>
            </c:strRef>
          </c:tx>
          <c:spPr>
            <a:solidFill>
              <a:srgbClr val="B0413E"/>
            </a:solidFill>
            <a:ln>
              <a:solidFill>
                <a:schemeClr val="tx1"/>
              </a:solidFill>
            </a:ln>
          </c:spPr>
          <c:dLbls>
            <c:txPr>
              <a:bodyPr/>
              <a:lstStyle/>
              <a:p>
                <a:pPr>
                  <a:defRPr sz="1050" b="1" i="0" u="none" strike="noStrike" baseline="0">
                    <a:solidFill>
                      <a:sysClr val="windowText" lastClr="000000"/>
                    </a:solidFill>
                    <a:latin typeface="Times New Roman"/>
                    <a:ea typeface="Times New Roman"/>
                    <a:cs typeface="Times New Roman"/>
                  </a:defRPr>
                </a:pPr>
                <a:endParaRPr lang="ru-RU"/>
              </a:p>
            </c:txPr>
            <c:dLblPos val="ctr"/>
            <c:showVal val="1"/>
          </c:dLbls>
          <c:cat>
            <c:numRef>
              <c:f>'Числ детей'!$B$2:$E$2</c:f>
              <c:numCache>
                <c:formatCode>General</c:formatCode>
                <c:ptCount val="4"/>
                <c:pt idx="0">
                  <c:v>2007</c:v>
                </c:pt>
                <c:pt idx="1">
                  <c:v>2008</c:v>
                </c:pt>
                <c:pt idx="2">
                  <c:v>2009</c:v>
                </c:pt>
                <c:pt idx="3">
                  <c:v>2010</c:v>
                </c:pt>
              </c:numCache>
            </c:numRef>
          </c:cat>
          <c:val>
            <c:numRef>
              <c:f>'Числ детей'!$B$5:$E$5</c:f>
              <c:numCache>
                <c:formatCode>#,##0</c:formatCode>
                <c:ptCount val="4"/>
                <c:pt idx="0">
                  <c:v>3870</c:v>
                </c:pt>
                <c:pt idx="1">
                  <c:v>3919</c:v>
                </c:pt>
                <c:pt idx="2">
                  <c:v>3530</c:v>
                </c:pt>
                <c:pt idx="3">
                  <c:v>2576</c:v>
                </c:pt>
              </c:numCache>
            </c:numRef>
          </c:val>
        </c:ser>
        <c:ser>
          <c:idx val="2"/>
          <c:order val="3"/>
          <c:tx>
            <c:strRef>
              <c:f>'Числ детей'!$A$6</c:f>
              <c:strCache>
                <c:ptCount val="1"/>
                <c:pt idx="0">
                  <c:v>дети в школах</c:v>
                </c:pt>
              </c:strCache>
            </c:strRef>
          </c:tx>
          <c:spPr>
            <a:solidFill>
              <a:srgbClr val="F2DBDA"/>
            </a:solidFill>
            <a:ln>
              <a:solidFill>
                <a:schemeClr val="tx2">
                  <a:lumMod val="50000"/>
                  <a:alpha val="82000"/>
                </a:schemeClr>
              </a:solidFill>
            </a:ln>
          </c:spPr>
          <c:dLbls>
            <c:txPr>
              <a:bodyPr/>
              <a:lstStyle/>
              <a:p>
                <a:pPr>
                  <a:defRPr sz="1200" b="1" i="0" u="none" strike="noStrike" baseline="0">
                    <a:solidFill>
                      <a:srgbClr val="000000"/>
                    </a:solidFill>
                    <a:latin typeface="Times New Roman"/>
                    <a:ea typeface="Times New Roman"/>
                    <a:cs typeface="Times New Roman"/>
                  </a:defRPr>
                </a:pPr>
                <a:endParaRPr lang="ru-RU"/>
              </a:p>
            </c:txPr>
            <c:dLblPos val="ctr"/>
            <c:showVal val="1"/>
          </c:dLbls>
          <c:cat>
            <c:numRef>
              <c:f>'Числ детей'!$B$2:$E$2</c:f>
              <c:numCache>
                <c:formatCode>General</c:formatCode>
                <c:ptCount val="4"/>
                <c:pt idx="0">
                  <c:v>2007</c:v>
                </c:pt>
                <c:pt idx="1">
                  <c:v>2008</c:v>
                </c:pt>
                <c:pt idx="2">
                  <c:v>2009</c:v>
                </c:pt>
                <c:pt idx="3">
                  <c:v>2010</c:v>
                </c:pt>
              </c:numCache>
            </c:numRef>
          </c:cat>
          <c:val>
            <c:numRef>
              <c:f>'Числ детей'!$B$6:$E$6</c:f>
              <c:numCache>
                <c:formatCode>#,##0</c:formatCode>
                <c:ptCount val="4"/>
                <c:pt idx="0">
                  <c:v>33595</c:v>
                </c:pt>
                <c:pt idx="1">
                  <c:v>32367</c:v>
                </c:pt>
                <c:pt idx="2">
                  <c:v>32918</c:v>
                </c:pt>
                <c:pt idx="3">
                  <c:v>32579</c:v>
                </c:pt>
              </c:numCache>
            </c:numRef>
          </c:val>
        </c:ser>
        <c:dLbls>
          <c:showVal val="1"/>
        </c:dLbls>
        <c:gapWidth val="80"/>
        <c:overlap val="100"/>
        <c:axId val="209088512"/>
        <c:axId val="209090048"/>
      </c:barChart>
      <c:lineChart>
        <c:grouping val="standard"/>
        <c:ser>
          <c:idx val="4"/>
          <c:order val="4"/>
          <c:tx>
            <c:strRef>
              <c:f>'Числ детей'!$A$7</c:f>
              <c:strCache>
                <c:ptCount val="1"/>
                <c:pt idx="0">
                  <c:v>всего зарегистрировано в городе детей в возрасте
 0 - 17 лет</c:v>
                </c:pt>
              </c:strCache>
            </c:strRef>
          </c:tx>
          <c:spPr>
            <a:ln>
              <a:solidFill>
                <a:schemeClr val="tx1"/>
              </a:solidFill>
            </a:ln>
          </c:spPr>
          <c:marker>
            <c:symbol val="plus"/>
            <c:size val="7"/>
            <c:spPr>
              <a:solidFill>
                <a:schemeClr val="tx1"/>
              </a:solidFill>
              <a:ln w="28575">
                <a:solidFill>
                  <a:schemeClr val="tx1"/>
                </a:solidFill>
              </a:ln>
            </c:spPr>
          </c:marker>
          <c:dLbls>
            <c:txPr>
              <a:bodyPr/>
              <a:lstStyle/>
              <a:p>
                <a:pPr>
                  <a:defRPr sz="1200" b="1" i="0" u="none" strike="noStrike" baseline="0">
                    <a:solidFill>
                      <a:srgbClr val="000000"/>
                    </a:solidFill>
                    <a:latin typeface="Times New Roman"/>
                    <a:ea typeface="Times New Roman"/>
                    <a:cs typeface="Times New Roman"/>
                  </a:defRPr>
                </a:pPr>
                <a:endParaRPr lang="ru-RU"/>
              </a:p>
            </c:txPr>
            <c:dLblPos val="t"/>
            <c:showVal val="1"/>
          </c:dLbls>
          <c:cat>
            <c:numRef>
              <c:f>'Числ детей'!$B$2:$E$2</c:f>
              <c:numCache>
                <c:formatCode>General</c:formatCode>
                <c:ptCount val="4"/>
                <c:pt idx="0">
                  <c:v>2007</c:v>
                </c:pt>
                <c:pt idx="1">
                  <c:v>2008</c:v>
                </c:pt>
                <c:pt idx="2">
                  <c:v>2009</c:v>
                </c:pt>
                <c:pt idx="3">
                  <c:v>2010</c:v>
                </c:pt>
              </c:numCache>
            </c:numRef>
          </c:cat>
          <c:val>
            <c:numRef>
              <c:f>'Числ детей'!$B$7:$E$7</c:f>
              <c:numCache>
                <c:formatCode>General</c:formatCode>
                <c:ptCount val="4"/>
                <c:pt idx="0">
                  <c:v>62010</c:v>
                </c:pt>
                <c:pt idx="1">
                  <c:v>62068</c:v>
                </c:pt>
                <c:pt idx="2">
                  <c:v>62337</c:v>
                </c:pt>
                <c:pt idx="3">
                  <c:v>63886</c:v>
                </c:pt>
              </c:numCache>
            </c:numRef>
          </c:val>
        </c:ser>
        <c:dLbls>
          <c:showVal val="1"/>
        </c:dLbls>
        <c:marker val="1"/>
        <c:axId val="209088512"/>
        <c:axId val="209090048"/>
      </c:lineChart>
      <c:catAx>
        <c:axId val="209088512"/>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9090048"/>
        <c:crosses val="autoZero"/>
        <c:auto val="1"/>
        <c:lblAlgn val="ctr"/>
        <c:lblOffset val="100"/>
      </c:catAx>
      <c:valAx>
        <c:axId val="209090048"/>
        <c:scaling>
          <c:orientation val="minMax"/>
        </c:scaling>
        <c:axPos val="l"/>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9088512"/>
        <c:crosses val="autoZero"/>
        <c:crossBetween val="between"/>
      </c:valAx>
      <c:spPr>
        <a:noFill/>
        <a:ln w="25400">
          <a:noFill/>
        </a:ln>
      </c:spPr>
    </c:plotArea>
    <c:legend>
      <c:legendPos val="r"/>
      <c:layout>
        <c:manualLayout>
          <c:xMode val="edge"/>
          <c:yMode val="edge"/>
          <c:x val="0.67442914863783165"/>
          <c:y val="5.2215370228643934E-2"/>
          <c:w val="0.31311198849991745"/>
          <c:h val="0.91526454097199172"/>
        </c:manualLayout>
      </c:layout>
      <c:overlay val="1"/>
      <c:spPr>
        <a:ln>
          <a:solidFill>
            <a:schemeClr val="bg1">
              <a:alpha val="0"/>
            </a:schemeClr>
          </a:solid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'9'!$A$2</c:f>
              <c:strCache>
                <c:ptCount val="1"/>
                <c:pt idx="0">
                  <c:v>Нижневартовск</c:v>
                </c:pt>
              </c:strCache>
            </c:strRef>
          </c:tx>
          <c:spPr>
            <a:solidFill>
              <a:srgbClr val="E2ADAC"/>
            </a:solidFill>
            <a:ln w="0">
              <a:solidFill>
                <a:srgbClr val="800000"/>
              </a:solidFill>
            </a:ln>
          </c:spPr>
          <c:dLbls>
            <c:txPr>
              <a:bodyPr rot="-540000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'9'!$B$1:$E$1</c:f>
              <c:numCache>
                <c:formatCode>General</c:formatCode>
                <c:ptCount val="4"/>
                <c:pt idx="0">
                  <c:v>2007</c:v>
                </c:pt>
                <c:pt idx="1">
                  <c:v>2008</c:v>
                </c:pt>
                <c:pt idx="2">
                  <c:v>2009</c:v>
                </c:pt>
                <c:pt idx="3">
                  <c:v>2010</c:v>
                </c:pt>
              </c:numCache>
            </c:numRef>
          </c:cat>
          <c:val>
            <c:numRef>
              <c:f>'9'!$B$2:$E$2</c:f>
              <c:numCache>
                <c:formatCode>General</c:formatCode>
                <c:ptCount val="4"/>
                <c:pt idx="0">
                  <c:v>38.309999999999995</c:v>
                </c:pt>
                <c:pt idx="1">
                  <c:v>39.050000000000004</c:v>
                </c:pt>
                <c:pt idx="2">
                  <c:v>36.760000000000012</c:v>
                </c:pt>
                <c:pt idx="3">
                  <c:v>36.949999999999996</c:v>
                </c:pt>
              </c:numCache>
            </c:numRef>
          </c:val>
        </c:ser>
        <c:ser>
          <c:idx val="1"/>
          <c:order val="1"/>
          <c:tx>
            <c:strRef>
              <c:f>'9'!$A$3</c:f>
              <c:strCache>
                <c:ptCount val="1"/>
                <c:pt idx="0">
                  <c:v>Нефтеюганск</c:v>
                </c:pt>
              </c:strCache>
            </c:strRef>
          </c:tx>
          <c:spPr>
            <a:solidFill>
              <a:srgbClr val="B0413E"/>
            </a:solidFill>
            <a:ln w="0">
              <a:solidFill>
                <a:srgbClr val="800000"/>
              </a:solidFill>
            </a:ln>
          </c:spPr>
          <c:dLbls>
            <c:txPr>
              <a:bodyPr rot="-540000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'9'!$B$1:$E$1</c:f>
              <c:numCache>
                <c:formatCode>General</c:formatCode>
                <c:ptCount val="4"/>
                <c:pt idx="0">
                  <c:v>2007</c:v>
                </c:pt>
                <c:pt idx="1">
                  <c:v>2008</c:v>
                </c:pt>
                <c:pt idx="2">
                  <c:v>2009</c:v>
                </c:pt>
                <c:pt idx="3">
                  <c:v>2010</c:v>
                </c:pt>
              </c:numCache>
            </c:numRef>
          </c:cat>
          <c:val>
            <c:numRef>
              <c:f>'9'!$B$3:$E$3</c:f>
              <c:numCache>
                <c:formatCode>General</c:formatCode>
                <c:ptCount val="4"/>
                <c:pt idx="0">
                  <c:v>43.18</c:v>
                </c:pt>
                <c:pt idx="1">
                  <c:v>43.74</c:v>
                </c:pt>
                <c:pt idx="2">
                  <c:v>48.09</c:v>
                </c:pt>
                <c:pt idx="3">
                  <c:v>97.990000000000023</c:v>
                </c:pt>
              </c:numCache>
            </c:numRef>
          </c:val>
        </c:ser>
        <c:ser>
          <c:idx val="2"/>
          <c:order val="2"/>
          <c:tx>
            <c:strRef>
              <c:f>'9'!$A$4</c:f>
              <c:strCache>
                <c:ptCount val="1"/>
                <c:pt idx="0">
                  <c:v>Сургут</c:v>
                </c:pt>
              </c:strCache>
            </c:strRef>
          </c:tx>
          <c:spPr>
            <a:solidFill>
              <a:srgbClr val="F2DBDA"/>
            </a:solidFill>
            <a:ln w="0">
              <a:solidFill>
                <a:srgbClr val="800000"/>
              </a:solidFill>
            </a:ln>
          </c:spPr>
          <c:dLbls>
            <c:txPr>
              <a:bodyPr rot="-540000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'9'!$B$1:$E$1</c:f>
              <c:numCache>
                <c:formatCode>General</c:formatCode>
                <c:ptCount val="4"/>
                <c:pt idx="0">
                  <c:v>2007</c:v>
                </c:pt>
                <c:pt idx="1">
                  <c:v>2008</c:v>
                </c:pt>
                <c:pt idx="2">
                  <c:v>2009</c:v>
                </c:pt>
                <c:pt idx="3">
                  <c:v>2010</c:v>
                </c:pt>
              </c:numCache>
            </c:numRef>
          </c:cat>
          <c:val>
            <c:numRef>
              <c:f>'9'!$B$4:$E$4</c:f>
              <c:numCache>
                <c:formatCode>0.00</c:formatCode>
                <c:ptCount val="4"/>
                <c:pt idx="0">
                  <c:v>37.090000000000003</c:v>
                </c:pt>
                <c:pt idx="1">
                  <c:v>36.590000000000003</c:v>
                </c:pt>
                <c:pt idx="2">
                  <c:v>35.93</c:v>
                </c:pt>
                <c:pt idx="3">
                  <c:v>57.52</c:v>
                </c:pt>
              </c:numCache>
            </c:numRef>
          </c:val>
        </c:ser>
        <c:dLbls>
          <c:showVal val="1"/>
        </c:dLbls>
        <c:axId val="209911168"/>
        <c:axId val="209982592"/>
      </c:barChart>
      <c:catAx>
        <c:axId val="209911168"/>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9982592"/>
        <c:crosses val="autoZero"/>
        <c:auto val="1"/>
        <c:lblAlgn val="ctr"/>
        <c:lblOffset val="100"/>
      </c:catAx>
      <c:valAx>
        <c:axId val="209982592"/>
        <c:scaling>
          <c:orientation val="minMax"/>
        </c:scaling>
        <c:delete val="1"/>
        <c:axPos val="l"/>
        <c:numFmt formatCode="General" sourceLinked="1"/>
        <c:tickLblPos val="none"/>
        <c:crossAx val="209911168"/>
        <c:crosses val="autoZero"/>
        <c:crossBetween val="between"/>
      </c:valAx>
      <c:spPr>
        <a:noFill/>
        <a:ln w="25400">
          <a:noFill/>
        </a:ln>
      </c:spPr>
    </c:plotArea>
    <c:legend>
      <c:legendPos val="b"/>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8320671196941102E-2"/>
          <c:y val="0.10773307738324105"/>
          <c:w val="0.6271375313075066"/>
          <c:h val="0.67118755162134469"/>
        </c:manualLayout>
      </c:layout>
      <c:barChart>
        <c:barDir val="col"/>
        <c:grouping val="clustered"/>
        <c:ser>
          <c:idx val="0"/>
          <c:order val="0"/>
          <c:tx>
            <c:strRef>
              <c:f>'10'!$A$3</c:f>
              <c:strCache>
                <c:ptCount val="1"/>
                <c:pt idx="0">
                  <c:v>удельный вес отрасли "Образование" в бюджете города</c:v>
                </c:pt>
              </c:strCache>
            </c:strRef>
          </c:tx>
          <c:spPr>
            <a:solidFill>
              <a:srgbClr val="800000"/>
            </a:solidFill>
            <a:ln w="0">
              <a:solidFill>
                <a:srgbClr val="800000"/>
              </a:solidFill>
            </a:ln>
          </c:spPr>
          <c:dLbls>
            <c:numFmt formatCode="#,##0.0" sourceLinked="0"/>
            <c:txPr>
              <a:bodyPr rot="0" vert="horz"/>
              <a:lstStyle/>
              <a:p>
                <a:pPr algn="ctr">
                  <a:defRPr sz="1200" b="1" i="0" u="none" strike="noStrike" baseline="0">
                    <a:solidFill>
                      <a:schemeClr val="bg1"/>
                    </a:solidFill>
                    <a:latin typeface="Times New Roman"/>
                    <a:ea typeface="Times New Roman"/>
                    <a:cs typeface="Times New Roman"/>
                  </a:defRPr>
                </a:pPr>
                <a:endParaRPr lang="ru-RU"/>
              </a:p>
            </c:txPr>
            <c:dLblPos val="ctr"/>
            <c:showVal val="1"/>
          </c:dLbls>
          <c:cat>
            <c:numRef>
              <c:f>'10'!$D$2:$F$2</c:f>
              <c:numCache>
                <c:formatCode>General</c:formatCode>
                <c:ptCount val="3"/>
                <c:pt idx="0">
                  <c:v>2008</c:v>
                </c:pt>
                <c:pt idx="1">
                  <c:v>2009</c:v>
                </c:pt>
                <c:pt idx="2">
                  <c:v>2010</c:v>
                </c:pt>
              </c:numCache>
            </c:numRef>
          </c:cat>
          <c:val>
            <c:numRef>
              <c:f>'10'!$D$3:$F$3</c:f>
              <c:numCache>
                <c:formatCode>#,##0.0</c:formatCode>
                <c:ptCount val="3"/>
                <c:pt idx="0">
                  <c:v>37.5</c:v>
                </c:pt>
                <c:pt idx="1">
                  <c:v>38.800000000000004</c:v>
                </c:pt>
                <c:pt idx="2">
                  <c:v>37.32</c:v>
                </c:pt>
              </c:numCache>
            </c:numRef>
          </c:val>
        </c:ser>
        <c:ser>
          <c:idx val="2"/>
          <c:order val="1"/>
          <c:tx>
            <c:strRef>
              <c:f>'10'!$A$4</c:f>
              <c:strCache>
                <c:ptCount val="1"/>
                <c:pt idx="0">
                  <c:v>в т.ч. финансирование департамента образования</c:v>
                </c:pt>
              </c:strCache>
            </c:strRef>
          </c:tx>
          <c:spPr>
            <a:solidFill>
              <a:srgbClr val="F2DBDB"/>
            </a:solidFill>
            <a:ln w="0">
              <a:solidFill>
                <a:srgbClr val="800000"/>
              </a:solidFill>
            </a:ln>
          </c:spPr>
          <c:dLbls>
            <c:numFmt formatCode="#,##0.0" sourceLinked="0"/>
            <c:txPr>
              <a:bodyPr rot="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'10'!$D$2:$E$2</c:f>
              <c:numCache>
                <c:formatCode>General</c:formatCode>
                <c:ptCount val="2"/>
                <c:pt idx="0">
                  <c:v>2008</c:v>
                </c:pt>
                <c:pt idx="1">
                  <c:v>2009</c:v>
                </c:pt>
              </c:numCache>
            </c:numRef>
          </c:cat>
          <c:val>
            <c:numRef>
              <c:f>'10'!$D$4:$F$4</c:f>
              <c:numCache>
                <c:formatCode>#,##0.0</c:formatCode>
                <c:ptCount val="3"/>
                <c:pt idx="0">
                  <c:v>31.9</c:v>
                </c:pt>
                <c:pt idx="1">
                  <c:v>35.4</c:v>
                </c:pt>
                <c:pt idx="2">
                  <c:v>32.6</c:v>
                </c:pt>
              </c:numCache>
            </c:numRef>
          </c:val>
        </c:ser>
        <c:dLbls>
          <c:showVal val="1"/>
        </c:dLbls>
        <c:gapWidth val="110"/>
        <c:axId val="210012032"/>
        <c:axId val="210013568"/>
      </c:barChart>
      <c:catAx>
        <c:axId val="210012032"/>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10013568"/>
        <c:crosses val="autoZero"/>
        <c:auto val="1"/>
        <c:lblAlgn val="ctr"/>
        <c:lblOffset val="100"/>
      </c:catAx>
      <c:valAx>
        <c:axId val="210013568"/>
        <c:scaling>
          <c:orientation val="minMax"/>
          <c:max val="40"/>
          <c:min val="0"/>
        </c:scaling>
        <c:delete val="1"/>
        <c:axPos val="l"/>
        <c:numFmt formatCode="#,##0" sourceLinked="0"/>
        <c:tickLblPos val="none"/>
        <c:crossAx val="210012032"/>
        <c:crosses val="autoZero"/>
        <c:crossBetween val="between"/>
      </c:valAx>
      <c:spPr>
        <a:noFill/>
        <a:ln w="25400">
          <a:noFill/>
        </a:ln>
      </c:spPr>
    </c:plotArea>
    <c:legend>
      <c:legendPos val="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view3D>
      <c:rotX val="60"/>
      <c:perspective val="130"/>
    </c:view3D>
    <c:plotArea>
      <c:layout>
        <c:manualLayout>
          <c:layoutTarget val="inner"/>
          <c:xMode val="edge"/>
          <c:yMode val="edge"/>
          <c:x val="0.17473017920173772"/>
          <c:y val="0.32718990336869602"/>
          <c:w val="0.64565269858509233"/>
          <c:h val="0.61834754483975296"/>
        </c:manualLayout>
      </c:layout>
      <c:pie3DChart>
        <c:varyColors val="1"/>
        <c:ser>
          <c:idx val="0"/>
          <c:order val="0"/>
          <c:explosion val="22"/>
          <c:dPt>
            <c:idx val="0"/>
            <c:spPr>
              <a:solidFill>
                <a:srgbClr val="B0413E"/>
              </a:solidFill>
            </c:spPr>
          </c:dPt>
          <c:dPt>
            <c:idx val="1"/>
            <c:spPr>
              <a:solidFill>
                <a:srgbClr val="F2DBDA"/>
              </a:solidFill>
              <a:ln>
                <a:solidFill>
                  <a:srgbClr val="800000"/>
                </a:solidFill>
              </a:ln>
            </c:spPr>
          </c:dPt>
          <c:dPt>
            <c:idx val="2"/>
            <c:spPr>
              <a:solidFill>
                <a:srgbClr val="800000"/>
              </a:solidFill>
            </c:spPr>
          </c:dPt>
          <c:dPt>
            <c:idx val="3"/>
            <c:spPr>
              <a:solidFill>
                <a:srgbClr val="F2DBDA"/>
              </a:solidFill>
              <a:ln>
                <a:solidFill>
                  <a:srgbClr val="800000"/>
                </a:solidFill>
              </a:ln>
            </c:spPr>
          </c:dPt>
          <c:dLbls>
            <c:dLbl>
              <c:idx val="0"/>
              <c:layout>
                <c:manualLayout>
                  <c:x val="-2.8735632183908056E-2"/>
                  <c:y val="0"/>
                </c:manualLayout>
              </c:layout>
              <c:tx>
                <c:rich>
                  <a:bodyPr/>
                  <a:lstStyle/>
                  <a:p>
                    <a:r>
                      <a:rPr lang="ru-RU"/>
                      <a:t>другие вопросы в сфере образования 
11%</a:t>
                    </a:r>
                  </a:p>
                </c:rich>
              </c:tx>
              <c:dLblPos val="bestFit"/>
              <c:showVal val="1"/>
              <c:showCatName val="1"/>
              <c:showPercent val="1"/>
              <c:separator>
</c:separator>
            </c:dLbl>
            <c:dLbl>
              <c:idx val="1"/>
              <c:layout>
                <c:manualLayout>
                  <c:x val="5.0662013153528369E-2"/>
                  <c:y val="2.4559842281334964E-2"/>
                </c:manualLayout>
              </c:layout>
              <c:tx>
                <c:rich>
                  <a:bodyPr/>
                  <a:lstStyle/>
                  <a:p>
                    <a:r>
                      <a:rPr lang="ru-RU"/>
                      <a:t>дополнительное образование 
11%</a:t>
                    </a:r>
                  </a:p>
                </c:rich>
              </c:tx>
              <c:dLblPos val="bestFit"/>
              <c:showVal val="1"/>
              <c:showCatName val="1"/>
              <c:showPercent val="1"/>
              <c:separator>
</c:separator>
            </c:dLbl>
            <c:dLbl>
              <c:idx val="2"/>
              <c:layout>
                <c:manualLayout>
                  <c:x val="0.13674184168372044"/>
                  <c:y val="0"/>
                </c:manualLayout>
              </c:layout>
              <c:tx>
                <c:rich>
                  <a:bodyPr/>
                  <a:lstStyle/>
                  <a:p>
                    <a:r>
                      <a:rPr lang="ru-RU"/>
                      <a:t>общее образование 
48%</a:t>
                    </a:r>
                  </a:p>
                </c:rich>
              </c:tx>
              <c:dLblPos val="bestFit"/>
              <c:showVal val="1"/>
              <c:showCatName val="1"/>
              <c:showPercent val="1"/>
              <c:separator>
</c:separator>
            </c:dLbl>
            <c:dLbl>
              <c:idx val="3"/>
              <c:layout>
                <c:manualLayout>
                  <c:x val="3.5923993335744107E-2"/>
                  <c:y val="-9.4491143679267225E-2"/>
                </c:manualLayout>
              </c:layout>
              <c:tx>
                <c:rich>
                  <a:bodyPr/>
                  <a:lstStyle/>
                  <a:p>
                    <a:r>
                      <a:rPr lang="ru-RU"/>
                      <a:t>дошкольное образование 
30%</a:t>
                    </a:r>
                  </a:p>
                </c:rich>
              </c:tx>
              <c:dLblPos val="bestFit"/>
              <c:showVal val="1"/>
              <c:showCatName val="1"/>
              <c:showPercent val="1"/>
              <c:separator>
</c:separator>
            </c:dLbl>
            <c:txPr>
              <a:bodyPr/>
              <a:lstStyle/>
              <a:p>
                <a:pPr>
                  <a:defRPr sz="1000" b="1"/>
                </a:pPr>
                <a:endParaRPr lang="ru-RU"/>
              </a:p>
            </c:txPr>
            <c:dLblPos val="outEnd"/>
            <c:showVal val="1"/>
            <c:showCatName val="1"/>
            <c:showPercent val="1"/>
            <c:separator>
</c:separator>
            <c:showLeaderLines val="1"/>
          </c:dLbls>
          <c:cat>
            <c:strRef>
              <c:f>'11'!$A$2:$A$5</c:f>
              <c:strCache>
                <c:ptCount val="4"/>
                <c:pt idx="0">
                  <c:v>другие вопросы в сфере образования </c:v>
                </c:pt>
                <c:pt idx="1">
                  <c:v>дополнительное образование </c:v>
                </c:pt>
                <c:pt idx="2">
                  <c:v>общее образование </c:v>
                </c:pt>
                <c:pt idx="3">
                  <c:v>дошкольное образование </c:v>
                </c:pt>
              </c:strCache>
            </c:strRef>
          </c:cat>
          <c:val>
            <c:numRef>
              <c:f>'11'!$B$2:$B$5</c:f>
              <c:numCache>
                <c:formatCode>General</c:formatCode>
                <c:ptCount val="4"/>
                <c:pt idx="0">
                  <c:v>10.47</c:v>
                </c:pt>
                <c:pt idx="1">
                  <c:v>11.17</c:v>
                </c:pt>
                <c:pt idx="2" formatCode="0.00">
                  <c:v>48.1</c:v>
                </c:pt>
                <c:pt idx="3">
                  <c:v>30.27</c:v>
                </c:pt>
              </c:numCache>
            </c:numRef>
          </c:val>
        </c:ser>
        <c:dLbls>
          <c:showVal val="1"/>
        </c:dLbls>
      </c:pie3DChart>
      <c:spPr>
        <a:noFill/>
      </c:spPr>
    </c:plotArea>
    <c:plotVisOnly val="1"/>
  </c:chart>
  <c:spPr>
    <a:noFill/>
    <a:ln>
      <a:noFill/>
    </a:ln>
  </c:spPr>
  <c:txPr>
    <a:bodyPr/>
    <a:lstStyle/>
    <a:p>
      <a:pPr>
        <a:defRPr sz="900">
          <a:latin typeface="Times New Roman" pitchFamily="18" charset="0"/>
          <a:cs typeface="Times New Roman" pitchFamily="18"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'12 расходы по услугам'!$B$1</c:f>
              <c:strCache>
                <c:ptCount val="1"/>
                <c:pt idx="0">
                  <c:v>2007</c:v>
                </c:pt>
              </c:strCache>
            </c:strRef>
          </c:tx>
          <c:spPr>
            <a:solidFill>
              <a:srgbClr val="800000"/>
            </a:solidFill>
            <a:ln w="0">
              <a:solidFill>
                <a:srgbClr val="800000"/>
              </a:solidFill>
            </a:ln>
          </c:spPr>
          <c:dLbls>
            <c:numFmt formatCode="#,##0.0" sourceLinked="0"/>
            <c:txPr>
              <a:bodyPr rot="0" vert="horz"/>
              <a:lstStyle/>
              <a:p>
                <a:pPr algn="ctr">
                  <a:defRPr/>
                </a:pPr>
                <a:endParaRPr lang="ru-RU"/>
              </a:p>
            </c:txPr>
            <c:showVal val="1"/>
          </c:dLbls>
          <c:cat>
            <c:strRef>
              <c:f>'12 расходы по услугам'!$A$2:$A$4</c:f>
              <c:strCache>
                <c:ptCount val="3"/>
                <c:pt idx="0">
                  <c:v>дошкольное образование</c:v>
                </c:pt>
                <c:pt idx="1">
                  <c:v>общее образование</c:v>
                </c:pt>
                <c:pt idx="2">
                  <c:v>дополнительное образование</c:v>
                </c:pt>
              </c:strCache>
            </c:strRef>
          </c:cat>
          <c:val>
            <c:numRef>
              <c:f>'12 расходы по услугам'!$B$2:$B$4</c:f>
              <c:numCache>
                <c:formatCode>General</c:formatCode>
                <c:ptCount val="3"/>
                <c:pt idx="0">
                  <c:v>1.3</c:v>
                </c:pt>
                <c:pt idx="1">
                  <c:v>2.7</c:v>
                </c:pt>
                <c:pt idx="2" formatCode="0.00">
                  <c:v>0.5</c:v>
                </c:pt>
              </c:numCache>
            </c:numRef>
          </c:val>
        </c:ser>
        <c:ser>
          <c:idx val="1"/>
          <c:order val="1"/>
          <c:tx>
            <c:strRef>
              <c:f>'12 расходы по услугам'!$C$1</c:f>
              <c:strCache>
                <c:ptCount val="1"/>
                <c:pt idx="0">
                  <c:v>2008</c:v>
                </c:pt>
              </c:strCache>
            </c:strRef>
          </c:tx>
          <c:spPr>
            <a:solidFill>
              <a:srgbClr val="E2ADAC"/>
            </a:solidFill>
            <a:ln w="0">
              <a:solidFill>
                <a:srgbClr val="800000"/>
              </a:solidFill>
            </a:ln>
          </c:spPr>
          <c:dLbls>
            <c:numFmt formatCode="#,##0.0" sourceLinked="0"/>
            <c:txPr>
              <a:bodyPr rot="0" vert="horz"/>
              <a:lstStyle/>
              <a:p>
                <a:pPr algn="ctr">
                  <a:defRPr/>
                </a:pPr>
                <a:endParaRPr lang="ru-RU"/>
              </a:p>
            </c:txPr>
            <c:showVal val="1"/>
          </c:dLbls>
          <c:cat>
            <c:strRef>
              <c:f>'12 расходы по услугам'!$A$2:$A$4</c:f>
              <c:strCache>
                <c:ptCount val="3"/>
                <c:pt idx="0">
                  <c:v>дошкольное образование</c:v>
                </c:pt>
                <c:pt idx="1">
                  <c:v>общее образование</c:v>
                </c:pt>
                <c:pt idx="2">
                  <c:v>дополнительное образование</c:v>
                </c:pt>
              </c:strCache>
            </c:strRef>
          </c:cat>
          <c:val>
            <c:numRef>
              <c:f>'12 расходы по услугам'!$C$2:$C$4</c:f>
              <c:numCache>
                <c:formatCode>General</c:formatCode>
                <c:ptCount val="3"/>
                <c:pt idx="0">
                  <c:v>2.1</c:v>
                </c:pt>
                <c:pt idx="1">
                  <c:v>2.8</c:v>
                </c:pt>
                <c:pt idx="2" formatCode="0.00">
                  <c:v>0.5</c:v>
                </c:pt>
              </c:numCache>
            </c:numRef>
          </c:val>
        </c:ser>
        <c:ser>
          <c:idx val="2"/>
          <c:order val="2"/>
          <c:tx>
            <c:strRef>
              <c:f>'12 расходы по услугам'!$D$1</c:f>
              <c:strCache>
                <c:ptCount val="1"/>
                <c:pt idx="0">
                  <c:v>2009</c:v>
                </c:pt>
              </c:strCache>
            </c:strRef>
          </c:tx>
          <c:spPr>
            <a:solidFill>
              <a:srgbClr val="B0413E"/>
            </a:solidFill>
            <a:ln w="0">
              <a:solidFill>
                <a:srgbClr val="800000"/>
              </a:solidFill>
            </a:ln>
          </c:spPr>
          <c:dLbls>
            <c:dLbl>
              <c:idx val="2"/>
              <c:layout>
                <c:manualLayout>
                  <c:x val="3.2679738562091843E-3"/>
                  <c:y val="-1.8018018018018021E-2"/>
                </c:manualLayout>
              </c:layout>
              <c:showVal val="1"/>
            </c:dLbl>
            <c:numFmt formatCode="#,##0.0" sourceLinked="0"/>
            <c:txPr>
              <a:bodyPr rot="0" vert="horz"/>
              <a:lstStyle/>
              <a:p>
                <a:pPr algn="ctr">
                  <a:defRPr/>
                </a:pPr>
                <a:endParaRPr lang="ru-RU"/>
              </a:p>
            </c:txPr>
            <c:showVal val="1"/>
          </c:dLbls>
          <c:cat>
            <c:strRef>
              <c:f>'12 расходы по услугам'!$A$2:$A$4</c:f>
              <c:strCache>
                <c:ptCount val="3"/>
                <c:pt idx="0">
                  <c:v>дошкольное образование</c:v>
                </c:pt>
                <c:pt idx="1">
                  <c:v>общее образование</c:v>
                </c:pt>
                <c:pt idx="2">
                  <c:v>дополнительное образование</c:v>
                </c:pt>
              </c:strCache>
            </c:strRef>
          </c:cat>
          <c:val>
            <c:numRef>
              <c:f>'12 расходы по услугам'!$D$2:$D$4</c:f>
              <c:numCache>
                <c:formatCode>General</c:formatCode>
                <c:ptCount val="3"/>
                <c:pt idx="0">
                  <c:v>2.2999999999999998</c:v>
                </c:pt>
                <c:pt idx="1">
                  <c:v>2.8</c:v>
                </c:pt>
                <c:pt idx="2" formatCode="0.00">
                  <c:v>0.60000000000000064</c:v>
                </c:pt>
              </c:numCache>
            </c:numRef>
          </c:val>
        </c:ser>
        <c:ser>
          <c:idx val="3"/>
          <c:order val="3"/>
          <c:tx>
            <c:strRef>
              <c:f>'12 расходы по услугам'!$E$1</c:f>
              <c:strCache>
                <c:ptCount val="1"/>
                <c:pt idx="0">
                  <c:v>2010</c:v>
                </c:pt>
              </c:strCache>
            </c:strRef>
          </c:tx>
          <c:spPr>
            <a:solidFill>
              <a:srgbClr val="F2DBDA"/>
            </a:solidFill>
            <a:ln>
              <a:solidFill>
                <a:srgbClr val="800000"/>
              </a:solidFill>
            </a:ln>
          </c:spPr>
          <c:dLbls>
            <c:dLbl>
              <c:idx val="2"/>
              <c:layout>
                <c:manualLayout>
                  <c:x val="1.3071895424836603E-2"/>
                  <c:y val="-4.2042042042042073E-2"/>
                </c:manualLayout>
              </c:layout>
              <c:showVal val="1"/>
            </c:dLbl>
            <c:showVal val="1"/>
          </c:dLbls>
          <c:cat>
            <c:strRef>
              <c:f>'12 расходы по услугам'!$A$2:$A$4</c:f>
              <c:strCache>
                <c:ptCount val="3"/>
                <c:pt idx="0">
                  <c:v>дошкольное образование</c:v>
                </c:pt>
                <c:pt idx="1">
                  <c:v>общее образование</c:v>
                </c:pt>
                <c:pt idx="2">
                  <c:v>дополнительное образование</c:v>
                </c:pt>
              </c:strCache>
            </c:strRef>
          </c:cat>
          <c:val>
            <c:numRef>
              <c:f>'12 расходы по услугам'!$E$2:$E$4</c:f>
              <c:numCache>
                <c:formatCode>General</c:formatCode>
                <c:ptCount val="3"/>
                <c:pt idx="0">
                  <c:v>1.9000000000000001</c:v>
                </c:pt>
                <c:pt idx="1">
                  <c:v>3.1</c:v>
                </c:pt>
                <c:pt idx="2">
                  <c:v>0.70000000000000062</c:v>
                </c:pt>
              </c:numCache>
            </c:numRef>
          </c:val>
        </c:ser>
        <c:dLbls>
          <c:showVal val="1"/>
        </c:dLbls>
        <c:gapWidth val="97"/>
        <c:axId val="210093952"/>
        <c:axId val="210095488"/>
      </c:barChart>
      <c:catAx>
        <c:axId val="210093952"/>
        <c:scaling>
          <c:orientation val="minMax"/>
        </c:scaling>
        <c:axPos val="b"/>
        <c:numFmt formatCode="General" sourceLinked="1"/>
        <c:tickLblPos val="nextTo"/>
        <c:txPr>
          <a:bodyPr rot="0" vert="horz"/>
          <a:lstStyle/>
          <a:p>
            <a:pPr>
              <a:defRPr sz="1000" b="0"/>
            </a:pPr>
            <a:endParaRPr lang="ru-RU"/>
          </a:p>
        </c:txPr>
        <c:crossAx val="210095488"/>
        <c:crosses val="autoZero"/>
        <c:auto val="1"/>
        <c:lblAlgn val="ctr"/>
        <c:lblOffset val="100"/>
      </c:catAx>
      <c:valAx>
        <c:axId val="210095488"/>
        <c:scaling>
          <c:orientation val="minMax"/>
        </c:scaling>
        <c:delete val="1"/>
        <c:axPos val="l"/>
        <c:numFmt formatCode="General" sourceLinked="1"/>
        <c:tickLblPos val="none"/>
        <c:crossAx val="210093952"/>
        <c:crosses val="autoZero"/>
        <c:crossBetween val="between"/>
      </c:valAx>
      <c:spPr>
        <a:noFill/>
        <a:ln w="25400">
          <a:noFill/>
        </a:ln>
      </c:spPr>
    </c:plotArea>
    <c:legend>
      <c:legendPos val="b"/>
      <c:layout>
        <c:manualLayout>
          <c:xMode val="edge"/>
          <c:yMode val="edge"/>
          <c:x val="0.20214444959086408"/>
          <c:y val="0.84378113450104464"/>
          <c:w val="0.47007796819515413"/>
          <c:h val="0.10188692629637511"/>
        </c:manualLayout>
      </c:layout>
      <c:txPr>
        <a:bodyPr/>
        <a:lstStyle/>
        <a:p>
          <a:pPr>
            <a:defRPr sz="1000" b="0"/>
          </a:pPr>
          <a:endParaRPr lang="ru-RU"/>
        </a:p>
      </c:txPr>
    </c:legend>
    <c:plotVisOnly val="1"/>
    <c:dispBlanksAs val="gap"/>
  </c:chart>
  <c:spPr>
    <a:noFill/>
    <a:ln>
      <a:noFill/>
    </a:ln>
  </c:spPr>
  <c:txPr>
    <a:bodyPr/>
    <a:lstStyle/>
    <a:p>
      <a:pPr>
        <a:defRPr sz="1200" b="1" i="0" u="none" strike="noStrike" baseline="0">
          <a:solidFill>
            <a:srgbClr val="000000"/>
          </a:solidFill>
          <a:latin typeface="Times New Roman"/>
          <a:ea typeface="Times New Roman"/>
          <a:cs typeface="Times New Roman"/>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'13 расходы на 1 воспитанника'!$A$3</c:f>
              <c:strCache>
                <c:ptCount val="1"/>
                <c:pt idx="0">
                  <c:v>ХМАО-Югра</c:v>
                </c:pt>
              </c:strCache>
            </c:strRef>
          </c:tx>
          <c:spPr>
            <a:solidFill>
              <a:srgbClr val="800000"/>
            </a:solidFill>
            <a:ln w="0">
              <a:solidFill>
                <a:srgbClr val="800000"/>
              </a:solidFill>
            </a:ln>
          </c:spPr>
          <c:dLbls>
            <c:txPr>
              <a:bodyPr rot="-5400000" vert="horz"/>
              <a:lstStyle/>
              <a:p>
                <a:pPr>
                  <a:defRPr sz="1200" b="1">
                    <a:solidFill>
                      <a:schemeClr val="bg1"/>
                    </a:solidFill>
                  </a:defRPr>
                </a:pPr>
                <a:endParaRPr lang="ru-RU"/>
              </a:p>
            </c:txPr>
            <c:dLblPos val="ctr"/>
            <c:showVal val="1"/>
          </c:dLbls>
          <c:cat>
            <c:numRef>
              <c:f>'13 расходы на 1 воспитанника'!$B$2:$G$2</c:f>
              <c:numCache>
                <c:formatCode>General</c:formatCode>
                <c:ptCount val="4"/>
                <c:pt idx="0">
                  <c:v>2007</c:v>
                </c:pt>
                <c:pt idx="1">
                  <c:v>2008</c:v>
                </c:pt>
                <c:pt idx="2">
                  <c:v>2009</c:v>
                </c:pt>
                <c:pt idx="3">
                  <c:v>2010</c:v>
                </c:pt>
              </c:numCache>
            </c:numRef>
          </c:cat>
          <c:val>
            <c:numRef>
              <c:f>'13 расходы на 1 воспитанника'!$B$3:$G$3</c:f>
              <c:numCache>
                <c:formatCode>#,##0_р_.</c:formatCode>
                <c:ptCount val="4"/>
                <c:pt idx="0">
                  <c:v>115353.39</c:v>
                </c:pt>
                <c:pt idx="1">
                  <c:v>151517.1</c:v>
                </c:pt>
                <c:pt idx="2">
                  <c:v>146499</c:v>
                </c:pt>
              </c:numCache>
            </c:numRef>
          </c:val>
        </c:ser>
        <c:ser>
          <c:idx val="1"/>
          <c:order val="1"/>
          <c:tx>
            <c:strRef>
              <c:f>'13 расходы на 1 воспитанника'!$A$4</c:f>
              <c:strCache>
                <c:ptCount val="1"/>
                <c:pt idx="0">
                  <c:v>Нижневартовск</c:v>
                </c:pt>
              </c:strCache>
            </c:strRef>
          </c:tx>
          <c:spPr>
            <a:solidFill>
              <a:srgbClr val="E2ADAC"/>
            </a:solidFill>
            <a:ln w="0">
              <a:solidFill>
                <a:srgbClr val="800000"/>
              </a:solidFill>
            </a:ln>
          </c:spPr>
          <c:dLbls>
            <c:txPr>
              <a:bodyPr rot="-5400000" vert="horz"/>
              <a:lstStyle/>
              <a:p>
                <a:pPr>
                  <a:defRPr sz="1200" b="1"/>
                </a:pPr>
                <a:endParaRPr lang="ru-RU"/>
              </a:p>
            </c:txPr>
            <c:dLblPos val="ctr"/>
            <c:showVal val="1"/>
          </c:dLbls>
          <c:cat>
            <c:numRef>
              <c:f>'13 расходы на 1 воспитанника'!$B$2:$G$2</c:f>
              <c:numCache>
                <c:formatCode>General</c:formatCode>
                <c:ptCount val="4"/>
                <c:pt idx="0">
                  <c:v>2007</c:v>
                </c:pt>
                <c:pt idx="1">
                  <c:v>2008</c:v>
                </c:pt>
                <c:pt idx="2">
                  <c:v>2009</c:v>
                </c:pt>
                <c:pt idx="3">
                  <c:v>2010</c:v>
                </c:pt>
              </c:numCache>
            </c:numRef>
          </c:cat>
          <c:val>
            <c:numRef>
              <c:f>'13 расходы на 1 воспитанника'!$B$4:$G$4</c:f>
              <c:numCache>
                <c:formatCode>#,##0_р_.</c:formatCode>
                <c:ptCount val="4"/>
                <c:pt idx="0">
                  <c:v>111482</c:v>
                </c:pt>
                <c:pt idx="1">
                  <c:v>141473</c:v>
                </c:pt>
                <c:pt idx="2">
                  <c:v>121197.42</c:v>
                </c:pt>
                <c:pt idx="3">
                  <c:v>133426</c:v>
                </c:pt>
              </c:numCache>
            </c:numRef>
          </c:val>
        </c:ser>
        <c:ser>
          <c:idx val="2"/>
          <c:order val="2"/>
          <c:tx>
            <c:strRef>
              <c:f>'13 расходы на 1 воспитанника'!$A$5</c:f>
              <c:strCache>
                <c:ptCount val="1"/>
                <c:pt idx="0">
                  <c:v>Нефтеюганск</c:v>
                </c:pt>
              </c:strCache>
            </c:strRef>
          </c:tx>
          <c:spPr>
            <a:solidFill>
              <a:srgbClr val="B0413E"/>
            </a:solidFill>
            <a:ln w="0">
              <a:solidFill>
                <a:srgbClr val="800000"/>
              </a:solidFill>
            </a:ln>
          </c:spPr>
          <c:dLbls>
            <c:txPr>
              <a:bodyPr rot="-5400000" vert="horz"/>
              <a:lstStyle/>
              <a:p>
                <a:pPr>
                  <a:defRPr sz="1200" b="1"/>
                </a:pPr>
                <a:endParaRPr lang="ru-RU"/>
              </a:p>
            </c:txPr>
            <c:dLblPos val="ctr"/>
            <c:showVal val="1"/>
          </c:dLbls>
          <c:cat>
            <c:numRef>
              <c:f>'13 расходы на 1 воспитанника'!$B$2:$G$2</c:f>
              <c:numCache>
                <c:formatCode>General</c:formatCode>
                <c:ptCount val="4"/>
                <c:pt idx="0">
                  <c:v>2007</c:v>
                </c:pt>
                <c:pt idx="1">
                  <c:v>2008</c:v>
                </c:pt>
                <c:pt idx="2">
                  <c:v>2009</c:v>
                </c:pt>
                <c:pt idx="3">
                  <c:v>2010</c:v>
                </c:pt>
              </c:numCache>
            </c:numRef>
          </c:cat>
          <c:val>
            <c:numRef>
              <c:f>'13 расходы на 1 воспитанника'!$B$5:$G$5</c:f>
              <c:numCache>
                <c:formatCode>#,##0_р_.</c:formatCode>
                <c:ptCount val="4"/>
                <c:pt idx="0">
                  <c:v>73308.34</c:v>
                </c:pt>
                <c:pt idx="1">
                  <c:v>89711.61</c:v>
                </c:pt>
                <c:pt idx="2">
                  <c:v>94600.650000000023</c:v>
                </c:pt>
                <c:pt idx="3">
                  <c:v>100108</c:v>
                </c:pt>
              </c:numCache>
            </c:numRef>
          </c:val>
        </c:ser>
        <c:ser>
          <c:idx val="3"/>
          <c:order val="3"/>
          <c:tx>
            <c:strRef>
              <c:f>'13 расходы на 1 воспитанника'!$A$6</c:f>
              <c:strCache>
                <c:ptCount val="1"/>
                <c:pt idx="0">
                  <c:v>Сургут</c:v>
                </c:pt>
              </c:strCache>
            </c:strRef>
          </c:tx>
          <c:spPr>
            <a:solidFill>
              <a:srgbClr val="F2DBDA"/>
            </a:solidFill>
            <a:ln w="0">
              <a:solidFill>
                <a:srgbClr val="800000"/>
              </a:solidFill>
            </a:ln>
          </c:spPr>
          <c:dLbls>
            <c:txPr>
              <a:bodyPr rot="-5400000" vert="horz"/>
              <a:lstStyle/>
              <a:p>
                <a:pPr>
                  <a:defRPr sz="1200" b="1"/>
                </a:pPr>
                <a:endParaRPr lang="ru-RU"/>
              </a:p>
            </c:txPr>
            <c:dLblPos val="ctr"/>
            <c:showVal val="1"/>
          </c:dLbls>
          <c:cat>
            <c:numRef>
              <c:f>'13 расходы на 1 воспитанника'!$B$2:$G$2</c:f>
              <c:numCache>
                <c:formatCode>General</c:formatCode>
                <c:ptCount val="4"/>
                <c:pt idx="0">
                  <c:v>2007</c:v>
                </c:pt>
                <c:pt idx="1">
                  <c:v>2008</c:v>
                </c:pt>
                <c:pt idx="2">
                  <c:v>2009</c:v>
                </c:pt>
                <c:pt idx="3">
                  <c:v>2010</c:v>
                </c:pt>
              </c:numCache>
            </c:numRef>
          </c:cat>
          <c:val>
            <c:numRef>
              <c:f>'13 расходы на 1 воспитанника'!$B$6:$G$6</c:f>
              <c:numCache>
                <c:formatCode>#,##0_р_.</c:formatCode>
                <c:ptCount val="4"/>
                <c:pt idx="0">
                  <c:v>106790</c:v>
                </c:pt>
                <c:pt idx="1">
                  <c:v>166740</c:v>
                </c:pt>
                <c:pt idx="2">
                  <c:v>181982</c:v>
                </c:pt>
                <c:pt idx="3">
                  <c:v>143081</c:v>
                </c:pt>
              </c:numCache>
            </c:numRef>
          </c:val>
        </c:ser>
        <c:dLbls>
          <c:showVal val="1"/>
        </c:dLbls>
        <c:gapWidth val="80"/>
        <c:axId val="210598144"/>
        <c:axId val="210620416"/>
      </c:barChart>
      <c:catAx>
        <c:axId val="210598144"/>
        <c:scaling>
          <c:orientation val="minMax"/>
        </c:scaling>
        <c:axPos val="b"/>
        <c:numFmt formatCode="General" sourceLinked="1"/>
        <c:tickLblPos val="nextTo"/>
        <c:crossAx val="210620416"/>
        <c:crosses val="autoZero"/>
        <c:auto val="1"/>
        <c:lblAlgn val="ctr"/>
        <c:lblOffset val="100"/>
      </c:catAx>
      <c:valAx>
        <c:axId val="210620416"/>
        <c:scaling>
          <c:orientation val="minMax"/>
        </c:scaling>
        <c:delete val="1"/>
        <c:axPos val="l"/>
        <c:numFmt formatCode="#,##0_р_." sourceLinked="1"/>
        <c:tickLblPos val="none"/>
        <c:crossAx val="210598144"/>
        <c:crosses val="autoZero"/>
        <c:crossBetween val="between"/>
      </c:valAx>
      <c:spPr>
        <a:noFill/>
        <a:ln>
          <a:noFill/>
        </a:ln>
      </c:spPr>
    </c:plotArea>
    <c:legend>
      <c:legendPos val="b"/>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'14 расходы на 1 обучающегося'!$A$3</c:f>
              <c:strCache>
                <c:ptCount val="1"/>
                <c:pt idx="0">
                  <c:v>ХМАО-Югра</c:v>
                </c:pt>
              </c:strCache>
            </c:strRef>
          </c:tx>
          <c:dLbls>
            <c:showVal val="1"/>
          </c:dLbls>
          <c:cat>
            <c:numRef>
              <c:f>'14 расходы на 1 обучающегося'!$B$2:$G$2</c:f>
              <c:numCache>
                <c:formatCode>General</c:formatCode>
                <c:ptCount val="4"/>
                <c:pt idx="0">
                  <c:v>2007</c:v>
                </c:pt>
                <c:pt idx="1">
                  <c:v>2008</c:v>
                </c:pt>
                <c:pt idx="2">
                  <c:v>2009</c:v>
                </c:pt>
                <c:pt idx="3">
                  <c:v>2010</c:v>
                </c:pt>
              </c:numCache>
            </c:numRef>
          </c:cat>
          <c:val>
            <c:numRef>
              <c:f>'14 расходы на 1 обучающегося'!$B$3:$G$3</c:f>
            </c:numRef>
          </c:val>
        </c:ser>
        <c:ser>
          <c:idx val="1"/>
          <c:order val="1"/>
          <c:tx>
            <c:strRef>
              <c:f>'14 расходы на 1 обучающегося'!$A$4</c:f>
              <c:strCache>
                <c:ptCount val="1"/>
                <c:pt idx="0">
                  <c:v>Нижневартовск</c:v>
                </c:pt>
              </c:strCache>
            </c:strRef>
          </c:tx>
          <c:spPr>
            <a:solidFill>
              <a:srgbClr val="E2ADAC"/>
            </a:solidFill>
            <a:ln w="0">
              <a:solidFill>
                <a:srgbClr val="800000"/>
              </a:solidFill>
            </a:ln>
          </c:spPr>
          <c:dLbls>
            <c:txPr>
              <a:bodyPr rot="-5400000" vert="horz"/>
              <a:lstStyle/>
              <a:p>
                <a:pPr>
                  <a:defRPr sz="1200" b="1"/>
                </a:pPr>
                <a:endParaRPr lang="ru-RU"/>
              </a:p>
            </c:txPr>
            <c:dLblPos val="ctr"/>
            <c:showVal val="1"/>
          </c:dLbls>
          <c:cat>
            <c:numRef>
              <c:f>'14 расходы на 1 обучающегося'!$B$2:$G$2</c:f>
              <c:numCache>
                <c:formatCode>General</c:formatCode>
                <c:ptCount val="4"/>
                <c:pt idx="0">
                  <c:v>2007</c:v>
                </c:pt>
                <c:pt idx="1">
                  <c:v>2008</c:v>
                </c:pt>
                <c:pt idx="2">
                  <c:v>2009</c:v>
                </c:pt>
                <c:pt idx="3">
                  <c:v>2010</c:v>
                </c:pt>
              </c:numCache>
            </c:numRef>
          </c:cat>
          <c:val>
            <c:numRef>
              <c:f>'14 расходы на 1 обучающегося'!$B$4:$G$4</c:f>
              <c:numCache>
                <c:formatCode>0</c:formatCode>
                <c:ptCount val="4"/>
                <c:pt idx="0">
                  <c:v>84707</c:v>
                </c:pt>
                <c:pt idx="1">
                  <c:v>91568</c:v>
                </c:pt>
                <c:pt idx="2">
                  <c:v>80997</c:v>
                </c:pt>
                <c:pt idx="3">
                  <c:v>98711</c:v>
                </c:pt>
              </c:numCache>
            </c:numRef>
          </c:val>
        </c:ser>
        <c:ser>
          <c:idx val="2"/>
          <c:order val="2"/>
          <c:tx>
            <c:strRef>
              <c:f>'14 расходы на 1 обучающегося'!$A$5</c:f>
              <c:strCache>
                <c:ptCount val="1"/>
                <c:pt idx="0">
                  <c:v>Нефтеюганск</c:v>
                </c:pt>
              </c:strCache>
            </c:strRef>
          </c:tx>
          <c:spPr>
            <a:solidFill>
              <a:srgbClr val="B0413E"/>
            </a:solidFill>
            <a:ln w="0">
              <a:solidFill>
                <a:srgbClr val="800000"/>
              </a:solidFill>
            </a:ln>
          </c:spPr>
          <c:dLbls>
            <c:txPr>
              <a:bodyPr rot="-5400000" vert="horz"/>
              <a:lstStyle/>
              <a:p>
                <a:pPr>
                  <a:defRPr sz="1200" b="1"/>
                </a:pPr>
                <a:endParaRPr lang="ru-RU"/>
              </a:p>
            </c:txPr>
            <c:dLblPos val="ctr"/>
            <c:showVal val="1"/>
          </c:dLbls>
          <c:cat>
            <c:numRef>
              <c:f>'14 расходы на 1 обучающегося'!$B$2:$G$2</c:f>
              <c:numCache>
                <c:formatCode>General</c:formatCode>
                <c:ptCount val="4"/>
                <c:pt idx="0">
                  <c:v>2007</c:v>
                </c:pt>
                <c:pt idx="1">
                  <c:v>2008</c:v>
                </c:pt>
                <c:pt idx="2">
                  <c:v>2009</c:v>
                </c:pt>
                <c:pt idx="3">
                  <c:v>2010</c:v>
                </c:pt>
              </c:numCache>
            </c:numRef>
          </c:cat>
          <c:val>
            <c:numRef>
              <c:f>'14 расходы на 1 обучающегося'!$B$5:$G$5</c:f>
              <c:numCache>
                <c:formatCode>0</c:formatCode>
                <c:ptCount val="4"/>
                <c:pt idx="0">
                  <c:v>72878.149999999994</c:v>
                </c:pt>
                <c:pt idx="1">
                  <c:v>81622.7</c:v>
                </c:pt>
                <c:pt idx="2">
                  <c:v>81730</c:v>
                </c:pt>
                <c:pt idx="3">
                  <c:v>119171</c:v>
                </c:pt>
              </c:numCache>
            </c:numRef>
          </c:val>
        </c:ser>
        <c:ser>
          <c:idx val="3"/>
          <c:order val="3"/>
          <c:tx>
            <c:strRef>
              <c:f>'14 расходы на 1 обучающегося'!$A$6</c:f>
              <c:strCache>
                <c:ptCount val="1"/>
                <c:pt idx="0">
                  <c:v>Сургут</c:v>
                </c:pt>
              </c:strCache>
            </c:strRef>
          </c:tx>
          <c:spPr>
            <a:solidFill>
              <a:srgbClr val="F2DBDA"/>
            </a:solidFill>
            <a:ln w="0">
              <a:solidFill>
                <a:srgbClr val="800000"/>
              </a:solidFill>
            </a:ln>
          </c:spPr>
          <c:dLbls>
            <c:txPr>
              <a:bodyPr rot="-5400000" vert="horz"/>
              <a:lstStyle/>
              <a:p>
                <a:pPr>
                  <a:defRPr sz="1200" b="1"/>
                </a:pPr>
                <a:endParaRPr lang="ru-RU"/>
              </a:p>
            </c:txPr>
            <c:dLblPos val="ctr"/>
            <c:showVal val="1"/>
          </c:dLbls>
          <c:cat>
            <c:numRef>
              <c:f>'14 расходы на 1 обучающегося'!$B$2:$G$2</c:f>
              <c:numCache>
                <c:formatCode>General</c:formatCode>
                <c:ptCount val="4"/>
                <c:pt idx="0">
                  <c:v>2007</c:v>
                </c:pt>
                <c:pt idx="1">
                  <c:v>2008</c:v>
                </c:pt>
                <c:pt idx="2">
                  <c:v>2009</c:v>
                </c:pt>
                <c:pt idx="3">
                  <c:v>2010</c:v>
                </c:pt>
              </c:numCache>
            </c:numRef>
          </c:cat>
          <c:val>
            <c:numRef>
              <c:f>'14 расходы на 1 обучающегося'!$B$6:$G$6</c:f>
              <c:numCache>
                <c:formatCode>0</c:formatCode>
                <c:ptCount val="4"/>
                <c:pt idx="0">
                  <c:v>85157.5</c:v>
                </c:pt>
                <c:pt idx="1">
                  <c:v>88988.5</c:v>
                </c:pt>
                <c:pt idx="2">
                  <c:v>89681.03</c:v>
                </c:pt>
                <c:pt idx="3">
                  <c:v>114777</c:v>
                </c:pt>
              </c:numCache>
            </c:numRef>
          </c:val>
        </c:ser>
        <c:dLbls>
          <c:showVal val="1"/>
        </c:dLbls>
        <c:gapWidth val="80"/>
        <c:axId val="210639872"/>
        <c:axId val="210653952"/>
      </c:barChart>
      <c:catAx>
        <c:axId val="210639872"/>
        <c:scaling>
          <c:orientation val="minMax"/>
        </c:scaling>
        <c:axPos val="b"/>
        <c:numFmt formatCode="General" sourceLinked="1"/>
        <c:tickLblPos val="nextTo"/>
        <c:txPr>
          <a:bodyPr/>
          <a:lstStyle/>
          <a:p>
            <a:pPr>
              <a:defRPr sz="1000"/>
            </a:pPr>
            <a:endParaRPr lang="ru-RU"/>
          </a:p>
        </c:txPr>
        <c:crossAx val="210653952"/>
        <c:crosses val="autoZero"/>
        <c:auto val="1"/>
        <c:lblAlgn val="ctr"/>
        <c:lblOffset val="100"/>
      </c:catAx>
      <c:valAx>
        <c:axId val="210653952"/>
        <c:scaling>
          <c:orientation val="minMax"/>
        </c:scaling>
        <c:delete val="1"/>
        <c:axPos val="l"/>
        <c:numFmt formatCode="0" sourceLinked="1"/>
        <c:tickLblPos val="none"/>
        <c:crossAx val="210639872"/>
        <c:crosses val="autoZero"/>
        <c:crossBetween val="between"/>
      </c:valAx>
      <c:spPr>
        <a:noFill/>
        <a:ln>
          <a:noFill/>
        </a:ln>
      </c:spPr>
    </c:plotArea>
    <c:legend>
      <c:legendPos val="b"/>
      <c:txPr>
        <a:bodyPr/>
        <a:lstStyle/>
        <a:p>
          <a:pPr>
            <a:defRPr sz="1000"/>
          </a:pPr>
          <a:endParaRPr lang="ru-RU"/>
        </a:p>
      </c:txPr>
    </c:legend>
    <c:plotVisOnly val="1"/>
  </c:chart>
  <c:spPr>
    <a:noFill/>
    <a:ln>
      <a:noFill/>
    </a:ln>
  </c:spPr>
  <c:txPr>
    <a:bodyPr/>
    <a:lstStyle/>
    <a:p>
      <a:pPr>
        <a:defRPr sz="1400">
          <a:latin typeface="Times New Roman" pitchFamily="18" charset="0"/>
          <a:cs typeface="Times New Roman" pitchFamily="18" charset="0"/>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3.0555555555555582E-2"/>
          <c:y val="3.4303198731174515E-4"/>
          <c:w val="0.93888888888889155"/>
          <c:h val="0.81092256516063543"/>
        </c:manualLayout>
      </c:layout>
      <c:barChart>
        <c:barDir val="col"/>
        <c:grouping val="clustered"/>
        <c:ser>
          <c:idx val="0"/>
          <c:order val="0"/>
          <c:tx>
            <c:strRef>
              <c:f>'15 СанПиН'!$A$2</c:f>
              <c:strCache>
                <c:ptCount val="1"/>
              </c:strCache>
            </c:strRef>
          </c:tx>
          <c:spPr>
            <a:solidFill>
              <a:srgbClr val="F2DBDA"/>
            </a:solidFill>
            <a:ln w="0">
              <a:solidFill>
                <a:srgbClr val="800000"/>
              </a:solidFill>
            </a:ln>
          </c:spPr>
          <c:dLbls>
            <c:txPr>
              <a:bodyPr/>
              <a:lstStyle/>
              <a:p>
                <a:pPr>
                  <a:defRPr sz="1200" b="1"/>
                </a:pPr>
                <a:endParaRPr lang="ru-RU"/>
              </a:p>
            </c:txPr>
            <c:dLblPos val="ctr"/>
            <c:showVal val="1"/>
          </c:dLbls>
          <c:cat>
            <c:numRef>
              <c:f>'15 СанПиН'!$B$1:$E$1</c:f>
              <c:numCache>
                <c:formatCode>General</c:formatCode>
                <c:ptCount val="4"/>
                <c:pt idx="0">
                  <c:v>2007</c:v>
                </c:pt>
                <c:pt idx="1">
                  <c:v>2008</c:v>
                </c:pt>
                <c:pt idx="2">
                  <c:v>2009</c:v>
                </c:pt>
                <c:pt idx="3">
                  <c:v>2010</c:v>
                </c:pt>
              </c:numCache>
            </c:numRef>
          </c:cat>
          <c:val>
            <c:numRef>
              <c:f>'15 СанПиН'!$B$2:$E$2</c:f>
              <c:numCache>
                <c:formatCode>General</c:formatCode>
                <c:ptCount val="4"/>
                <c:pt idx="0">
                  <c:v>57</c:v>
                </c:pt>
                <c:pt idx="1">
                  <c:v>63.7</c:v>
                </c:pt>
                <c:pt idx="2">
                  <c:v>62.4</c:v>
                </c:pt>
                <c:pt idx="3">
                  <c:v>60.4</c:v>
                </c:pt>
              </c:numCache>
            </c:numRef>
          </c:val>
        </c:ser>
        <c:axId val="210694528"/>
        <c:axId val="210696064"/>
      </c:barChart>
      <c:catAx>
        <c:axId val="210694528"/>
        <c:scaling>
          <c:orientation val="minMax"/>
        </c:scaling>
        <c:axPos val="b"/>
        <c:numFmt formatCode="General" sourceLinked="1"/>
        <c:tickLblPos val="nextTo"/>
        <c:crossAx val="210696064"/>
        <c:crosses val="autoZero"/>
        <c:auto val="1"/>
        <c:lblAlgn val="ctr"/>
        <c:lblOffset val="100"/>
      </c:catAx>
      <c:valAx>
        <c:axId val="210696064"/>
        <c:scaling>
          <c:orientation val="minMax"/>
        </c:scaling>
        <c:delete val="1"/>
        <c:axPos val="l"/>
        <c:numFmt formatCode="General" sourceLinked="1"/>
        <c:tickLblPos val="none"/>
        <c:crossAx val="210694528"/>
        <c:crosses val="autoZero"/>
        <c:crossBetween val="between"/>
      </c:valAx>
      <c:spPr>
        <a:noFill/>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3.0555555555555582E-2"/>
          <c:y val="0"/>
          <c:w val="0.93888888888889255"/>
          <c:h val="0.81713298791018996"/>
        </c:manualLayout>
      </c:layout>
      <c:barChart>
        <c:barDir val="col"/>
        <c:grouping val="clustered"/>
        <c:ser>
          <c:idx val="0"/>
          <c:order val="0"/>
          <c:tx>
            <c:strRef>
              <c:f>'16 Роспотребнадзор'!$A$2</c:f>
              <c:strCache>
                <c:ptCount val="1"/>
              </c:strCache>
            </c:strRef>
          </c:tx>
          <c:spPr>
            <a:solidFill>
              <a:srgbClr val="F2DBDA"/>
            </a:solidFill>
            <a:ln w="0">
              <a:solidFill>
                <a:srgbClr val="800000"/>
              </a:solidFill>
            </a:ln>
          </c:spPr>
          <c:dLbls>
            <c:txPr>
              <a:bodyPr/>
              <a:lstStyle/>
              <a:p>
                <a:pPr>
                  <a:defRPr sz="1200" b="1"/>
                </a:pPr>
                <a:endParaRPr lang="ru-RU"/>
              </a:p>
            </c:txPr>
            <c:dLblPos val="ctr"/>
            <c:showVal val="1"/>
          </c:dLbls>
          <c:cat>
            <c:numRef>
              <c:f>'16 Роспотребнадзор'!$B$1:$E$1</c:f>
              <c:numCache>
                <c:formatCode>General</c:formatCode>
                <c:ptCount val="4"/>
                <c:pt idx="0">
                  <c:v>2007</c:v>
                </c:pt>
                <c:pt idx="1">
                  <c:v>2008</c:v>
                </c:pt>
                <c:pt idx="2">
                  <c:v>2009</c:v>
                </c:pt>
                <c:pt idx="3">
                  <c:v>2010</c:v>
                </c:pt>
              </c:numCache>
            </c:numRef>
          </c:cat>
          <c:val>
            <c:numRef>
              <c:f>'16 Роспотребнадзор'!$B$2:$E$2</c:f>
              <c:numCache>
                <c:formatCode>General</c:formatCode>
                <c:ptCount val="4"/>
                <c:pt idx="0">
                  <c:v>568</c:v>
                </c:pt>
                <c:pt idx="1">
                  <c:v>171</c:v>
                </c:pt>
                <c:pt idx="2">
                  <c:v>399</c:v>
                </c:pt>
                <c:pt idx="3">
                  <c:v>319</c:v>
                </c:pt>
              </c:numCache>
            </c:numRef>
          </c:val>
        </c:ser>
        <c:axId val="210715776"/>
        <c:axId val="210717312"/>
      </c:barChart>
      <c:catAx>
        <c:axId val="210715776"/>
        <c:scaling>
          <c:orientation val="minMax"/>
        </c:scaling>
        <c:axPos val="b"/>
        <c:numFmt formatCode="General" sourceLinked="1"/>
        <c:tickLblPos val="nextTo"/>
        <c:crossAx val="210717312"/>
        <c:crosses val="autoZero"/>
        <c:auto val="1"/>
        <c:lblAlgn val="ctr"/>
        <c:lblOffset val="100"/>
      </c:catAx>
      <c:valAx>
        <c:axId val="210717312"/>
        <c:scaling>
          <c:orientation val="minMax"/>
        </c:scaling>
        <c:delete val="1"/>
        <c:axPos val="l"/>
        <c:numFmt formatCode="General" sourceLinked="1"/>
        <c:tickLblPos val="none"/>
        <c:crossAx val="210715776"/>
        <c:crosses val="autoZero"/>
        <c:crossBetween val="between"/>
      </c:valAx>
      <c:spPr>
        <a:noFill/>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lineChart>
        <c:grouping val="stacked"/>
        <c:ser>
          <c:idx val="0"/>
          <c:order val="0"/>
          <c:tx>
            <c:strRef>
              <c:f>'15 численность на 1 ПК'!$A$19</c:f>
              <c:strCache>
                <c:ptCount val="1"/>
                <c:pt idx="0">
                  <c:v>ЗНАЧ</c:v>
                </c:pt>
              </c:strCache>
            </c:strRef>
          </c:tx>
          <c:spPr>
            <a:ln w="38100" cap="flat">
              <a:solidFill>
                <a:srgbClr val="F2DBDB"/>
              </a:solidFill>
              <a:miter lim="800000"/>
            </a:ln>
          </c:spPr>
          <c:marker>
            <c:spPr>
              <a:solidFill>
                <a:srgbClr val="E2ADAC"/>
              </a:solidFill>
              <a:ln>
                <a:solidFill>
                  <a:srgbClr val="800000"/>
                </a:solidFill>
              </a:ln>
            </c:spPr>
          </c:marker>
          <c:dPt>
            <c:idx val="1"/>
            <c:spPr>
              <a:ln w="38100" cap="flat">
                <a:solidFill>
                  <a:srgbClr val="E2ADAC"/>
                </a:solidFill>
                <a:miter lim="800000"/>
              </a:ln>
            </c:spPr>
          </c:dPt>
          <c:dPt>
            <c:idx val="2"/>
            <c:spPr>
              <a:ln w="38100" cap="flat">
                <a:solidFill>
                  <a:srgbClr val="E2ADAC"/>
                </a:solidFill>
                <a:miter lim="800000"/>
              </a:ln>
            </c:spPr>
          </c:dPt>
          <c:dPt>
            <c:idx val="3"/>
            <c:spPr>
              <a:ln w="38100" cap="flat">
                <a:solidFill>
                  <a:srgbClr val="E2ADAC"/>
                </a:solidFill>
                <a:miter lim="800000"/>
              </a:ln>
            </c:spPr>
          </c:dPt>
          <c:dLbls>
            <c:txPr>
              <a:bodyPr/>
              <a:lstStyle/>
              <a:p>
                <a:pPr>
                  <a:defRPr sz="1200" b="1"/>
                </a:pPr>
                <a:endParaRPr lang="ru-RU"/>
              </a:p>
            </c:txPr>
            <c:dLblPos val="t"/>
            <c:showVal val="1"/>
          </c:dLbls>
          <c:cat>
            <c:numRef>
              <c:f>'15 численность на 1 ПК'!$B$18:$E$18</c:f>
              <c:numCache>
                <c:formatCode>General</c:formatCode>
                <c:ptCount val="4"/>
                <c:pt idx="0">
                  <c:v>2007</c:v>
                </c:pt>
                <c:pt idx="1">
                  <c:v>2008</c:v>
                </c:pt>
                <c:pt idx="2">
                  <c:v>2009</c:v>
                </c:pt>
                <c:pt idx="3">
                  <c:v>2010</c:v>
                </c:pt>
              </c:numCache>
            </c:numRef>
          </c:cat>
          <c:val>
            <c:numRef>
              <c:f>'15 численность на 1 ПК'!$B$19:$E$19</c:f>
              <c:numCache>
                <c:formatCode>General</c:formatCode>
                <c:ptCount val="4"/>
                <c:pt idx="0">
                  <c:v>22</c:v>
                </c:pt>
                <c:pt idx="1">
                  <c:v>19</c:v>
                </c:pt>
                <c:pt idx="2">
                  <c:v>18</c:v>
                </c:pt>
                <c:pt idx="3">
                  <c:v>16</c:v>
                </c:pt>
              </c:numCache>
            </c:numRef>
          </c:val>
        </c:ser>
        <c:marker val="1"/>
        <c:axId val="210742656"/>
        <c:axId val="210752640"/>
      </c:lineChart>
      <c:catAx>
        <c:axId val="210742656"/>
        <c:scaling>
          <c:orientation val="minMax"/>
        </c:scaling>
        <c:axPos val="b"/>
        <c:numFmt formatCode="General" sourceLinked="1"/>
        <c:tickLblPos val="nextTo"/>
        <c:crossAx val="210752640"/>
        <c:crosses val="autoZero"/>
        <c:auto val="1"/>
        <c:lblAlgn val="ctr"/>
        <c:lblOffset val="100"/>
      </c:catAx>
      <c:valAx>
        <c:axId val="210752640"/>
        <c:scaling>
          <c:orientation val="minMax"/>
        </c:scaling>
        <c:delete val="1"/>
        <c:axPos val="l"/>
        <c:numFmt formatCode="General" sourceLinked="1"/>
        <c:tickLblPos val="none"/>
        <c:crossAx val="210742656"/>
        <c:crosses val="autoZero"/>
        <c:crossBetween val="between"/>
      </c:valAx>
      <c:spPr>
        <a:noFill/>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7414330218068612E-2"/>
          <c:y val="0.13900179144273644"/>
          <c:w val="0.94517133956386612"/>
          <c:h val="0.45156645583236532"/>
        </c:manualLayout>
      </c:layout>
      <c:barChart>
        <c:barDir val="col"/>
        <c:grouping val="clustered"/>
        <c:ser>
          <c:idx val="0"/>
          <c:order val="0"/>
          <c:tx>
            <c:strRef>
              <c:f>'16 питание'!$A$17:$C$17</c:f>
              <c:strCache>
                <c:ptCount val="1"/>
                <c:pt idx="0">
                  <c:v>завтрак за счёт окружного бюджета 
(27 руб.)</c:v>
                </c:pt>
              </c:strCache>
            </c:strRef>
          </c:tx>
          <c:spPr>
            <a:solidFill>
              <a:srgbClr val="800000"/>
            </a:solidFill>
            <a:ln>
              <a:solidFill>
                <a:srgbClr val="800000"/>
              </a:solidFill>
            </a:ln>
          </c:spPr>
          <c:dLbls>
            <c:txPr>
              <a:bodyPr/>
              <a:lstStyle/>
              <a:p>
                <a:pPr>
                  <a:defRPr sz="1200" b="1">
                    <a:latin typeface="Times New Roman" pitchFamily="18" charset="0"/>
                    <a:cs typeface="Times New Roman" pitchFamily="18" charset="0"/>
                  </a:defRPr>
                </a:pPr>
                <a:endParaRPr lang="ru-RU"/>
              </a:p>
            </c:txPr>
            <c:dLblPos val="outEnd"/>
            <c:showVal val="1"/>
          </c:dLbls>
          <c:cat>
            <c:numRef>
              <c:f>'16 питание'!$D$16:$G$16</c:f>
              <c:numCache>
                <c:formatCode>General</c:formatCode>
                <c:ptCount val="3"/>
                <c:pt idx="0">
                  <c:v>2008</c:v>
                </c:pt>
                <c:pt idx="1">
                  <c:v>2009</c:v>
                </c:pt>
                <c:pt idx="2">
                  <c:v>2010</c:v>
                </c:pt>
              </c:numCache>
            </c:numRef>
          </c:cat>
          <c:val>
            <c:numRef>
              <c:f>'16 питание'!$D$17:$G$17</c:f>
              <c:numCache>
                <c:formatCode>General</c:formatCode>
                <c:ptCount val="3"/>
                <c:pt idx="0">
                  <c:v>40</c:v>
                </c:pt>
                <c:pt idx="1">
                  <c:v>33</c:v>
                </c:pt>
                <c:pt idx="2">
                  <c:v>30</c:v>
                </c:pt>
              </c:numCache>
            </c:numRef>
          </c:val>
        </c:ser>
        <c:ser>
          <c:idx val="1"/>
          <c:order val="1"/>
          <c:tx>
            <c:strRef>
              <c:f>'16 питание'!$A$18:$C$18</c:f>
              <c:strCache>
                <c:ptCount val="1"/>
                <c:pt idx="0">
                  <c:v>полноценный завтрак 
(27 руб.+родительская плата)</c:v>
                </c:pt>
              </c:strCache>
            </c:strRef>
          </c:tx>
          <c:spPr>
            <a:solidFill>
              <a:srgbClr val="CC6600"/>
            </a:solidFill>
            <a:ln>
              <a:solidFill>
                <a:srgbClr val="800000"/>
              </a:solidFill>
            </a:ln>
          </c:spPr>
          <c:dLbls>
            <c:txPr>
              <a:bodyPr/>
              <a:lstStyle/>
              <a:p>
                <a:pPr>
                  <a:defRPr sz="1200" b="1"/>
                </a:pPr>
                <a:endParaRPr lang="ru-RU"/>
              </a:p>
            </c:txPr>
            <c:dLblPos val="outEnd"/>
            <c:showVal val="1"/>
          </c:dLbls>
          <c:cat>
            <c:numRef>
              <c:f>'16 питание'!$D$16:$G$16</c:f>
              <c:numCache>
                <c:formatCode>General</c:formatCode>
                <c:ptCount val="3"/>
                <c:pt idx="0">
                  <c:v>2008</c:v>
                </c:pt>
                <c:pt idx="1">
                  <c:v>2009</c:v>
                </c:pt>
                <c:pt idx="2">
                  <c:v>2010</c:v>
                </c:pt>
              </c:numCache>
            </c:numRef>
          </c:cat>
          <c:val>
            <c:numRef>
              <c:f>'16 питание'!$D$18:$G$18</c:f>
              <c:numCache>
                <c:formatCode>General</c:formatCode>
                <c:ptCount val="3"/>
                <c:pt idx="0">
                  <c:v>49</c:v>
                </c:pt>
                <c:pt idx="1">
                  <c:v>55</c:v>
                </c:pt>
                <c:pt idx="2">
                  <c:v>56.2</c:v>
                </c:pt>
              </c:numCache>
            </c:numRef>
          </c:val>
        </c:ser>
        <c:ser>
          <c:idx val="2"/>
          <c:order val="2"/>
          <c:tx>
            <c:strRef>
              <c:f>'16 питание'!$A$19:$C$19</c:f>
              <c:strCache>
                <c:ptCount val="1"/>
                <c:pt idx="0">
                  <c:v>бесплатное питание детей 
льготных категорий</c:v>
                </c:pt>
              </c:strCache>
            </c:strRef>
          </c:tx>
          <c:spPr>
            <a:solidFill>
              <a:srgbClr val="F2DBDA"/>
            </a:solidFill>
            <a:ln>
              <a:solidFill>
                <a:srgbClr val="800000"/>
              </a:solidFill>
            </a:ln>
          </c:spPr>
          <c:dLbls>
            <c:txPr>
              <a:bodyPr/>
              <a:lstStyle/>
              <a:p>
                <a:pPr>
                  <a:defRPr sz="1200" b="1"/>
                </a:pPr>
                <a:endParaRPr lang="ru-RU"/>
              </a:p>
            </c:txPr>
            <c:dLblPos val="outEnd"/>
            <c:showVal val="1"/>
          </c:dLbls>
          <c:cat>
            <c:numRef>
              <c:f>'16 питание'!$D$16:$G$16</c:f>
              <c:numCache>
                <c:formatCode>General</c:formatCode>
                <c:ptCount val="3"/>
                <c:pt idx="0">
                  <c:v>2008</c:v>
                </c:pt>
                <c:pt idx="1">
                  <c:v>2009</c:v>
                </c:pt>
                <c:pt idx="2">
                  <c:v>2010</c:v>
                </c:pt>
              </c:numCache>
            </c:numRef>
          </c:cat>
          <c:val>
            <c:numRef>
              <c:f>'16 питание'!$D$19:$G$19</c:f>
              <c:numCache>
                <c:formatCode>General</c:formatCode>
                <c:ptCount val="3"/>
                <c:pt idx="0">
                  <c:v>11</c:v>
                </c:pt>
                <c:pt idx="1">
                  <c:v>12</c:v>
                </c:pt>
                <c:pt idx="2">
                  <c:v>13.8</c:v>
                </c:pt>
              </c:numCache>
            </c:numRef>
          </c:val>
        </c:ser>
        <c:dLbls>
          <c:showVal val="1"/>
        </c:dLbls>
        <c:axId val="210848384"/>
        <c:axId val="210866560"/>
      </c:barChart>
      <c:catAx>
        <c:axId val="210848384"/>
        <c:scaling>
          <c:orientation val="minMax"/>
        </c:scaling>
        <c:axPos val="b"/>
        <c:numFmt formatCode="General" sourceLinked="1"/>
        <c:tickLblPos val="nextTo"/>
        <c:crossAx val="210866560"/>
        <c:crosses val="autoZero"/>
        <c:auto val="1"/>
        <c:lblAlgn val="ctr"/>
        <c:lblOffset val="100"/>
      </c:catAx>
      <c:valAx>
        <c:axId val="210866560"/>
        <c:scaling>
          <c:orientation val="minMax"/>
        </c:scaling>
        <c:delete val="1"/>
        <c:axPos val="l"/>
        <c:numFmt formatCode="General" sourceLinked="1"/>
        <c:tickLblPos val="none"/>
        <c:crossAx val="210848384"/>
        <c:crosses val="autoZero"/>
        <c:crossBetween val="between"/>
      </c:valAx>
      <c:spPr>
        <a:noFill/>
        <a:ln>
          <a:noFill/>
        </a:ln>
      </c:spPr>
    </c:plotArea>
    <c:legend>
      <c:legendPos val="b"/>
      <c:layout>
        <c:manualLayout>
          <c:xMode val="edge"/>
          <c:yMode val="edge"/>
          <c:x val="3.424554173718939E-2"/>
          <c:y val="0.72772653418322764"/>
          <c:w val="0.9132069116360455"/>
          <c:h val="0.27227346581677292"/>
        </c:manualLayout>
      </c:layout>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'обесп ДОУ (2)'!$A$2</c:f>
              <c:strCache>
                <c:ptCount val="1"/>
                <c:pt idx="0">
                  <c:v>Доля детей, охваченных дошкольным образованием,
 % от общей численности</c:v>
                </c:pt>
              </c:strCache>
            </c:strRef>
          </c:tx>
          <c:spPr>
            <a:solidFill>
              <a:srgbClr val="800000"/>
            </a:solidFill>
            <a:ln>
              <a:solidFill>
                <a:srgbClr val="350F0E"/>
              </a:solidFill>
            </a:ln>
          </c:spPr>
          <c:dLbls>
            <c:txPr>
              <a:bodyPr/>
              <a:lstStyle/>
              <a:p>
                <a:pPr>
                  <a:defRPr sz="1200" b="1"/>
                </a:pPr>
                <a:endParaRPr lang="ru-RU"/>
              </a:p>
            </c:txPr>
            <c:showVal val="1"/>
          </c:dLbls>
          <c:cat>
            <c:numRef>
              <c:f>'обесп ДОУ (2)'!$B$1:$F$1</c:f>
              <c:numCache>
                <c:formatCode>General</c:formatCode>
                <c:ptCount val="5"/>
                <c:pt idx="0">
                  <c:v>2006</c:v>
                </c:pt>
                <c:pt idx="1">
                  <c:v>2007</c:v>
                </c:pt>
                <c:pt idx="2">
                  <c:v>2008</c:v>
                </c:pt>
                <c:pt idx="3">
                  <c:v>2009</c:v>
                </c:pt>
                <c:pt idx="4">
                  <c:v>2010</c:v>
                </c:pt>
              </c:numCache>
            </c:numRef>
          </c:cat>
          <c:val>
            <c:numRef>
              <c:f>'обесп ДОУ (2)'!$B$2:$F$2</c:f>
              <c:numCache>
                <c:formatCode>General</c:formatCode>
                <c:ptCount val="5"/>
                <c:pt idx="0">
                  <c:v>61.04</c:v>
                </c:pt>
                <c:pt idx="1">
                  <c:v>56.5</c:v>
                </c:pt>
                <c:pt idx="2">
                  <c:v>54.6</c:v>
                </c:pt>
                <c:pt idx="3">
                  <c:v>53.08</c:v>
                </c:pt>
                <c:pt idx="4">
                  <c:v>53.98</c:v>
                </c:pt>
              </c:numCache>
            </c:numRef>
          </c:val>
        </c:ser>
        <c:dLbls>
          <c:showVal val="1"/>
        </c:dLbls>
        <c:gapWidth val="155"/>
        <c:axId val="209398784"/>
        <c:axId val="209404672"/>
      </c:barChart>
      <c:lineChart>
        <c:grouping val="standard"/>
        <c:ser>
          <c:idx val="1"/>
          <c:order val="1"/>
          <c:tx>
            <c:strRef>
              <c:f>'обесп ДОУ (2)'!$A$3</c:f>
              <c:strCache>
                <c:ptCount val="1"/>
                <c:pt idx="0">
                  <c:v>Численность детей в возрасте 1-6 лет, чел.</c:v>
                </c:pt>
              </c:strCache>
            </c:strRef>
          </c:tx>
          <c:dLbls>
            <c:txPr>
              <a:bodyPr/>
              <a:lstStyle/>
              <a:p>
                <a:pPr>
                  <a:defRPr sz="1200" b="1"/>
                </a:pPr>
                <a:endParaRPr lang="ru-RU"/>
              </a:p>
            </c:txPr>
            <c:dLblPos val="t"/>
            <c:showVal val="1"/>
          </c:dLbls>
          <c:cat>
            <c:numRef>
              <c:f>'обесп ДОУ (2)'!$B$1:$F$1</c:f>
              <c:numCache>
                <c:formatCode>General</c:formatCode>
                <c:ptCount val="5"/>
                <c:pt idx="0">
                  <c:v>2006</c:v>
                </c:pt>
                <c:pt idx="1">
                  <c:v>2007</c:v>
                </c:pt>
                <c:pt idx="2">
                  <c:v>2008</c:v>
                </c:pt>
                <c:pt idx="3">
                  <c:v>2009</c:v>
                </c:pt>
                <c:pt idx="4">
                  <c:v>2010</c:v>
                </c:pt>
              </c:numCache>
            </c:numRef>
          </c:cat>
          <c:val>
            <c:numRef>
              <c:f>'обесп ДОУ (2)'!$B$3:$F$3</c:f>
              <c:numCache>
                <c:formatCode>General</c:formatCode>
                <c:ptCount val="5"/>
                <c:pt idx="0">
                  <c:v>21079</c:v>
                </c:pt>
                <c:pt idx="1">
                  <c:v>22411</c:v>
                </c:pt>
                <c:pt idx="2">
                  <c:v>23767</c:v>
                </c:pt>
                <c:pt idx="3">
                  <c:v>24659</c:v>
                </c:pt>
                <c:pt idx="4">
                  <c:v>25814</c:v>
                </c:pt>
              </c:numCache>
            </c:numRef>
          </c:val>
        </c:ser>
        <c:dLbls>
          <c:showVal val="1"/>
        </c:dLbls>
        <c:marker val="1"/>
        <c:axId val="209116544"/>
        <c:axId val="209396864"/>
      </c:lineChart>
      <c:catAx>
        <c:axId val="209116544"/>
        <c:scaling>
          <c:orientation val="minMax"/>
        </c:scaling>
        <c:axPos val="b"/>
        <c:numFmt formatCode="General" sourceLinked="1"/>
        <c:tickLblPos val="nextTo"/>
        <c:txPr>
          <a:bodyPr rot="0" vert="horz"/>
          <a:lstStyle/>
          <a:p>
            <a:pPr>
              <a:defRPr/>
            </a:pPr>
            <a:endParaRPr lang="ru-RU"/>
          </a:p>
        </c:txPr>
        <c:crossAx val="209396864"/>
        <c:crosses val="autoZero"/>
        <c:auto val="1"/>
        <c:lblAlgn val="ctr"/>
        <c:lblOffset val="100"/>
      </c:catAx>
      <c:valAx>
        <c:axId val="209396864"/>
        <c:scaling>
          <c:orientation val="minMax"/>
        </c:scaling>
        <c:axPos val="l"/>
        <c:title>
          <c:tx>
            <c:rich>
              <a:bodyPr/>
              <a:lstStyle/>
              <a:p>
                <a:pPr>
                  <a:defRPr/>
                </a:pPr>
                <a:r>
                  <a:rPr lang="ru-RU"/>
                  <a:t>Численность детей от 1 до 6 лет, чел.</a:t>
                </a:r>
              </a:p>
            </c:rich>
          </c:tx>
        </c:title>
        <c:numFmt formatCode="General" sourceLinked="1"/>
        <c:tickLblPos val="nextTo"/>
        <c:txPr>
          <a:bodyPr rot="0" vert="horz"/>
          <a:lstStyle/>
          <a:p>
            <a:pPr>
              <a:defRPr/>
            </a:pPr>
            <a:endParaRPr lang="ru-RU"/>
          </a:p>
        </c:txPr>
        <c:crossAx val="209116544"/>
        <c:crosses val="autoZero"/>
        <c:crossBetween val="between"/>
      </c:valAx>
      <c:catAx>
        <c:axId val="209398784"/>
        <c:scaling>
          <c:orientation val="minMax"/>
        </c:scaling>
        <c:delete val="1"/>
        <c:axPos val="b"/>
        <c:numFmt formatCode="General" sourceLinked="1"/>
        <c:tickLblPos val="none"/>
        <c:crossAx val="209404672"/>
        <c:crosses val="autoZero"/>
        <c:auto val="1"/>
        <c:lblAlgn val="ctr"/>
        <c:lblOffset val="100"/>
      </c:catAx>
      <c:valAx>
        <c:axId val="209404672"/>
        <c:scaling>
          <c:orientation val="minMax"/>
          <c:max val="200"/>
          <c:min val="0"/>
        </c:scaling>
        <c:axPos val="r"/>
        <c:title>
          <c:tx>
            <c:rich>
              <a:bodyPr/>
              <a:lstStyle/>
              <a:p>
                <a:pPr>
                  <a:defRPr/>
                </a:pPr>
                <a:r>
                  <a:rPr lang="ru-RU"/>
                  <a:t>Доля детей, охваченных дошк.образованием, %</a:t>
                </a:r>
              </a:p>
            </c:rich>
          </c:tx>
        </c:title>
        <c:numFmt formatCode="General" sourceLinked="1"/>
        <c:tickLblPos val="nextTo"/>
        <c:txPr>
          <a:bodyPr rot="0" vert="horz"/>
          <a:lstStyle/>
          <a:p>
            <a:pPr>
              <a:defRPr/>
            </a:pPr>
            <a:endParaRPr lang="ru-RU"/>
          </a:p>
        </c:txPr>
        <c:crossAx val="209398784"/>
        <c:crosses val="max"/>
        <c:crossBetween val="between"/>
      </c:valAx>
      <c:spPr>
        <a:noFill/>
        <a:ln>
          <a:noFill/>
        </a:ln>
      </c:spPr>
    </c:plotArea>
    <c:legend>
      <c:legendPos val="b"/>
    </c:legend>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0555555555555582E-2"/>
          <c:y val="0"/>
          <c:w val="0.95164579837357233"/>
          <c:h val="0.60711796442111399"/>
        </c:manualLayout>
      </c:layout>
      <c:barChart>
        <c:barDir val="col"/>
        <c:grouping val="stacked"/>
        <c:ser>
          <c:idx val="0"/>
          <c:order val="0"/>
          <c:tx>
            <c:strRef>
              <c:f>'17 с высшим образованием'!$A$15</c:f>
              <c:strCache>
                <c:ptCount val="1"/>
                <c:pt idx="0">
                  <c:v>доля учителей 5-11 классов с высшим образованием </c:v>
                </c:pt>
              </c:strCache>
            </c:strRef>
          </c:tx>
          <c:spPr>
            <a:solidFill>
              <a:srgbClr val="800000"/>
            </a:solidFill>
            <a:ln w="0">
              <a:solidFill>
                <a:srgbClr val="800000"/>
              </a:solidFill>
            </a:ln>
          </c:spPr>
          <c:dLbls>
            <c:txPr>
              <a:bodyPr/>
              <a:lstStyle/>
              <a:p>
                <a:pPr>
                  <a:defRPr sz="1200" b="1">
                    <a:solidFill>
                      <a:schemeClr val="bg1"/>
                    </a:solidFill>
                  </a:defRPr>
                </a:pPr>
                <a:endParaRPr lang="ru-RU"/>
              </a:p>
            </c:txPr>
            <c:dLblPos val="ctr"/>
            <c:showVal val="1"/>
          </c:dLbls>
          <c:cat>
            <c:numRef>
              <c:f>'17 с высшим образованием'!$B$14:$E$14</c:f>
              <c:numCache>
                <c:formatCode>0</c:formatCode>
                <c:ptCount val="4"/>
                <c:pt idx="0">
                  <c:v>2007</c:v>
                </c:pt>
                <c:pt idx="1">
                  <c:v>2008</c:v>
                </c:pt>
                <c:pt idx="2">
                  <c:v>2009</c:v>
                </c:pt>
                <c:pt idx="3">
                  <c:v>2010</c:v>
                </c:pt>
              </c:numCache>
            </c:numRef>
          </c:cat>
          <c:val>
            <c:numRef>
              <c:f>'17 с высшим образованием'!$B$15:$E$15</c:f>
              <c:numCache>
                <c:formatCode>0.0</c:formatCode>
                <c:ptCount val="4"/>
                <c:pt idx="0">
                  <c:v>94.7</c:v>
                </c:pt>
                <c:pt idx="1">
                  <c:v>95.11999999999999</c:v>
                </c:pt>
                <c:pt idx="2">
                  <c:v>95.14</c:v>
                </c:pt>
                <c:pt idx="3">
                  <c:v>95.6</c:v>
                </c:pt>
              </c:numCache>
            </c:numRef>
          </c:val>
        </c:ser>
        <c:ser>
          <c:idx val="1"/>
          <c:order val="1"/>
          <c:tx>
            <c:strRef>
              <c:f>'17 с высшим образованием'!$A$16</c:f>
              <c:strCache>
                <c:ptCount val="1"/>
                <c:pt idx="0">
                  <c:v>доля учителей школ с высшим образованием </c:v>
                </c:pt>
              </c:strCache>
            </c:strRef>
          </c:tx>
          <c:spPr>
            <a:solidFill>
              <a:srgbClr val="E2ADAC"/>
            </a:solidFill>
            <a:ln w="0">
              <a:solidFill>
                <a:srgbClr val="800000"/>
              </a:solidFill>
            </a:ln>
          </c:spPr>
          <c:dLbls>
            <c:txPr>
              <a:bodyPr/>
              <a:lstStyle/>
              <a:p>
                <a:pPr>
                  <a:defRPr sz="1200" b="1"/>
                </a:pPr>
                <a:endParaRPr lang="ru-RU"/>
              </a:p>
            </c:txPr>
            <c:dLblPos val="ctr"/>
            <c:showVal val="1"/>
          </c:dLbls>
          <c:cat>
            <c:numRef>
              <c:f>'17 с высшим образованием'!$B$14:$E$14</c:f>
              <c:numCache>
                <c:formatCode>0</c:formatCode>
                <c:ptCount val="4"/>
                <c:pt idx="0">
                  <c:v>2007</c:v>
                </c:pt>
                <c:pt idx="1">
                  <c:v>2008</c:v>
                </c:pt>
                <c:pt idx="2">
                  <c:v>2009</c:v>
                </c:pt>
                <c:pt idx="3">
                  <c:v>2010</c:v>
                </c:pt>
              </c:numCache>
            </c:numRef>
          </c:cat>
          <c:val>
            <c:numRef>
              <c:f>'17 с высшим образованием'!$B$16:$E$16</c:f>
              <c:numCache>
                <c:formatCode>0.0</c:formatCode>
                <c:ptCount val="4"/>
                <c:pt idx="0">
                  <c:v>90.1</c:v>
                </c:pt>
                <c:pt idx="1">
                  <c:v>91.2</c:v>
                </c:pt>
                <c:pt idx="2">
                  <c:v>91.6</c:v>
                </c:pt>
                <c:pt idx="3">
                  <c:v>92.1</c:v>
                </c:pt>
              </c:numCache>
            </c:numRef>
          </c:val>
        </c:ser>
        <c:ser>
          <c:idx val="2"/>
          <c:order val="2"/>
          <c:tx>
            <c:strRef>
              <c:f>'17 с высшим образованием'!$A$17</c:f>
              <c:strCache>
                <c:ptCount val="1"/>
                <c:pt idx="0">
                  <c:v>доля педагогов детских садов  с высшим образованием </c:v>
                </c:pt>
              </c:strCache>
            </c:strRef>
          </c:tx>
          <c:spPr>
            <a:solidFill>
              <a:srgbClr val="F2DBDA"/>
            </a:solidFill>
            <a:ln w="0">
              <a:solidFill>
                <a:srgbClr val="800000"/>
              </a:solidFill>
            </a:ln>
          </c:spPr>
          <c:dLbls>
            <c:txPr>
              <a:bodyPr/>
              <a:lstStyle/>
              <a:p>
                <a:pPr>
                  <a:defRPr sz="1200" b="1"/>
                </a:pPr>
                <a:endParaRPr lang="ru-RU"/>
              </a:p>
            </c:txPr>
            <c:dLblPos val="ctr"/>
            <c:showVal val="1"/>
          </c:dLbls>
          <c:cat>
            <c:numRef>
              <c:f>'17 с высшим образованием'!$B$14:$E$14</c:f>
              <c:numCache>
                <c:formatCode>0</c:formatCode>
                <c:ptCount val="4"/>
                <c:pt idx="0">
                  <c:v>2007</c:v>
                </c:pt>
                <c:pt idx="1">
                  <c:v>2008</c:v>
                </c:pt>
                <c:pt idx="2">
                  <c:v>2009</c:v>
                </c:pt>
                <c:pt idx="3">
                  <c:v>2010</c:v>
                </c:pt>
              </c:numCache>
            </c:numRef>
          </c:cat>
          <c:val>
            <c:numRef>
              <c:f>'17 с высшим образованием'!$B$17:$E$17</c:f>
              <c:numCache>
                <c:formatCode>0.0</c:formatCode>
                <c:ptCount val="4"/>
                <c:pt idx="0">
                  <c:v>50</c:v>
                </c:pt>
                <c:pt idx="1">
                  <c:v>53.7</c:v>
                </c:pt>
                <c:pt idx="2">
                  <c:v>56.6</c:v>
                </c:pt>
                <c:pt idx="3">
                  <c:v>58.9</c:v>
                </c:pt>
              </c:numCache>
            </c:numRef>
          </c:val>
        </c:ser>
        <c:overlap val="100"/>
        <c:axId val="210888960"/>
        <c:axId val="210771968"/>
      </c:barChart>
      <c:catAx>
        <c:axId val="210888960"/>
        <c:scaling>
          <c:orientation val="minMax"/>
        </c:scaling>
        <c:axPos val="b"/>
        <c:numFmt formatCode="0" sourceLinked="1"/>
        <c:tickLblPos val="nextTo"/>
        <c:crossAx val="210771968"/>
        <c:crosses val="autoZero"/>
        <c:auto val="1"/>
        <c:lblAlgn val="ctr"/>
        <c:lblOffset val="100"/>
      </c:catAx>
      <c:valAx>
        <c:axId val="210771968"/>
        <c:scaling>
          <c:orientation val="minMax"/>
        </c:scaling>
        <c:delete val="1"/>
        <c:axPos val="l"/>
        <c:numFmt formatCode="0.0" sourceLinked="1"/>
        <c:tickLblPos val="none"/>
        <c:crossAx val="210888960"/>
        <c:crosses val="autoZero"/>
        <c:crossBetween val="between"/>
      </c:valAx>
      <c:spPr>
        <a:noFill/>
      </c:spPr>
    </c:plotArea>
    <c:legend>
      <c:legendPos val="b"/>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3.7121212121212464E-2"/>
          <c:y val="6.0185185185185147E-2"/>
          <c:w val="0.93888888888889277"/>
          <c:h val="0.6970640128317297"/>
        </c:manualLayout>
      </c:layout>
      <c:barChart>
        <c:barDir val="col"/>
        <c:grouping val="clustered"/>
        <c:ser>
          <c:idx val="0"/>
          <c:order val="0"/>
          <c:tx>
            <c:strRef>
              <c:f>'18 Пенсион'!$A$20</c:f>
              <c:strCache>
                <c:ptCount val="1"/>
                <c:pt idx="0">
                  <c:v>ХМАО-Югра</c:v>
                </c:pt>
              </c:strCache>
            </c:strRef>
          </c:tx>
          <c:spPr>
            <a:solidFill>
              <a:srgbClr val="800000"/>
            </a:solidFill>
            <a:ln>
              <a:solidFill>
                <a:srgbClr val="800000"/>
              </a:solidFill>
            </a:ln>
          </c:spPr>
          <c:dLbls>
            <c:txPr>
              <a:bodyPr rot="-5400000" vert="horz"/>
              <a:lstStyle/>
              <a:p>
                <a:pPr>
                  <a:defRPr sz="1200" b="1">
                    <a:solidFill>
                      <a:schemeClr val="bg1"/>
                    </a:solidFill>
                  </a:defRPr>
                </a:pPr>
                <a:endParaRPr lang="ru-RU"/>
              </a:p>
            </c:txPr>
            <c:dLblPos val="ctr"/>
            <c:showVal val="1"/>
          </c:dLbls>
          <c:cat>
            <c:numRef>
              <c:f>'18 Пенсион'!$B$19:$E$19</c:f>
              <c:numCache>
                <c:formatCode>General</c:formatCode>
                <c:ptCount val="4"/>
                <c:pt idx="0">
                  <c:v>2007</c:v>
                </c:pt>
                <c:pt idx="1">
                  <c:v>2008</c:v>
                </c:pt>
                <c:pt idx="2">
                  <c:v>2009</c:v>
                </c:pt>
                <c:pt idx="3">
                  <c:v>2010</c:v>
                </c:pt>
              </c:numCache>
            </c:numRef>
          </c:cat>
          <c:val>
            <c:numRef>
              <c:f>'18 Пенсион'!$B$20:$E$20</c:f>
              <c:numCache>
                <c:formatCode>0.0</c:formatCode>
                <c:ptCount val="4"/>
                <c:pt idx="0">
                  <c:v>21.82</c:v>
                </c:pt>
                <c:pt idx="1">
                  <c:v>18.53</c:v>
                </c:pt>
                <c:pt idx="2">
                  <c:v>19.77</c:v>
                </c:pt>
                <c:pt idx="3">
                  <c:v>16.7</c:v>
                </c:pt>
              </c:numCache>
            </c:numRef>
          </c:val>
        </c:ser>
        <c:ser>
          <c:idx val="1"/>
          <c:order val="1"/>
          <c:tx>
            <c:strRef>
              <c:f>'18 Пенсион'!$A$21</c:f>
              <c:strCache>
                <c:ptCount val="1"/>
                <c:pt idx="0">
                  <c:v>Нижневартовск</c:v>
                </c:pt>
              </c:strCache>
            </c:strRef>
          </c:tx>
          <c:spPr>
            <a:solidFill>
              <a:srgbClr val="E2ADAC"/>
            </a:solidFill>
            <a:ln>
              <a:solidFill>
                <a:srgbClr val="800000"/>
              </a:solidFill>
            </a:ln>
          </c:spPr>
          <c:dLbls>
            <c:txPr>
              <a:bodyPr rot="-5400000" vert="horz"/>
              <a:lstStyle/>
              <a:p>
                <a:pPr>
                  <a:defRPr sz="1200" b="1">
                    <a:solidFill>
                      <a:schemeClr val="tx1"/>
                    </a:solidFill>
                  </a:defRPr>
                </a:pPr>
                <a:endParaRPr lang="ru-RU"/>
              </a:p>
            </c:txPr>
            <c:dLblPos val="ctr"/>
            <c:showVal val="1"/>
          </c:dLbls>
          <c:cat>
            <c:numRef>
              <c:f>'18 Пенсион'!$B$19:$E$19</c:f>
              <c:numCache>
                <c:formatCode>General</c:formatCode>
                <c:ptCount val="4"/>
                <c:pt idx="0">
                  <c:v>2007</c:v>
                </c:pt>
                <c:pt idx="1">
                  <c:v>2008</c:v>
                </c:pt>
                <c:pt idx="2">
                  <c:v>2009</c:v>
                </c:pt>
                <c:pt idx="3">
                  <c:v>2010</c:v>
                </c:pt>
              </c:numCache>
            </c:numRef>
          </c:cat>
          <c:val>
            <c:numRef>
              <c:f>'18 Пенсион'!$B$21:$E$21</c:f>
              <c:numCache>
                <c:formatCode>0.0</c:formatCode>
                <c:ptCount val="4"/>
                <c:pt idx="0">
                  <c:v>25.67</c:v>
                </c:pt>
                <c:pt idx="1">
                  <c:v>28.06</c:v>
                </c:pt>
                <c:pt idx="2">
                  <c:v>11.49</c:v>
                </c:pt>
                <c:pt idx="3">
                  <c:v>12.53</c:v>
                </c:pt>
              </c:numCache>
            </c:numRef>
          </c:val>
        </c:ser>
        <c:ser>
          <c:idx val="2"/>
          <c:order val="2"/>
          <c:tx>
            <c:strRef>
              <c:f>'18 Пенсион'!$A$22</c:f>
              <c:strCache>
                <c:ptCount val="1"/>
                <c:pt idx="0">
                  <c:v>Нефтеюганск</c:v>
                </c:pt>
              </c:strCache>
            </c:strRef>
          </c:tx>
          <c:spPr>
            <a:solidFill>
              <a:srgbClr val="B0413E"/>
            </a:solidFill>
            <a:ln>
              <a:solidFill>
                <a:srgbClr val="800000"/>
              </a:solidFill>
            </a:ln>
          </c:spPr>
          <c:dLbls>
            <c:txPr>
              <a:bodyPr rot="-5400000" vert="horz"/>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ctr"/>
            <c:showVal val="1"/>
          </c:dLbls>
          <c:cat>
            <c:numRef>
              <c:f>'18 Пенсион'!$B$19:$E$19</c:f>
              <c:numCache>
                <c:formatCode>General</c:formatCode>
                <c:ptCount val="4"/>
                <c:pt idx="0">
                  <c:v>2007</c:v>
                </c:pt>
                <c:pt idx="1">
                  <c:v>2008</c:v>
                </c:pt>
                <c:pt idx="2">
                  <c:v>2009</c:v>
                </c:pt>
                <c:pt idx="3">
                  <c:v>2010</c:v>
                </c:pt>
              </c:numCache>
            </c:numRef>
          </c:cat>
          <c:val>
            <c:numRef>
              <c:f>'18 Пенсион'!$B$22:$E$22</c:f>
              <c:numCache>
                <c:formatCode>0.0</c:formatCode>
                <c:ptCount val="4"/>
                <c:pt idx="0">
                  <c:v>30.51</c:v>
                </c:pt>
                <c:pt idx="1">
                  <c:v>31.810000000000031</c:v>
                </c:pt>
                <c:pt idx="2">
                  <c:v>15.28</c:v>
                </c:pt>
                <c:pt idx="3">
                  <c:v>11</c:v>
                </c:pt>
              </c:numCache>
            </c:numRef>
          </c:val>
        </c:ser>
        <c:ser>
          <c:idx val="3"/>
          <c:order val="3"/>
          <c:tx>
            <c:strRef>
              <c:f>'18 Пенсион'!$A$23</c:f>
              <c:strCache>
                <c:ptCount val="1"/>
                <c:pt idx="0">
                  <c:v>Сургут</c:v>
                </c:pt>
              </c:strCache>
            </c:strRef>
          </c:tx>
          <c:spPr>
            <a:solidFill>
              <a:srgbClr val="F2DBDA"/>
            </a:solidFill>
            <a:ln>
              <a:solidFill>
                <a:srgbClr val="800000"/>
              </a:solidFill>
            </a:ln>
          </c:spPr>
          <c:dLbls>
            <c:txPr>
              <a:bodyPr rot="-5400000" vert="horz"/>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ctr"/>
            <c:showVal val="1"/>
          </c:dLbls>
          <c:cat>
            <c:numRef>
              <c:f>'18 Пенсион'!$B$19:$E$19</c:f>
              <c:numCache>
                <c:formatCode>General</c:formatCode>
                <c:ptCount val="4"/>
                <c:pt idx="0">
                  <c:v>2007</c:v>
                </c:pt>
                <c:pt idx="1">
                  <c:v>2008</c:v>
                </c:pt>
                <c:pt idx="2">
                  <c:v>2009</c:v>
                </c:pt>
                <c:pt idx="3">
                  <c:v>2010</c:v>
                </c:pt>
              </c:numCache>
            </c:numRef>
          </c:cat>
          <c:val>
            <c:numRef>
              <c:f>'18 Пенсион'!$B$23:$E$23</c:f>
              <c:numCache>
                <c:formatCode>0.0</c:formatCode>
                <c:ptCount val="4"/>
                <c:pt idx="0">
                  <c:v>23.95</c:v>
                </c:pt>
                <c:pt idx="1">
                  <c:v>23.01</c:v>
                </c:pt>
                <c:pt idx="2">
                  <c:v>13.04</c:v>
                </c:pt>
                <c:pt idx="3">
                  <c:v>11.450000000000006</c:v>
                </c:pt>
              </c:numCache>
            </c:numRef>
          </c:val>
        </c:ser>
        <c:dLbls>
          <c:showVal val="1"/>
        </c:dLbls>
        <c:axId val="210799616"/>
        <c:axId val="210809600"/>
      </c:barChart>
      <c:catAx>
        <c:axId val="210799616"/>
        <c:scaling>
          <c:orientation val="minMax"/>
        </c:scaling>
        <c:axPos val="b"/>
        <c:numFmt formatCode="General" sourceLinked="1"/>
        <c:tickLblPos val="nextTo"/>
        <c:crossAx val="210809600"/>
        <c:crosses val="autoZero"/>
        <c:auto val="1"/>
        <c:lblAlgn val="ctr"/>
        <c:lblOffset val="100"/>
      </c:catAx>
      <c:valAx>
        <c:axId val="210809600"/>
        <c:scaling>
          <c:orientation val="minMax"/>
        </c:scaling>
        <c:delete val="1"/>
        <c:axPos val="l"/>
        <c:numFmt formatCode="0.0" sourceLinked="1"/>
        <c:tickLblPos val="none"/>
        <c:crossAx val="210799616"/>
        <c:crosses val="autoZero"/>
        <c:crossBetween val="between"/>
      </c:valAx>
      <c:spPr>
        <a:noFill/>
        <a:ln>
          <a:noFill/>
        </a:ln>
      </c:spPr>
    </c:plotArea>
    <c:legend>
      <c:legendPos val="b"/>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7517947242896266E-2"/>
          <c:y val="2.2677165354330845E-3"/>
          <c:w val="0.84610068333156863"/>
          <c:h val="0.52290513685789275"/>
        </c:manualLayout>
      </c:layout>
      <c:barChart>
        <c:barDir val="col"/>
        <c:grouping val="clustered"/>
        <c:ser>
          <c:idx val="1"/>
          <c:order val="0"/>
          <c:tx>
            <c:strRef>
              <c:f>'19 ср зарплата'!$A$3</c:f>
              <c:strCache>
                <c:ptCount val="1"/>
                <c:pt idx="0">
                  <c:v>по школам</c:v>
                </c:pt>
              </c:strCache>
            </c:strRef>
          </c:tx>
          <c:spPr>
            <a:solidFill>
              <a:srgbClr val="800000"/>
            </a:solidFill>
            <a:ln w="0">
              <a:solidFill>
                <a:srgbClr val="800000"/>
              </a:solidFill>
            </a:ln>
          </c:spPr>
          <c:dLbls>
            <c:dLbl>
              <c:idx val="1"/>
              <c:layout>
                <c:manualLayout>
                  <c:x val="4.7534156285568754E-3"/>
                  <c:y val="0"/>
                </c:manualLayout>
              </c:layout>
              <c:dLblPos val="ctr"/>
              <c:showVal val="1"/>
            </c:dLbl>
            <c:txPr>
              <a:bodyPr rot="-5400000" vert="horz"/>
              <a:lstStyle/>
              <a:p>
                <a:pPr>
                  <a:defRPr sz="1200" b="1" i="0" u="none" strike="noStrike" baseline="0">
                    <a:solidFill>
                      <a:schemeClr val="bg1"/>
                    </a:solidFill>
                    <a:latin typeface="Times New Roman"/>
                    <a:ea typeface="Times New Roman"/>
                    <a:cs typeface="Times New Roman"/>
                  </a:defRPr>
                </a:pPr>
                <a:endParaRPr lang="ru-RU"/>
              </a:p>
            </c:txPr>
            <c:dLblPos val="ctr"/>
            <c:showVal val="1"/>
          </c:dLbls>
          <c:cat>
            <c:numRef>
              <c:f>'19 ср зарплата'!$B$1:$D$1</c:f>
              <c:numCache>
                <c:formatCode>General</c:formatCode>
                <c:ptCount val="3"/>
                <c:pt idx="0">
                  <c:v>2007</c:v>
                </c:pt>
                <c:pt idx="1">
                  <c:v>2008</c:v>
                </c:pt>
                <c:pt idx="2">
                  <c:v>2009</c:v>
                </c:pt>
              </c:numCache>
            </c:numRef>
          </c:cat>
          <c:val>
            <c:numRef>
              <c:f>'19 ср зарплата'!$B$3:$E$3</c:f>
              <c:numCache>
                <c:formatCode>#,##0</c:formatCode>
                <c:ptCount val="4"/>
                <c:pt idx="0">
                  <c:v>23324</c:v>
                </c:pt>
                <c:pt idx="1">
                  <c:v>26766</c:v>
                </c:pt>
                <c:pt idx="2">
                  <c:v>27416</c:v>
                </c:pt>
                <c:pt idx="3">
                  <c:v>28420</c:v>
                </c:pt>
              </c:numCache>
            </c:numRef>
          </c:val>
        </c:ser>
        <c:ser>
          <c:idx val="2"/>
          <c:order val="1"/>
          <c:tx>
            <c:strRef>
              <c:f>'19 ср зарплата'!$A$4</c:f>
              <c:strCache>
                <c:ptCount val="1"/>
                <c:pt idx="0">
                  <c:v>по учреждениям дополнительного образования</c:v>
                </c:pt>
              </c:strCache>
            </c:strRef>
          </c:tx>
          <c:spPr>
            <a:solidFill>
              <a:srgbClr val="E2ADAC"/>
            </a:solidFill>
            <a:ln w="0">
              <a:solidFill>
                <a:srgbClr val="800000"/>
              </a:solidFill>
            </a:ln>
          </c:spPr>
          <c:dLbls>
            <c:txPr>
              <a:bodyPr rot="-5400000" vert="horz"/>
              <a:lstStyle/>
              <a:p>
                <a:pPr>
                  <a:defRPr sz="1200" b="1" i="0" u="none" strike="noStrike" baseline="0">
                    <a:solidFill>
                      <a:srgbClr val="000000"/>
                    </a:solidFill>
                    <a:latin typeface="Times New Roman"/>
                    <a:ea typeface="Times New Roman"/>
                    <a:cs typeface="Times New Roman"/>
                  </a:defRPr>
                </a:pPr>
                <a:endParaRPr lang="ru-RU"/>
              </a:p>
            </c:txPr>
            <c:dLblPos val="ctr"/>
            <c:showVal val="1"/>
          </c:dLbls>
          <c:cat>
            <c:numRef>
              <c:f>'19 ср зарплата'!$B$1:$D$1</c:f>
              <c:numCache>
                <c:formatCode>General</c:formatCode>
                <c:ptCount val="3"/>
                <c:pt idx="0">
                  <c:v>2007</c:v>
                </c:pt>
                <c:pt idx="1">
                  <c:v>2008</c:v>
                </c:pt>
                <c:pt idx="2">
                  <c:v>2009</c:v>
                </c:pt>
              </c:numCache>
            </c:numRef>
          </c:cat>
          <c:val>
            <c:numRef>
              <c:f>'19 ср зарплата'!$B$4:$E$4</c:f>
              <c:numCache>
                <c:formatCode>#,##0</c:formatCode>
                <c:ptCount val="4"/>
                <c:pt idx="0">
                  <c:v>21715</c:v>
                </c:pt>
                <c:pt idx="1">
                  <c:v>21190</c:v>
                </c:pt>
                <c:pt idx="2">
                  <c:v>22937</c:v>
                </c:pt>
                <c:pt idx="3">
                  <c:v>23819</c:v>
                </c:pt>
              </c:numCache>
            </c:numRef>
          </c:val>
        </c:ser>
        <c:ser>
          <c:idx val="0"/>
          <c:order val="2"/>
          <c:tx>
            <c:strRef>
              <c:f>'19 ср зарплата'!$A$2</c:f>
              <c:strCache>
                <c:ptCount val="1"/>
                <c:pt idx="0">
                  <c:v>по детским садам</c:v>
                </c:pt>
              </c:strCache>
            </c:strRef>
          </c:tx>
          <c:spPr>
            <a:solidFill>
              <a:srgbClr val="F2DBDA"/>
            </a:solidFill>
            <a:ln w="0">
              <a:solidFill>
                <a:srgbClr val="800000"/>
              </a:solidFill>
            </a:ln>
          </c:spPr>
          <c:dLbls>
            <c:dLbl>
              <c:idx val="1"/>
              <c:layout>
                <c:manualLayout>
                  <c:x val="0"/>
                  <c:y val="0.19257705286839144"/>
                </c:manualLayout>
              </c:layout>
              <c:dLblPos val="outEnd"/>
              <c:showVal val="1"/>
            </c:dLbl>
            <c:txPr>
              <a:bodyPr rot="-5400000" vert="horz"/>
              <a:lstStyle/>
              <a:p>
                <a:pPr>
                  <a:defRPr sz="1200" b="1" i="0" u="none" strike="noStrike" baseline="0">
                    <a:solidFill>
                      <a:srgbClr val="000000"/>
                    </a:solidFill>
                    <a:latin typeface="Times New Roman"/>
                    <a:ea typeface="Times New Roman"/>
                    <a:cs typeface="Times New Roman"/>
                  </a:defRPr>
                </a:pPr>
                <a:endParaRPr lang="ru-RU"/>
              </a:p>
            </c:txPr>
            <c:dLblPos val="ctr"/>
            <c:showVal val="1"/>
          </c:dLbls>
          <c:cat>
            <c:numRef>
              <c:f>'19 ср зарплата'!$B$1:$E$1</c:f>
              <c:numCache>
                <c:formatCode>General</c:formatCode>
                <c:ptCount val="4"/>
                <c:pt idx="0">
                  <c:v>2007</c:v>
                </c:pt>
                <c:pt idx="1">
                  <c:v>2008</c:v>
                </c:pt>
                <c:pt idx="2">
                  <c:v>2009</c:v>
                </c:pt>
                <c:pt idx="3">
                  <c:v>2010</c:v>
                </c:pt>
              </c:numCache>
            </c:numRef>
          </c:cat>
          <c:val>
            <c:numRef>
              <c:f>'19 ср зарплата'!$B$2:$E$2</c:f>
              <c:numCache>
                <c:formatCode>#,##0</c:formatCode>
                <c:ptCount val="4"/>
                <c:pt idx="0">
                  <c:v>17760</c:v>
                </c:pt>
                <c:pt idx="1">
                  <c:v>20164</c:v>
                </c:pt>
                <c:pt idx="2">
                  <c:v>21656</c:v>
                </c:pt>
                <c:pt idx="3">
                  <c:v>21768</c:v>
                </c:pt>
              </c:numCache>
            </c:numRef>
          </c:val>
        </c:ser>
        <c:dLbls>
          <c:showVal val="1"/>
        </c:dLbls>
        <c:gapWidth val="80"/>
        <c:axId val="210930304"/>
        <c:axId val="210944384"/>
      </c:barChart>
      <c:catAx>
        <c:axId val="210930304"/>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10944384"/>
        <c:crosses val="autoZero"/>
        <c:auto val="1"/>
        <c:lblAlgn val="ctr"/>
        <c:lblOffset val="100"/>
      </c:catAx>
      <c:valAx>
        <c:axId val="210944384"/>
        <c:scaling>
          <c:orientation val="minMax"/>
          <c:min val="15000"/>
        </c:scaling>
        <c:delete val="1"/>
        <c:axPos val="l"/>
        <c:numFmt formatCode="#,##0" sourceLinked="1"/>
        <c:tickLblPos val="none"/>
        <c:crossAx val="210930304"/>
        <c:crosses val="autoZero"/>
        <c:crossBetween val="between"/>
      </c:valAx>
      <c:spPr>
        <a:noFill/>
        <a:ln w="6350">
          <a:solidFill>
            <a:schemeClr val="bg1"/>
          </a:solidFill>
        </a:ln>
      </c:spPr>
    </c:plotArea>
    <c:legend>
      <c:legendPos val="b"/>
      <c:layout>
        <c:manualLayout>
          <c:xMode val="edge"/>
          <c:yMode val="edge"/>
          <c:x val="0"/>
          <c:y val="0.59792050993625345"/>
          <c:w val="0.9992008533179928"/>
          <c:h val="0.40207949006374238"/>
        </c:manualLayout>
      </c:layou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12410455022236162"/>
          <c:y val="0.15668737387726195"/>
          <c:w val="0.62208885357221222"/>
          <c:h val="0.64018623300228172"/>
        </c:manualLayout>
      </c:layout>
      <c:barChart>
        <c:barDir val="col"/>
        <c:grouping val="clustered"/>
        <c:ser>
          <c:idx val="0"/>
          <c:order val="0"/>
          <c:tx>
            <c:strRef>
              <c:f>'20 ср зарплата шк'!$A$2</c:f>
              <c:strCache>
                <c:ptCount val="1"/>
                <c:pt idx="0">
                  <c:v>учителей ОУ</c:v>
                </c:pt>
              </c:strCache>
            </c:strRef>
          </c:tx>
          <c:spPr>
            <a:solidFill>
              <a:srgbClr val="800000"/>
            </a:solidFill>
            <a:ln w="0">
              <a:solidFill>
                <a:srgbClr val="800000"/>
              </a:solidFill>
            </a:ln>
          </c:spPr>
          <c:dLbls>
            <c:txPr>
              <a:bodyPr/>
              <a:lstStyle/>
              <a:p>
                <a:pPr>
                  <a:defRPr sz="1200" b="1" i="0" u="none" strike="noStrike" baseline="0">
                    <a:solidFill>
                      <a:sysClr val="windowText" lastClr="000000"/>
                    </a:solidFill>
                    <a:latin typeface="Times New Roman"/>
                    <a:ea typeface="Times New Roman"/>
                    <a:cs typeface="Times New Roman"/>
                  </a:defRPr>
                </a:pPr>
                <a:endParaRPr lang="ru-RU"/>
              </a:p>
            </c:txPr>
            <c:showVal val="1"/>
          </c:dLbls>
          <c:cat>
            <c:numRef>
              <c:f>'20 ср зарплата шк'!$B$1:$D$1</c:f>
              <c:numCache>
                <c:formatCode>General</c:formatCode>
                <c:ptCount val="3"/>
                <c:pt idx="0">
                  <c:v>2008</c:v>
                </c:pt>
                <c:pt idx="1">
                  <c:v>2009</c:v>
                </c:pt>
                <c:pt idx="2">
                  <c:v>2010</c:v>
                </c:pt>
              </c:numCache>
            </c:numRef>
          </c:cat>
          <c:val>
            <c:numRef>
              <c:f>'20 ср зарплата шк'!$B$2:$D$2</c:f>
              <c:numCache>
                <c:formatCode>#,##0</c:formatCode>
                <c:ptCount val="3"/>
                <c:pt idx="0">
                  <c:v>29295</c:v>
                </c:pt>
                <c:pt idx="1">
                  <c:v>33478</c:v>
                </c:pt>
                <c:pt idx="2">
                  <c:v>35177</c:v>
                </c:pt>
              </c:numCache>
            </c:numRef>
          </c:val>
        </c:ser>
        <c:ser>
          <c:idx val="1"/>
          <c:order val="1"/>
          <c:tx>
            <c:strRef>
              <c:f>'20 ср зарплата шк'!$A$3</c:f>
              <c:strCache>
                <c:ptCount val="1"/>
                <c:pt idx="0">
                  <c:v>прочих работающих</c:v>
                </c:pt>
              </c:strCache>
            </c:strRef>
          </c:tx>
          <c:spPr>
            <a:solidFill>
              <a:srgbClr val="F2DBDA"/>
            </a:solidFill>
            <a:ln w="0">
              <a:solidFill>
                <a:srgbClr val="800000"/>
              </a:solidFill>
            </a:ln>
          </c:spPr>
          <c:dLbls>
            <c:dLbl>
              <c:idx val="1"/>
              <c:layout>
                <c:manualLayout>
                  <c:x val="7.2332730560579102E-3"/>
                  <c:y val="6.7001675041876516E-3"/>
                </c:manualLayout>
              </c:layout>
              <c:showVal val="1"/>
            </c:dLbl>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numRef>
              <c:f>'20 ср зарплата шк'!$B$1:$D$1</c:f>
              <c:numCache>
                <c:formatCode>General</c:formatCode>
                <c:ptCount val="3"/>
                <c:pt idx="0">
                  <c:v>2008</c:v>
                </c:pt>
                <c:pt idx="1">
                  <c:v>2009</c:v>
                </c:pt>
                <c:pt idx="2">
                  <c:v>2010</c:v>
                </c:pt>
              </c:numCache>
            </c:numRef>
          </c:cat>
          <c:val>
            <c:numRef>
              <c:f>'20 ср зарплата шк'!$B$3:$D$3</c:f>
              <c:numCache>
                <c:formatCode>#,##0</c:formatCode>
                <c:ptCount val="3"/>
                <c:pt idx="0">
                  <c:v>20769</c:v>
                </c:pt>
                <c:pt idx="1">
                  <c:v>22971</c:v>
                </c:pt>
                <c:pt idx="2">
                  <c:v>23561</c:v>
                </c:pt>
              </c:numCache>
            </c:numRef>
          </c:val>
        </c:ser>
        <c:dLbls>
          <c:showVal val="1"/>
        </c:dLbls>
        <c:gapWidth val="80"/>
        <c:axId val="210973824"/>
        <c:axId val="210975360"/>
      </c:barChart>
      <c:catAx>
        <c:axId val="210973824"/>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10975360"/>
        <c:crosses val="autoZero"/>
        <c:auto val="1"/>
        <c:lblAlgn val="ctr"/>
        <c:lblOffset val="100"/>
      </c:catAx>
      <c:valAx>
        <c:axId val="210975360"/>
        <c:scaling>
          <c:orientation val="minMax"/>
        </c:scaling>
        <c:delete val="1"/>
        <c:axPos val="l"/>
        <c:numFmt formatCode="#,##0" sourceLinked="1"/>
        <c:tickLblPos val="none"/>
        <c:crossAx val="210973824"/>
        <c:crosses val="autoZero"/>
        <c:crossBetween val="between"/>
        <c:majorUnit val="10000"/>
      </c:valAx>
      <c:spPr>
        <a:noFill/>
        <a:ln w="25400">
          <a:noFill/>
        </a:ln>
      </c:spPr>
    </c:plotArea>
    <c:legend>
      <c:legendPos val="b"/>
      <c:layout>
        <c:manualLayout>
          <c:xMode val="edge"/>
          <c:yMode val="edge"/>
          <c:x val="0.26000541071606553"/>
          <c:y val="0.89771323810654324"/>
          <c:w val="0.39801189408286319"/>
          <c:h val="0.10228676189345678"/>
        </c:manualLayout>
      </c:layout>
      <c:spPr>
        <a:noFill/>
        <a:ln>
          <a:noFill/>
        </a:ln>
      </c:spPr>
      <c:txPr>
        <a:bodyPr/>
        <a:lstStyle/>
        <a:p>
          <a:pPr>
            <a:defRPr sz="845" b="0" i="0" u="none" strike="noStrike" baseline="0">
              <a:solidFill>
                <a:srgbClr val="000000"/>
              </a:solidFill>
              <a:latin typeface="Times New Roman"/>
              <a:ea typeface="Times New Roman"/>
              <a:cs typeface="Times New Roman"/>
            </a:defRPr>
          </a:pPr>
          <a:endParaRPr lang="ru-RU"/>
        </a:p>
      </c:txPr>
    </c:legend>
    <c:plotVisOnly val="1"/>
    <c:dispBlanksAs val="zero"/>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256013869825914E-2"/>
          <c:y val="0"/>
          <c:w val="0.88495603674540679"/>
          <c:h val="0.74495051037363003"/>
        </c:manualLayout>
      </c:layout>
      <c:lineChart>
        <c:grouping val="standard"/>
        <c:ser>
          <c:idx val="0"/>
          <c:order val="0"/>
          <c:spPr>
            <a:ln>
              <a:solidFill>
                <a:srgbClr val="E2ADAC"/>
              </a:solidFill>
            </a:ln>
          </c:spPr>
          <c:marker>
            <c:spPr>
              <a:solidFill>
                <a:srgbClr val="F2DBDA"/>
              </a:solidFill>
              <a:ln>
                <a:solidFill>
                  <a:srgbClr val="E2ADAC"/>
                </a:solidFill>
              </a:ln>
            </c:spPr>
          </c:marker>
          <c:dLbls>
            <c:txPr>
              <a:bodyPr/>
              <a:lstStyle/>
              <a:p>
                <a:pPr>
                  <a:defRPr sz="1200" b="1"/>
                </a:pPr>
                <a:endParaRPr lang="ru-RU"/>
              </a:p>
            </c:txPr>
            <c:dLblPos val="t"/>
            <c:showVal val="1"/>
          </c:dLbls>
          <c:cat>
            <c:strRef>
              <c:f>'21 повыш квалиф'!$B$1:$D$1</c:f>
              <c:strCache>
                <c:ptCount val="3"/>
                <c:pt idx="0">
                  <c:v>2007-2008</c:v>
                </c:pt>
                <c:pt idx="1">
                  <c:v>2008-2009</c:v>
                </c:pt>
                <c:pt idx="2">
                  <c:v>2009-2010</c:v>
                </c:pt>
              </c:strCache>
            </c:strRef>
          </c:cat>
          <c:val>
            <c:numRef>
              <c:f>'21 повыш квалиф'!$B$2:$D$2</c:f>
              <c:numCache>
                <c:formatCode>0</c:formatCode>
                <c:ptCount val="3"/>
                <c:pt idx="0">
                  <c:v>36</c:v>
                </c:pt>
                <c:pt idx="1">
                  <c:v>40</c:v>
                </c:pt>
                <c:pt idx="2">
                  <c:v>36</c:v>
                </c:pt>
              </c:numCache>
            </c:numRef>
          </c:val>
        </c:ser>
        <c:dLbls>
          <c:showVal val="1"/>
        </c:dLbls>
        <c:marker val="1"/>
        <c:axId val="211003648"/>
        <c:axId val="211009536"/>
      </c:lineChart>
      <c:catAx>
        <c:axId val="211003648"/>
        <c:scaling>
          <c:orientation val="minMax"/>
        </c:scaling>
        <c:axPos val="b"/>
        <c:tickLblPos val="nextTo"/>
        <c:crossAx val="211009536"/>
        <c:crosses val="autoZero"/>
        <c:auto val="1"/>
        <c:lblAlgn val="ctr"/>
        <c:lblOffset val="100"/>
      </c:catAx>
      <c:valAx>
        <c:axId val="211009536"/>
        <c:scaling>
          <c:orientation val="minMax"/>
          <c:min val="10"/>
        </c:scaling>
        <c:delete val="1"/>
        <c:axPos val="l"/>
        <c:numFmt formatCode="0" sourceLinked="1"/>
        <c:tickLblPos val="none"/>
        <c:crossAx val="211003648"/>
        <c:crosses val="autoZero"/>
        <c:crossBetween val="between"/>
      </c:valAx>
      <c:spPr>
        <a:noFill/>
        <a:ln>
          <a:noFill/>
        </a:ln>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5882352941176548E-2"/>
          <c:y val="3.9115646258503417E-2"/>
          <c:w val="0.86886877828054365"/>
          <c:h val="0.65010766511329265"/>
        </c:manualLayout>
      </c:layout>
      <c:barChart>
        <c:barDir val="col"/>
        <c:grouping val="clustered"/>
        <c:ser>
          <c:idx val="0"/>
          <c:order val="0"/>
          <c:tx>
            <c:strRef>
              <c:f>'22 заболев за год'!$A$2</c:f>
              <c:strCache>
                <c:ptCount val="1"/>
                <c:pt idx="0">
                  <c:v>Нижневартовск</c:v>
                </c:pt>
              </c:strCache>
            </c:strRef>
          </c:tx>
          <c:spPr>
            <a:solidFill>
              <a:srgbClr val="800000"/>
            </a:solidFill>
            <a:ln w="0">
              <a:solidFill>
                <a:srgbClr val="800000"/>
              </a:solidFill>
            </a:ln>
          </c:spPr>
          <c:dLbls>
            <c:txPr>
              <a:bodyPr rot="0" vert="horz"/>
              <a:lstStyle/>
              <a:p>
                <a:pPr algn="ctr">
                  <a:defRPr lang="ru-RU" sz="1200" b="1" i="0" u="none" strike="noStrike" kern="1200" baseline="0">
                    <a:solidFill>
                      <a:schemeClr val="bg1"/>
                    </a:solidFill>
                    <a:latin typeface="Times New Roman"/>
                    <a:ea typeface="Times New Roman"/>
                    <a:cs typeface="Times New Roman"/>
                  </a:defRPr>
                </a:pPr>
                <a:endParaRPr lang="ru-RU"/>
              </a:p>
            </c:txPr>
            <c:dLblPos val="inEnd"/>
            <c:showVal val="1"/>
          </c:dLbls>
          <c:cat>
            <c:numRef>
              <c:f>'22 заболев за год'!$C$1:$G$1</c:f>
              <c:numCache>
                <c:formatCode>General</c:formatCode>
                <c:ptCount val="4"/>
                <c:pt idx="0">
                  <c:v>2007</c:v>
                </c:pt>
                <c:pt idx="1">
                  <c:v>2008</c:v>
                </c:pt>
                <c:pt idx="2">
                  <c:v>2009</c:v>
                </c:pt>
                <c:pt idx="3">
                  <c:v>2010</c:v>
                </c:pt>
              </c:numCache>
            </c:numRef>
          </c:cat>
          <c:val>
            <c:numRef>
              <c:f>'22 заболев за год'!$C$2:$G$2</c:f>
              <c:numCache>
                <c:formatCode>General</c:formatCode>
                <c:ptCount val="4"/>
                <c:pt idx="0">
                  <c:v>1.7800000000000002</c:v>
                </c:pt>
                <c:pt idx="1">
                  <c:v>1.54</c:v>
                </c:pt>
                <c:pt idx="2">
                  <c:v>1.6500000000000001</c:v>
                </c:pt>
                <c:pt idx="3">
                  <c:v>1.9100000000000001</c:v>
                </c:pt>
              </c:numCache>
            </c:numRef>
          </c:val>
        </c:ser>
        <c:ser>
          <c:idx val="1"/>
          <c:order val="1"/>
          <c:tx>
            <c:strRef>
              <c:f>'22 заболев за год'!$A$3</c:f>
              <c:strCache>
                <c:ptCount val="1"/>
                <c:pt idx="0">
                  <c:v>Нефтеюганск</c:v>
                </c:pt>
              </c:strCache>
            </c:strRef>
          </c:tx>
          <c:spPr>
            <a:solidFill>
              <a:srgbClr val="E2ADAC"/>
            </a:solidFill>
            <a:ln w="0">
              <a:solidFill>
                <a:srgbClr val="800000"/>
              </a:solidFill>
            </a:ln>
          </c:spPr>
          <c:dLbls>
            <c:txPr>
              <a:bodyPr rot="0" vert="horz"/>
              <a:lstStyle/>
              <a:p>
                <a:pPr algn="ctr">
                  <a:defRPr lang="ru-RU" sz="1200" b="1" i="0" u="none" strike="noStrike" kern="1200" baseline="0">
                    <a:solidFill>
                      <a:srgbClr val="000000"/>
                    </a:solidFill>
                    <a:latin typeface="Times New Roman"/>
                    <a:ea typeface="Times New Roman"/>
                    <a:cs typeface="Times New Roman"/>
                  </a:defRPr>
                </a:pPr>
                <a:endParaRPr lang="ru-RU"/>
              </a:p>
            </c:txPr>
            <c:dLblPos val="ctr"/>
            <c:showVal val="1"/>
          </c:dLbls>
          <c:cat>
            <c:multiLvlStrRef>
              <c:f>'22 заболев за год'!$C$1:$G$4</c:f>
              <c:multiLvlStrCache>
                <c:ptCount val="4"/>
                <c:lvl>
                  <c:pt idx="0">
                    <c:v>2,54</c:v>
                  </c:pt>
                  <c:pt idx="1">
                    <c:v>2,57</c:v>
                  </c:pt>
                  <c:pt idx="2">
                    <c:v>2,57</c:v>
                  </c:pt>
                  <c:pt idx="3">
                    <c:v>2,45</c:v>
                  </c:pt>
                </c:lvl>
                <c:lvl>
                  <c:pt idx="0">
                    <c:v>1,2</c:v>
                  </c:pt>
                  <c:pt idx="1">
                    <c:v>1,91</c:v>
                  </c:pt>
                  <c:pt idx="2">
                    <c:v>2,27</c:v>
                  </c:pt>
                  <c:pt idx="3">
                    <c:v>2,68</c:v>
                  </c:pt>
                </c:lvl>
                <c:lvl>
                  <c:pt idx="0">
                    <c:v>1,78</c:v>
                  </c:pt>
                  <c:pt idx="1">
                    <c:v>1,54</c:v>
                  </c:pt>
                  <c:pt idx="2">
                    <c:v>1,65</c:v>
                  </c:pt>
                  <c:pt idx="3">
                    <c:v>1,91</c:v>
                  </c:pt>
                </c:lvl>
                <c:lvl>
                  <c:pt idx="0">
                    <c:v>2007</c:v>
                  </c:pt>
                  <c:pt idx="1">
                    <c:v>2008</c:v>
                  </c:pt>
                  <c:pt idx="2">
                    <c:v>2009</c:v>
                  </c:pt>
                  <c:pt idx="3">
                    <c:v>2010</c:v>
                  </c:pt>
                </c:lvl>
              </c:multiLvlStrCache>
            </c:multiLvlStrRef>
          </c:cat>
          <c:val>
            <c:numRef>
              <c:f>'22 заболев за год'!$C$3:$G$3</c:f>
              <c:numCache>
                <c:formatCode>General</c:formatCode>
                <c:ptCount val="4"/>
                <c:pt idx="0">
                  <c:v>1.2</c:v>
                </c:pt>
                <c:pt idx="1">
                  <c:v>1.9100000000000001</c:v>
                </c:pt>
                <c:pt idx="2">
                  <c:v>2.27</c:v>
                </c:pt>
                <c:pt idx="3">
                  <c:v>2.68</c:v>
                </c:pt>
              </c:numCache>
            </c:numRef>
          </c:val>
        </c:ser>
        <c:ser>
          <c:idx val="2"/>
          <c:order val="2"/>
          <c:tx>
            <c:strRef>
              <c:f>'22 заболев за год'!$A$4</c:f>
              <c:strCache>
                <c:ptCount val="1"/>
                <c:pt idx="0">
                  <c:v>Сургут</c:v>
                </c:pt>
              </c:strCache>
            </c:strRef>
          </c:tx>
          <c:spPr>
            <a:solidFill>
              <a:srgbClr val="F2DBDA"/>
            </a:solidFill>
            <a:ln w="0">
              <a:solidFill>
                <a:srgbClr val="800000"/>
              </a:solidFill>
            </a:ln>
          </c:spPr>
          <c:dLbls>
            <c:txPr>
              <a:bodyPr rot="0" vert="horz"/>
              <a:lstStyle/>
              <a:p>
                <a:pPr algn="ctr">
                  <a:defRPr sz="1200" b="1" i="0" u="none" strike="noStrike" baseline="0">
                    <a:solidFill>
                      <a:srgbClr val="000000"/>
                    </a:solidFill>
                    <a:latin typeface="Times New Roman"/>
                    <a:ea typeface="Times New Roman"/>
                    <a:cs typeface="Times New Roman"/>
                  </a:defRPr>
                </a:pPr>
                <a:endParaRPr lang="ru-RU"/>
              </a:p>
            </c:txPr>
            <c:dLblPos val="inEnd"/>
            <c:showVal val="1"/>
          </c:dLbls>
          <c:cat>
            <c:multiLvlStrRef>
              <c:f>'22 заболев за год'!$C$1:$G$4</c:f>
              <c:multiLvlStrCache>
                <c:ptCount val="4"/>
                <c:lvl>
                  <c:pt idx="0">
                    <c:v>2,54</c:v>
                  </c:pt>
                  <c:pt idx="1">
                    <c:v>2,57</c:v>
                  </c:pt>
                  <c:pt idx="2">
                    <c:v>2,57</c:v>
                  </c:pt>
                  <c:pt idx="3">
                    <c:v>2,45</c:v>
                  </c:pt>
                </c:lvl>
                <c:lvl>
                  <c:pt idx="0">
                    <c:v>1,2</c:v>
                  </c:pt>
                  <c:pt idx="1">
                    <c:v>1,91</c:v>
                  </c:pt>
                  <c:pt idx="2">
                    <c:v>2,27</c:v>
                  </c:pt>
                  <c:pt idx="3">
                    <c:v>2,68</c:v>
                  </c:pt>
                </c:lvl>
                <c:lvl>
                  <c:pt idx="0">
                    <c:v>1,78</c:v>
                  </c:pt>
                  <c:pt idx="1">
                    <c:v>1,54</c:v>
                  </c:pt>
                  <c:pt idx="2">
                    <c:v>1,65</c:v>
                  </c:pt>
                  <c:pt idx="3">
                    <c:v>1,91</c:v>
                  </c:pt>
                </c:lvl>
                <c:lvl>
                  <c:pt idx="0">
                    <c:v>2007</c:v>
                  </c:pt>
                  <c:pt idx="1">
                    <c:v>2008</c:v>
                  </c:pt>
                  <c:pt idx="2">
                    <c:v>2009</c:v>
                  </c:pt>
                  <c:pt idx="3">
                    <c:v>2010</c:v>
                  </c:pt>
                </c:lvl>
              </c:multiLvlStrCache>
            </c:multiLvlStrRef>
          </c:cat>
          <c:val>
            <c:numRef>
              <c:f>'22 заболев за год'!$C$4:$G$4</c:f>
              <c:numCache>
                <c:formatCode>0.00</c:formatCode>
                <c:ptCount val="4"/>
                <c:pt idx="0">
                  <c:v>2.54</c:v>
                </c:pt>
                <c:pt idx="1">
                  <c:v>2.57</c:v>
                </c:pt>
                <c:pt idx="2">
                  <c:v>2.57</c:v>
                </c:pt>
                <c:pt idx="3">
                  <c:v>2.4499999999999997</c:v>
                </c:pt>
              </c:numCache>
            </c:numRef>
          </c:val>
        </c:ser>
        <c:dLbls>
          <c:showVal val="1"/>
        </c:dLbls>
        <c:gapWidth val="40"/>
        <c:axId val="211043840"/>
        <c:axId val="211045376"/>
      </c:barChart>
      <c:catAx>
        <c:axId val="211043840"/>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11045376"/>
        <c:crosses val="autoZero"/>
        <c:auto val="1"/>
        <c:lblAlgn val="ctr"/>
        <c:lblOffset val="100"/>
      </c:catAx>
      <c:valAx>
        <c:axId val="211045376"/>
        <c:scaling>
          <c:orientation val="minMax"/>
        </c:scaling>
        <c:delete val="1"/>
        <c:axPos val="l"/>
        <c:numFmt formatCode="General" sourceLinked="1"/>
        <c:tickLblPos val="none"/>
        <c:crossAx val="211043840"/>
        <c:crosses val="autoZero"/>
        <c:crossBetween val="between"/>
      </c:valAx>
      <c:spPr>
        <a:noFill/>
        <a:ln w="25400">
          <a:noFill/>
        </a:ln>
      </c:spPr>
    </c:plotArea>
    <c:legend>
      <c:legendPos val="b"/>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'23 пропущ дней по болезни'!$A$4</c:f>
              <c:strCache>
                <c:ptCount val="1"/>
                <c:pt idx="0">
                  <c:v>ХМАО-Югра</c:v>
                </c:pt>
              </c:strCache>
            </c:strRef>
          </c:tx>
          <c:spPr>
            <a:solidFill>
              <a:srgbClr val="800000"/>
            </a:solidFill>
            <a:ln w="0">
              <a:solidFill>
                <a:srgbClr val="800000"/>
              </a:solidFill>
            </a:ln>
          </c:spPr>
          <c:dLbls>
            <c:txPr>
              <a:bodyPr rot="0" vert="horz"/>
              <a:lstStyle/>
              <a:p>
                <a:pPr>
                  <a:defRPr sz="1200" b="1" i="0">
                    <a:solidFill>
                      <a:schemeClr val="bg1"/>
                    </a:solidFill>
                  </a:defRPr>
                </a:pPr>
                <a:endParaRPr lang="ru-RU"/>
              </a:p>
            </c:txPr>
            <c:dLblPos val="ctr"/>
            <c:showVal val="1"/>
          </c:dLbls>
          <c:cat>
            <c:numRef>
              <c:f>'23 пропущ дней по болезни'!$C$3:$G$3</c:f>
              <c:numCache>
                <c:formatCode>General</c:formatCode>
                <c:ptCount val="4"/>
                <c:pt idx="0">
                  <c:v>2007</c:v>
                </c:pt>
                <c:pt idx="1">
                  <c:v>2008</c:v>
                </c:pt>
                <c:pt idx="2">
                  <c:v>2009</c:v>
                </c:pt>
                <c:pt idx="3">
                  <c:v>2010</c:v>
                </c:pt>
              </c:numCache>
            </c:numRef>
          </c:cat>
          <c:val>
            <c:numRef>
              <c:f>'23 пропущ дней по болезни'!$C$4:$G$4</c:f>
              <c:numCache>
                <c:formatCode>0.0</c:formatCode>
                <c:ptCount val="4"/>
                <c:pt idx="0">
                  <c:v>17.79</c:v>
                </c:pt>
                <c:pt idx="1">
                  <c:v>18.190000000000001</c:v>
                </c:pt>
              </c:numCache>
            </c:numRef>
          </c:val>
        </c:ser>
        <c:ser>
          <c:idx val="1"/>
          <c:order val="1"/>
          <c:tx>
            <c:strRef>
              <c:f>'23 пропущ дней по болезни'!$A$5</c:f>
              <c:strCache>
                <c:ptCount val="1"/>
                <c:pt idx="0">
                  <c:v>Нижневартовск</c:v>
                </c:pt>
              </c:strCache>
            </c:strRef>
          </c:tx>
          <c:spPr>
            <a:solidFill>
              <a:srgbClr val="E2ADAC"/>
            </a:solidFill>
            <a:ln w="0">
              <a:solidFill>
                <a:srgbClr val="800000"/>
              </a:solidFill>
            </a:ln>
          </c:spPr>
          <c:dLbls>
            <c:txPr>
              <a:bodyPr rot="0" vert="horz"/>
              <a:lstStyle/>
              <a:p>
                <a:pPr>
                  <a:defRPr sz="1200" b="1"/>
                </a:pPr>
                <a:endParaRPr lang="ru-RU"/>
              </a:p>
            </c:txPr>
            <c:dLblPos val="inEnd"/>
            <c:showVal val="1"/>
          </c:dLbls>
          <c:cat>
            <c:numRef>
              <c:f>'23 пропущ дней по болезни'!$C$3:$G$3</c:f>
              <c:numCache>
                <c:formatCode>General</c:formatCode>
                <c:ptCount val="4"/>
                <c:pt idx="0">
                  <c:v>2007</c:v>
                </c:pt>
                <c:pt idx="1">
                  <c:v>2008</c:v>
                </c:pt>
                <c:pt idx="2">
                  <c:v>2009</c:v>
                </c:pt>
                <c:pt idx="3">
                  <c:v>2010</c:v>
                </c:pt>
              </c:numCache>
            </c:numRef>
          </c:cat>
          <c:val>
            <c:numRef>
              <c:f>'23 пропущ дней по болезни'!$C$5:$G$5</c:f>
              <c:numCache>
                <c:formatCode>0.0</c:formatCode>
                <c:ptCount val="4"/>
                <c:pt idx="0">
                  <c:v>15.450000000000006</c:v>
                </c:pt>
                <c:pt idx="1">
                  <c:v>12.82</c:v>
                </c:pt>
                <c:pt idx="2">
                  <c:v>13.78</c:v>
                </c:pt>
                <c:pt idx="3">
                  <c:v>16.77</c:v>
                </c:pt>
              </c:numCache>
            </c:numRef>
          </c:val>
        </c:ser>
        <c:ser>
          <c:idx val="2"/>
          <c:order val="2"/>
          <c:tx>
            <c:strRef>
              <c:f>'23 пропущ дней по болезни'!$A$6</c:f>
              <c:strCache>
                <c:ptCount val="1"/>
                <c:pt idx="0">
                  <c:v>Нефтеюганск</c:v>
                </c:pt>
              </c:strCache>
            </c:strRef>
          </c:tx>
          <c:spPr>
            <a:solidFill>
              <a:srgbClr val="B0413E"/>
            </a:solidFill>
            <a:ln w="0">
              <a:solidFill>
                <a:srgbClr val="B0413E"/>
              </a:solidFill>
            </a:ln>
          </c:spPr>
          <c:dLbls>
            <c:dLbl>
              <c:idx val="0"/>
              <c:layout>
                <c:manualLayout>
                  <c:x val="0"/>
                  <c:y val="-5.5786551860874016E-3"/>
                </c:manualLayout>
              </c:layout>
              <c:dLblPos val="ctr"/>
              <c:showVal val="1"/>
            </c:dLbl>
            <c:txPr>
              <a:bodyPr rot="0" vert="horz"/>
              <a:lstStyle/>
              <a:p>
                <a:pPr>
                  <a:defRPr sz="1200" b="1"/>
                </a:pPr>
                <a:endParaRPr lang="ru-RU"/>
              </a:p>
            </c:txPr>
            <c:dLblPos val="inEnd"/>
            <c:showVal val="1"/>
          </c:dLbls>
          <c:cat>
            <c:numRef>
              <c:f>'23 пропущ дней по болезни'!$C$3:$G$3</c:f>
              <c:numCache>
                <c:formatCode>General</c:formatCode>
                <c:ptCount val="4"/>
                <c:pt idx="0">
                  <c:v>2007</c:v>
                </c:pt>
                <c:pt idx="1">
                  <c:v>2008</c:v>
                </c:pt>
                <c:pt idx="2">
                  <c:v>2009</c:v>
                </c:pt>
                <c:pt idx="3">
                  <c:v>2010</c:v>
                </c:pt>
              </c:numCache>
            </c:numRef>
          </c:cat>
          <c:val>
            <c:numRef>
              <c:f>'23 пропущ дней по болезни'!$C$6:$G$6</c:f>
              <c:numCache>
                <c:formatCode>0.0</c:formatCode>
                <c:ptCount val="4"/>
                <c:pt idx="0">
                  <c:v>7.34</c:v>
                </c:pt>
                <c:pt idx="1">
                  <c:v>15.209999999999999</c:v>
                </c:pt>
                <c:pt idx="2">
                  <c:v>22.09</c:v>
                </c:pt>
                <c:pt idx="3">
                  <c:v>24.3</c:v>
                </c:pt>
              </c:numCache>
            </c:numRef>
          </c:val>
        </c:ser>
        <c:ser>
          <c:idx val="3"/>
          <c:order val="3"/>
          <c:tx>
            <c:strRef>
              <c:f>'23 пропущ дней по болезни'!$A$7</c:f>
              <c:strCache>
                <c:ptCount val="1"/>
                <c:pt idx="0">
                  <c:v>Сургут</c:v>
                </c:pt>
              </c:strCache>
            </c:strRef>
          </c:tx>
          <c:spPr>
            <a:solidFill>
              <a:srgbClr val="F2DBDA"/>
            </a:solidFill>
            <a:ln w="0">
              <a:solidFill>
                <a:srgbClr val="800000"/>
              </a:solidFill>
            </a:ln>
          </c:spPr>
          <c:dLbls>
            <c:txPr>
              <a:bodyPr rot="0" vert="horz"/>
              <a:lstStyle/>
              <a:p>
                <a:pPr>
                  <a:defRPr sz="1200" b="1"/>
                </a:pPr>
                <a:endParaRPr lang="ru-RU"/>
              </a:p>
            </c:txPr>
            <c:dLblPos val="inEnd"/>
            <c:showVal val="1"/>
          </c:dLbls>
          <c:cat>
            <c:numRef>
              <c:f>'23 пропущ дней по болезни'!$C$3:$G$3</c:f>
              <c:numCache>
                <c:formatCode>General</c:formatCode>
                <c:ptCount val="4"/>
                <c:pt idx="0">
                  <c:v>2007</c:v>
                </c:pt>
                <c:pt idx="1">
                  <c:v>2008</c:v>
                </c:pt>
                <c:pt idx="2">
                  <c:v>2009</c:v>
                </c:pt>
                <c:pt idx="3">
                  <c:v>2010</c:v>
                </c:pt>
              </c:numCache>
            </c:numRef>
          </c:cat>
          <c:val>
            <c:numRef>
              <c:f>'23 пропущ дней по болезни'!$C$7:$G$7</c:f>
              <c:numCache>
                <c:formatCode>0.0</c:formatCode>
                <c:ptCount val="4"/>
                <c:pt idx="0">
                  <c:v>23.330000000000005</c:v>
                </c:pt>
                <c:pt idx="1">
                  <c:v>23.04</c:v>
                </c:pt>
                <c:pt idx="2">
                  <c:v>27.3</c:v>
                </c:pt>
                <c:pt idx="3">
                  <c:v>21.439999999999987</c:v>
                </c:pt>
              </c:numCache>
            </c:numRef>
          </c:val>
        </c:ser>
        <c:dLbls>
          <c:showVal val="1"/>
        </c:dLbls>
        <c:gapWidth val="29"/>
        <c:axId val="211101952"/>
        <c:axId val="211116032"/>
      </c:barChart>
      <c:catAx>
        <c:axId val="211101952"/>
        <c:scaling>
          <c:orientation val="minMax"/>
        </c:scaling>
        <c:axPos val="b"/>
        <c:numFmt formatCode="General" sourceLinked="1"/>
        <c:tickLblPos val="nextTo"/>
        <c:crossAx val="211116032"/>
        <c:crosses val="autoZero"/>
        <c:auto val="1"/>
        <c:lblAlgn val="ctr"/>
        <c:lblOffset val="100"/>
      </c:catAx>
      <c:valAx>
        <c:axId val="211116032"/>
        <c:scaling>
          <c:orientation val="minMax"/>
        </c:scaling>
        <c:delete val="1"/>
        <c:axPos val="l"/>
        <c:numFmt formatCode="0.0" sourceLinked="1"/>
        <c:tickLblPos val="none"/>
        <c:crossAx val="211101952"/>
        <c:crosses val="autoZero"/>
        <c:crossBetween val="between"/>
      </c:valAx>
      <c:spPr>
        <a:noFill/>
        <a:ln w="25400">
          <a:noFill/>
        </a:ln>
      </c:spPr>
    </c:plotArea>
    <c:legend>
      <c:legendPos val="b"/>
      <c:layout>
        <c:manualLayout>
          <c:xMode val="edge"/>
          <c:yMode val="edge"/>
          <c:x val="0.12094196558763499"/>
          <c:y val="0.85262622804560495"/>
          <c:w val="0.8004441111527727"/>
          <c:h val="8.1362941143148473E-2"/>
        </c:manualLayout>
      </c:layout>
    </c:legend>
    <c:plotVisOnly val="1"/>
    <c:dispBlanksAs val="gap"/>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'24 Успеваемость'!$A$3</c:f>
              <c:strCache>
                <c:ptCount val="1"/>
                <c:pt idx="0">
                  <c:v>общая успеваемость</c:v>
                </c:pt>
              </c:strCache>
            </c:strRef>
          </c:tx>
          <c:spPr>
            <a:solidFill>
              <a:srgbClr val="800000"/>
            </a:solidFill>
            <a:ln>
              <a:solidFill>
                <a:srgbClr val="800000"/>
              </a:solidFill>
            </a:ln>
          </c:spPr>
          <c:dPt>
            <c:idx val="0"/>
            <c:spPr>
              <a:solidFill>
                <a:srgbClr val="800000"/>
              </a:solidFill>
              <a:ln w="0">
                <a:solidFill>
                  <a:srgbClr val="800000"/>
                </a:solidFill>
              </a:ln>
            </c:spPr>
          </c:dPt>
          <c:dLbls>
            <c:txPr>
              <a:bodyPr/>
              <a:lstStyle/>
              <a:p>
                <a:pPr>
                  <a:defRPr sz="1200" b="1"/>
                </a:pPr>
                <a:endParaRPr lang="ru-RU"/>
              </a:p>
            </c:txPr>
            <c:dLblPos val="outEnd"/>
            <c:showVal val="1"/>
          </c:dLbls>
          <c:cat>
            <c:numRef>
              <c:f>'24 Успеваемость'!$B$2:$E$2</c:f>
              <c:numCache>
                <c:formatCode>General</c:formatCode>
                <c:ptCount val="4"/>
                <c:pt idx="0">
                  <c:v>2007</c:v>
                </c:pt>
                <c:pt idx="1">
                  <c:v>2008</c:v>
                </c:pt>
                <c:pt idx="2">
                  <c:v>2009</c:v>
                </c:pt>
                <c:pt idx="3">
                  <c:v>2010</c:v>
                </c:pt>
              </c:numCache>
            </c:numRef>
          </c:cat>
          <c:val>
            <c:numRef>
              <c:f>'24 Успеваемость'!$B$3:$E$3</c:f>
              <c:numCache>
                <c:formatCode>0.0</c:formatCode>
                <c:ptCount val="4"/>
                <c:pt idx="0">
                  <c:v>98.6</c:v>
                </c:pt>
                <c:pt idx="1">
                  <c:v>98.2</c:v>
                </c:pt>
                <c:pt idx="2">
                  <c:v>97.9</c:v>
                </c:pt>
                <c:pt idx="3">
                  <c:v>98.4</c:v>
                </c:pt>
              </c:numCache>
            </c:numRef>
          </c:val>
        </c:ser>
        <c:ser>
          <c:idx val="1"/>
          <c:order val="1"/>
          <c:tx>
            <c:strRef>
              <c:f>'24 Успеваемость'!$A$4</c:f>
              <c:strCache>
                <c:ptCount val="1"/>
                <c:pt idx="0">
                  <c:v>обучается на "4" и "5"</c:v>
                </c:pt>
              </c:strCache>
            </c:strRef>
          </c:tx>
          <c:spPr>
            <a:solidFill>
              <a:srgbClr val="F2DBDA"/>
            </a:solidFill>
            <a:ln w="0">
              <a:solidFill>
                <a:srgbClr val="800000"/>
              </a:solidFill>
            </a:ln>
          </c:spPr>
          <c:dLbls>
            <c:txPr>
              <a:bodyPr/>
              <a:lstStyle/>
              <a:p>
                <a:pPr>
                  <a:defRPr sz="1200" b="1"/>
                </a:pPr>
                <a:endParaRPr lang="ru-RU"/>
              </a:p>
            </c:txPr>
            <c:dLblPos val="outEnd"/>
            <c:showVal val="1"/>
          </c:dLbls>
          <c:cat>
            <c:numRef>
              <c:f>'24 Успеваемость'!$B$2:$E$2</c:f>
              <c:numCache>
                <c:formatCode>General</c:formatCode>
                <c:ptCount val="4"/>
                <c:pt idx="0">
                  <c:v>2007</c:v>
                </c:pt>
                <c:pt idx="1">
                  <c:v>2008</c:v>
                </c:pt>
                <c:pt idx="2">
                  <c:v>2009</c:v>
                </c:pt>
                <c:pt idx="3">
                  <c:v>2010</c:v>
                </c:pt>
              </c:numCache>
            </c:numRef>
          </c:cat>
          <c:val>
            <c:numRef>
              <c:f>'24 Успеваемость'!$B$4:$E$4</c:f>
              <c:numCache>
                <c:formatCode>0.0</c:formatCode>
                <c:ptCount val="4"/>
                <c:pt idx="0">
                  <c:v>40.800000000000004</c:v>
                </c:pt>
                <c:pt idx="1">
                  <c:v>41.6</c:v>
                </c:pt>
                <c:pt idx="2">
                  <c:v>42.4</c:v>
                </c:pt>
                <c:pt idx="3">
                  <c:v>44</c:v>
                </c:pt>
              </c:numCache>
            </c:numRef>
          </c:val>
        </c:ser>
        <c:dLbls>
          <c:showVal val="1"/>
        </c:dLbls>
        <c:axId val="211133952"/>
        <c:axId val="211135488"/>
      </c:barChart>
      <c:catAx>
        <c:axId val="211133952"/>
        <c:scaling>
          <c:orientation val="minMax"/>
        </c:scaling>
        <c:axPos val="l"/>
        <c:numFmt formatCode="General" sourceLinked="1"/>
        <c:tickLblPos val="nextTo"/>
        <c:crossAx val="211135488"/>
        <c:crosses val="autoZero"/>
        <c:auto val="1"/>
        <c:lblAlgn val="ctr"/>
        <c:lblOffset val="100"/>
      </c:catAx>
      <c:valAx>
        <c:axId val="211135488"/>
        <c:scaling>
          <c:orientation val="minMax"/>
        </c:scaling>
        <c:delete val="1"/>
        <c:axPos val="b"/>
        <c:numFmt formatCode="0.0" sourceLinked="1"/>
        <c:tickLblPos val="none"/>
        <c:crossAx val="211133952"/>
        <c:crosses val="autoZero"/>
        <c:crossBetween val="between"/>
      </c:valAx>
      <c:spPr>
        <a:noFill/>
      </c:spPr>
    </c:plotArea>
    <c:legend>
      <c:legendPos val="r"/>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4.7904889762172845E-2"/>
          <c:y val="1.1632588364442521E-3"/>
          <c:w val="0.90419022047565412"/>
          <c:h val="0.70525448906999555"/>
        </c:manualLayout>
      </c:layout>
      <c:barChart>
        <c:barDir val="col"/>
        <c:grouping val="clustered"/>
        <c:ser>
          <c:idx val="0"/>
          <c:order val="0"/>
          <c:tx>
            <c:strRef>
              <c:f>'26'!$C$12</c:f>
              <c:strCache>
                <c:ptCount val="1"/>
              </c:strCache>
            </c:strRef>
          </c:tx>
          <c:spPr>
            <a:solidFill>
              <a:srgbClr val="E2ADAC"/>
            </a:solidFill>
            <a:ln w="0">
              <a:solidFill>
                <a:srgbClr val="800000"/>
              </a:solidFill>
            </a:ln>
          </c:spPr>
          <c:dLbls>
            <c:txPr>
              <a:bodyPr/>
              <a:lstStyle/>
              <a:p>
                <a:pPr>
                  <a:defRPr sz="1200" b="1"/>
                </a:pPr>
                <a:endParaRPr lang="ru-RU"/>
              </a:p>
            </c:txPr>
            <c:dLblPos val="ctr"/>
            <c:showVal val="1"/>
          </c:dLbls>
          <c:cat>
            <c:numRef>
              <c:f>'26'!$D$11:$F$11</c:f>
              <c:numCache>
                <c:formatCode>General</c:formatCode>
                <c:ptCount val="3"/>
                <c:pt idx="0">
                  <c:v>2008</c:v>
                </c:pt>
                <c:pt idx="1">
                  <c:v>2009</c:v>
                </c:pt>
                <c:pt idx="2">
                  <c:v>2010</c:v>
                </c:pt>
              </c:numCache>
            </c:numRef>
          </c:cat>
          <c:val>
            <c:numRef>
              <c:f>'26'!$D$12:$F$12</c:f>
              <c:numCache>
                <c:formatCode>General</c:formatCode>
                <c:ptCount val="3"/>
                <c:pt idx="0">
                  <c:v>75.099999999999994</c:v>
                </c:pt>
                <c:pt idx="1">
                  <c:v>94.5</c:v>
                </c:pt>
                <c:pt idx="2">
                  <c:v>95.1</c:v>
                </c:pt>
              </c:numCache>
            </c:numRef>
          </c:val>
        </c:ser>
        <c:axId val="211167872"/>
        <c:axId val="211177856"/>
      </c:barChart>
      <c:catAx>
        <c:axId val="211167872"/>
        <c:scaling>
          <c:orientation val="minMax"/>
        </c:scaling>
        <c:axPos val="b"/>
        <c:numFmt formatCode="General" sourceLinked="1"/>
        <c:tickLblPos val="nextTo"/>
        <c:crossAx val="211177856"/>
        <c:crosses val="autoZero"/>
        <c:auto val="1"/>
        <c:lblAlgn val="ctr"/>
        <c:lblOffset val="100"/>
      </c:catAx>
      <c:valAx>
        <c:axId val="211177856"/>
        <c:scaling>
          <c:orientation val="minMax"/>
        </c:scaling>
        <c:delete val="1"/>
        <c:axPos val="l"/>
        <c:numFmt formatCode="General" sourceLinked="1"/>
        <c:tickLblPos val="none"/>
        <c:crossAx val="211167872"/>
        <c:crosses val="autoZero"/>
        <c:crossBetween val="between"/>
      </c:valAx>
      <c:spPr>
        <a:noFill/>
        <a:ln>
          <a:noFill/>
        </a:ln>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ru-RU"/>
  <c:chart>
    <c:title/>
    <c:plotArea>
      <c:layout>
        <c:manualLayout>
          <c:layoutTarget val="inner"/>
          <c:xMode val="edge"/>
          <c:yMode val="edge"/>
          <c:x val="3.888888888888889E-2"/>
          <c:y val="0"/>
          <c:w val="0.93888888888889466"/>
          <c:h val="0.74172216976457062"/>
        </c:manualLayout>
      </c:layout>
      <c:barChart>
        <c:barDir val="col"/>
        <c:grouping val="clustered"/>
        <c:ser>
          <c:idx val="0"/>
          <c:order val="0"/>
          <c:tx>
            <c:strRef>
              <c:f>'28'!$A$3</c:f>
              <c:strCache>
                <c:ptCount val="1"/>
              </c:strCache>
            </c:strRef>
          </c:tx>
          <c:spPr>
            <a:solidFill>
              <a:srgbClr val="F2DBDB"/>
            </a:solidFill>
            <a:ln w="0">
              <a:solidFill>
                <a:srgbClr val="800000"/>
              </a:solidFill>
            </a:ln>
          </c:spPr>
          <c:dLbls>
            <c:txPr>
              <a:bodyPr/>
              <a:lstStyle/>
              <a:p>
                <a:pPr>
                  <a:defRPr sz="1200" b="1"/>
                </a:pPr>
                <a:endParaRPr lang="ru-RU"/>
              </a:p>
            </c:txPr>
            <c:dLblPos val="ctr"/>
            <c:showVal val="1"/>
          </c:dLbls>
          <c:cat>
            <c:numRef>
              <c:f>'28'!$B$2:$D$2</c:f>
              <c:numCache>
                <c:formatCode>General</c:formatCode>
                <c:ptCount val="3"/>
                <c:pt idx="0">
                  <c:v>2008</c:v>
                </c:pt>
                <c:pt idx="1">
                  <c:v>2009</c:v>
                </c:pt>
                <c:pt idx="2">
                  <c:v>2010</c:v>
                </c:pt>
              </c:numCache>
            </c:numRef>
          </c:cat>
          <c:val>
            <c:numRef>
              <c:f>'28'!$B$3:$D$3</c:f>
              <c:numCache>
                <c:formatCode>0</c:formatCode>
                <c:ptCount val="3"/>
                <c:pt idx="0">
                  <c:v>19</c:v>
                </c:pt>
                <c:pt idx="1">
                  <c:v>42</c:v>
                </c:pt>
                <c:pt idx="2">
                  <c:v>50</c:v>
                </c:pt>
              </c:numCache>
            </c:numRef>
          </c:val>
        </c:ser>
        <c:axId val="211222528"/>
        <c:axId val="211224064"/>
      </c:barChart>
      <c:catAx>
        <c:axId val="211222528"/>
        <c:scaling>
          <c:orientation val="minMax"/>
        </c:scaling>
        <c:axPos val="b"/>
        <c:numFmt formatCode="General" sourceLinked="1"/>
        <c:tickLblPos val="nextTo"/>
        <c:crossAx val="211224064"/>
        <c:crosses val="autoZero"/>
        <c:auto val="1"/>
        <c:lblAlgn val="ctr"/>
        <c:lblOffset val="100"/>
      </c:catAx>
      <c:valAx>
        <c:axId val="211224064"/>
        <c:scaling>
          <c:orientation val="minMax"/>
        </c:scaling>
        <c:delete val="1"/>
        <c:axPos val="l"/>
        <c:numFmt formatCode="0" sourceLinked="1"/>
        <c:tickLblPos val="none"/>
        <c:crossAx val="211222528"/>
        <c:crosses val="autoZero"/>
        <c:crossBetween val="between"/>
      </c:valAx>
      <c:spPr>
        <a:noFill/>
        <a:ln>
          <a:noFill/>
        </a:ln>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8.4488407699037621E-2"/>
          <c:y val="4.2141294838147388E-2"/>
          <c:w val="0.84486638921994772"/>
          <c:h val="0.61576902887139162"/>
        </c:manualLayout>
      </c:layout>
      <c:barChart>
        <c:barDir val="col"/>
        <c:grouping val="clustered"/>
        <c:ser>
          <c:idx val="0"/>
          <c:order val="0"/>
          <c:tx>
            <c:strRef>
              <c:f>'охват ДОУ'!$A$2</c:f>
              <c:strCache>
                <c:ptCount val="1"/>
                <c:pt idx="0">
                  <c:v>Нижневартовск</c:v>
                </c:pt>
              </c:strCache>
            </c:strRef>
          </c:tx>
          <c:spPr>
            <a:solidFill>
              <a:srgbClr val="E2ADAC"/>
            </a:solidFill>
            <a:ln w="0">
              <a:solidFill>
                <a:srgbClr val="351413"/>
              </a:solidFill>
            </a:ln>
          </c:spPr>
          <c:dLbls>
            <c:txPr>
              <a:bodyPr rot="-540000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'охват ДОУ'!$B$1:$E$1</c:f>
              <c:numCache>
                <c:formatCode>General</c:formatCode>
                <c:ptCount val="4"/>
                <c:pt idx="0">
                  <c:v>2007</c:v>
                </c:pt>
                <c:pt idx="1">
                  <c:v>2008</c:v>
                </c:pt>
                <c:pt idx="2">
                  <c:v>2009</c:v>
                </c:pt>
                <c:pt idx="3">
                  <c:v>2010</c:v>
                </c:pt>
              </c:numCache>
            </c:numRef>
          </c:cat>
          <c:val>
            <c:numRef>
              <c:f>'охват ДОУ'!$B$2:$E$2</c:f>
              <c:numCache>
                <c:formatCode>General</c:formatCode>
                <c:ptCount val="4"/>
                <c:pt idx="0">
                  <c:v>62.55</c:v>
                </c:pt>
                <c:pt idx="1">
                  <c:v>64.010000000000005</c:v>
                </c:pt>
                <c:pt idx="2">
                  <c:v>62</c:v>
                </c:pt>
                <c:pt idx="3">
                  <c:v>62.08</c:v>
                </c:pt>
              </c:numCache>
            </c:numRef>
          </c:val>
        </c:ser>
        <c:ser>
          <c:idx val="1"/>
          <c:order val="1"/>
          <c:tx>
            <c:strRef>
              <c:f>'охват ДОУ'!$A$3</c:f>
              <c:strCache>
                <c:ptCount val="1"/>
                <c:pt idx="0">
                  <c:v>Нефтеюганск</c:v>
                </c:pt>
              </c:strCache>
            </c:strRef>
          </c:tx>
          <c:spPr>
            <a:solidFill>
              <a:srgbClr val="B0413E"/>
            </a:solidFill>
            <a:ln w="0">
              <a:solidFill>
                <a:srgbClr val="351413"/>
              </a:solidFill>
            </a:ln>
          </c:spPr>
          <c:dLbls>
            <c:txPr>
              <a:bodyPr rot="-540000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'охват ДОУ'!$B$1:$E$1</c:f>
              <c:numCache>
                <c:formatCode>General</c:formatCode>
                <c:ptCount val="4"/>
                <c:pt idx="0">
                  <c:v>2007</c:v>
                </c:pt>
                <c:pt idx="1">
                  <c:v>2008</c:v>
                </c:pt>
                <c:pt idx="2">
                  <c:v>2009</c:v>
                </c:pt>
                <c:pt idx="3">
                  <c:v>2010</c:v>
                </c:pt>
              </c:numCache>
            </c:numRef>
          </c:cat>
          <c:val>
            <c:numRef>
              <c:f>'охват ДОУ'!$B$3:$E$3</c:f>
              <c:numCache>
                <c:formatCode>General</c:formatCode>
                <c:ptCount val="4"/>
                <c:pt idx="0">
                  <c:v>51.37</c:v>
                </c:pt>
                <c:pt idx="1">
                  <c:v>49.77</c:v>
                </c:pt>
                <c:pt idx="2">
                  <c:v>50.790000000000013</c:v>
                </c:pt>
                <c:pt idx="3">
                  <c:v>51.730000000000011</c:v>
                </c:pt>
              </c:numCache>
            </c:numRef>
          </c:val>
        </c:ser>
        <c:ser>
          <c:idx val="2"/>
          <c:order val="2"/>
          <c:tx>
            <c:strRef>
              <c:f>'охват ДОУ'!$A$4</c:f>
              <c:strCache>
                <c:ptCount val="1"/>
                <c:pt idx="0">
                  <c:v>Сургут</c:v>
                </c:pt>
              </c:strCache>
            </c:strRef>
          </c:tx>
          <c:spPr>
            <a:solidFill>
              <a:srgbClr val="F2DBDA"/>
            </a:solidFill>
            <a:ln w="0">
              <a:solidFill>
                <a:srgbClr val="351413"/>
              </a:solidFill>
            </a:ln>
          </c:spPr>
          <c:dLbls>
            <c:txPr>
              <a:bodyPr rot="-5400000" vert="horz"/>
              <a:lstStyle/>
              <a:p>
                <a:pPr algn="ctr">
                  <a:defRPr sz="1200" b="1" i="0" u="none" strike="noStrike" baseline="0">
                    <a:solidFill>
                      <a:srgbClr val="000000"/>
                    </a:solidFill>
                    <a:latin typeface="Times New Roman"/>
                    <a:ea typeface="Times New Roman"/>
                    <a:cs typeface="Times New Roman"/>
                  </a:defRPr>
                </a:pPr>
                <a:endParaRPr lang="ru-RU"/>
              </a:p>
            </c:txPr>
            <c:dLblPos val="ctr"/>
            <c:showVal val="1"/>
          </c:dLbls>
          <c:cat>
            <c:numRef>
              <c:f>'охват ДОУ'!$B$1:$E$1</c:f>
              <c:numCache>
                <c:formatCode>General</c:formatCode>
                <c:ptCount val="4"/>
                <c:pt idx="0">
                  <c:v>2007</c:v>
                </c:pt>
                <c:pt idx="1">
                  <c:v>2008</c:v>
                </c:pt>
                <c:pt idx="2">
                  <c:v>2009</c:v>
                </c:pt>
                <c:pt idx="3">
                  <c:v>2010</c:v>
                </c:pt>
              </c:numCache>
            </c:numRef>
          </c:cat>
          <c:val>
            <c:numRef>
              <c:f>'охват ДОУ'!$B$4:$E$4</c:f>
              <c:numCache>
                <c:formatCode>General</c:formatCode>
                <c:ptCount val="4"/>
                <c:pt idx="0">
                  <c:v>56.5</c:v>
                </c:pt>
                <c:pt idx="1">
                  <c:v>54.6</c:v>
                </c:pt>
                <c:pt idx="2">
                  <c:v>53.08</c:v>
                </c:pt>
                <c:pt idx="3">
                  <c:v>53.98</c:v>
                </c:pt>
              </c:numCache>
            </c:numRef>
          </c:val>
        </c:ser>
        <c:dLbls>
          <c:showVal val="1"/>
        </c:dLbls>
        <c:axId val="209427456"/>
        <c:axId val="209441536"/>
      </c:barChart>
      <c:catAx>
        <c:axId val="209427456"/>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9441536"/>
        <c:crosses val="autoZero"/>
        <c:auto val="1"/>
        <c:lblAlgn val="ctr"/>
        <c:lblOffset val="100"/>
      </c:catAx>
      <c:valAx>
        <c:axId val="209441536"/>
        <c:scaling>
          <c:orientation val="minMax"/>
        </c:scaling>
        <c:delete val="1"/>
        <c:axPos val="l"/>
        <c:numFmt formatCode="General" sourceLinked="1"/>
        <c:tickLblPos val="none"/>
        <c:crossAx val="209427456"/>
        <c:crosses val="autoZero"/>
        <c:crossBetween val="between"/>
      </c:valAx>
      <c:spPr>
        <a:noFill/>
        <a:ln w="0">
          <a:noFill/>
        </a:ln>
      </c:spPr>
    </c:plotArea>
    <c:legend>
      <c:legendPos val="b"/>
      <c:layout>
        <c:manualLayout>
          <c:xMode val="edge"/>
          <c:yMode val="edge"/>
          <c:x val="0.12308029435827669"/>
          <c:y val="0.82120967507152565"/>
          <c:w val="0.60576456293682568"/>
          <c:h val="0.11404124000561153"/>
        </c:manualLayout>
      </c:layout>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view3D>
      <c:rotX val="0"/>
      <c:rotY val="0"/>
      <c:depthPercent val="100"/>
      <c:perspective val="0"/>
    </c:view3D>
    <c:plotArea>
      <c:layout>
        <c:manualLayout>
          <c:layoutTarget val="inner"/>
          <c:xMode val="edge"/>
          <c:yMode val="edge"/>
          <c:x val="2.9398667821569292E-2"/>
          <c:y val="0.14452388200250926"/>
          <c:w val="0.9186526024450008"/>
          <c:h val="0.34616492507802332"/>
        </c:manualLayout>
      </c:layout>
      <c:bar3DChart>
        <c:barDir val="col"/>
        <c:grouping val="percentStacked"/>
        <c:ser>
          <c:idx val="0"/>
          <c:order val="0"/>
          <c:tx>
            <c:strRef>
              <c:f>'30 олимп. и шаг'!$A$3</c:f>
              <c:strCache>
                <c:ptCount val="1"/>
                <c:pt idx="0">
                  <c:v>участники </c:v>
                </c:pt>
              </c:strCache>
            </c:strRef>
          </c:tx>
          <c:spPr>
            <a:solidFill>
              <a:srgbClr val="800000"/>
            </a:solidFill>
            <a:ln w="0">
              <a:solidFill>
                <a:srgbClr val="350F0E"/>
              </a:solidFill>
            </a:ln>
          </c:spPr>
          <c:dLbls>
            <c:txPr>
              <a:bodyPr rot="0" vert="horz"/>
              <a:lstStyle/>
              <a:p>
                <a:pPr algn="ctr">
                  <a:defRPr sz="1050" b="1" i="0" u="none" strike="noStrike" baseline="0">
                    <a:solidFill>
                      <a:schemeClr val="bg1"/>
                    </a:solidFill>
                    <a:latin typeface="Times New Roman"/>
                    <a:ea typeface="Times New Roman"/>
                    <a:cs typeface="Times New Roman"/>
                  </a:defRPr>
                </a:pPr>
                <a:endParaRPr lang="ru-RU"/>
              </a:p>
            </c:txPr>
            <c:showVal val="1"/>
          </c:dLbls>
          <c:cat>
            <c:multiLvlStrRef>
              <c:f>'30 олимп. и шаг'!$B$1:$I$2</c:f>
              <c:multiLvlStrCache>
                <c:ptCount val="8"/>
                <c:lvl>
                  <c:pt idx="0">
                    <c:v>2006-2007</c:v>
                  </c:pt>
                  <c:pt idx="1">
                    <c:v>2007-2008</c:v>
                  </c:pt>
                  <c:pt idx="2">
                    <c:v>2008-2009</c:v>
                  </c:pt>
                  <c:pt idx="3">
                    <c:v>2009-2010</c:v>
                  </c:pt>
                  <c:pt idx="4">
                    <c:v>2006-2007</c:v>
                  </c:pt>
                  <c:pt idx="5">
                    <c:v>2007-2008</c:v>
                  </c:pt>
                  <c:pt idx="6">
                    <c:v>2008-2009</c:v>
                  </c:pt>
                  <c:pt idx="7">
                    <c:v>2009-2010</c:v>
                  </c:pt>
                </c:lvl>
                <c:lvl>
                  <c:pt idx="0">
                    <c:v>городские олимпиады</c:v>
                  </c:pt>
                  <c:pt idx="4">
                    <c:v>окружные олимпиады</c:v>
                  </c:pt>
                </c:lvl>
              </c:multiLvlStrCache>
            </c:multiLvlStrRef>
          </c:cat>
          <c:val>
            <c:numRef>
              <c:f>'30 олимп. и шаг'!$B$3:$I$3</c:f>
              <c:numCache>
                <c:formatCode>General</c:formatCode>
                <c:ptCount val="8"/>
                <c:pt idx="0">
                  <c:v>2829</c:v>
                </c:pt>
                <c:pt idx="1">
                  <c:v>2927</c:v>
                </c:pt>
                <c:pt idx="2">
                  <c:v>3872</c:v>
                </c:pt>
                <c:pt idx="3">
                  <c:v>3129</c:v>
                </c:pt>
                <c:pt idx="4">
                  <c:v>74</c:v>
                </c:pt>
                <c:pt idx="5">
                  <c:v>74</c:v>
                </c:pt>
                <c:pt idx="6">
                  <c:v>146</c:v>
                </c:pt>
                <c:pt idx="7">
                  <c:v>143</c:v>
                </c:pt>
              </c:numCache>
            </c:numRef>
          </c:val>
        </c:ser>
        <c:ser>
          <c:idx val="1"/>
          <c:order val="1"/>
          <c:tx>
            <c:strRef>
              <c:f>'30 олимп. и шаг'!$A$4</c:f>
              <c:strCache>
                <c:ptCount val="1"/>
                <c:pt idx="0">
                  <c:v>победители</c:v>
                </c:pt>
              </c:strCache>
            </c:strRef>
          </c:tx>
          <c:spPr>
            <a:solidFill>
              <a:srgbClr val="F2DBDA"/>
            </a:solidFill>
            <a:ln w="0">
              <a:solidFill>
                <a:srgbClr val="350F0E"/>
              </a:solidFill>
            </a:ln>
            <a:effectLst>
              <a:outerShdw blurRad="50800" dist="50800" dir="5400000" algn="ctr" rotWithShape="0">
                <a:srgbClr val="FFFF00"/>
              </a:outerShdw>
            </a:effectLst>
          </c:spPr>
          <c:dLbls>
            <c:dLbl>
              <c:idx val="0"/>
              <c:layout>
                <c:manualLayout>
                  <c:x val="-2.6726061655972032E-3"/>
                  <c:y val="-3.8775482385539156E-2"/>
                </c:manualLayout>
              </c:layout>
              <c:showVal val="1"/>
            </c:dLbl>
            <c:dLbl>
              <c:idx val="1"/>
              <c:layout>
                <c:manualLayout>
                  <c:x val="2.6726061655972032E-3"/>
                  <c:y val="-3.935728191192088E-2"/>
                </c:manualLayout>
              </c:layout>
              <c:showVal val="1"/>
            </c:dLbl>
            <c:dLbl>
              <c:idx val="2"/>
              <c:layout>
                <c:manualLayout>
                  <c:x val="-8.0178184967916108E-3"/>
                  <c:y val="-3.7849188144920852E-2"/>
                </c:manualLayout>
              </c:layout>
              <c:showVal val="1"/>
            </c:dLbl>
            <c:dLbl>
              <c:idx val="3"/>
              <c:layout>
                <c:manualLayout>
                  <c:x val="-2.6726061655972032E-3"/>
                  <c:y val="-3.8158056157595176E-2"/>
                </c:manualLayout>
              </c:layout>
              <c:showVal val="1"/>
            </c:dLbl>
            <c:txPr>
              <a:bodyPr/>
              <a:lstStyle/>
              <a:p>
                <a:pPr>
                  <a:defRPr sz="1200" b="1" i="0" u="none" strike="noStrike" baseline="0">
                    <a:solidFill>
                      <a:srgbClr val="000000"/>
                    </a:solidFill>
                    <a:latin typeface="Times New Roman"/>
                    <a:ea typeface="Times New Roman"/>
                    <a:cs typeface="Times New Roman"/>
                  </a:defRPr>
                </a:pPr>
                <a:endParaRPr lang="ru-RU"/>
              </a:p>
            </c:txPr>
            <c:showVal val="1"/>
          </c:dLbls>
          <c:cat>
            <c:multiLvlStrRef>
              <c:f>'30 олимп. и шаг'!$B$1:$I$2</c:f>
              <c:multiLvlStrCache>
                <c:ptCount val="8"/>
                <c:lvl>
                  <c:pt idx="0">
                    <c:v>2006-2007</c:v>
                  </c:pt>
                  <c:pt idx="1">
                    <c:v>2007-2008</c:v>
                  </c:pt>
                  <c:pt idx="2">
                    <c:v>2008-2009</c:v>
                  </c:pt>
                  <c:pt idx="3">
                    <c:v>2009-2010</c:v>
                  </c:pt>
                  <c:pt idx="4">
                    <c:v>2006-2007</c:v>
                  </c:pt>
                  <c:pt idx="5">
                    <c:v>2007-2008</c:v>
                  </c:pt>
                  <c:pt idx="6">
                    <c:v>2008-2009</c:v>
                  </c:pt>
                  <c:pt idx="7">
                    <c:v>2009-2010</c:v>
                  </c:pt>
                </c:lvl>
                <c:lvl>
                  <c:pt idx="0">
                    <c:v>городские олимпиады</c:v>
                  </c:pt>
                  <c:pt idx="4">
                    <c:v>окружные олимпиады</c:v>
                  </c:pt>
                </c:lvl>
              </c:multiLvlStrCache>
            </c:multiLvlStrRef>
          </c:cat>
          <c:val>
            <c:numRef>
              <c:f>'30 олимп. и шаг'!$B$4:$I$4</c:f>
              <c:numCache>
                <c:formatCode>General</c:formatCode>
                <c:ptCount val="8"/>
                <c:pt idx="0">
                  <c:v>293</c:v>
                </c:pt>
                <c:pt idx="1">
                  <c:v>328</c:v>
                </c:pt>
                <c:pt idx="2">
                  <c:v>231</c:v>
                </c:pt>
                <c:pt idx="3">
                  <c:v>246</c:v>
                </c:pt>
                <c:pt idx="4">
                  <c:v>25</c:v>
                </c:pt>
                <c:pt idx="5">
                  <c:v>31</c:v>
                </c:pt>
                <c:pt idx="6">
                  <c:v>29</c:v>
                </c:pt>
                <c:pt idx="7">
                  <c:v>31</c:v>
                </c:pt>
              </c:numCache>
            </c:numRef>
          </c:val>
        </c:ser>
        <c:gapWidth val="45"/>
        <c:gapDepth val="57"/>
        <c:shape val="box"/>
        <c:axId val="211253888"/>
        <c:axId val="211259776"/>
        <c:axId val="0"/>
      </c:bar3DChart>
      <c:catAx>
        <c:axId val="211253888"/>
        <c:scaling>
          <c:orientation val="minMax"/>
        </c:scaling>
        <c:axPos val="b"/>
        <c:numFmt formatCode="General" sourceLinked="1"/>
        <c:tickLblPos val="nextTo"/>
        <c:txPr>
          <a:bodyPr rot="-5400000" vert="horz"/>
          <a:lstStyle/>
          <a:p>
            <a:pPr>
              <a:defRPr sz="1000" b="0" i="0" u="none" strike="noStrike" baseline="0">
                <a:solidFill>
                  <a:srgbClr val="000000"/>
                </a:solidFill>
                <a:latin typeface="Times New Roman"/>
                <a:ea typeface="Times New Roman"/>
                <a:cs typeface="Times New Roman"/>
              </a:defRPr>
            </a:pPr>
            <a:endParaRPr lang="ru-RU"/>
          </a:p>
        </c:txPr>
        <c:crossAx val="211259776"/>
        <c:crosses val="autoZero"/>
        <c:auto val="1"/>
        <c:lblAlgn val="ctr"/>
        <c:lblOffset val="100"/>
      </c:catAx>
      <c:valAx>
        <c:axId val="211259776"/>
        <c:scaling>
          <c:orientation val="minMax"/>
        </c:scaling>
        <c:delete val="1"/>
        <c:axPos val="l"/>
        <c:numFmt formatCode="0%" sourceLinked="1"/>
        <c:tickLblPos val="none"/>
        <c:crossAx val="211253888"/>
        <c:crosses val="autoZero"/>
        <c:crossBetween val="between"/>
      </c:valAx>
      <c:spPr>
        <a:noFill/>
        <a:ln w="25400">
          <a:noFill/>
        </a:ln>
      </c:spPr>
    </c:plotArea>
    <c:legend>
      <c:legendPos val="b"/>
      <c:txPr>
        <a:bodyPr/>
        <a:lstStyle/>
        <a:p>
          <a:pPr>
            <a:defRPr sz="10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stacked"/>
        <c:ser>
          <c:idx val="0"/>
          <c:order val="0"/>
          <c:tx>
            <c:strRef>
              <c:f>'31 распред'!$A$2</c:f>
              <c:strCache>
                <c:ptCount val="1"/>
                <c:pt idx="0">
                  <c:v>учреждения ВПО</c:v>
                </c:pt>
              </c:strCache>
            </c:strRef>
          </c:tx>
          <c:spPr>
            <a:solidFill>
              <a:srgbClr val="E2ADAC"/>
            </a:solidFill>
            <a:ln w="0">
              <a:solidFill>
                <a:srgbClr val="800000"/>
              </a:solidFill>
            </a:ln>
          </c:spPr>
          <c:dLbls>
            <c:txPr>
              <a:bodyPr/>
              <a:lstStyle/>
              <a:p>
                <a:pPr>
                  <a:defRPr sz="1200" b="1"/>
                </a:pPr>
                <a:endParaRPr lang="ru-RU"/>
              </a:p>
            </c:txPr>
            <c:showVal val="1"/>
          </c:dLbls>
          <c:cat>
            <c:strRef>
              <c:f>'31 распред'!$B$1:$E$1</c:f>
              <c:strCache>
                <c:ptCount val="4"/>
                <c:pt idx="0">
                  <c:v>2006-2007</c:v>
                </c:pt>
                <c:pt idx="1">
                  <c:v>2007-2008</c:v>
                </c:pt>
                <c:pt idx="2">
                  <c:v>2008-2009</c:v>
                </c:pt>
                <c:pt idx="3">
                  <c:v>2009-2010</c:v>
                </c:pt>
              </c:strCache>
            </c:strRef>
          </c:cat>
          <c:val>
            <c:numRef>
              <c:f>'31 распред'!$B$2:$E$2</c:f>
              <c:numCache>
                <c:formatCode>General</c:formatCode>
                <c:ptCount val="4"/>
                <c:pt idx="0">
                  <c:v>91.01</c:v>
                </c:pt>
                <c:pt idx="1">
                  <c:v>90.95</c:v>
                </c:pt>
                <c:pt idx="2">
                  <c:v>89.66</c:v>
                </c:pt>
                <c:pt idx="3">
                  <c:v>88.86999999999999</c:v>
                </c:pt>
              </c:numCache>
            </c:numRef>
          </c:val>
        </c:ser>
        <c:ser>
          <c:idx val="1"/>
          <c:order val="1"/>
          <c:tx>
            <c:strRef>
              <c:f>'31 распред'!$A$3</c:f>
              <c:strCache>
                <c:ptCount val="1"/>
                <c:pt idx="0">
                  <c:v>учреждения СПО</c:v>
                </c:pt>
              </c:strCache>
            </c:strRef>
          </c:tx>
          <c:spPr>
            <a:solidFill>
              <a:srgbClr val="F2DBDA"/>
            </a:solidFill>
            <a:ln w="0">
              <a:solidFill>
                <a:srgbClr val="800000"/>
              </a:solidFill>
            </a:ln>
          </c:spPr>
          <c:dLbls>
            <c:dLbl>
              <c:idx val="0"/>
              <c:layout>
                <c:manualLayout>
                  <c:x val="8.4718843724218298E-2"/>
                  <c:y val="0"/>
                </c:manualLayout>
              </c:layout>
              <c:dLblPos val="ctr"/>
              <c:showVal val="1"/>
            </c:dLbl>
            <c:dLbl>
              <c:idx val="1"/>
              <c:layout>
                <c:manualLayout>
                  <c:x val="8.4705882352942602E-2"/>
                  <c:y val="0"/>
                </c:manualLayout>
              </c:layout>
              <c:dLblPos val="ctr"/>
              <c:showVal val="1"/>
            </c:dLbl>
            <c:dLbl>
              <c:idx val="2"/>
              <c:layout>
                <c:manualLayout>
                  <c:x val="9.0990879847823725E-2"/>
                  <c:y val="1.1299655887209189E-2"/>
                </c:manualLayout>
              </c:layout>
              <c:dLblPos val="ctr"/>
              <c:showVal val="1"/>
            </c:dLbl>
            <c:dLbl>
              <c:idx val="3"/>
              <c:layout>
                <c:manualLayout>
                  <c:x val="9.0988160292564943E-2"/>
                  <c:y val="0"/>
                </c:manualLayout>
              </c:layout>
              <c:dLblPos val="ctr"/>
              <c:showVal val="1"/>
            </c:dLbl>
            <c:txPr>
              <a:bodyPr/>
              <a:lstStyle/>
              <a:p>
                <a:pPr>
                  <a:defRPr sz="1200" b="1"/>
                </a:pPr>
                <a:endParaRPr lang="ru-RU"/>
              </a:p>
            </c:txPr>
            <c:dLblPos val="ctr"/>
            <c:showVal val="1"/>
          </c:dLbls>
          <c:cat>
            <c:strRef>
              <c:f>'31 распред'!$B$1:$E$1</c:f>
              <c:strCache>
                <c:ptCount val="4"/>
                <c:pt idx="0">
                  <c:v>2006-2007</c:v>
                </c:pt>
                <c:pt idx="1">
                  <c:v>2007-2008</c:v>
                </c:pt>
                <c:pt idx="2">
                  <c:v>2008-2009</c:v>
                </c:pt>
                <c:pt idx="3">
                  <c:v>2009-2010</c:v>
                </c:pt>
              </c:strCache>
            </c:strRef>
          </c:cat>
          <c:val>
            <c:numRef>
              <c:f>'31 распред'!$B$3:$E$3</c:f>
              <c:numCache>
                <c:formatCode>General</c:formatCode>
                <c:ptCount val="4"/>
                <c:pt idx="0">
                  <c:v>3.8</c:v>
                </c:pt>
                <c:pt idx="1">
                  <c:v>3.74</c:v>
                </c:pt>
                <c:pt idx="2">
                  <c:v>4.22</c:v>
                </c:pt>
                <c:pt idx="3">
                  <c:v>6.13</c:v>
                </c:pt>
              </c:numCache>
            </c:numRef>
          </c:val>
        </c:ser>
        <c:ser>
          <c:idx val="2"/>
          <c:order val="2"/>
          <c:tx>
            <c:strRef>
              <c:f>'31 распред'!$A$4</c:f>
              <c:strCache>
                <c:ptCount val="1"/>
                <c:pt idx="0">
                  <c:v>учреждения НПО</c:v>
                </c:pt>
              </c:strCache>
            </c:strRef>
          </c:tx>
          <c:spPr>
            <a:solidFill>
              <a:srgbClr val="800000"/>
            </a:solidFill>
            <a:ln w="0">
              <a:solidFill>
                <a:srgbClr val="800000"/>
              </a:solidFill>
            </a:ln>
          </c:spPr>
          <c:dLbls>
            <c:dLbl>
              <c:idx val="0"/>
              <c:layout>
                <c:manualLayout>
                  <c:x val="-3.1372549019607842E-3"/>
                  <c:y val="-7.3183415632367993E-2"/>
                </c:manualLayout>
              </c:layout>
              <c:dLblPos val="ctr"/>
              <c:showVal val="1"/>
            </c:dLbl>
            <c:dLbl>
              <c:idx val="1"/>
              <c:layout>
                <c:manualLayout>
                  <c:x val="0"/>
                  <c:y val="-6.7453178522176263E-2"/>
                </c:manualLayout>
              </c:layout>
              <c:dLblPos val="ctr"/>
              <c:showVal val="1"/>
            </c:dLbl>
            <c:dLbl>
              <c:idx val="2"/>
              <c:layout>
                <c:manualLayout>
                  <c:x val="0"/>
                  <c:y val="-6.7853107344632832E-2"/>
                </c:manualLayout>
              </c:layout>
              <c:dLblPos val="ctr"/>
              <c:showVal val="1"/>
            </c:dLbl>
            <c:dLbl>
              <c:idx val="3"/>
              <c:layout>
                <c:manualLayout>
                  <c:x val="1.1503135088658672E-16"/>
                  <c:y val="-7.1052982783931712E-2"/>
                </c:manualLayout>
              </c:layout>
              <c:dLblPos val="ctr"/>
              <c:showVal val="1"/>
            </c:dLbl>
            <c:txPr>
              <a:bodyPr/>
              <a:lstStyle/>
              <a:p>
                <a:pPr>
                  <a:defRPr sz="1200" b="1"/>
                </a:pPr>
                <a:endParaRPr lang="ru-RU"/>
              </a:p>
            </c:txPr>
            <c:dLblPos val="inEnd"/>
            <c:showVal val="1"/>
          </c:dLbls>
          <c:cat>
            <c:strRef>
              <c:f>'31 распред'!$B$1:$E$1</c:f>
              <c:strCache>
                <c:ptCount val="4"/>
                <c:pt idx="0">
                  <c:v>2006-2007</c:v>
                </c:pt>
                <c:pt idx="1">
                  <c:v>2007-2008</c:v>
                </c:pt>
                <c:pt idx="2">
                  <c:v>2008-2009</c:v>
                </c:pt>
                <c:pt idx="3">
                  <c:v>2009-2010</c:v>
                </c:pt>
              </c:strCache>
            </c:strRef>
          </c:cat>
          <c:val>
            <c:numRef>
              <c:f>'31 распред'!$B$4:$E$4</c:f>
              <c:numCache>
                <c:formatCode>0.00</c:formatCode>
                <c:ptCount val="4"/>
                <c:pt idx="0">
                  <c:v>1.7</c:v>
                </c:pt>
                <c:pt idx="1">
                  <c:v>1.6800000000000093</c:v>
                </c:pt>
                <c:pt idx="2">
                  <c:v>1.78</c:v>
                </c:pt>
                <c:pt idx="3">
                  <c:v>2.58</c:v>
                </c:pt>
              </c:numCache>
            </c:numRef>
          </c:val>
        </c:ser>
        <c:dLbls>
          <c:showVal val="1"/>
        </c:dLbls>
        <c:overlap val="100"/>
        <c:axId val="211302656"/>
        <c:axId val="211320832"/>
      </c:barChart>
      <c:catAx>
        <c:axId val="211302656"/>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11320832"/>
        <c:crosses val="autoZero"/>
        <c:auto val="1"/>
        <c:lblAlgn val="ctr"/>
        <c:lblOffset val="100"/>
      </c:catAx>
      <c:valAx>
        <c:axId val="211320832"/>
        <c:scaling>
          <c:orientation val="minMax"/>
          <c:min val="30"/>
        </c:scaling>
        <c:delete val="1"/>
        <c:axPos val="l"/>
        <c:numFmt formatCode="General" sourceLinked="1"/>
        <c:tickLblPos val="none"/>
        <c:crossAx val="211302656"/>
        <c:crosses val="autoZero"/>
        <c:crossBetween val="between"/>
      </c:valAx>
      <c:spPr>
        <a:noFill/>
        <a:ln w="25400">
          <a:noFill/>
        </a:ln>
      </c:spPr>
    </c:plotArea>
    <c:legend>
      <c:legendPos val="b"/>
      <c:layout>
        <c:manualLayout>
          <c:xMode val="edge"/>
          <c:yMode val="edge"/>
          <c:x val="3.1442756204974401E-2"/>
          <c:y val="0.84148076517516757"/>
          <c:w val="0.9308345400329624"/>
          <c:h val="0.15851923482483343"/>
        </c:manualLayout>
      </c:layout>
      <c:txPr>
        <a:bodyPr/>
        <a:lstStyle/>
        <a:p>
          <a:pPr>
            <a:defRPr sz="84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6.1117557673711839E-2"/>
          <c:y val="0.10133333333333333"/>
          <c:w val="0.91130472660367634"/>
          <c:h val="0.65024788568095671"/>
        </c:manualLayout>
      </c:layout>
      <c:barChart>
        <c:barDir val="col"/>
        <c:grouping val="clustered"/>
        <c:ser>
          <c:idx val="0"/>
          <c:order val="0"/>
          <c:tx>
            <c:strRef>
              <c:f>'32 Преступники'!$A$3</c:f>
              <c:strCache>
                <c:ptCount val="1"/>
                <c:pt idx="0">
                  <c:v>ХМАО-Югра</c:v>
                </c:pt>
              </c:strCache>
            </c:strRef>
          </c:tx>
          <c:spPr>
            <a:solidFill>
              <a:srgbClr val="800000"/>
            </a:solidFill>
            <a:ln w="6350">
              <a:solidFill>
                <a:srgbClr val="800000"/>
              </a:solidFill>
            </a:ln>
          </c:spPr>
          <c:dLbls>
            <c:txPr>
              <a:bodyPr/>
              <a:lstStyle/>
              <a:p>
                <a:pPr>
                  <a:defRPr b="1">
                    <a:solidFill>
                      <a:schemeClr val="bg1"/>
                    </a:solidFill>
                  </a:defRPr>
                </a:pPr>
                <a:endParaRPr lang="ru-RU"/>
              </a:p>
            </c:txPr>
            <c:dLblPos val="ctr"/>
            <c:showVal val="1"/>
          </c:dLbls>
          <c:cat>
            <c:numRef>
              <c:f>'32 Преступники'!$C$2:$G$2</c:f>
              <c:numCache>
                <c:formatCode>General</c:formatCode>
                <c:ptCount val="5"/>
                <c:pt idx="0">
                  <c:v>2006</c:v>
                </c:pt>
                <c:pt idx="1">
                  <c:v>2007</c:v>
                </c:pt>
                <c:pt idx="2">
                  <c:v>2008</c:v>
                </c:pt>
                <c:pt idx="3">
                  <c:v>2009</c:v>
                </c:pt>
                <c:pt idx="4">
                  <c:v>2010</c:v>
                </c:pt>
              </c:numCache>
            </c:numRef>
          </c:cat>
          <c:val>
            <c:numRef>
              <c:f>'32 Преступники'!$C$3:$G$3</c:f>
              <c:numCache>
                <c:formatCode>0.0</c:formatCode>
                <c:ptCount val="5"/>
                <c:pt idx="0">
                  <c:v>11.03</c:v>
                </c:pt>
                <c:pt idx="1">
                  <c:v>9.3500000000000068</c:v>
                </c:pt>
                <c:pt idx="2">
                  <c:v>8.7000000000000011</c:v>
                </c:pt>
              </c:numCache>
            </c:numRef>
          </c:val>
        </c:ser>
        <c:ser>
          <c:idx val="2"/>
          <c:order val="1"/>
          <c:tx>
            <c:strRef>
              <c:f>'32 Преступники'!$A$5</c:f>
              <c:strCache>
                <c:ptCount val="1"/>
                <c:pt idx="0">
                  <c:v>Нижневартовск</c:v>
                </c:pt>
              </c:strCache>
            </c:strRef>
          </c:tx>
          <c:spPr>
            <a:solidFill>
              <a:srgbClr val="E2ADAC"/>
            </a:solidFill>
            <a:ln w="9525">
              <a:solidFill>
                <a:srgbClr val="800000"/>
              </a:solidFill>
            </a:ln>
          </c:spPr>
          <c:dLbls>
            <c:txPr>
              <a:bodyPr/>
              <a:lstStyle/>
              <a:p>
                <a:pPr algn="ctr">
                  <a:defRPr lang="ru-RU" sz="1200" b="1" i="0" u="none" strike="noStrike" kern="1200" baseline="0">
                    <a:solidFill>
                      <a:srgbClr val="000000"/>
                    </a:solidFill>
                    <a:latin typeface="Times New Roman"/>
                    <a:ea typeface="Times New Roman"/>
                    <a:cs typeface="Times New Roman"/>
                  </a:defRPr>
                </a:pPr>
                <a:endParaRPr lang="ru-RU"/>
              </a:p>
            </c:txPr>
            <c:dLblPos val="ctr"/>
            <c:showVal val="1"/>
          </c:dLbls>
          <c:cat>
            <c:numRef>
              <c:f>'32 Преступники'!$C$2:$F$2</c:f>
              <c:numCache>
                <c:formatCode>General</c:formatCode>
                <c:ptCount val="4"/>
                <c:pt idx="0">
                  <c:v>2006</c:v>
                </c:pt>
                <c:pt idx="1">
                  <c:v>2007</c:v>
                </c:pt>
                <c:pt idx="2">
                  <c:v>2008</c:v>
                </c:pt>
                <c:pt idx="3">
                  <c:v>2009</c:v>
                </c:pt>
              </c:numCache>
            </c:numRef>
          </c:cat>
          <c:val>
            <c:numRef>
              <c:f>'32 Преступники'!$C$5:$G$5</c:f>
              <c:numCache>
                <c:formatCode>0.0</c:formatCode>
                <c:ptCount val="5"/>
                <c:pt idx="0">
                  <c:v>2.84</c:v>
                </c:pt>
                <c:pt idx="1">
                  <c:v>2.48</c:v>
                </c:pt>
                <c:pt idx="2">
                  <c:v>2.54</c:v>
                </c:pt>
                <c:pt idx="3">
                  <c:v>2.1</c:v>
                </c:pt>
                <c:pt idx="4">
                  <c:v>2.4</c:v>
                </c:pt>
              </c:numCache>
            </c:numRef>
          </c:val>
        </c:ser>
        <c:ser>
          <c:idx val="3"/>
          <c:order val="2"/>
          <c:tx>
            <c:strRef>
              <c:f>'32 Преступники'!$A$6</c:f>
              <c:strCache>
                <c:ptCount val="1"/>
                <c:pt idx="0">
                  <c:v>Нефтеюганск</c:v>
                </c:pt>
              </c:strCache>
            </c:strRef>
          </c:tx>
          <c:spPr>
            <a:solidFill>
              <a:srgbClr val="B0413E"/>
            </a:solidFill>
            <a:ln w="0">
              <a:solidFill>
                <a:srgbClr val="800000"/>
              </a:solidFill>
            </a:ln>
          </c:spPr>
          <c:dLbls>
            <c:txPr>
              <a:bodyPr/>
              <a:lstStyle/>
              <a:p>
                <a:pPr algn="ctr">
                  <a:defRPr lang="ru-RU" sz="1200" b="1" i="0" u="none" strike="noStrike" kern="1200" baseline="0">
                    <a:solidFill>
                      <a:srgbClr val="000000"/>
                    </a:solidFill>
                    <a:latin typeface="Times New Roman"/>
                    <a:ea typeface="Times New Roman"/>
                    <a:cs typeface="Times New Roman"/>
                  </a:defRPr>
                </a:pPr>
                <a:endParaRPr lang="ru-RU"/>
              </a:p>
            </c:txPr>
            <c:dLblPos val="ctr"/>
            <c:showVal val="1"/>
          </c:dLbls>
          <c:cat>
            <c:numRef>
              <c:f>'32 Преступники'!$C$2:$G$2</c:f>
              <c:numCache>
                <c:formatCode>General</c:formatCode>
                <c:ptCount val="5"/>
                <c:pt idx="0">
                  <c:v>2006</c:v>
                </c:pt>
                <c:pt idx="1">
                  <c:v>2007</c:v>
                </c:pt>
                <c:pt idx="2">
                  <c:v>2008</c:v>
                </c:pt>
                <c:pt idx="3">
                  <c:v>2009</c:v>
                </c:pt>
                <c:pt idx="4">
                  <c:v>2010</c:v>
                </c:pt>
              </c:numCache>
            </c:numRef>
          </c:cat>
          <c:val>
            <c:numRef>
              <c:f>'32 Преступники'!$C$6:$G$6</c:f>
              <c:numCache>
                <c:formatCode>0.0</c:formatCode>
                <c:ptCount val="5"/>
                <c:pt idx="0">
                  <c:v>11.27</c:v>
                </c:pt>
                <c:pt idx="1">
                  <c:v>11.350000000000026</c:v>
                </c:pt>
                <c:pt idx="2">
                  <c:v>4.91</c:v>
                </c:pt>
                <c:pt idx="3">
                  <c:v>6.81</c:v>
                </c:pt>
                <c:pt idx="4">
                  <c:v>3.4</c:v>
                </c:pt>
              </c:numCache>
            </c:numRef>
          </c:val>
        </c:ser>
        <c:ser>
          <c:idx val="1"/>
          <c:order val="3"/>
          <c:tx>
            <c:strRef>
              <c:f>'32 Преступники'!$A$4</c:f>
              <c:strCache>
                <c:ptCount val="1"/>
                <c:pt idx="0">
                  <c:v>Сургут</c:v>
                </c:pt>
              </c:strCache>
            </c:strRef>
          </c:tx>
          <c:spPr>
            <a:solidFill>
              <a:srgbClr val="F2DBDA"/>
            </a:solidFill>
            <a:ln w="0">
              <a:solidFill>
                <a:srgbClr val="800000"/>
              </a:solidFill>
            </a:ln>
          </c:spPr>
          <c:dLbls>
            <c:txPr>
              <a:bodyPr/>
              <a:lstStyle/>
              <a:p>
                <a:pPr algn="ctr">
                  <a:defRPr lang="ru-RU" sz="1200" b="1" i="0" u="none" strike="noStrike" kern="1200" baseline="0">
                    <a:solidFill>
                      <a:srgbClr val="000000"/>
                    </a:solidFill>
                    <a:latin typeface="Times New Roman"/>
                    <a:ea typeface="Times New Roman"/>
                    <a:cs typeface="Times New Roman"/>
                  </a:defRPr>
                </a:pPr>
                <a:endParaRPr lang="ru-RU"/>
              </a:p>
            </c:txPr>
            <c:dLblPos val="ctr"/>
            <c:showVal val="1"/>
          </c:dLbls>
          <c:cat>
            <c:numRef>
              <c:f>'32 Преступники'!$C$2:$F$2</c:f>
              <c:numCache>
                <c:formatCode>General</c:formatCode>
                <c:ptCount val="4"/>
                <c:pt idx="0">
                  <c:v>2006</c:v>
                </c:pt>
                <c:pt idx="1">
                  <c:v>2007</c:v>
                </c:pt>
                <c:pt idx="2">
                  <c:v>2008</c:v>
                </c:pt>
                <c:pt idx="3">
                  <c:v>2009</c:v>
                </c:pt>
              </c:numCache>
            </c:numRef>
          </c:cat>
          <c:val>
            <c:numRef>
              <c:f>'32 Преступники'!$C$4:$G$4</c:f>
              <c:numCache>
                <c:formatCode>0.0</c:formatCode>
                <c:ptCount val="5"/>
                <c:pt idx="0">
                  <c:v>2.79</c:v>
                </c:pt>
                <c:pt idx="1">
                  <c:v>2.64</c:v>
                </c:pt>
                <c:pt idx="2">
                  <c:v>2.2200000000000002</c:v>
                </c:pt>
                <c:pt idx="3">
                  <c:v>2.4899999999999998</c:v>
                </c:pt>
                <c:pt idx="4">
                  <c:v>2.2999999999999998</c:v>
                </c:pt>
              </c:numCache>
            </c:numRef>
          </c:val>
        </c:ser>
        <c:dLbls>
          <c:showVal val="1"/>
        </c:dLbls>
        <c:gapWidth val="48"/>
        <c:axId val="211356672"/>
        <c:axId val="211366656"/>
      </c:barChart>
      <c:catAx>
        <c:axId val="211356672"/>
        <c:scaling>
          <c:orientation val="minMax"/>
        </c:scaling>
        <c:axPos val="b"/>
        <c:numFmt formatCode="General" sourceLinked="1"/>
        <c:tickLblPos val="nextTo"/>
        <c:txPr>
          <a:bodyPr rot="0" vert="horz"/>
          <a:lstStyle/>
          <a:p>
            <a:pPr>
              <a:defRPr sz="1000"/>
            </a:pPr>
            <a:endParaRPr lang="ru-RU"/>
          </a:p>
        </c:txPr>
        <c:crossAx val="211366656"/>
        <c:crosses val="autoZero"/>
        <c:auto val="1"/>
        <c:lblAlgn val="ctr"/>
        <c:lblOffset val="100"/>
      </c:catAx>
      <c:valAx>
        <c:axId val="211366656"/>
        <c:scaling>
          <c:orientation val="minMax"/>
        </c:scaling>
        <c:delete val="1"/>
        <c:axPos val="l"/>
        <c:numFmt formatCode="0.0" sourceLinked="1"/>
        <c:tickLblPos val="none"/>
        <c:crossAx val="211356672"/>
        <c:crosses val="autoZero"/>
        <c:crossBetween val="between"/>
      </c:valAx>
      <c:spPr>
        <a:noFill/>
        <a:ln w="25400">
          <a:noFill/>
        </a:ln>
      </c:spPr>
    </c:plotArea>
    <c:legend>
      <c:legendPos val="b"/>
      <c:layout>
        <c:manualLayout>
          <c:xMode val="edge"/>
          <c:yMode val="edge"/>
          <c:x val="0.24162557913308549"/>
          <c:y val="0.86870828694355295"/>
          <c:w val="0.577091032349352"/>
          <c:h val="8.0153830470993295E-2"/>
        </c:manualLayout>
      </c:layout>
      <c:txPr>
        <a:bodyPr/>
        <a:lstStyle/>
        <a:p>
          <a:pPr>
            <a:defRPr sz="1000"/>
          </a:pPr>
          <a:endParaRPr lang="ru-RU"/>
        </a:p>
      </c:txPr>
    </c:legend>
    <c:plotVisOnly val="1"/>
    <c:dispBlanksAs val="gap"/>
  </c:chart>
  <c:spPr>
    <a:noFill/>
    <a:ln>
      <a:noFill/>
    </a:ln>
  </c:spPr>
  <c:txPr>
    <a:bodyPr/>
    <a:lstStyle/>
    <a:p>
      <a:pPr>
        <a:defRPr sz="1200" b="0" i="0" u="none" strike="noStrike" baseline="0">
          <a:solidFill>
            <a:srgbClr val="000000"/>
          </a:solidFill>
          <a:latin typeface="Times New Roman"/>
          <a:ea typeface="Times New Roman"/>
          <a:cs typeface="Times New Roman"/>
        </a:defRPr>
      </a:pPr>
      <a:endParaRPr lang="ru-RU"/>
    </a:p>
  </c:txPr>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1.0293144549591852E-2"/>
          <c:y val="3.2882035578886241E-2"/>
          <c:w val="0.98970685545040815"/>
          <c:h val="0.71511267988053218"/>
        </c:manualLayout>
      </c:layout>
      <c:barChart>
        <c:barDir val="col"/>
        <c:grouping val="clustered"/>
        <c:ser>
          <c:idx val="0"/>
          <c:order val="0"/>
          <c:tx>
            <c:strRef>
              <c:f>'33 отклонение в здоровье'!$A$3</c:f>
              <c:strCache>
                <c:ptCount val="1"/>
                <c:pt idx="0">
                  <c:v>ХМАО-Югра</c:v>
                </c:pt>
              </c:strCache>
            </c:strRef>
          </c:tx>
          <c:spPr>
            <a:solidFill>
              <a:srgbClr val="800000"/>
            </a:solidFill>
            <a:ln w="0">
              <a:solidFill>
                <a:srgbClr val="800000"/>
              </a:solidFill>
            </a:ln>
          </c:spPr>
          <c:dLbls>
            <c:txPr>
              <a:bodyPr rot="-5400000" vert="horz"/>
              <a:lstStyle/>
              <a:p>
                <a:pPr>
                  <a:defRPr sz="1200" b="1">
                    <a:solidFill>
                      <a:schemeClr val="bg1"/>
                    </a:solidFill>
                  </a:defRPr>
                </a:pPr>
                <a:endParaRPr lang="ru-RU"/>
              </a:p>
            </c:txPr>
            <c:dLblPos val="ctr"/>
            <c:showVal val="1"/>
          </c:dLbls>
          <c:cat>
            <c:numRef>
              <c:f>'33 отклонение в здоровье'!$B$2:$E$2</c:f>
              <c:numCache>
                <c:formatCode>General</c:formatCode>
                <c:ptCount val="4"/>
                <c:pt idx="0">
                  <c:v>2007</c:v>
                </c:pt>
                <c:pt idx="1">
                  <c:v>2008</c:v>
                </c:pt>
                <c:pt idx="2">
                  <c:v>2009</c:v>
                </c:pt>
                <c:pt idx="3">
                  <c:v>2010</c:v>
                </c:pt>
              </c:numCache>
            </c:numRef>
          </c:cat>
          <c:val>
            <c:numRef>
              <c:f>'33 отклонение в здоровье'!$B$3:$E$3</c:f>
              <c:numCache>
                <c:formatCode>0.00</c:formatCode>
                <c:ptCount val="4"/>
                <c:pt idx="0">
                  <c:v>1.21</c:v>
                </c:pt>
                <c:pt idx="1">
                  <c:v>0.94000000000000061</c:v>
                </c:pt>
                <c:pt idx="2">
                  <c:v>1.6500000000000001</c:v>
                </c:pt>
                <c:pt idx="3">
                  <c:v>1.27</c:v>
                </c:pt>
              </c:numCache>
            </c:numRef>
          </c:val>
        </c:ser>
        <c:ser>
          <c:idx val="2"/>
          <c:order val="1"/>
          <c:tx>
            <c:strRef>
              <c:f>'33 отклонение в здоровье'!$A$5</c:f>
              <c:strCache>
                <c:ptCount val="1"/>
                <c:pt idx="0">
                  <c:v>Нижневартовск</c:v>
                </c:pt>
              </c:strCache>
            </c:strRef>
          </c:tx>
          <c:spPr>
            <a:solidFill>
              <a:srgbClr val="E2ADAC"/>
            </a:solidFill>
            <a:ln w="0">
              <a:solidFill>
                <a:srgbClr val="800000"/>
              </a:solidFill>
            </a:ln>
          </c:spPr>
          <c:dLbls>
            <c:txPr>
              <a:bodyPr rot="-5400000" vert="horz"/>
              <a:lstStyle/>
              <a:p>
                <a:pPr>
                  <a:defRPr sz="1200" b="1"/>
                </a:pPr>
                <a:endParaRPr lang="ru-RU"/>
              </a:p>
            </c:txPr>
            <c:dLblPos val="ctr"/>
            <c:showVal val="1"/>
          </c:dLbls>
          <c:cat>
            <c:numRef>
              <c:f>'33 отклонение в здоровье'!$B$2:$E$2</c:f>
              <c:numCache>
                <c:formatCode>General</c:formatCode>
                <c:ptCount val="4"/>
                <c:pt idx="0">
                  <c:v>2007</c:v>
                </c:pt>
                <c:pt idx="1">
                  <c:v>2008</c:v>
                </c:pt>
                <c:pt idx="2">
                  <c:v>2009</c:v>
                </c:pt>
                <c:pt idx="3">
                  <c:v>2010</c:v>
                </c:pt>
              </c:numCache>
            </c:numRef>
          </c:cat>
          <c:val>
            <c:numRef>
              <c:f>'33 отклонение в здоровье'!$B$5:$E$5</c:f>
              <c:numCache>
                <c:formatCode>0.00</c:formatCode>
                <c:ptCount val="4"/>
                <c:pt idx="0">
                  <c:v>1.07</c:v>
                </c:pt>
                <c:pt idx="1">
                  <c:v>1.08</c:v>
                </c:pt>
                <c:pt idx="2">
                  <c:v>1.05</c:v>
                </c:pt>
                <c:pt idx="3">
                  <c:v>1.32</c:v>
                </c:pt>
              </c:numCache>
            </c:numRef>
          </c:val>
        </c:ser>
        <c:ser>
          <c:idx val="3"/>
          <c:order val="2"/>
          <c:tx>
            <c:strRef>
              <c:f>'33 отклонение в здоровье'!$A$6</c:f>
              <c:strCache>
                <c:ptCount val="1"/>
                <c:pt idx="0">
                  <c:v>Нефтеюганск</c:v>
                </c:pt>
              </c:strCache>
            </c:strRef>
          </c:tx>
          <c:spPr>
            <a:solidFill>
              <a:srgbClr val="B0413E"/>
            </a:solidFill>
            <a:ln w="0">
              <a:solidFill>
                <a:srgbClr val="800000"/>
              </a:solidFill>
            </a:ln>
          </c:spPr>
          <c:dLbls>
            <c:txPr>
              <a:bodyPr rot="-5400000" vert="horz"/>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ctr"/>
            <c:showVal val="1"/>
          </c:dLbls>
          <c:cat>
            <c:numRef>
              <c:f>'33 отклонение в здоровье'!$B$2:$E$2</c:f>
              <c:numCache>
                <c:formatCode>General</c:formatCode>
                <c:ptCount val="4"/>
                <c:pt idx="0">
                  <c:v>2007</c:v>
                </c:pt>
                <c:pt idx="1">
                  <c:v>2008</c:v>
                </c:pt>
                <c:pt idx="2">
                  <c:v>2009</c:v>
                </c:pt>
                <c:pt idx="3">
                  <c:v>2010</c:v>
                </c:pt>
              </c:numCache>
            </c:numRef>
          </c:cat>
          <c:val>
            <c:numRef>
              <c:f>'33 отклонение в здоровье'!$B$6:$E$6</c:f>
              <c:numCache>
                <c:formatCode>0.00</c:formatCode>
                <c:ptCount val="4"/>
                <c:pt idx="0">
                  <c:v>0.74000000000000177</c:v>
                </c:pt>
                <c:pt idx="1">
                  <c:v>0.78</c:v>
                </c:pt>
                <c:pt idx="2">
                  <c:v>0.92</c:v>
                </c:pt>
                <c:pt idx="3">
                  <c:v>1.07</c:v>
                </c:pt>
              </c:numCache>
            </c:numRef>
          </c:val>
        </c:ser>
        <c:ser>
          <c:idx val="1"/>
          <c:order val="3"/>
          <c:tx>
            <c:strRef>
              <c:f>'33 отклонение в здоровье'!$A$4</c:f>
              <c:strCache>
                <c:ptCount val="1"/>
                <c:pt idx="0">
                  <c:v>Сургут</c:v>
                </c:pt>
              </c:strCache>
            </c:strRef>
          </c:tx>
          <c:spPr>
            <a:solidFill>
              <a:srgbClr val="F2DBDB"/>
            </a:solidFill>
            <a:ln w="0">
              <a:solidFill>
                <a:srgbClr val="800000"/>
              </a:solidFill>
            </a:ln>
          </c:spPr>
          <c:dLbls>
            <c:txPr>
              <a:bodyPr rot="-5400000" vert="horz"/>
              <a:lstStyle/>
              <a:p>
                <a:pPr>
                  <a:defRPr sz="1200" b="1"/>
                </a:pPr>
                <a:endParaRPr lang="ru-RU"/>
              </a:p>
            </c:txPr>
            <c:dLblPos val="ctr"/>
            <c:showVal val="1"/>
          </c:dLbls>
          <c:cat>
            <c:numRef>
              <c:f>'33 отклонение в здоровье'!$B$2:$E$2</c:f>
              <c:numCache>
                <c:formatCode>General</c:formatCode>
                <c:ptCount val="4"/>
                <c:pt idx="0">
                  <c:v>2007</c:v>
                </c:pt>
                <c:pt idx="1">
                  <c:v>2008</c:v>
                </c:pt>
                <c:pt idx="2">
                  <c:v>2009</c:v>
                </c:pt>
                <c:pt idx="3">
                  <c:v>2010</c:v>
                </c:pt>
              </c:numCache>
            </c:numRef>
          </c:cat>
          <c:val>
            <c:numRef>
              <c:f>'33 отклонение в здоровье'!$B$4:$E$4</c:f>
              <c:numCache>
                <c:formatCode>0.00</c:formatCode>
                <c:ptCount val="4"/>
                <c:pt idx="0">
                  <c:v>1.53</c:v>
                </c:pt>
                <c:pt idx="1">
                  <c:v>2.13</c:v>
                </c:pt>
                <c:pt idx="2">
                  <c:v>2.84</c:v>
                </c:pt>
                <c:pt idx="3">
                  <c:v>1.54</c:v>
                </c:pt>
              </c:numCache>
            </c:numRef>
          </c:val>
        </c:ser>
        <c:gapWidth val="40"/>
        <c:axId val="211431424"/>
        <c:axId val="211432960"/>
      </c:barChart>
      <c:catAx>
        <c:axId val="211431424"/>
        <c:scaling>
          <c:orientation val="minMax"/>
        </c:scaling>
        <c:axPos val="b"/>
        <c:numFmt formatCode="General" sourceLinked="1"/>
        <c:tickLblPos val="nextTo"/>
        <c:crossAx val="211432960"/>
        <c:crosses val="autoZero"/>
        <c:auto val="1"/>
        <c:lblAlgn val="ctr"/>
        <c:lblOffset val="100"/>
      </c:catAx>
      <c:valAx>
        <c:axId val="211432960"/>
        <c:scaling>
          <c:orientation val="minMax"/>
        </c:scaling>
        <c:delete val="1"/>
        <c:axPos val="l"/>
        <c:numFmt formatCode="0.00" sourceLinked="1"/>
        <c:tickLblPos val="none"/>
        <c:crossAx val="211431424"/>
        <c:crosses val="autoZero"/>
        <c:crossBetween val="between"/>
      </c:valAx>
      <c:spPr>
        <a:noFill/>
      </c:spPr>
    </c:plotArea>
    <c:legend>
      <c:legendPos val="b"/>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'35 советы'!$B$1</c:f>
              <c:strCache>
                <c:ptCount val="1"/>
                <c:pt idx="0">
                  <c:v>2008</c:v>
                </c:pt>
              </c:strCache>
            </c:strRef>
          </c:tx>
          <c:spPr>
            <a:solidFill>
              <a:srgbClr val="800000"/>
            </a:solidFill>
            <a:ln w="0">
              <a:solidFill>
                <a:srgbClr val="800000"/>
              </a:solidFill>
            </a:ln>
          </c:spPr>
          <c:dLbls>
            <c:dLbl>
              <c:idx val="1"/>
              <c:spPr/>
              <c:txPr>
                <a:bodyPr/>
                <a:lstStyle/>
                <a:p>
                  <a:pPr>
                    <a:defRPr sz="1200" b="1">
                      <a:solidFill>
                        <a:sysClr val="windowText" lastClr="000000"/>
                      </a:solidFill>
                      <a:latin typeface="Times New Roman" pitchFamily="18" charset="0"/>
                      <a:cs typeface="Times New Roman" pitchFamily="18" charset="0"/>
                    </a:defRPr>
                  </a:pPr>
                  <a:endParaRPr lang="ru-RU"/>
                </a:p>
              </c:txPr>
              <c:dLblPos val="outEnd"/>
              <c:showVal val="1"/>
            </c:dLbl>
            <c:txPr>
              <a:bodyPr/>
              <a:lstStyle/>
              <a:p>
                <a:pPr>
                  <a:defRPr sz="1200" b="1">
                    <a:solidFill>
                      <a:schemeClr val="bg1"/>
                    </a:solidFill>
                    <a:latin typeface="Times New Roman" pitchFamily="18" charset="0"/>
                    <a:cs typeface="Times New Roman" pitchFamily="18" charset="0"/>
                  </a:defRPr>
                </a:pPr>
                <a:endParaRPr lang="ru-RU"/>
              </a:p>
            </c:txPr>
            <c:dLblPos val="ctr"/>
            <c:showVal val="1"/>
          </c:dLbls>
          <c:cat>
            <c:strRef>
              <c:f>'35 советы'!$A$2:$A$3</c:f>
              <c:strCache>
                <c:ptCount val="2"/>
                <c:pt idx="0">
                  <c:v>управляющий совет</c:v>
                </c:pt>
                <c:pt idx="1">
                  <c:v>попечительский совет </c:v>
                </c:pt>
              </c:strCache>
            </c:strRef>
          </c:cat>
          <c:val>
            <c:numRef>
              <c:f>'35 советы'!$B$2:$B$3</c:f>
              <c:numCache>
                <c:formatCode>0</c:formatCode>
                <c:ptCount val="2"/>
                <c:pt idx="0">
                  <c:v>27</c:v>
                </c:pt>
                <c:pt idx="1">
                  <c:v>8</c:v>
                </c:pt>
              </c:numCache>
            </c:numRef>
          </c:val>
        </c:ser>
        <c:ser>
          <c:idx val="1"/>
          <c:order val="1"/>
          <c:tx>
            <c:strRef>
              <c:f>'35 советы'!$C$1</c:f>
              <c:strCache>
                <c:ptCount val="1"/>
                <c:pt idx="0">
                  <c:v>2009</c:v>
                </c:pt>
              </c:strCache>
            </c:strRef>
          </c:tx>
          <c:spPr>
            <a:solidFill>
              <a:srgbClr val="E2ADAC"/>
            </a:solidFill>
            <a:ln w="0">
              <a:solidFill>
                <a:srgbClr val="800000"/>
              </a:solidFill>
            </a:ln>
          </c:spPr>
          <c:dLbls>
            <c:dLbl>
              <c:idx val="0"/>
              <c:layout>
                <c:manualLayout>
                  <c:x val="0"/>
                  <c:y val="0.27613429382925536"/>
                </c:manualLayout>
              </c:layout>
              <c:dLblPos val="outEnd"/>
              <c:showVal val="1"/>
            </c:dLbl>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Val val="1"/>
          </c:dLbls>
          <c:cat>
            <c:strRef>
              <c:f>'35 советы'!$A$2:$A$3</c:f>
              <c:strCache>
                <c:ptCount val="2"/>
                <c:pt idx="0">
                  <c:v>управляющий совет</c:v>
                </c:pt>
                <c:pt idx="1">
                  <c:v>попечительский совет </c:v>
                </c:pt>
              </c:strCache>
            </c:strRef>
          </c:cat>
          <c:val>
            <c:numRef>
              <c:f>'35 советы'!$C$2:$C$3</c:f>
              <c:numCache>
                <c:formatCode>0</c:formatCode>
                <c:ptCount val="2"/>
                <c:pt idx="0">
                  <c:v>39</c:v>
                </c:pt>
                <c:pt idx="1">
                  <c:v>15</c:v>
                </c:pt>
              </c:numCache>
            </c:numRef>
          </c:val>
        </c:ser>
        <c:ser>
          <c:idx val="2"/>
          <c:order val="2"/>
          <c:tx>
            <c:strRef>
              <c:f>'35 советы'!$D$1</c:f>
              <c:strCache>
                <c:ptCount val="1"/>
                <c:pt idx="0">
                  <c:v>2010</c:v>
                </c:pt>
              </c:strCache>
            </c:strRef>
          </c:tx>
          <c:spPr>
            <a:solidFill>
              <a:srgbClr val="F2DBDA"/>
            </a:solidFill>
            <a:ln w="0">
              <a:solidFill>
                <a:srgbClr val="800000"/>
              </a:solidFill>
            </a:ln>
          </c:spPr>
          <c:dLbls>
            <c:dLbl>
              <c:idx val="0"/>
              <c:layout>
                <c:manualLayout>
                  <c:x val="2.7777777777778195E-3"/>
                  <c:y val="0.37869846010869157"/>
                </c:manualLayout>
              </c:layout>
              <c:dLblPos val="outEnd"/>
              <c:showVal val="1"/>
            </c:dLbl>
            <c:txPr>
              <a:bodyPr/>
              <a:lstStyle/>
              <a:p>
                <a:pPr algn="ctr">
                  <a:defRPr lang="ru-RU" sz="1200" b="1" i="0" u="none" strike="noStrike" kern="1200" baseline="0">
                    <a:solidFill>
                      <a:sysClr val="windowText" lastClr="000000"/>
                    </a:solidFill>
                    <a:latin typeface="Times New Roman" pitchFamily="18" charset="0"/>
                    <a:ea typeface="+mn-ea"/>
                    <a:cs typeface="Times New Roman" pitchFamily="18" charset="0"/>
                  </a:defRPr>
                </a:pPr>
                <a:endParaRPr lang="ru-RU"/>
              </a:p>
            </c:txPr>
            <c:dLblPos val="outEnd"/>
            <c:showVal val="1"/>
          </c:dLbls>
          <c:cat>
            <c:strRef>
              <c:f>'35 советы'!$A$2:$A$3</c:f>
              <c:strCache>
                <c:ptCount val="2"/>
                <c:pt idx="0">
                  <c:v>управляющий совет</c:v>
                </c:pt>
                <c:pt idx="1">
                  <c:v>попечительский совет </c:v>
                </c:pt>
              </c:strCache>
            </c:strRef>
          </c:cat>
          <c:val>
            <c:numRef>
              <c:f>'35 советы'!$D$2:$D$3</c:f>
              <c:numCache>
                <c:formatCode>0</c:formatCode>
                <c:ptCount val="2"/>
                <c:pt idx="0">
                  <c:v>55</c:v>
                </c:pt>
                <c:pt idx="1">
                  <c:v>17</c:v>
                </c:pt>
              </c:numCache>
            </c:numRef>
          </c:val>
        </c:ser>
        <c:dLbls>
          <c:showVal val="1"/>
        </c:dLbls>
        <c:axId val="211464576"/>
        <c:axId val="211466112"/>
      </c:barChart>
      <c:catAx>
        <c:axId val="211464576"/>
        <c:scaling>
          <c:orientation val="minMax"/>
        </c:scaling>
        <c:axPos val="b"/>
        <c:numFmt formatCode="General" sourceLinked="1"/>
        <c:tickLblPos val="nextTo"/>
        <c:txPr>
          <a:bodyPr/>
          <a:lstStyle/>
          <a:p>
            <a:pPr>
              <a:defRPr>
                <a:latin typeface="Times New Roman" pitchFamily="18" charset="0"/>
                <a:cs typeface="Times New Roman" pitchFamily="18" charset="0"/>
              </a:defRPr>
            </a:pPr>
            <a:endParaRPr lang="ru-RU"/>
          </a:p>
        </c:txPr>
        <c:crossAx val="211466112"/>
        <c:crosses val="autoZero"/>
        <c:auto val="1"/>
        <c:lblAlgn val="ctr"/>
        <c:lblOffset val="100"/>
      </c:catAx>
      <c:valAx>
        <c:axId val="211466112"/>
        <c:scaling>
          <c:orientation val="minMax"/>
        </c:scaling>
        <c:delete val="1"/>
        <c:axPos val="l"/>
        <c:numFmt formatCode="0" sourceLinked="1"/>
        <c:tickLblPos val="none"/>
        <c:crossAx val="211464576"/>
        <c:crosses val="autoZero"/>
        <c:crossBetween val="between"/>
      </c:valAx>
      <c:spPr>
        <a:noFill/>
      </c:spPr>
    </c:plotArea>
    <c:legend>
      <c:legendPos val="r"/>
      <c:txPr>
        <a:bodyPr/>
        <a:lstStyle/>
        <a:p>
          <a:pPr>
            <a:defRPr>
              <a:latin typeface="Times New Roman" pitchFamily="18" charset="0"/>
              <a:cs typeface="Times New Roman" pitchFamily="18" charset="0"/>
            </a:defRPr>
          </a:pPr>
          <a:endParaRPr lang="ru-RU"/>
        </a:p>
      </c:txPr>
    </c:legend>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2.9401600053868202E-2"/>
          <c:y val="6.1247573098371047E-2"/>
          <c:w val="0.95288119255162262"/>
          <c:h val="0.66434148755144273"/>
        </c:manualLayout>
      </c:layout>
      <c:barChart>
        <c:barDir val="col"/>
        <c:grouping val="clustered"/>
        <c:ser>
          <c:idx val="0"/>
          <c:order val="0"/>
          <c:tx>
            <c:strRef>
              <c:f>сменность!$A$3</c:f>
              <c:strCache>
                <c:ptCount val="1"/>
                <c:pt idx="0">
                  <c:v>ХМАО-Югра</c:v>
                </c:pt>
              </c:strCache>
            </c:strRef>
          </c:tx>
          <c:spPr>
            <a:solidFill>
              <a:srgbClr val="800000"/>
            </a:solidFill>
            <a:ln w="19050">
              <a:solidFill>
                <a:srgbClr val="800000"/>
              </a:solidFill>
            </a:ln>
          </c:spPr>
          <c:dLbls>
            <c:txPr>
              <a:bodyPr rot="-5400000" vert="horz"/>
              <a:lstStyle/>
              <a:p>
                <a:pPr algn="ctr">
                  <a:defRPr sz="1200" b="0" i="0" u="none" strike="noStrike" baseline="0">
                    <a:solidFill>
                      <a:schemeClr val="bg1"/>
                    </a:solidFill>
                    <a:latin typeface="Times New Roman"/>
                    <a:ea typeface="Times New Roman"/>
                    <a:cs typeface="Times New Roman"/>
                  </a:defRPr>
                </a:pPr>
                <a:endParaRPr lang="ru-RU"/>
              </a:p>
            </c:txPr>
            <c:dLblPos val="ctr"/>
            <c:showVal val="1"/>
          </c:dLbls>
          <c:cat>
            <c:numRef>
              <c:f>сменность!$B$2:$G$2</c:f>
              <c:numCache>
                <c:formatCode>General</c:formatCode>
                <c:ptCount val="4"/>
                <c:pt idx="0">
                  <c:v>2007</c:v>
                </c:pt>
                <c:pt idx="1">
                  <c:v>2008</c:v>
                </c:pt>
                <c:pt idx="2">
                  <c:v>2009</c:v>
                </c:pt>
                <c:pt idx="3">
                  <c:v>2010</c:v>
                </c:pt>
              </c:numCache>
            </c:numRef>
          </c:cat>
          <c:val>
            <c:numRef>
              <c:f>сменность!$B$3:$G$3</c:f>
              <c:numCache>
                <c:formatCode>General</c:formatCode>
                <c:ptCount val="4"/>
                <c:pt idx="0">
                  <c:v>24.56</c:v>
                </c:pt>
                <c:pt idx="1">
                  <c:v>23.79</c:v>
                </c:pt>
                <c:pt idx="2">
                  <c:v>22.630000000000031</c:v>
                </c:pt>
                <c:pt idx="3">
                  <c:v>44.74</c:v>
                </c:pt>
              </c:numCache>
            </c:numRef>
          </c:val>
        </c:ser>
        <c:ser>
          <c:idx val="3"/>
          <c:order val="1"/>
          <c:tx>
            <c:strRef>
              <c:f>сменность!$A$5</c:f>
              <c:strCache>
                <c:ptCount val="1"/>
                <c:pt idx="0">
                  <c:v>Нижневартовск</c:v>
                </c:pt>
              </c:strCache>
            </c:strRef>
          </c:tx>
          <c:spPr>
            <a:solidFill>
              <a:srgbClr val="E2ADAC"/>
            </a:solidFill>
            <a:ln w="0">
              <a:solidFill>
                <a:srgbClr val="800000"/>
              </a:solidFill>
            </a:ln>
          </c:spPr>
          <c:dLbls>
            <c:numFmt formatCode="General" sourceLinked="0"/>
            <c:txPr>
              <a:bodyPr rot="-5400000" vert="horz"/>
              <a:lstStyle/>
              <a:p>
                <a:pPr algn="ctr">
                  <a:defRPr sz="1200" b="0" i="0" u="none" strike="noStrike" baseline="0">
                    <a:solidFill>
                      <a:srgbClr val="000000"/>
                    </a:solidFill>
                    <a:latin typeface="Times New Roman"/>
                    <a:ea typeface="Times New Roman"/>
                    <a:cs typeface="Times New Roman"/>
                  </a:defRPr>
                </a:pPr>
                <a:endParaRPr lang="ru-RU"/>
              </a:p>
            </c:txPr>
            <c:dLblPos val="inEnd"/>
            <c:showVal val="1"/>
          </c:dLbls>
          <c:cat>
            <c:numRef>
              <c:f>сменность!$B$2:$F$2</c:f>
              <c:numCache>
                <c:formatCode>General</c:formatCode>
                <c:ptCount val="3"/>
                <c:pt idx="0">
                  <c:v>2007</c:v>
                </c:pt>
                <c:pt idx="1">
                  <c:v>2008</c:v>
                </c:pt>
                <c:pt idx="2">
                  <c:v>2009</c:v>
                </c:pt>
              </c:numCache>
            </c:numRef>
          </c:cat>
          <c:val>
            <c:numRef>
              <c:f>сменность!$B$5:$G$5</c:f>
              <c:numCache>
                <c:formatCode>General</c:formatCode>
                <c:ptCount val="4"/>
                <c:pt idx="0">
                  <c:v>16.809999999999999</c:v>
                </c:pt>
                <c:pt idx="1">
                  <c:v>14.84</c:v>
                </c:pt>
                <c:pt idx="2">
                  <c:v>13.97</c:v>
                </c:pt>
                <c:pt idx="3">
                  <c:v>11.950000000000006</c:v>
                </c:pt>
              </c:numCache>
            </c:numRef>
          </c:val>
        </c:ser>
        <c:ser>
          <c:idx val="1"/>
          <c:order val="2"/>
          <c:tx>
            <c:strRef>
              <c:f>сменность!$A$6</c:f>
              <c:strCache>
                <c:ptCount val="1"/>
                <c:pt idx="0">
                  <c:v>Нефтеюганск</c:v>
                </c:pt>
              </c:strCache>
            </c:strRef>
          </c:tx>
          <c:spPr>
            <a:solidFill>
              <a:srgbClr val="B0413E"/>
            </a:solidFill>
            <a:ln w="0">
              <a:solidFill>
                <a:srgbClr val="800000"/>
              </a:solidFill>
            </a:ln>
          </c:spPr>
          <c:dLbls>
            <c:numFmt formatCode="General" sourceLinked="0"/>
            <c:txPr>
              <a:bodyPr rot="-5400000" vert="horz"/>
              <a:lstStyle/>
              <a:p>
                <a:pPr algn="ctr">
                  <a:defRPr sz="1200" b="0" i="0" u="none" strike="noStrike" baseline="0">
                    <a:solidFill>
                      <a:srgbClr val="000000"/>
                    </a:solidFill>
                    <a:latin typeface="Times New Roman"/>
                    <a:ea typeface="Times New Roman"/>
                    <a:cs typeface="Times New Roman"/>
                  </a:defRPr>
                </a:pPr>
                <a:endParaRPr lang="ru-RU"/>
              </a:p>
            </c:txPr>
            <c:dLblPos val="inEnd"/>
            <c:showVal val="1"/>
          </c:dLbls>
          <c:cat>
            <c:multiLvlStrRef>
              <c:f>сменность!$B$2:$G$6</c:f>
              <c:multiLvlStrCache>
                <c:ptCount val="4"/>
                <c:lvl>
                  <c:pt idx="0">
                    <c:v>23,13</c:v>
                  </c:pt>
                  <c:pt idx="1">
                    <c:v>22,92</c:v>
                  </c:pt>
                  <c:pt idx="2">
                    <c:v>24,66</c:v>
                  </c:pt>
                  <c:pt idx="3">
                    <c:v>28,7</c:v>
                  </c:pt>
                </c:lvl>
                <c:lvl>
                  <c:pt idx="0">
                    <c:v>16,81</c:v>
                  </c:pt>
                  <c:pt idx="1">
                    <c:v>14,84</c:v>
                  </c:pt>
                  <c:pt idx="2">
                    <c:v>13,97</c:v>
                  </c:pt>
                  <c:pt idx="3">
                    <c:v>11,95</c:v>
                  </c:pt>
                </c:lvl>
                <c:lvl>
                  <c:pt idx="0">
                    <c:v>25,99</c:v>
                  </c:pt>
                  <c:pt idx="1">
                    <c:v>25,55</c:v>
                  </c:pt>
                  <c:pt idx="2">
                    <c:v>22,15</c:v>
                  </c:pt>
                  <c:pt idx="3">
                    <c:v>24,04</c:v>
                  </c:pt>
                </c:lvl>
                <c:lvl>
                  <c:pt idx="0">
                    <c:v>24,56</c:v>
                  </c:pt>
                  <c:pt idx="1">
                    <c:v>23,79</c:v>
                  </c:pt>
                  <c:pt idx="2">
                    <c:v>22,63</c:v>
                  </c:pt>
                  <c:pt idx="3">
                    <c:v>44,74</c:v>
                  </c:pt>
                </c:lvl>
                <c:lvl>
                  <c:pt idx="0">
                    <c:v>2007</c:v>
                  </c:pt>
                  <c:pt idx="1">
                    <c:v>2008</c:v>
                  </c:pt>
                  <c:pt idx="2">
                    <c:v>2009</c:v>
                  </c:pt>
                  <c:pt idx="3">
                    <c:v>2010</c:v>
                  </c:pt>
                </c:lvl>
              </c:multiLvlStrCache>
            </c:multiLvlStrRef>
          </c:cat>
          <c:val>
            <c:numRef>
              <c:f>сменность!$B$6:$G$6</c:f>
              <c:numCache>
                <c:formatCode>General</c:formatCode>
                <c:ptCount val="4"/>
                <c:pt idx="0">
                  <c:v>23.130000000000031</c:v>
                </c:pt>
                <c:pt idx="1">
                  <c:v>22.919999999999987</c:v>
                </c:pt>
                <c:pt idx="2">
                  <c:v>24.66</c:v>
                </c:pt>
                <c:pt idx="3">
                  <c:v>28.7</c:v>
                </c:pt>
              </c:numCache>
            </c:numRef>
          </c:val>
        </c:ser>
        <c:ser>
          <c:idx val="2"/>
          <c:order val="3"/>
          <c:tx>
            <c:strRef>
              <c:f>сменность!$A$4</c:f>
              <c:strCache>
                <c:ptCount val="1"/>
                <c:pt idx="0">
                  <c:v>Сургут</c:v>
                </c:pt>
              </c:strCache>
            </c:strRef>
          </c:tx>
          <c:spPr>
            <a:solidFill>
              <a:srgbClr val="F2DBDA"/>
            </a:solidFill>
            <a:ln w="0">
              <a:solidFill>
                <a:srgbClr val="800000"/>
              </a:solidFill>
            </a:ln>
          </c:spPr>
          <c:dLbls>
            <c:numFmt formatCode="General" sourceLinked="0"/>
            <c:txPr>
              <a:bodyPr rot="-5400000" vert="horz"/>
              <a:lstStyle/>
              <a:p>
                <a:pPr algn="ctr">
                  <a:defRPr sz="1200" b="0" i="0" u="none" strike="noStrike" baseline="0">
                    <a:solidFill>
                      <a:srgbClr val="000000"/>
                    </a:solidFill>
                    <a:latin typeface="Times New Roman"/>
                    <a:ea typeface="Times New Roman"/>
                    <a:cs typeface="Times New Roman"/>
                  </a:defRPr>
                </a:pPr>
                <a:endParaRPr lang="ru-RU"/>
              </a:p>
            </c:txPr>
            <c:dLblPos val="inEnd"/>
            <c:showVal val="1"/>
          </c:dLbls>
          <c:cat>
            <c:numRef>
              <c:f>сменность!$B$2:$G$2</c:f>
              <c:numCache>
                <c:formatCode>General</c:formatCode>
                <c:ptCount val="4"/>
                <c:pt idx="0">
                  <c:v>2007</c:v>
                </c:pt>
                <c:pt idx="1">
                  <c:v>2008</c:v>
                </c:pt>
                <c:pt idx="2">
                  <c:v>2009</c:v>
                </c:pt>
                <c:pt idx="3">
                  <c:v>2010</c:v>
                </c:pt>
              </c:numCache>
            </c:numRef>
          </c:cat>
          <c:val>
            <c:numRef>
              <c:f>сменность!$B$4:$G$4</c:f>
              <c:numCache>
                <c:formatCode>0.00</c:formatCode>
                <c:ptCount val="4"/>
                <c:pt idx="0">
                  <c:v>25.99</c:v>
                </c:pt>
                <c:pt idx="1">
                  <c:v>25.55</c:v>
                </c:pt>
                <c:pt idx="2">
                  <c:v>22.150000000000031</c:v>
                </c:pt>
                <c:pt idx="3">
                  <c:v>24.04</c:v>
                </c:pt>
              </c:numCache>
            </c:numRef>
          </c:val>
        </c:ser>
        <c:dLbls>
          <c:showVal val="1"/>
        </c:dLbls>
        <c:gapWidth val="41"/>
        <c:axId val="209476608"/>
        <c:axId val="209490688"/>
      </c:barChart>
      <c:catAx>
        <c:axId val="209476608"/>
        <c:scaling>
          <c:orientation val="minMax"/>
        </c:scaling>
        <c:axPos val="b"/>
        <c:numFmt formatCode="General" sourceLinked="1"/>
        <c:tickLblPos val="nextTo"/>
        <c:txPr>
          <a:bodyPr rot="0" vert="horz"/>
          <a:lstStyle/>
          <a:p>
            <a:pPr>
              <a:defRPr sz="1000" b="0" i="0" u="none" strike="noStrike" baseline="0">
                <a:solidFill>
                  <a:srgbClr val="000000"/>
                </a:solidFill>
                <a:latin typeface="Times New Roman"/>
                <a:ea typeface="Times New Roman"/>
                <a:cs typeface="Times New Roman"/>
              </a:defRPr>
            </a:pPr>
            <a:endParaRPr lang="ru-RU"/>
          </a:p>
        </c:txPr>
        <c:crossAx val="209490688"/>
        <c:crosses val="autoZero"/>
        <c:auto val="1"/>
        <c:lblAlgn val="ctr"/>
        <c:lblOffset val="100"/>
      </c:catAx>
      <c:valAx>
        <c:axId val="209490688"/>
        <c:scaling>
          <c:orientation val="minMax"/>
          <c:max val="30"/>
          <c:min val="0"/>
        </c:scaling>
        <c:delete val="1"/>
        <c:axPos val="l"/>
        <c:numFmt formatCode="#,##0" sourceLinked="0"/>
        <c:tickLblPos val="none"/>
        <c:crossAx val="209476608"/>
        <c:crosses val="autoZero"/>
        <c:crossBetween val="between"/>
      </c:valAx>
      <c:spPr>
        <a:noFill/>
        <a:ln w="25400">
          <a:noFill/>
        </a:ln>
      </c:spPr>
    </c:plotArea>
    <c:legend>
      <c:legendPos val="b"/>
      <c:layout>
        <c:manualLayout>
          <c:xMode val="edge"/>
          <c:yMode val="edge"/>
          <c:x val="0.11139289096533871"/>
          <c:y val="0.8761209426610983"/>
          <c:w val="0.77293785382073865"/>
          <c:h val="0.123879057338903"/>
        </c:manualLayout>
      </c:layout>
      <c:txPr>
        <a:bodyPr/>
        <a:lstStyle/>
        <a:p>
          <a:pPr>
            <a:defRPr sz="1200"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000" b="0" i="0" u="none" strike="noStrike" baseline="0">
          <a:solidFill>
            <a:srgbClr val="000000"/>
          </a:solidFill>
          <a:latin typeface="Times New Roman"/>
          <a:ea typeface="Times New Roman"/>
          <a:cs typeface="Times New Roman"/>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'5'!$B$12</c:f>
              <c:strCache>
                <c:ptCount val="1"/>
                <c:pt idx="0">
                  <c:v>1-9 классы</c:v>
                </c:pt>
              </c:strCache>
            </c:strRef>
          </c:tx>
          <c:spPr>
            <a:solidFill>
              <a:srgbClr val="800000"/>
            </a:solidFill>
          </c:spPr>
          <c:explosion val="25"/>
          <c:dPt>
            <c:idx val="1"/>
            <c:spPr>
              <a:solidFill>
                <a:srgbClr val="F2DBDA"/>
              </a:solidFill>
              <a:ln>
                <a:solidFill>
                  <a:srgbClr val="800000"/>
                </a:solidFill>
              </a:ln>
            </c:spPr>
          </c:dPt>
          <c:dPt>
            <c:idx val="3"/>
            <c:spPr>
              <a:solidFill>
                <a:srgbClr val="CC6600"/>
              </a:solidFill>
            </c:spPr>
          </c:dPt>
          <c:dLbls>
            <c:txPr>
              <a:bodyPr/>
              <a:lstStyle/>
              <a:p>
                <a:pPr>
                  <a:defRPr b="1"/>
                </a:pPr>
                <a:endParaRPr lang="ru-RU"/>
              </a:p>
            </c:txPr>
            <c:dLblPos val="outEnd"/>
            <c:showVal val="1"/>
            <c:showLeaderLines val="1"/>
          </c:dLbls>
          <c:cat>
            <c:strRef>
              <c:f>'5'!$A$13:$A$16</c:f>
              <c:strCache>
                <c:ptCount val="4"/>
                <c:pt idx="0">
                  <c:v>общеобразовательный </c:v>
                </c:pt>
                <c:pt idx="1">
                  <c:v>углубленного изучения предмета</c:v>
                </c:pt>
                <c:pt idx="2">
                  <c:v>профильный</c:v>
                </c:pt>
                <c:pt idx="3">
                  <c:v>специальный (коррекционный)</c:v>
                </c:pt>
              </c:strCache>
            </c:strRef>
          </c:cat>
          <c:val>
            <c:numRef>
              <c:f>'5'!$B$13:$B$16</c:f>
              <c:numCache>
                <c:formatCode>General</c:formatCode>
                <c:ptCount val="4"/>
                <c:pt idx="0">
                  <c:v>1080</c:v>
                </c:pt>
                <c:pt idx="1">
                  <c:v>81</c:v>
                </c:pt>
                <c:pt idx="3">
                  <c:v>49</c:v>
                </c:pt>
              </c:numCache>
            </c:numRef>
          </c:val>
        </c:ser>
        <c:dLbls>
          <c:showVal val="1"/>
        </c:dLbls>
        <c:firstSliceAng val="0"/>
      </c:pieChart>
    </c:plotArea>
    <c:legend>
      <c:legendPos val="r"/>
      <c:legendEntry>
        <c:idx val="2"/>
        <c:delete val="1"/>
      </c:legendEntry>
      <c:layout>
        <c:manualLayout>
          <c:xMode val="edge"/>
          <c:yMode val="edge"/>
          <c:x val="0.6612569991251096"/>
          <c:y val="8.862642169728864E-2"/>
          <c:w val="0.32207633420822523"/>
          <c:h val="0.66996937882764651"/>
        </c:manualLayout>
      </c:layout>
      <c:txPr>
        <a:bodyPr/>
        <a:lstStyle/>
        <a:p>
          <a:pPr>
            <a:defRPr sz="1000"/>
          </a:pPr>
          <a:endParaRPr lang="ru-RU"/>
        </a:p>
      </c:txPr>
    </c:legend>
    <c:plotVisOnly val="1"/>
  </c:chart>
  <c:spPr>
    <a:noFill/>
    <a:ln>
      <a:noFill/>
    </a:ln>
  </c:spPr>
  <c:txPr>
    <a:bodyPr/>
    <a:lstStyle/>
    <a:p>
      <a:pPr>
        <a:defRPr sz="1200">
          <a:latin typeface="Times New Roman" pitchFamily="18" charset="0"/>
          <a:cs typeface="Times New Roman" pitchFamily="18" charset="0"/>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0.26375765529308826"/>
          <c:y val="6.4814814814815311E-2"/>
          <c:w val="0.43888888888889332"/>
          <c:h val="0.73148148148148162"/>
        </c:manualLayout>
      </c:layout>
      <c:pieChart>
        <c:varyColors val="1"/>
        <c:ser>
          <c:idx val="0"/>
          <c:order val="0"/>
          <c:explosion val="25"/>
          <c:dPt>
            <c:idx val="0"/>
            <c:spPr>
              <a:solidFill>
                <a:srgbClr val="CC6600"/>
              </a:solidFill>
            </c:spPr>
          </c:dPt>
          <c:dPt>
            <c:idx val="1"/>
            <c:spPr>
              <a:solidFill>
                <a:srgbClr val="B0413E"/>
              </a:solidFill>
            </c:spPr>
          </c:dPt>
          <c:dPt>
            <c:idx val="2"/>
            <c:explosion val="28"/>
            <c:spPr>
              <a:solidFill>
                <a:srgbClr val="800000"/>
              </a:solidFill>
            </c:spPr>
          </c:dPt>
          <c:dPt>
            <c:idx val="3"/>
            <c:spPr>
              <a:solidFill>
                <a:srgbClr val="F2DBDA"/>
              </a:solidFill>
              <a:ln>
                <a:solidFill>
                  <a:srgbClr val="800000"/>
                </a:solidFill>
              </a:ln>
            </c:spPr>
          </c:dPt>
          <c:dLbls>
            <c:txPr>
              <a:bodyPr/>
              <a:lstStyle/>
              <a:p>
                <a:pPr>
                  <a:defRPr sz="1200" b="1">
                    <a:latin typeface="Times New Roman" pitchFamily="18" charset="0"/>
                    <a:cs typeface="Times New Roman" pitchFamily="18" charset="0"/>
                  </a:defRPr>
                </a:pPr>
                <a:endParaRPr lang="ru-RU"/>
              </a:p>
            </c:txPr>
            <c:dLblPos val="outEnd"/>
            <c:showVal val="1"/>
            <c:showLeaderLines val="1"/>
          </c:dLbls>
          <c:cat>
            <c:strRef>
              <c:f>'5'!$A$20:$A$23</c:f>
              <c:strCache>
                <c:ptCount val="4"/>
                <c:pt idx="0">
                  <c:v>общеобразовательный </c:v>
                </c:pt>
                <c:pt idx="1">
                  <c:v>углубленного изучения предмета</c:v>
                </c:pt>
                <c:pt idx="2">
                  <c:v>профильный</c:v>
                </c:pt>
                <c:pt idx="3">
                  <c:v>специальный (коррекционный)</c:v>
                </c:pt>
              </c:strCache>
            </c:strRef>
          </c:cat>
          <c:val>
            <c:numRef>
              <c:f>'5'!$B$20:$B$23</c:f>
              <c:numCache>
                <c:formatCode>General</c:formatCode>
                <c:ptCount val="4"/>
                <c:pt idx="0">
                  <c:v>19</c:v>
                </c:pt>
                <c:pt idx="1">
                  <c:v>26</c:v>
                </c:pt>
                <c:pt idx="2">
                  <c:v>136</c:v>
                </c:pt>
                <c:pt idx="3">
                  <c:v>1</c:v>
                </c:pt>
              </c:numCache>
            </c:numRef>
          </c:val>
        </c:ser>
        <c:dLbls>
          <c:showVal val="1"/>
        </c:dLbls>
        <c:firstSliceAng val="0"/>
      </c:pieChart>
    </c:plotArea>
    <c:legend>
      <c:legendPos val="r"/>
      <c:overlay val="1"/>
      <c:txPr>
        <a:bodyPr/>
        <a:lstStyle/>
        <a:p>
          <a:pPr>
            <a:defRPr>
              <a:latin typeface="Times New Roman" pitchFamily="18" charset="0"/>
              <a:cs typeface="Times New Roman" pitchFamily="18" charset="0"/>
            </a:defRPr>
          </a:pPr>
          <a:endParaRPr lang="ru-RU"/>
        </a:p>
      </c:txPr>
    </c:legend>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7.2853730381391923E-2"/>
          <c:y val="4.1702117723290584E-2"/>
          <c:w val="0.89656470769543306"/>
          <c:h val="0.68693859025680915"/>
        </c:manualLayout>
      </c:layout>
      <c:barChart>
        <c:barDir val="col"/>
        <c:grouping val="clustered"/>
        <c:ser>
          <c:idx val="0"/>
          <c:order val="0"/>
          <c:tx>
            <c:strRef>
              <c:f>'диаграмма 6'!$A$3</c:f>
              <c:strCache>
                <c:ptCount val="1"/>
                <c:pt idx="0">
                  <c:v>профильные классы</c:v>
                </c:pt>
              </c:strCache>
            </c:strRef>
          </c:tx>
          <c:spPr>
            <a:solidFill>
              <a:srgbClr val="800000"/>
            </a:solidFill>
          </c:spPr>
          <c:dLbls>
            <c:txPr>
              <a:bodyPr/>
              <a:lstStyle/>
              <a:p>
                <a:pPr>
                  <a:defRPr sz="1200" b="1"/>
                </a:pPr>
                <a:endParaRPr lang="ru-RU"/>
              </a:p>
            </c:txPr>
            <c:dLblPos val="outEnd"/>
            <c:showVal val="1"/>
          </c:dLbls>
          <c:cat>
            <c:strRef>
              <c:f>'диаграмма 6'!$B$2:$D$2</c:f>
              <c:strCache>
                <c:ptCount val="3"/>
                <c:pt idx="0">
                  <c:v>2007-2008</c:v>
                </c:pt>
                <c:pt idx="1">
                  <c:v>2008-2009</c:v>
                </c:pt>
                <c:pt idx="2">
                  <c:v>2009-2010</c:v>
                </c:pt>
              </c:strCache>
            </c:strRef>
          </c:cat>
          <c:val>
            <c:numRef>
              <c:f>'диаграмма 6'!$B$3:$D$3</c:f>
              <c:numCache>
                <c:formatCode>General</c:formatCode>
                <c:ptCount val="3"/>
                <c:pt idx="0">
                  <c:v>3934</c:v>
                </c:pt>
                <c:pt idx="1">
                  <c:v>3658</c:v>
                </c:pt>
                <c:pt idx="2">
                  <c:v>3055</c:v>
                </c:pt>
              </c:numCache>
            </c:numRef>
          </c:val>
        </c:ser>
        <c:ser>
          <c:idx val="1"/>
          <c:order val="1"/>
          <c:tx>
            <c:strRef>
              <c:f>'диаграмма 6'!$A$4</c:f>
              <c:strCache>
                <c:ptCount val="1"/>
                <c:pt idx="0">
                  <c:v>универсальные классы</c:v>
                </c:pt>
              </c:strCache>
            </c:strRef>
          </c:tx>
          <c:spPr>
            <a:solidFill>
              <a:srgbClr val="F2DBDA"/>
            </a:solidFill>
            <a:ln w="0">
              <a:solidFill>
                <a:srgbClr val="800000"/>
              </a:solidFill>
            </a:ln>
          </c:spPr>
          <c:dLbls>
            <c:txPr>
              <a:bodyPr/>
              <a:lstStyle/>
              <a:p>
                <a:pPr>
                  <a:defRPr sz="1200" b="1"/>
                </a:pPr>
                <a:endParaRPr lang="ru-RU"/>
              </a:p>
            </c:txPr>
            <c:dLblPos val="outEnd"/>
            <c:showVal val="1"/>
          </c:dLbls>
          <c:cat>
            <c:strRef>
              <c:f>'диаграмма 6'!$B$2:$D$2</c:f>
              <c:strCache>
                <c:ptCount val="3"/>
                <c:pt idx="0">
                  <c:v>2007-2008</c:v>
                </c:pt>
                <c:pt idx="1">
                  <c:v>2008-2009</c:v>
                </c:pt>
                <c:pt idx="2">
                  <c:v>2009-2010</c:v>
                </c:pt>
              </c:strCache>
            </c:strRef>
          </c:cat>
          <c:val>
            <c:numRef>
              <c:f>'диаграмма 6'!$B$4:$D$4</c:f>
              <c:numCache>
                <c:formatCode>General</c:formatCode>
                <c:ptCount val="3"/>
                <c:pt idx="0">
                  <c:v>1300</c:v>
                </c:pt>
                <c:pt idx="1">
                  <c:v>1111</c:v>
                </c:pt>
                <c:pt idx="2">
                  <c:v>1064</c:v>
                </c:pt>
              </c:numCache>
            </c:numRef>
          </c:val>
        </c:ser>
        <c:axId val="209559936"/>
        <c:axId val="209561472"/>
      </c:barChart>
      <c:catAx>
        <c:axId val="209559936"/>
        <c:scaling>
          <c:orientation val="minMax"/>
        </c:scaling>
        <c:axPos val="b"/>
        <c:tickLblPos val="nextTo"/>
        <c:crossAx val="209561472"/>
        <c:crosses val="autoZero"/>
        <c:auto val="1"/>
        <c:lblAlgn val="ctr"/>
        <c:lblOffset val="100"/>
      </c:catAx>
      <c:valAx>
        <c:axId val="209561472"/>
        <c:scaling>
          <c:orientation val="minMax"/>
        </c:scaling>
        <c:delete val="1"/>
        <c:axPos val="l"/>
        <c:title>
          <c:tx>
            <c:rich>
              <a:bodyPr rot="-5400000" vert="horz"/>
              <a:lstStyle/>
              <a:p>
                <a:pPr>
                  <a:defRPr/>
                </a:pPr>
                <a:r>
                  <a:rPr lang="ru-RU"/>
                  <a:t>Количество учащихся, чел.(%)</a:t>
                </a:r>
              </a:p>
            </c:rich>
          </c:tx>
        </c:title>
        <c:numFmt formatCode="General" sourceLinked="1"/>
        <c:tickLblPos val="none"/>
        <c:crossAx val="209559936"/>
        <c:crosses val="autoZero"/>
        <c:crossBetween val="between"/>
      </c:valAx>
      <c:spPr>
        <a:noFill/>
        <a:ln>
          <a:noFill/>
        </a:ln>
      </c:spPr>
    </c:plotArea>
    <c:legend>
      <c:legendPos val="b"/>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'диаграмма 7'!$A$3:$C$3</c:f>
              <c:strCache>
                <c:ptCount val="1"/>
                <c:pt idx="0">
                  <c:v>технологический</c:v>
                </c:pt>
              </c:strCache>
            </c:strRef>
          </c:tx>
          <c:spPr>
            <a:solidFill>
              <a:srgbClr val="800000"/>
            </a:solidFill>
            <a:ln w="0">
              <a:solidFill>
                <a:srgbClr val="800000"/>
              </a:solidFill>
            </a:ln>
          </c:spPr>
          <c:dLbls>
            <c:txPr>
              <a:bodyPr rot="-5400000" vert="horz"/>
              <a:lstStyle/>
              <a:p>
                <a:pPr>
                  <a:defRPr sz="1200" b="1">
                    <a:solidFill>
                      <a:schemeClr val="bg1"/>
                    </a:solidFill>
                  </a:defRPr>
                </a:pPr>
                <a:endParaRPr lang="ru-RU"/>
              </a:p>
            </c:txPr>
            <c:dLblPos val="ctr"/>
            <c:showVal val="1"/>
          </c:dLbls>
          <c:cat>
            <c:strRef>
              <c:f>'диаграмма 7'!$D$2:$F$2</c:f>
              <c:strCache>
                <c:ptCount val="3"/>
                <c:pt idx="0">
                  <c:v>2007-2008</c:v>
                </c:pt>
                <c:pt idx="1">
                  <c:v>2008-2009</c:v>
                </c:pt>
                <c:pt idx="2">
                  <c:v>2009-2010</c:v>
                </c:pt>
              </c:strCache>
            </c:strRef>
          </c:cat>
          <c:val>
            <c:numRef>
              <c:f>'диаграмма 7'!$D$3:$F$3</c:f>
              <c:numCache>
                <c:formatCode>General</c:formatCode>
                <c:ptCount val="3"/>
                <c:pt idx="0">
                  <c:v>27.3</c:v>
                </c:pt>
                <c:pt idx="1">
                  <c:v>27.7</c:v>
                </c:pt>
                <c:pt idx="2">
                  <c:v>26.3</c:v>
                </c:pt>
              </c:numCache>
            </c:numRef>
          </c:val>
        </c:ser>
        <c:ser>
          <c:idx val="1"/>
          <c:order val="1"/>
          <c:tx>
            <c:strRef>
              <c:f>'диаграмма 7'!$A$4:$C$4</c:f>
              <c:strCache>
                <c:ptCount val="1"/>
                <c:pt idx="0">
                  <c:v>физико-математический</c:v>
                </c:pt>
              </c:strCache>
            </c:strRef>
          </c:tx>
          <c:spPr>
            <a:solidFill>
              <a:srgbClr val="E2ADAC"/>
            </a:solidFill>
            <a:ln w="0">
              <a:solidFill>
                <a:srgbClr val="800000"/>
              </a:solidFill>
            </a:ln>
          </c:spPr>
          <c:dLbls>
            <c:txPr>
              <a:bodyPr rot="-5400000" vert="horz"/>
              <a:lstStyle/>
              <a:p>
                <a:pPr>
                  <a:defRPr sz="1200" b="1"/>
                </a:pPr>
                <a:endParaRPr lang="ru-RU"/>
              </a:p>
            </c:txPr>
            <c:dLblPos val="ctr"/>
            <c:showVal val="1"/>
          </c:dLbls>
          <c:cat>
            <c:strRef>
              <c:f>'диаграмма 7'!$D$2:$F$2</c:f>
              <c:strCache>
                <c:ptCount val="3"/>
                <c:pt idx="0">
                  <c:v>2007-2008</c:v>
                </c:pt>
                <c:pt idx="1">
                  <c:v>2008-2009</c:v>
                </c:pt>
                <c:pt idx="2">
                  <c:v>2009-2010</c:v>
                </c:pt>
              </c:strCache>
            </c:strRef>
          </c:cat>
          <c:val>
            <c:numRef>
              <c:f>'диаграмма 7'!$D$4:$F$4</c:f>
              <c:numCache>
                <c:formatCode>General</c:formatCode>
                <c:ptCount val="3"/>
                <c:pt idx="0">
                  <c:v>16.3</c:v>
                </c:pt>
                <c:pt idx="1">
                  <c:v>15</c:v>
                </c:pt>
                <c:pt idx="2">
                  <c:v>15.9</c:v>
                </c:pt>
              </c:numCache>
            </c:numRef>
          </c:val>
        </c:ser>
        <c:ser>
          <c:idx val="4"/>
          <c:order val="2"/>
          <c:tx>
            <c:strRef>
              <c:f>'диаграмма 7'!$A$7:$C$7</c:f>
              <c:strCache>
                <c:ptCount val="1"/>
                <c:pt idx="0">
                  <c:v>социально гуманитарный</c:v>
                </c:pt>
              </c:strCache>
            </c:strRef>
          </c:tx>
          <c:spPr>
            <a:solidFill>
              <a:srgbClr val="FF9966"/>
            </a:solidFill>
            <a:ln w="0">
              <a:solidFill>
                <a:srgbClr val="800000"/>
              </a:solidFill>
            </a:ln>
          </c:spPr>
          <c:dLbls>
            <c:txPr>
              <a:bodyPr rot="-5400000" vert="horz"/>
              <a:lstStyle/>
              <a:p>
                <a:pPr>
                  <a:defRPr sz="1100" b="1"/>
                </a:pPr>
                <a:endParaRPr lang="ru-RU"/>
              </a:p>
            </c:txPr>
            <c:dLblPos val="ctr"/>
            <c:showVal val="1"/>
          </c:dLbls>
          <c:cat>
            <c:strRef>
              <c:f>'диаграмма 7'!$D$2:$F$2</c:f>
              <c:strCache>
                <c:ptCount val="3"/>
                <c:pt idx="0">
                  <c:v>2007-2008</c:v>
                </c:pt>
                <c:pt idx="1">
                  <c:v>2008-2009</c:v>
                </c:pt>
                <c:pt idx="2">
                  <c:v>2009-2010</c:v>
                </c:pt>
              </c:strCache>
            </c:strRef>
          </c:cat>
          <c:val>
            <c:numRef>
              <c:f>'диаграмма 7'!$D$7:$F$7</c:f>
              <c:numCache>
                <c:formatCode>General</c:formatCode>
                <c:ptCount val="3"/>
                <c:pt idx="0">
                  <c:v>11.8</c:v>
                </c:pt>
                <c:pt idx="1">
                  <c:v>11.6</c:v>
                </c:pt>
                <c:pt idx="2">
                  <c:v>10.9</c:v>
                </c:pt>
              </c:numCache>
            </c:numRef>
          </c:val>
        </c:ser>
        <c:ser>
          <c:idx val="5"/>
          <c:order val="3"/>
          <c:tx>
            <c:strRef>
              <c:f>'диаграмма 7'!$A$8:$C$8</c:f>
              <c:strCache>
                <c:ptCount val="1"/>
                <c:pt idx="0">
                  <c:v>социально-экономический</c:v>
                </c:pt>
              </c:strCache>
            </c:strRef>
          </c:tx>
          <c:spPr>
            <a:solidFill>
              <a:srgbClr val="F2DBDA"/>
            </a:solidFill>
            <a:ln w="0">
              <a:solidFill>
                <a:srgbClr val="800000"/>
              </a:solidFill>
            </a:ln>
          </c:spPr>
          <c:dLbls>
            <c:txPr>
              <a:bodyPr rot="-5400000" vert="horz"/>
              <a:lstStyle/>
              <a:p>
                <a:pPr>
                  <a:defRPr sz="1200" b="1"/>
                </a:pPr>
                <a:endParaRPr lang="ru-RU"/>
              </a:p>
            </c:txPr>
            <c:dLblPos val="ctr"/>
            <c:showVal val="1"/>
          </c:dLbls>
          <c:cat>
            <c:strRef>
              <c:f>'диаграмма 7'!$D$2:$F$2</c:f>
              <c:strCache>
                <c:ptCount val="3"/>
                <c:pt idx="0">
                  <c:v>2007-2008</c:v>
                </c:pt>
                <c:pt idx="1">
                  <c:v>2008-2009</c:v>
                </c:pt>
                <c:pt idx="2">
                  <c:v>2009-2010</c:v>
                </c:pt>
              </c:strCache>
            </c:strRef>
          </c:cat>
          <c:val>
            <c:numRef>
              <c:f>'диаграмма 7'!$D$8:$F$8</c:f>
              <c:numCache>
                <c:formatCode>General</c:formatCode>
                <c:ptCount val="3"/>
                <c:pt idx="0">
                  <c:v>7.4</c:v>
                </c:pt>
                <c:pt idx="1">
                  <c:v>9.9</c:v>
                </c:pt>
                <c:pt idx="2">
                  <c:v>10</c:v>
                </c:pt>
              </c:numCache>
            </c:numRef>
          </c:val>
        </c:ser>
        <c:ser>
          <c:idx val="3"/>
          <c:order val="4"/>
          <c:tx>
            <c:strRef>
              <c:f>'диаграмма 7'!$A$6:$C$6</c:f>
              <c:strCache>
                <c:ptCount val="1"/>
                <c:pt idx="0">
                  <c:v>филологический</c:v>
                </c:pt>
              </c:strCache>
            </c:strRef>
          </c:tx>
          <c:spPr>
            <a:solidFill>
              <a:srgbClr val="CC6600"/>
            </a:solidFill>
            <a:ln w="0">
              <a:solidFill>
                <a:srgbClr val="800000"/>
              </a:solidFill>
            </a:ln>
          </c:spPr>
          <c:dLbls>
            <c:txPr>
              <a:bodyPr rot="-5400000" vert="horz"/>
              <a:lstStyle/>
              <a:p>
                <a:pPr>
                  <a:defRPr sz="1200" b="1"/>
                </a:pPr>
                <a:endParaRPr lang="ru-RU"/>
              </a:p>
            </c:txPr>
            <c:dLblPos val="ctr"/>
            <c:showVal val="1"/>
          </c:dLbls>
          <c:cat>
            <c:strRef>
              <c:f>'диаграмма 7'!$D$2:$F$2</c:f>
              <c:strCache>
                <c:ptCount val="3"/>
                <c:pt idx="0">
                  <c:v>2007-2008</c:v>
                </c:pt>
                <c:pt idx="1">
                  <c:v>2008-2009</c:v>
                </c:pt>
                <c:pt idx="2">
                  <c:v>2009-2010</c:v>
                </c:pt>
              </c:strCache>
            </c:strRef>
          </c:cat>
          <c:val>
            <c:numRef>
              <c:f>'диаграмма 7'!$D$6:$F$6</c:f>
              <c:numCache>
                <c:formatCode>General</c:formatCode>
                <c:ptCount val="3"/>
                <c:pt idx="0">
                  <c:v>7.7</c:v>
                </c:pt>
                <c:pt idx="1">
                  <c:v>6.7</c:v>
                </c:pt>
                <c:pt idx="2">
                  <c:v>5.2</c:v>
                </c:pt>
              </c:numCache>
            </c:numRef>
          </c:val>
        </c:ser>
        <c:ser>
          <c:idx val="2"/>
          <c:order val="5"/>
          <c:tx>
            <c:strRef>
              <c:f>'диаграмма 7'!$A$5:$C$5</c:f>
              <c:strCache>
                <c:ptCount val="1"/>
                <c:pt idx="0">
                  <c:v>естественно-научный</c:v>
                </c:pt>
              </c:strCache>
            </c:strRef>
          </c:tx>
          <c:spPr>
            <a:solidFill>
              <a:srgbClr val="B0413E"/>
            </a:solidFill>
            <a:ln w="0">
              <a:solidFill>
                <a:srgbClr val="800000"/>
              </a:solidFill>
            </a:ln>
          </c:spPr>
          <c:dLbls>
            <c:dLbl>
              <c:idx val="0"/>
              <c:layout>
                <c:manualLayout>
                  <c:x val="-2.2371364653244056E-3"/>
                  <c:y val="0.11947898303756795"/>
                </c:manualLayout>
              </c:layout>
              <c:dLblPos val="outEnd"/>
              <c:showVal val="1"/>
            </c:dLbl>
            <c:txPr>
              <a:bodyPr rot="-5400000" vert="horz"/>
              <a:lstStyle/>
              <a:p>
                <a:pPr>
                  <a:defRPr sz="1200" b="1"/>
                </a:pPr>
                <a:endParaRPr lang="ru-RU"/>
              </a:p>
            </c:txPr>
            <c:dLblPos val="ctr"/>
            <c:showVal val="1"/>
          </c:dLbls>
          <c:cat>
            <c:strRef>
              <c:f>'диаграмма 7'!$D$2:$F$2</c:f>
              <c:strCache>
                <c:ptCount val="3"/>
                <c:pt idx="0">
                  <c:v>2007-2008</c:v>
                </c:pt>
                <c:pt idx="1">
                  <c:v>2008-2009</c:v>
                </c:pt>
                <c:pt idx="2">
                  <c:v>2009-2010</c:v>
                </c:pt>
              </c:strCache>
            </c:strRef>
          </c:cat>
          <c:val>
            <c:numRef>
              <c:f>'диаграмма 7'!$D$5:$F$5</c:f>
              <c:numCache>
                <c:formatCode>General</c:formatCode>
                <c:ptCount val="3"/>
                <c:pt idx="0">
                  <c:v>4.5</c:v>
                </c:pt>
                <c:pt idx="1">
                  <c:v>5.6</c:v>
                </c:pt>
                <c:pt idx="2">
                  <c:v>5.7</c:v>
                </c:pt>
              </c:numCache>
            </c:numRef>
          </c:val>
        </c:ser>
        <c:dLbls>
          <c:showVal val="1"/>
        </c:dLbls>
        <c:axId val="209960960"/>
        <c:axId val="209962496"/>
      </c:barChart>
      <c:catAx>
        <c:axId val="209960960"/>
        <c:scaling>
          <c:orientation val="minMax"/>
        </c:scaling>
        <c:axPos val="b"/>
        <c:tickLblPos val="nextTo"/>
        <c:crossAx val="209962496"/>
        <c:crosses val="autoZero"/>
        <c:auto val="1"/>
        <c:lblAlgn val="ctr"/>
        <c:lblOffset val="100"/>
      </c:catAx>
      <c:valAx>
        <c:axId val="209962496"/>
        <c:scaling>
          <c:orientation val="minMax"/>
        </c:scaling>
        <c:delete val="1"/>
        <c:axPos val="l"/>
        <c:numFmt formatCode="General" sourceLinked="1"/>
        <c:tickLblPos val="none"/>
        <c:crossAx val="209960960"/>
        <c:crosses val="autoZero"/>
        <c:crossBetween val="between"/>
      </c:valAx>
      <c:spPr>
        <a:noFill/>
      </c:spPr>
    </c:plotArea>
    <c:legend>
      <c:legendPos val="b"/>
      <c:layout>
        <c:manualLayout>
          <c:xMode val="edge"/>
          <c:yMode val="edge"/>
          <c:x val="3.8833870598390059E-2"/>
          <c:y val="0.79504881889763779"/>
          <c:w val="0.93351776497736128"/>
          <c:h val="0.17828451443569554"/>
        </c:manualLayout>
      </c:layout>
    </c:legend>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spPr>
            <a:ln w="0">
              <a:solidFill>
                <a:srgbClr val="800000"/>
              </a:solidFill>
            </a:ln>
          </c:spPr>
          <c:dPt>
            <c:idx val="0"/>
            <c:spPr>
              <a:solidFill>
                <a:srgbClr val="B0413E"/>
              </a:solidFill>
              <a:ln w="0">
                <a:solidFill>
                  <a:srgbClr val="800000"/>
                </a:solidFill>
              </a:ln>
            </c:spPr>
          </c:dPt>
          <c:dPt>
            <c:idx val="1"/>
            <c:spPr>
              <a:solidFill>
                <a:srgbClr val="FF9966"/>
              </a:solidFill>
              <a:ln w="0">
                <a:solidFill>
                  <a:srgbClr val="800000"/>
                </a:solidFill>
              </a:ln>
            </c:spPr>
          </c:dPt>
          <c:dPt>
            <c:idx val="2"/>
            <c:spPr>
              <a:solidFill>
                <a:srgbClr val="CC6600"/>
              </a:solidFill>
              <a:ln w="0">
                <a:solidFill>
                  <a:srgbClr val="800000"/>
                </a:solidFill>
              </a:ln>
            </c:spPr>
          </c:dPt>
          <c:dPt>
            <c:idx val="3"/>
            <c:spPr>
              <a:solidFill>
                <a:srgbClr val="E2ADAC"/>
              </a:solidFill>
              <a:ln w="0">
                <a:solidFill>
                  <a:srgbClr val="800000"/>
                </a:solidFill>
              </a:ln>
            </c:spPr>
          </c:dPt>
          <c:dPt>
            <c:idx val="4"/>
            <c:spPr>
              <a:solidFill>
                <a:srgbClr val="B0413E"/>
              </a:solidFill>
              <a:ln w="0">
                <a:solidFill>
                  <a:srgbClr val="800000"/>
                </a:solidFill>
              </a:ln>
            </c:spPr>
          </c:dPt>
          <c:dPt>
            <c:idx val="5"/>
            <c:spPr>
              <a:solidFill>
                <a:srgbClr val="800000"/>
              </a:solidFill>
              <a:ln w="0">
                <a:solidFill>
                  <a:srgbClr val="800000"/>
                </a:solidFill>
              </a:ln>
            </c:spPr>
          </c:dPt>
          <c:dPt>
            <c:idx val="6"/>
            <c:spPr>
              <a:solidFill>
                <a:srgbClr val="F2DBDA"/>
              </a:solidFill>
              <a:ln w="0">
                <a:solidFill>
                  <a:srgbClr val="800000"/>
                </a:solidFill>
              </a:ln>
            </c:spPr>
          </c:dPt>
          <c:dLbls>
            <c:txPr>
              <a:bodyPr/>
              <a:lstStyle/>
              <a:p>
                <a:pPr>
                  <a:defRPr sz="1200" b="1"/>
                </a:pPr>
                <a:endParaRPr lang="ru-RU"/>
              </a:p>
            </c:txPr>
            <c:dLblPos val="outEnd"/>
            <c:showVal val="1"/>
          </c:dLbls>
          <c:cat>
            <c:strRef>
              <c:f>'8.1'!$A$22:$A$28</c:f>
              <c:strCache>
                <c:ptCount val="7"/>
                <c:pt idx="0">
                  <c:v>туристско-краеведческое</c:v>
                </c:pt>
                <c:pt idx="1">
                  <c:v>культуро логическое</c:v>
                </c:pt>
                <c:pt idx="2">
                  <c:v>эколого-биологическое</c:v>
                </c:pt>
                <c:pt idx="3">
                  <c:v>техническое</c:v>
                </c:pt>
                <c:pt idx="4">
                  <c:v>другие</c:v>
                </c:pt>
                <c:pt idx="5">
                  <c:v>художественно-эстетическое</c:v>
                </c:pt>
                <c:pt idx="6">
                  <c:v>физкультурно-спортивное</c:v>
                </c:pt>
              </c:strCache>
            </c:strRef>
          </c:cat>
          <c:val>
            <c:numRef>
              <c:f>'8.1'!$B$22:$B$28</c:f>
              <c:numCache>
                <c:formatCode>General</c:formatCode>
                <c:ptCount val="7"/>
                <c:pt idx="0">
                  <c:v>1023</c:v>
                </c:pt>
                <c:pt idx="1">
                  <c:v>1238</c:v>
                </c:pt>
                <c:pt idx="2">
                  <c:v>2001</c:v>
                </c:pt>
                <c:pt idx="3">
                  <c:v>2460</c:v>
                </c:pt>
                <c:pt idx="4">
                  <c:v>3452</c:v>
                </c:pt>
                <c:pt idx="5">
                  <c:v>12721</c:v>
                </c:pt>
                <c:pt idx="6">
                  <c:v>13530</c:v>
                </c:pt>
              </c:numCache>
            </c:numRef>
          </c:val>
        </c:ser>
        <c:dLbls>
          <c:showVal val="1"/>
        </c:dLbls>
        <c:axId val="209858560"/>
        <c:axId val="209860096"/>
      </c:barChart>
      <c:catAx>
        <c:axId val="209858560"/>
        <c:scaling>
          <c:orientation val="minMax"/>
        </c:scaling>
        <c:axPos val="l"/>
        <c:tickLblPos val="nextTo"/>
        <c:crossAx val="209860096"/>
        <c:crosses val="autoZero"/>
        <c:auto val="1"/>
        <c:lblAlgn val="ctr"/>
        <c:lblOffset val="100"/>
      </c:catAx>
      <c:valAx>
        <c:axId val="209860096"/>
        <c:scaling>
          <c:orientation val="minMax"/>
        </c:scaling>
        <c:delete val="1"/>
        <c:axPos val="b"/>
        <c:numFmt formatCode="General" sourceLinked="1"/>
        <c:tickLblPos val="none"/>
        <c:crossAx val="209858560"/>
        <c:crosses val="autoZero"/>
        <c:crossBetween val="between"/>
      </c:valAx>
      <c:spPr>
        <a:noFill/>
        <a:ln>
          <a:noFill/>
        </a:ln>
      </c:spPr>
    </c:plotArea>
    <c:plotVisOnly val="1"/>
  </c:chart>
  <c:spPr>
    <a:noFill/>
    <a:ln>
      <a:noFill/>
    </a:ln>
  </c:spPr>
  <c:txPr>
    <a:bodyPr/>
    <a:lstStyle/>
    <a:p>
      <a:pPr>
        <a:defRPr>
          <a:latin typeface="Times New Roman" pitchFamily="18" charset="0"/>
          <a:cs typeface="Times New Roman" pitchFamily="18"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0.12979</cdr:x>
      <cdr:y>0.43262</cdr:y>
    </cdr:from>
    <cdr:to>
      <cdr:x>0.22128</cdr:x>
      <cdr:y>0.53546</cdr:y>
    </cdr:to>
    <cdr:sp macro="" textlink="">
      <cdr:nvSpPr>
        <cdr:cNvPr id="2" name="TextBox 1"/>
        <cdr:cNvSpPr txBox="1"/>
      </cdr:nvSpPr>
      <cdr:spPr>
        <a:xfrm xmlns:a="http://schemas.openxmlformats.org/drawingml/2006/main">
          <a:off x="592883" y="1185765"/>
          <a:ext cx="417933" cy="28186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0.12766</cdr:x>
      <cdr:y>0.40426</cdr:y>
    </cdr:from>
    <cdr:to>
      <cdr:x>0.21277</cdr:x>
      <cdr:y>0.50355</cdr:y>
    </cdr:to>
    <cdr:sp macro="" textlink="">
      <cdr:nvSpPr>
        <cdr:cNvPr id="3" name="TextBox 2"/>
        <cdr:cNvSpPr txBox="1"/>
      </cdr:nvSpPr>
      <cdr:spPr>
        <a:xfrm xmlns:a="http://schemas.openxmlformats.org/drawingml/2006/main">
          <a:off x="583164" y="1108011"/>
          <a:ext cx="388776" cy="272143"/>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200" b="1">
              <a:solidFill>
                <a:schemeClr val="bg1"/>
              </a:solidFill>
              <a:latin typeface="Times New Roman" pitchFamily="18" charset="0"/>
              <a:cs typeface="Times New Roman" pitchFamily="18" charset="0"/>
            </a:rPr>
            <a:t>75,2</a:t>
          </a:r>
        </a:p>
      </cdr:txBody>
    </cdr:sp>
  </cdr:relSizeAnchor>
  <cdr:relSizeAnchor xmlns:cdr="http://schemas.openxmlformats.org/drawingml/2006/chartDrawing">
    <cdr:from>
      <cdr:x>0.21915</cdr:x>
      <cdr:y>0.58511</cdr:y>
    </cdr:from>
    <cdr:to>
      <cdr:x>0.30426</cdr:x>
      <cdr:y>0.6844</cdr:y>
    </cdr:to>
    <cdr:sp macro="" textlink="">
      <cdr:nvSpPr>
        <cdr:cNvPr id="4" name="TextBox 1"/>
        <cdr:cNvSpPr txBox="1"/>
      </cdr:nvSpPr>
      <cdr:spPr>
        <a:xfrm xmlns:a="http://schemas.openxmlformats.org/drawingml/2006/main">
          <a:off x="1001097" y="1603699"/>
          <a:ext cx="388776" cy="2721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latin typeface="Times New Roman" pitchFamily="18" charset="0"/>
              <a:cs typeface="Times New Roman" pitchFamily="18" charset="0"/>
            </a:rPr>
            <a:t>24,8</a:t>
          </a:r>
        </a:p>
      </cdr:txBody>
    </cdr:sp>
  </cdr:relSizeAnchor>
  <cdr:relSizeAnchor xmlns:cdr="http://schemas.openxmlformats.org/drawingml/2006/chartDrawing">
    <cdr:from>
      <cdr:x>0.43617</cdr:x>
      <cdr:y>0.43262</cdr:y>
    </cdr:from>
    <cdr:to>
      <cdr:x>0.52128</cdr:x>
      <cdr:y>0.53191</cdr:y>
    </cdr:to>
    <cdr:sp macro="" textlink="">
      <cdr:nvSpPr>
        <cdr:cNvPr id="5" name="TextBox 1"/>
        <cdr:cNvSpPr txBox="1"/>
      </cdr:nvSpPr>
      <cdr:spPr>
        <a:xfrm xmlns:a="http://schemas.openxmlformats.org/drawingml/2006/main">
          <a:off x="1992474" y="1185765"/>
          <a:ext cx="388776" cy="2721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solidFill>
                <a:schemeClr val="bg1"/>
              </a:solidFill>
            </a:rPr>
            <a:t> </a:t>
          </a:r>
          <a:r>
            <a:rPr lang="ru-RU" sz="1200" b="1">
              <a:solidFill>
                <a:schemeClr val="bg1"/>
              </a:solidFill>
              <a:latin typeface="Times New Roman" pitchFamily="18" charset="0"/>
              <a:cs typeface="Times New Roman" pitchFamily="18" charset="0"/>
            </a:rPr>
            <a:t>76</a:t>
          </a:r>
        </a:p>
      </cdr:txBody>
    </cdr:sp>
  </cdr:relSizeAnchor>
  <cdr:relSizeAnchor xmlns:cdr="http://schemas.openxmlformats.org/drawingml/2006/chartDrawing">
    <cdr:from>
      <cdr:x>0.52128</cdr:x>
      <cdr:y>0.59574</cdr:y>
    </cdr:from>
    <cdr:to>
      <cdr:x>0.60638</cdr:x>
      <cdr:y>0.69504</cdr:y>
    </cdr:to>
    <cdr:sp macro="" textlink="">
      <cdr:nvSpPr>
        <cdr:cNvPr id="6" name="TextBox 1"/>
        <cdr:cNvSpPr txBox="1"/>
      </cdr:nvSpPr>
      <cdr:spPr>
        <a:xfrm xmlns:a="http://schemas.openxmlformats.org/drawingml/2006/main">
          <a:off x="2381250" y="1632858"/>
          <a:ext cx="388776" cy="2721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latin typeface="Times New Roman" pitchFamily="18" charset="0"/>
              <a:cs typeface="Times New Roman" pitchFamily="18" charset="0"/>
            </a:rPr>
            <a:t>24,0</a:t>
          </a:r>
        </a:p>
      </cdr:txBody>
    </cdr:sp>
  </cdr:relSizeAnchor>
  <cdr:relSizeAnchor xmlns:cdr="http://schemas.openxmlformats.org/drawingml/2006/chartDrawing">
    <cdr:from>
      <cdr:x>0.73404</cdr:x>
      <cdr:y>0.47163</cdr:y>
    </cdr:from>
    <cdr:to>
      <cdr:x>0.81915</cdr:x>
      <cdr:y>0.57092</cdr:y>
    </cdr:to>
    <cdr:sp macro="" textlink="">
      <cdr:nvSpPr>
        <cdr:cNvPr id="7" name="TextBox 1"/>
        <cdr:cNvSpPr txBox="1"/>
      </cdr:nvSpPr>
      <cdr:spPr>
        <a:xfrm xmlns:a="http://schemas.openxmlformats.org/drawingml/2006/main">
          <a:off x="3353189" y="1292678"/>
          <a:ext cx="388776" cy="2721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solidFill>
                <a:schemeClr val="bg1"/>
              </a:solidFill>
              <a:latin typeface="Times New Roman" pitchFamily="18" charset="0"/>
              <a:cs typeface="Times New Roman" pitchFamily="18" charset="0"/>
            </a:rPr>
            <a:t>74,2</a:t>
          </a:r>
        </a:p>
      </cdr:txBody>
    </cdr:sp>
  </cdr:relSizeAnchor>
  <cdr:relSizeAnchor xmlns:cdr="http://schemas.openxmlformats.org/drawingml/2006/chartDrawing">
    <cdr:from>
      <cdr:x>0.81915</cdr:x>
      <cdr:y>0.59929</cdr:y>
    </cdr:from>
    <cdr:to>
      <cdr:x>0.90426</cdr:x>
      <cdr:y>0.69858</cdr:y>
    </cdr:to>
    <cdr:sp macro="" textlink="">
      <cdr:nvSpPr>
        <cdr:cNvPr id="8" name="TextBox 1"/>
        <cdr:cNvSpPr txBox="1"/>
      </cdr:nvSpPr>
      <cdr:spPr>
        <a:xfrm xmlns:a="http://schemas.openxmlformats.org/drawingml/2006/main">
          <a:off x="3741965" y="1642576"/>
          <a:ext cx="388776" cy="272143"/>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r>
            <a:rPr lang="ru-RU" sz="1200" b="1">
              <a:latin typeface="Times New Roman" pitchFamily="18" charset="0"/>
              <a:cs typeface="Times New Roman" pitchFamily="18" charset="0"/>
            </a:rPr>
            <a:t>25,8</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B7043-DF42-491D-9CC0-D78D23D0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10830</Words>
  <Characters>61731</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Orehova</dc:creator>
  <cp:lastModifiedBy> </cp:lastModifiedBy>
  <cp:revision>6</cp:revision>
  <cp:lastPrinted>2011-05-06T06:35:00Z</cp:lastPrinted>
  <dcterms:created xsi:type="dcterms:W3CDTF">2011-05-12T10:26:00Z</dcterms:created>
  <dcterms:modified xsi:type="dcterms:W3CDTF">2011-05-26T11:08:00Z</dcterms:modified>
</cp:coreProperties>
</file>