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BA" w:rsidRDefault="00A71BBA" w:rsidP="00656C1A">
      <w:pPr>
        <w:spacing w:line="120" w:lineRule="atLeast"/>
        <w:jc w:val="center"/>
        <w:rPr>
          <w:sz w:val="24"/>
          <w:szCs w:val="24"/>
        </w:rPr>
      </w:pPr>
    </w:p>
    <w:p w:rsidR="00A71BBA" w:rsidRDefault="00A71BBA" w:rsidP="00656C1A">
      <w:pPr>
        <w:spacing w:line="120" w:lineRule="atLeast"/>
        <w:jc w:val="center"/>
        <w:rPr>
          <w:sz w:val="24"/>
          <w:szCs w:val="24"/>
        </w:rPr>
      </w:pPr>
    </w:p>
    <w:p w:rsidR="00A71BBA" w:rsidRPr="00852378" w:rsidRDefault="00A71BBA" w:rsidP="00656C1A">
      <w:pPr>
        <w:spacing w:line="120" w:lineRule="atLeast"/>
        <w:jc w:val="center"/>
        <w:rPr>
          <w:sz w:val="10"/>
          <w:szCs w:val="10"/>
        </w:rPr>
      </w:pPr>
    </w:p>
    <w:p w:rsidR="00A71BBA" w:rsidRDefault="00A71BBA" w:rsidP="00656C1A">
      <w:pPr>
        <w:spacing w:line="120" w:lineRule="atLeast"/>
        <w:jc w:val="center"/>
        <w:rPr>
          <w:sz w:val="10"/>
          <w:szCs w:val="24"/>
        </w:rPr>
      </w:pPr>
    </w:p>
    <w:p w:rsidR="00A71BBA" w:rsidRPr="005541F0" w:rsidRDefault="00A71B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1BBA" w:rsidRPr="005541F0" w:rsidRDefault="00A71B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71BBA" w:rsidRPr="005649E4" w:rsidRDefault="00A71BBA" w:rsidP="00656C1A">
      <w:pPr>
        <w:spacing w:line="120" w:lineRule="atLeast"/>
        <w:jc w:val="center"/>
        <w:rPr>
          <w:sz w:val="18"/>
          <w:szCs w:val="24"/>
        </w:rPr>
      </w:pPr>
    </w:p>
    <w:p w:rsidR="00A71BBA" w:rsidRPr="001D25B0" w:rsidRDefault="00A71BB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71BBA" w:rsidRPr="005541F0" w:rsidRDefault="00A71BBA" w:rsidP="00656C1A">
      <w:pPr>
        <w:spacing w:line="120" w:lineRule="atLeast"/>
        <w:jc w:val="center"/>
        <w:rPr>
          <w:sz w:val="18"/>
          <w:szCs w:val="24"/>
        </w:rPr>
      </w:pPr>
    </w:p>
    <w:p w:rsidR="00A71BBA" w:rsidRPr="005541F0" w:rsidRDefault="00A71BBA" w:rsidP="00656C1A">
      <w:pPr>
        <w:spacing w:line="120" w:lineRule="atLeast"/>
        <w:jc w:val="center"/>
        <w:rPr>
          <w:sz w:val="20"/>
          <w:szCs w:val="24"/>
        </w:rPr>
      </w:pPr>
    </w:p>
    <w:p w:rsidR="00A71BBA" w:rsidRPr="001D25B0" w:rsidRDefault="00A71BBA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A71BBA" w:rsidRDefault="00A71BBA" w:rsidP="00656C1A">
      <w:pPr>
        <w:spacing w:line="120" w:lineRule="atLeast"/>
        <w:jc w:val="center"/>
        <w:rPr>
          <w:sz w:val="30"/>
          <w:szCs w:val="24"/>
        </w:rPr>
      </w:pPr>
    </w:p>
    <w:p w:rsidR="00A71BBA" w:rsidRPr="00656C1A" w:rsidRDefault="00A71BBA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71BBA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71BBA" w:rsidRPr="00F8214F" w:rsidRDefault="00A71B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71BBA" w:rsidRPr="00F8214F" w:rsidRDefault="00720D4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71BBA" w:rsidRPr="00F8214F" w:rsidRDefault="00A71BB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71BBA" w:rsidRPr="00F8214F" w:rsidRDefault="00720D4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71BBA" w:rsidRPr="00A63FB0" w:rsidRDefault="00A71BB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71BBA" w:rsidRPr="00A3761A" w:rsidRDefault="00720D4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71BBA" w:rsidRPr="00F8214F" w:rsidRDefault="00A71BB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A71BBA" w:rsidRPr="00F8214F" w:rsidRDefault="00A71BB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71BBA" w:rsidRPr="00AB4194" w:rsidRDefault="00A71B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71BBA" w:rsidRPr="00F8214F" w:rsidRDefault="00720D4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85</w:t>
            </w:r>
          </w:p>
        </w:tc>
      </w:tr>
    </w:tbl>
    <w:p w:rsidR="00A71BBA" w:rsidRPr="00C725A6" w:rsidRDefault="00A71BBA" w:rsidP="00C725A6">
      <w:pPr>
        <w:rPr>
          <w:rFonts w:cs="Times New Roman"/>
          <w:szCs w:val="28"/>
        </w:rPr>
      </w:pPr>
    </w:p>
    <w:p w:rsidR="00A71BBA" w:rsidRDefault="00A71BBA" w:rsidP="00A71BBA">
      <w:r>
        <w:t xml:space="preserve">О назначении </w:t>
      </w:r>
    </w:p>
    <w:p w:rsidR="00A71BBA" w:rsidRDefault="00A71BBA" w:rsidP="00A71BBA">
      <w:r>
        <w:t xml:space="preserve">публичных слушаний </w:t>
      </w:r>
    </w:p>
    <w:p w:rsidR="00A71BBA" w:rsidRDefault="00A71BBA" w:rsidP="00A71BBA">
      <w:pPr>
        <w:ind w:right="175"/>
        <w:jc w:val="both"/>
      </w:pPr>
    </w:p>
    <w:p w:rsidR="00A71BBA" w:rsidRDefault="00A71BBA" w:rsidP="00A71BBA">
      <w:pPr>
        <w:ind w:right="175"/>
        <w:jc w:val="both"/>
      </w:pPr>
    </w:p>
    <w:p w:rsidR="00A71BBA" w:rsidRPr="00904CAA" w:rsidRDefault="00A71BBA" w:rsidP="00A71B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              </w:t>
      </w:r>
      <w:r w:rsidRPr="00590A21">
        <w:rPr>
          <w:rFonts w:ascii="Times New Roman" w:hAnsi="Times New Roman"/>
          <w:sz w:val="28"/>
          <w:szCs w:val="28"/>
        </w:rPr>
        <w:t xml:space="preserve">рации, решением городской Думы от 28.06.2005 № 475-III ГД «Об </w:t>
      </w:r>
      <w:r w:rsidRPr="0001626A">
        <w:rPr>
          <w:rFonts w:ascii="Times New Roman" w:hAnsi="Times New Roman"/>
          <w:sz w:val="28"/>
          <w:szCs w:val="28"/>
        </w:rPr>
        <w:t>утверждении Правил землепользования и застройки на территории города Сургута», решением Думы города от 24.03.2017 № 77-</w:t>
      </w:r>
      <w:r w:rsidRPr="0001626A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</w:t>
      </w:r>
      <w:r w:rsidRPr="0001626A">
        <w:rPr>
          <w:rFonts w:ascii="Times New Roman" w:hAnsi="Times New Roman"/>
          <w:sz w:val="28"/>
          <w:szCs w:val="28"/>
        </w:rPr>
        <w:t>«Об утверждении Порядка организации и пров</w:t>
      </w:r>
      <w:r>
        <w:rPr>
          <w:rFonts w:ascii="Times New Roman" w:hAnsi="Times New Roman"/>
          <w:sz w:val="28"/>
          <w:szCs w:val="28"/>
        </w:rPr>
        <w:t xml:space="preserve">едения публичных слушаний </w:t>
      </w:r>
      <w:r w:rsidRPr="0001626A">
        <w:rPr>
          <w:rFonts w:ascii="Times New Roman" w:hAnsi="Times New Roman"/>
          <w:sz w:val="28"/>
          <w:szCs w:val="28"/>
        </w:rPr>
        <w:t xml:space="preserve">в городе Сургуте»,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>26</w:t>
      </w:r>
      <w:r w:rsidRPr="00016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0162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0162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483</w:t>
      </w:r>
      <w:r w:rsidRPr="0001626A">
        <w:rPr>
          <w:rFonts w:ascii="Times New Roman" w:hAnsi="Times New Roman"/>
          <w:sz w:val="28"/>
          <w:szCs w:val="28"/>
        </w:rPr>
        <w:t xml:space="preserve"> «О подготовке изменений в Правила землепользования и застройки на территории города Сургута</w:t>
      </w:r>
      <w:r w:rsidRPr="00DE323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учитывая заяв-ление</w:t>
      </w:r>
      <w:r w:rsidRPr="00904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гражданки Сидоровой Светланы Витальевны:</w:t>
      </w:r>
    </w:p>
    <w:p w:rsidR="00A71BBA" w:rsidRPr="005B05D5" w:rsidRDefault="00A71BBA" w:rsidP="00A71BBA">
      <w:pPr>
        <w:ind w:firstLine="567"/>
        <w:jc w:val="both"/>
        <w:rPr>
          <w:szCs w:val="28"/>
        </w:rPr>
      </w:pPr>
      <w:r w:rsidRPr="004646B3">
        <w:rPr>
          <w:szCs w:val="28"/>
        </w:rPr>
        <w:t xml:space="preserve">1. </w:t>
      </w:r>
      <w:r w:rsidRPr="00AB0F72">
        <w:rPr>
          <w:szCs w:val="28"/>
        </w:rPr>
        <w:t xml:space="preserve">Назначить публичные слушания на </w:t>
      </w:r>
      <w:r>
        <w:rPr>
          <w:szCs w:val="28"/>
        </w:rPr>
        <w:t>17.07</w:t>
      </w:r>
      <w:r w:rsidRPr="00AB0F72">
        <w:rPr>
          <w:szCs w:val="28"/>
        </w:rPr>
        <w:t xml:space="preserve">.2018 по проекту о внесении </w:t>
      </w:r>
      <w:r>
        <w:rPr>
          <w:szCs w:val="28"/>
        </w:rPr>
        <w:t xml:space="preserve">                  </w:t>
      </w:r>
      <w:r w:rsidRPr="00AB0F72">
        <w:rPr>
          <w:szCs w:val="28"/>
        </w:rPr>
        <w:t xml:space="preserve">изменений в Правила землепользования и застройки на территории города </w:t>
      </w:r>
      <w:r>
        <w:rPr>
          <w:szCs w:val="28"/>
        </w:rPr>
        <w:t xml:space="preserve">                </w:t>
      </w:r>
      <w:r w:rsidRPr="00AB0F72">
        <w:rPr>
          <w:szCs w:val="28"/>
        </w:rPr>
        <w:t>Сургута, утвержденные решением городской Думы от 28.06.2005 № 475-III ГД, а именно в раздел III «Карта градостроительного зонирования» в части изме</w:t>
      </w:r>
      <w:r>
        <w:rPr>
          <w:szCs w:val="28"/>
        </w:rPr>
        <w:t xml:space="preserve">-                </w:t>
      </w:r>
      <w:r w:rsidRPr="00AB0F72">
        <w:rPr>
          <w:szCs w:val="28"/>
        </w:rPr>
        <w:t>нения границ территориальных зон: АД в результате уменьшения, Ж.1 в результате увеличения на земельном участке с кадастровым номером 86:10:0101055:43</w:t>
      </w:r>
      <w:r w:rsidR="00B425F7">
        <w:rPr>
          <w:szCs w:val="28"/>
        </w:rPr>
        <w:t>,</w:t>
      </w:r>
      <w:r w:rsidRPr="00AB0F72">
        <w:rPr>
          <w:szCs w:val="28"/>
        </w:rPr>
        <w:t xml:space="preserve"> расположенном по адресу: Ханты-Мансийский автономный округ – Югра, </w:t>
      </w:r>
      <w:r>
        <w:rPr>
          <w:szCs w:val="28"/>
        </w:rPr>
        <w:t xml:space="preserve">                  </w:t>
      </w:r>
      <w:r w:rsidRPr="00AB0F72">
        <w:rPr>
          <w:szCs w:val="28"/>
        </w:rPr>
        <w:t>Тюменская область, город Сургут, улица Озерная, дом 12, для перераспреде</w:t>
      </w:r>
      <w:r w:rsidR="000A1C81">
        <w:rPr>
          <w:szCs w:val="28"/>
        </w:rPr>
        <w:t xml:space="preserve">-             </w:t>
      </w:r>
      <w:r w:rsidRPr="00AB0F72">
        <w:rPr>
          <w:szCs w:val="28"/>
        </w:rPr>
        <w:t>ления земельного участка, расположенного в микрорайоне 26 по улице Озерн</w:t>
      </w:r>
      <w:r w:rsidR="00B425F7">
        <w:rPr>
          <w:szCs w:val="28"/>
        </w:rPr>
        <w:t>ой</w:t>
      </w:r>
      <w:r w:rsidRPr="00AB0F72">
        <w:rPr>
          <w:szCs w:val="28"/>
        </w:rPr>
        <w:t>, дом 12.</w:t>
      </w:r>
    </w:p>
    <w:p w:rsidR="00A71BBA" w:rsidRPr="00DE323C" w:rsidRDefault="00A71BBA" w:rsidP="00A71BBA">
      <w:pPr>
        <w:pStyle w:val="a7"/>
        <w:ind w:firstLine="567"/>
        <w:jc w:val="both"/>
        <w:rPr>
          <w:sz w:val="28"/>
          <w:szCs w:val="28"/>
        </w:rPr>
      </w:pPr>
      <w:r w:rsidRPr="007B75A9"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A71BBA" w:rsidRPr="00590A21" w:rsidRDefault="00A71BBA" w:rsidP="00A71B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90A21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A71BBA" w:rsidRDefault="00A71BBA" w:rsidP="00A71B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71BBA">
        <w:rPr>
          <w:rFonts w:ascii="Times New Roman" w:hAnsi="Times New Roman"/>
          <w:spacing w:val="-4"/>
          <w:sz w:val="28"/>
          <w:szCs w:val="28"/>
        </w:rPr>
        <w:t>3. Назначить органом, уполномоченным на проведение публичных слушаний,</w:t>
      </w:r>
      <w:r w:rsidRPr="00590A21"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A71BBA" w:rsidRDefault="00A71BBA" w:rsidP="00A71B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BA" w:rsidRPr="00590A21" w:rsidRDefault="00A71BBA" w:rsidP="00A71B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BBA" w:rsidRPr="00590A21" w:rsidRDefault="00A71BBA" w:rsidP="00A71BBA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lastRenderedPageBreak/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A71BBA" w:rsidRPr="00590A21" w:rsidRDefault="00A71BBA" w:rsidP="00A71B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90A21">
        <w:rPr>
          <w:rFonts w:ascii="Times New Roman" w:hAnsi="Times New Roman"/>
          <w:sz w:val="28"/>
          <w:szCs w:val="28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90A21">
        <w:rPr>
          <w:rFonts w:ascii="Times New Roman" w:hAnsi="Times New Roman"/>
          <w:sz w:val="28"/>
          <w:szCs w:val="28"/>
        </w:rPr>
        <w:t>чем за два месяца до начала проведения публичных слушаний.</w:t>
      </w:r>
    </w:p>
    <w:p w:rsidR="00A71BBA" w:rsidRPr="00590A21" w:rsidRDefault="00A71BBA" w:rsidP="00A71BBA">
      <w:pPr>
        <w:ind w:firstLine="567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A71BBA" w:rsidRPr="00444F84" w:rsidRDefault="00A71BBA" w:rsidP="00A71BB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71BBA" w:rsidRDefault="00A71BBA" w:rsidP="00A71BB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71BBA" w:rsidRPr="00A71BBA" w:rsidRDefault="00A71BBA" w:rsidP="00A71BB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26A5C" w:rsidRPr="00A71BBA" w:rsidRDefault="00A71BBA" w:rsidP="00A71BBA">
      <w:pPr>
        <w:pStyle w:val="a7"/>
        <w:jc w:val="both"/>
        <w:rPr>
          <w:sz w:val="28"/>
          <w:szCs w:val="28"/>
        </w:rPr>
      </w:pPr>
      <w:r w:rsidRPr="00A71BBA"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sectPr w:rsidR="00226A5C" w:rsidRPr="00A71BBA" w:rsidSect="00A71BB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77" w:rsidRDefault="00743C77">
      <w:r>
        <w:separator/>
      </w:r>
    </w:p>
  </w:endnote>
  <w:endnote w:type="continuationSeparator" w:id="0">
    <w:p w:rsidR="00743C77" w:rsidRDefault="0074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77" w:rsidRDefault="00743C77">
      <w:r>
        <w:separator/>
      </w:r>
    </w:p>
  </w:footnote>
  <w:footnote w:type="continuationSeparator" w:id="0">
    <w:p w:rsidR="00743C77" w:rsidRDefault="0074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A91087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20D4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20D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BA"/>
    <w:rsid w:val="000A1C81"/>
    <w:rsid w:val="001E39BA"/>
    <w:rsid w:val="00226A5C"/>
    <w:rsid w:val="0033718F"/>
    <w:rsid w:val="00720D49"/>
    <w:rsid w:val="00743C77"/>
    <w:rsid w:val="007D1633"/>
    <w:rsid w:val="00A71BBA"/>
    <w:rsid w:val="00A91087"/>
    <w:rsid w:val="00B425F7"/>
    <w:rsid w:val="00E9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E440E1-F014-4894-AA85-8E921B47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71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1BBA"/>
    <w:rPr>
      <w:rFonts w:ascii="Times New Roman" w:hAnsi="Times New Roman"/>
      <w:sz w:val="28"/>
    </w:rPr>
  </w:style>
  <w:style w:type="character" w:styleId="a6">
    <w:name w:val="page number"/>
    <w:basedOn w:val="a0"/>
    <w:rsid w:val="00A71BBA"/>
  </w:style>
  <w:style w:type="paragraph" w:styleId="a7">
    <w:name w:val="No Spacing"/>
    <w:link w:val="a8"/>
    <w:qFormat/>
    <w:rsid w:val="00A71B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A71BB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2018-04-23T06:06:00Z</cp:lastPrinted>
  <dcterms:created xsi:type="dcterms:W3CDTF">2018-04-25T04:33:00Z</dcterms:created>
  <dcterms:modified xsi:type="dcterms:W3CDTF">2018-04-25T04:33:00Z</dcterms:modified>
</cp:coreProperties>
</file>