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0D7" w:rsidRPr="00057FCE" w:rsidRDefault="00057FCE" w:rsidP="00057FCE">
      <w:pPr>
        <w:jc w:val="both"/>
        <w:rPr>
          <w:b/>
          <w:sz w:val="28"/>
        </w:rPr>
      </w:pPr>
      <w:r w:rsidRPr="00057FCE">
        <w:rPr>
          <w:b/>
          <w:sz w:val="28"/>
        </w:rPr>
        <w:t>Постановление Главы города №141 от 07.11.2016 «</w:t>
      </w:r>
      <w:r w:rsidR="007C4158" w:rsidRPr="00057FCE">
        <w:rPr>
          <w:b/>
          <w:sz w:val="28"/>
        </w:rPr>
        <w:t xml:space="preserve">О назначении </w:t>
      </w:r>
    </w:p>
    <w:p w:rsidR="00D620D7" w:rsidRPr="00057FCE" w:rsidRDefault="007C4158" w:rsidP="00057FCE">
      <w:pPr>
        <w:jc w:val="both"/>
        <w:rPr>
          <w:b/>
          <w:sz w:val="28"/>
        </w:rPr>
      </w:pPr>
      <w:r w:rsidRPr="00057FCE">
        <w:rPr>
          <w:b/>
          <w:sz w:val="28"/>
        </w:rPr>
        <w:t>публичных слушаний</w:t>
      </w:r>
      <w:r w:rsidR="00057FCE" w:rsidRPr="00057FCE">
        <w:rPr>
          <w:b/>
          <w:sz w:val="28"/>
        </w:rPr>
        <w:t>»</w:t>
      </w:r>
      <w:r w:rsidRPr="00057FCE">
        <w:rPr>
          <w:b/>
          <w:sz w:val="28"/>
        </w:rPr>
        <w:t xml:space="preserve"> </w:t>
      </w:r>
    </w:p>
    <w:p w:rsidR="00D620D7" w:rsidRDefault="00D620D7">
      <w:pPr>
        <w:ind w:right="175"/>
        <w:jc w:val="both"/>
        <w:rPr>
          <w:sz w:val="28"/>
        </w:rPr>
      </w:pPr>
    </w:p>
    <w:p w:rsidR="00D620D7" w:rsidRDefault="00D620D7">
      <w:pPr>
        <w:ind w:right="175"/>
        <w:jc w:val="both"/>
        <w:rPr>
          <w:sz w:val="28"/>
        </w:rPr>
      </w:pPr>
    </w:p>
    <w:p w:rsidR="00D620D7" w:rsidRDefault="007C4158">
      <w:pPr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В соответствии со ст.40 Градостроительного кодекса Российской Федерации,</w:t>
      </w:r>
      <w:r>
        <w:rPr>
          <w:sz w:val="28"/>
          <w:szCs w:val="28"/>
        </w:rPr>
        <w:t xml:space="preserve"> решениями городской Думы от 28.06.2005 № 475-III ГД «Об утверждении        Правил землепользования и застройки на территории города Сургута»,                от 26.10.2005 № 512-III ГД «Об утверждении Положения о публичных слушаниях в городе Сургуте», расп</w:t>
      </w:r>
      <w:r>
        <w:rPr>
          <w:sz w:val="28"/>
          <w:szCs w:val="28"/>
        </w:rPr>
        <w:t>оряжением Администрации города от 18.03.2005 № 706 «О проекте Правил землепользования и застройки города Сургута                и утверждении состава комиссии по градостроительному зонированию»,             учитывая заявление гражданина Никандрова Андрея И</w:t>
      </w:r>
      <w:r>
        <w:rPr>
          <w:sz w:val="28"/>
          <w:szCs w:val="28"/>
        </w:rPr>
        <w:t>вановича:</w:t>
      </w:r>
    </w:p>
    <w:p w:rsidR="00D620D7" w:rsidRDefault="007C4158">
      <w:pPr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1. Назначить публичные слушания на 14.12.2016 по вопросу предоставления</w:t>
      </w:r>
      <w:r>
        <w:rPr>
          <w:sz w:val="28"/>
          <w:szCs w:val="28"/>
        </w:rPr>
        <w:t xml:space="preserve"> разрешения на отклонение от предельных параметров разрешенного </w:t>
      </w:r>
      <w:r>
        <w:rPr>
          <w:spacing w:val="-4"/>
          <w:sz w:val="28"/>
          <w:szCs w:val="28"/>
        </w:rPr>
        <w:t>строительства, реконструкции объектов капитального строительства на земельном участке</w:t>
      </w:r>
      <w:r>
        <w:rPr>
          <w:sz w:val="28"/>
          <w:szCs w:val="28"/>
        </w:rPr>
        <w:t xml:space="preserve">          с кадастровым но</w:t>
      </w:r>
      <w:r>
        <w:rPr>
          <w:sz w:val="28"/>
          <w:szCs w:val="28"/>
        </w:rPr>
        <w:t xml:space="preserve">мером 86:10:0101052:0114 общей площадью 562 кв. метра, расположенном по адресу: город Сургут, улица </w:t>
      </w:r>
      <w:proofErr w:type="spellStart"/>
      <w:r>
        <w:rPr>
          <w:sz w:val="28"/>
          <w:szCs w:val="28"/>
        </w:rPr>
        <w:t>Затонская</w:t>
      </w:r>
      <w:proofErr w:type="spellEnd"/>
      <w:r>
        <w:rPr>
          <w:sz w:val="28"/>
          <w:szCs w:val="28"/>
        </w:rPr>
        <w:t>, дом 7, квартира 2, для строительства индивидуального двухэтажного жилого дома.</w:t>
      </w:r>
    </w:p>
    <w:p w:rsidR="00D620D7" w:rsidRDefault="007C415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– зал заседаний, расположенный на первом этаже   </w:t>
      </w:r>
      <w:r>
        <w:rPr>
          <w:rFonts w:ascii="Times New Roman" w:hAnsi="Times New Roman"/>
          <w:sz w:val="28"/>
          <w:szCs w:val="28"/>
        </w:rPr>
        <w:t xml:space="preserve">         административного здания по улице Восход, 4, время начала публичных         слушаний – 10.00. </w:t>
      </w:r>
    </w:p>
    <w:p w:rsidR="00D620D7" w:rsidRDefault="007C415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2. Установить, что публичные слушания проводятся в форме общественных</w:t>
      </w:r>
      <w:r>
        <w:rPr>
          <w:rFonts w:ascii="Times New Roman" w:hAnsi="Times New Roman"/>
          <w:sz w:val="28"/>
          <w:szCs w:val="28"/>
        </w:rPr>
        <w:t xml:space="preserve"> слушаний в виде заседания комиссии по градостроительному зонированию              </w:t>
      </w:r>
      <w:r>
        <w:rPr>
          <w:rFonts w:ascii="Times New Roman" w:hAnsi="Times New Roman"/>
          <w:sz w:val="28"/>
          <w:szCs w:val="28"/>
        </w:rPr>
        <w:t>с участием заинтересованных лиц и жителей города.</w:t>
      </w:r>
    </w:p>
    <w:p w:rsidR="00D620D7" w:rsidRDefault="007C415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 Назначить органом, уполномоченным на проведение публичных слушаний,</w:t>
      </w:r>
      <w:r>
        <w:rPr>
          <w:rFonts w:ascii="Times New Roman" w:hAnsi="Times New Roman"/>
          <w:sz w:val="28"/>
          <w:szCs w:val="28"/>
        </w:rPr>
        <w:t xml:space="preserve"> комиссию по градостроительному зонированию.</w:t>
      </w:r>
    </w:p>
    <w:p w:rsidR="00D620D7" w:rsidRDefault="007C4158">
      <w:pPr>
        <w:pStyle w:val="a3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          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на добровольной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основе. Жители города допускаются в помещение, являющееся</w:t>
      </w:r>
      <w:r>
        <w:rPr>
          <w:rFonts w:ascii="Times New Roman" w:hAnsi="Times New Roman"/>
          <w:color w:val="000000"/>
          <w:sz w:val="28"/>
          <w:szCs w:val="28"/>
        </w:rPr>
        <w:t xml:space="preserve"> местом проведения публичных слушаний, по предъявлению документа, удостоверяющего личность. Ознакомиться с материалами по вопросу, указанному              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</w:t>
      </w:r>
      <w:r>
        <w:rPr>
          <w:rFonts w:ascii="Times New Roman" w:hAnsi="Times New Roman"/>
          <w:color w:val="000000"/>
          <w:sz w:val="28"/>
          <w:szCs w:val="28"/>
        </w:rPr>
        <w:t>ут, улица Восход, 4, кабинет 319              с 09.00 до 17.00, телефоны: 52-82-55, 52-82-66.</w:t>
      </w:r>
    </w:p>
    <w:p w:rsidR="00D620D7" w:rsidRDefault="007C41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Управлению информационной политики опубликовать настоящее            постановление одновременно с сообщением о назначении публичных слушаний в средствах массов</w:t>
      </w:r>
      <w:r>
        <w:rPr>
          <w:sz w:val="28"/>
          <w:szCs w:val="28"/>
        </w:rPr>
        <w:t>ой информации и разместить на официальном портале            Администрации города в срок не позднее чем за 15 дней до начала проведения публичных слушаний.</w:t>
      </w:r>
    </w:p>
    <w:p w:rsidR="00D620D7" w:rsidRDefault="007C4158">
      <w:pPr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6. </w:t>
      </w:r>
      <w:r>
        <w:rPr>
          <w:rFonts w:eastAsia="Calibri"/>
          <w:sz w:val="28"/>
          <w:szCs w:val="28"/>
          <w:lang w:eastAsia="en-US"/>
        </w:rPr>
        <w:t xml:space="preserve">Контроль за выполнением постановления возложить на заместителя      главы Администрации города </w:t>
      </w:r>
      <w:proofErr w:type="spellStart"/>
      <w:r>
        <w:rPr>
          <w:rFonts w:eastAsia="Calibri"/>
          <w:sz w:val="28"/>
          <w:szCs w:val="28"/>
          <w:lang w:eastAsia="en-US"/>
        </w:rPr>
        <w:t>Ша</w:t>
      </w:r>
      <w:r>
        <w:rPr>
          <w:rFonts w:eastAsia="Calibri"/>
          <w:sz w:val="28"/>
          <w:szCs w:val="28"/>
          <w:lang w:eastAsia="en-US"/>
        </w:rPr>
        <w:t>тунова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А.А.</w:t>
      </w:r>
    </w:p>
    <w:p w:rsidR="00D620D7" w:rsidRDefault="00D620D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20D7" w:rsidRDefault="00D620D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20D7" w:rsidRDefault="007C41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В.Н. Шувалов</w:t>
      </w:r>
    </w:p>
    <w:p w:rsidR="00D620D7" w:rsidRDefault="00D620D7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D620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D7"/>
    <w:rsid w:val="00057FCE"/>
    <w:rsid w:val="007C4158"/>
    <w:rsid w:val="00891662"/>
    <w:rsid w:val="00D6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22E2203-B95E-4A86-8BC5-C20A3130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2016-11-03T10:45:00Z</cp:lastPrinted>
  <dcterms:created xsi:type="dcterms:W3CDTF">2016-11-09T05:23:00Z</dcterms:created>
  <dcterms:modified xsi:type="dcterms:W3CDTF">2016-11-09T05:23:00Z</dcterms:modified>
</cp:coreProperties>
</file>