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20" w:rsidRPr="00A3387A" w:rsidRDefault="003E1B8F">
      <w:pPr>
        <w:pStyle w:val="Standard"/>
        <w:widowControl w:val="0"/>
        <w:spacing w:after="0" w:line="100" w:lineRule="atLeast"/>
        <w:ind w:firstLine="6237"/>
        <w:rPr>
          <w:sz w:val="24"/>
          <w:szCs w:val="24"/>
        </w:rPr>
      </w:pPr>
      <w:r w:rsidRPr="00A3387A">
        <w:rPr>
          <w:bCs/>
          <w:sz w:val="24"/>
          <w:szCs w:val="24"/>
        </w:rPr>
        <w:t>Проект</w:t>
      </w:r>
    </w:p>
    <w:p w:rsidR="00883520" w:rsidRPr="00A3387A" w:rsidRDefault="003E1B8F">
      <w:pPr>
        <w:pStyle w:val="Standard"/>
        <w:widowControl w:val="0"/>
        <w:spacing w:after="0" w:line="100" w:lineRule="atLeast"/>
        <w:ind w:firstLine="6237"/>
        <w:rPr>
          <w:sz w:val="24"/>
          <w:szCs w:val="24"/>
        </w:rPr>
      </w:pPr>
      <w:proofErr w:type="gramStart"/>
      <w:r w:rsidRPr="00A3387A">
        <w:rPr>
          <w:bCs/>
          <w:sz w:val="24"/>
          <w:szCs w:val="24"/>
        </w:rPr>
        <w:t>подготовлен</w:t>
      </w:r>
      <w:proofErr w:type="gramEnd"/>
      <w:r w:rsidRPr="00A3387A">
        <w:rPr>
          <w:bCs/>
          <w:sz w:val="24"/>
          <w:szCs w:val="24"/>
        </w:rPr>
        <w:t xml:space="preserve"> </w:t>
      </w:r>
      <w:r w:rsidRPr="00A3387A">
        <w:rPr>
          <w:sz w:val="24"/>
          <w:szCs w:val="24"/>
        </w:rPr>
        <w:t>департаментом</w:t>
      </w:r>
    </w:p>
    <w:p w:rsidR="00883520" w:rsidRPr="00A3387A" w:rsidRDefault="003E1B8F">
      <w:pPr>
        <w:pStyle w:val="Standard"/>
        <w:widowControl w:val="0"/>
        <w:spacing w:after="0" w:line="100" w:lineRule="atLeast"/>
        <w:ind w:firstLine="6237"/>
        <w:rPr>
          <w:sz w:val="24"/>
          <w:szCs w:val="24"/>
        </w:rPr>
      </w:pPr>
      <w:r w:rsidRPr="00A3387A">
        <w:rPr>
          <w:sz w:val="24"/>
          <w:szCs w:val="24"/>
        </w:rPr>
        <w:t>по экономической политике</w:t>
      </w:r>
    </w:p>
    <w:p w:rsidR="00883520" w:rsidRPr="00E43666" w:rsidRDefault="00883520">
      <w:pPr>
        <w:pStyle w:val="Standard"/>
        <w:widowControl w:val="0"/>
        <w:spacing w:after="0" w:line="100" w:lineRule="atLeast"/>
        <w:ind w:left="5040" w:firstLine="720"/>
      </w:pPr>
    </w:p>
    <w:p w:rsidR="00883520" w:rsidRPr="00A3387A" w:rsidRDefault="003E1B8F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МУНИЦИПАЛЬНОЕ ОБРАЗОВАНИЕ</w:t>
      </w:r>
    </w:p>
    <w:p w:rsidR="00883520" w:rsidRPr="00A3387A" w:rsidRDefault="003E1B8F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ГОРОДСКОЙ ОКРУГ ГОРОД СУРГУТ</w:t>
      </w:r>
    </w:p>
    <w:p w:rsidR="00883520" w:rsidRPr="00A3387A" w:rsidRDefault="00883520">
      <w:pPr>
        <w:pStyle w:val="Standard"/>
        <w:widowControl w:val="0"/>
        <w:spacing w:after="0" w:line="100" w:lineRule="atLeast"/>
        <w:rPr>
          <w:rFonts w:ascii="Arial" w:hAnsi="Arial" w:cs="Arial"/>
          <w:sz w:val="18"/>
          <w:szCs w:val="18"/>
        </w:rPr>
      </w:pPr>
    </w:p>
    <w:p w:rsidR="00883520" w:rsidRPr="00A3387A" w:rsidRDefault="003E1B8F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АДМИНИСТРАЦИЯ ГОРОДА</w:t>
      </w:r>
    </w:p>
    <w:p w:rsidR="00883520" w:rsidRPr="00A3387A" w:rsidRDefault="00883520">
      <w:pPr>
        <w:pStyle w:val="Standard"/>
        <w:widowControl w:val="0"/>
        <w:spacing w:after="0" w:line="100" w:lineRule="atLeast"/>
        <w:jc w:val="center"/>
      </w:pPr>
    </w:p>
    <w:p w:rsidR="00883520" w:rsidRPr="00A3387A" w:rsidRDefault="003E1B8F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ПОСТАНОВЛЕНИЕ</w:t>
      </w:r>
    </w:p>
    <w:p w:rsidR="00883520" w:rsidRPr="00E43666" w:rsidRDefault="00883520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:rsidR="00883520" w:rsidRPr="00A3387A" w:rsidRDefault="003E1B8F">
      <w:pPr>
        <w:pStyle w:val="Standard"/>
        <w:widowControl w:val="0"/>
        <w:spacing w:after="0" w:line="100" w:lineRule="atLeast"/>
        <w:rPr>
          <w:sz w:val="28"/>
          <w:szCs w:val="28"/>
        </w:rPr>
      </w:pPr>
      <w:r w:rsidRPr="00A3387A">
        <w:rPr>
          <w:sz w:val="28"/>
          <w:szCs w:val="28"/>
        </w:rPr>
        <w:t xml:space="preserve">«___» ___________ 2015 </w:t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  <w:t xml:space="preserve">            №__________</w:t>
      </w:r>
    </w:p>
    <w:p w:rsidR="00883520" w:rsidRPr="00A3387A" w:rsidRDefault="00883520">
      <w:pPr>
        <w:pStyle w:val="Standard"/>
        <w:widowControl w:val="0"/>
        <w:spacing w:after="0" w:line="100" w:lineRule="atLeast"/>
        <w:rPr>
          <w:sz w:val="28"/>
          <w:szCs w:val="28"/>
        </w:rPr>
      </w:pPr>
    </w:p>
    <w:p w:rsidR="00883520" w:rsidRPr="00A3387A" w:rsidRDefault="003E1B8F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 xml:space="preserve">О внесении изменений в постановление  </w:t>
      </w:r>
    </w:p>
    <w:p w:rsidR="00883520" w:rsidRPr="00A3387A" w:rsidRDefault="003E1B8F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Администрации города от 19.02.2014 № 1131</w:t>
      </w:r>
    </w:p>
    <w:p w:rsidR="00883520" w:rsidRPr="00A3387A" w:rsidRDefault="003E1B8F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«Об утверждении регламента организации</w:t>
      </w:r>
    </w:p>
    <w:p w:rsidR="00883520" w:rsidRPr="00A3387A" w:rsidRDefault="003E1B8F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закупок товаров, работ, услуг для обеспечения</w:t>
      </w:r>
    </w:p>
    <w:p w:rsidR="00883520" w:rsidRPr="00A3387A" w:rsidRDefault="003E1B8F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 xml:space="preserve">муниципальных нужд в </w:t>
      </w:r>
      <w:proofErr w:type="gramStart"/>
      <w:r w:rsidRPr="00A3387A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883520" w:rsidRPr="00A3387A" w:rsidRDefault="003E1B8F">
      <w:pPr>
        <w:pStyle w:val="12"/>
        <w:rPr>
          <w:sz w:val="28"/>
          <w:szCs w:val="28"/>
        </w:rPr>
      </w:pPr>
      <w:proofErr w:type="gramStart"/>
      <w:r w:rsidRPr="00A3387A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A3387A">
        <w:rPr>
          <w:rFonts w:ascii="Times New Roman" w:hAnsi="Times New Roman"/>
          <w:sz w:val="28"/>
          <w:szCs w:val="28"/>
        </w:rPr>
        <w:t xml:space="preserve"> городской округ город Сургут»</w:t>
      </w:r>
    </w:p>
    <w:p w:rsidR="00E43666" w:rsidRDefault="00E43666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883520" w:rsidRPr="00A3387A" w:rsidRDefault="003E1B8F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В целях совершенствования системы муниципальных закупок, </w:t>
      </w:r>
      <w:r w:rsidRPr="00A3387A">
        <w:rPr>
          <w:sz w:val="28"/>
          <w:szCs w:val="28"/>
        </w:rPr>
        <w:br/>
        <w:t xml:space="preserve">в соответствии с Федеральным законом от 05.04.2013 № 44-ФЗ </w:t>
      </w:r>
      <w:r w:rsidRPr="00A3387A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(с изменениями от </w:t>
      </w:r>
      <w:r w:rsidR="0046220E">
        <w:rPr>
          <w:sz w:val="28"/>
          <w:szCs w:val="28"/>
        </w:rPr>
        <w:t>13.07</w:t>
      </w:r>
      <w:r w:rsidRPr="00A3387A">
        <w:rPr>
          <w:sz w:val="28"/>
          <w:szCs w:val="28"/>
        </w:rPr>
        <w:t>.201</w:t>
      </w:r>
      <w:r w:rsidR="0046220E">
        <w:rPr>
          <w:sz w:val="28"/>
          <w:szCs w:val="28"/>
        </w:rPr>
        <w:t>5</w:t>
      </w:r>
      <w:r w:rsidRPr="00A3387A">
        <w:rPr>
          <w:sz w:val="28"/>
          <w:szCs w:val="28"/>
        </w:rPr>
        <w:t>)</w:t>
      </w:r>
      <w:r w:rsidRPr="00A3387A">
        <w:rPr>
          <w:spacing w:val="-8"/>
          <w:sz w:val="28"/>
          <w:szCs w:val="28"/>
        </w:rPr>
        <w:t xml:space="preserve">,   </w:t>
      </w:r>
      <w:r w:rsidRPr="00A3387A">
        <w:rPr>
          <w:rFonts w:eastAsia="Times New Roman"/>
          <w:sz w:val="28"/>
          <w:szCs w:val="28"/>
        </w:rPr>
        <w:t>Регламентом Администрации города, утвержденным распоряжением Администрации города от 30.12.2005 № 3686 (с последующими изменениями):</w:t>
      </w:r>
    </w:p>
    <w:p w:rsidR="00883520" w:rsidRPr="00A3387A" w:rsidRDefault="003E1B8F">
      <w:pPr>
        <w:pStyle w:val="1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bookmarkStart w:id="0" w:name="sub_10"/>
      <w:r w:rsidRPr="00A3387A">
        <w:rPr>
          <w:sz w:val="28"/>
          <w:szCs w:val="28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="00B35551">
        <w:rPr>
          <w:sz w:val="28"/>
          <w:szCs w:val="28"/>
        </w:rPr>
        <w:br/>
      </w:r>
      <w:r w:rsidRPr="00A3387A">
        <w:rPr>
          <w:sz w:val="28"/>
          <w:szCs w:val="28"/>
        </w:rPr>
        <w:t>для обеспечения муниципальных нужд в муниципальном образовании городской округ город Сургут» (с изменениями от</w:t>
      </w:r>
      <w:r w:rsidR="005138B7">
        <w:rPr>
          <w:sz w:val="28"/>
          <w:szCs w:val="28"/>
        </w:rPr>
        <w:t xml:space="preserve"> 28.01.2015 № 458</w:t>
      </w:r>
      <w:r w:rsidR="0046220E">
        <w:rPr>
          <w:sz w:val="28"/>
          <w:szCs w:val="28"/>
        </w:rPr>
        <w:t>, 04.03.2015 № 1434</w:t>
      </w:r>
      <w:r w:rsidRPr="00A3387A">
        <w:rPr>
          <w:sz w:val="28"/>
          <w:szCs w:val="28"/>
        </w:rPr>
        <w:t>) следующие изменения:</w:t>
      </w:r>
    </w:p>
    <w:p w:rsidR="00883520" w:rsidRPr="00A3387A" w:rsidRDefault="003E1B8F">
      <w:pPr>
        <w:pStyle w:val="13"/>
        <w:tabs>
          <w:tab w:val="left" w:pos="1560"/>
        </w:tabs>
        <w:spacing w:after="0"/>
        <w:ind w:left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>в приложении к постановлению:</w:t>
      </w:r>
    </w:p>
    <w:p w:rsidR="00EF504C" w:rsidRDefault="00EF504C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3.2.4. изложить в следующей редакции:</w:t>
      </w:r>
    </w:p>
    <w:p w:rsidR="00EF504C" w:rsidRPr="00936EFB" w:rsidRDefault="00EF504C" w:rsidP="00936EFB">
      <w:pPr>
        <w:pStyle w:val="13"/>
        <w:spacing w:after="0"/>
        <w:ind w:left="0" w:firstLine="567"/>
        <w:jc w:val="both"/>
        <w:rPr>
          <w:sz w:val="28"/>
          <w:szCs w:val="28"/>
        </w:rPr>
      </w:pPr>
      <w:r w:rsidRPr="00936EFB">
        <w:rPr>
          <w:sz w:val="28"/>
          <w:szCs w:val="28"/>
        </w:rPr>
        <w:t>«</w:t>
      </w:r>
      <w:r w:rsidR="008045DC" w:rsidRPr="00936EFB">
        <w:rPr>
          <w:sz w:val="28"/>
          <w:szCs w:val="28"/>
        </w:rPr>
        <w:t xml:space="preserve">3.2.4. </w:t>
      </w:r>
      <w:proofErr w:type="gramStart"/>
      <w:r w:rsidRPr="00936EFB">
        <w:rPr>
          <w:sz w:val="28"/>
          <w:szCs w:val="28"/>
        </w:rPr>
        <w:t>Планы-графики размещения заказов на 201</w:t>
      </w:r>
      <w:r w:rsidR="006E5FB4">
        <w:rPr>
          <w:sz w:val="28"/>
          <w:szCs w:val="28"/>
        </w:rPr>
        <w:t>5</w:t>
      </w:r>
      <w:r w:rsidRPr="00936EFB">
        <w:rPr>
          <w:sz w:val="28"/>
          <w:szCs w:val="28"/>
        </w:rPr>
        <w:t xml:space="preserve"> – 2016 годы заказчики размещают в единой информационной системе (до ввода указанной системы </w:t>
      </w:r>
      <w:r w:rsidR="006C313F">
        <w:rPr>
          <w:sz w:val="28"/>
          <w:szCs w:val="28"/>
        </w:rPr>
        <w:br/>
      </w:r>
      <w:r w:rsidRPr="00936EFB">
        <w:rPr>
          <w:sz w:val="28"/>
          <w:szCs w:val="28"/>
        </w:rPr>
        <w:t xml:space="preserve">в эксплуатацию – на </w:t>
      </w:r>
      <w:hyperlink r:id="rId7" w:history="1">
        <w:r w:rsidRPr="00936EFB">
          <w:rPr>
            <w:rStyle w:val="a7"/>
            <w:color w:val="auto"/>
            <w:sz w:val="28"/>
            <w:szCs w:val="28"/>
            <w:u w:val="none"/>
          </w:rPr>
          <w:t>официальном сайте</w:t>
        </w:r>
      </w:hyperlink>
      <w:r w:rsidRPr="00936EFB">
        <w:rPr>
          <w:sz w:val="28"/>
          <w:szCs w:val="28"/>
        </w:rPr>
        <w:t xml:space="preserve"> Российской Федерации) в соответствии с совместным </w:t>
      </w:r>
      <w:hyperlink r:id="rId8" w:history="1">
        <w:r w:rsidRPr="00936EFB">
          <w:rPr>
            <w:rStyle w:val="a7"/>
            <w:color w:val="auto"/>
            <w:sz w:val="28"/>
            <w:szCs w:val="28"/>
            <w:u w:val="none"/>
          </w:rPr>
          <w:t>приказом</w:t>
        </w:r>
      </w:hyperlink>
      <w:r w:rsidRPr="00936EFB">
        <w:rPr>
          <w:sz w:val="28"/>
          <w:szCs w:val="28"/>
        </w:rPr>
        <w:t xml:space="preserve"> Министерства экономического развития Российской Федерации и Федерального казначейства от 27.12.2011 № 761/20н </w:t>
      </w:r>
      <w:r w:rsidR="006C313F">
        <w:rPr>
          <w:sz w:val="28"/>
          <w:szCs w:val="28"/>
        </w:rPr>
        <w:br/>
      </w:r>
      <w:r w:rsidRPr="00936EFB">
        <w:rPr>
          <w:sz w:val="28"/>
          <w:szCs w:val="28"/>
        </w:rPr>
        <w:t>«Об утверждении порядка размещения на официальном сайте п</w:t>
      </w:r>
      <w:r w:rsidR="008045DC" w:rsidRPr="00936EFB">
        <w:rPr>
          <w:sz w:val="28"/>
          <w:szCs w:val="28"/>
        </w:rPr>
        <w:t>ланов-графиков размещения заказов</w:t>
      </w:r>
      <w:r w:rsidRPr="00936EFB">
        <w:rPr>
          <w:sz w:val="28"/>
          <w:szCs w:val="28"/>
        </w:rPr>
        <w:t xml:space="preserve"> на поставки товаров, выполнение работ, оказание услуг </w:t>
      </w:r>
      <w:r w:rsidR="00491335" w:rsidRPr="00936EFB">
        <w:rPr>
          <w:sz w:val="28"/>
          <w:szCs w:val="28"/>
        </w:rPr>
        <w:br/>
      </w:r>
      <w:r w:rsidRPr="00936EFB">
        <w:rPr>
          <w:sz w:val="28"/>
          <w:szCs w:val="28"/>
        </w:rPr>
        <w:t>для нужд</w:t>
      </w:r>
      <w:proofErr w:type="gramEnd"/>
      <w:r w:rsidRPr="00936EFB">
        <w:rPr>
          <w:sz w:val="28"/>
          <w:szCs w:val="28"/>
        </w:rPr>
        <w:t xml:space="preserve"> </w:t>
      </w:r>
      <w:proofErr w:type="gramStart"/>
      <w:r w:rsidRPr="00936EFB">
        <w:rPr>
          <w:sz w:val="28"/>
          <w:szCs w:val="28"/>
        </w:rPr>
        <w:t xml:space="preserve">заказчиков и формы планов-графиков размещения заказа на поставки товаров, выполнение работ, оказание услуг для нужд заказчиков» с учетом особенностей, установленных </w:t>
      </w:r>
      <w:r w:rsidR="00936EFB" w:rsidRPr="00936EFB">
        <w:rPr>
          <w:sz w:val="28"/>
          <w:szCs w:val="28"/>
        </w:rPr>
        <w:t xml:space="preserve">совместным приказом Министерства экономического развития Российской Федерации и Федерального казначейства от 31.03.2015 № 182/7н «Об особенностях размещения в единой </w:t>
      </w:r>
      <w:r w:rsidR="00936EFB" w:rsidRPr="00936EFB">
        <w:rPr>
          <w:sz w:val="28"/>
          <w:szCs w:val="28"/>
        </w:rPr>
        <w:lastRenderedPageBreak/>
        <w:t xml:space="preserve">информационной системе или до ввода в эксплуатацию указанной системы </w:t>
      </w:r>
      <w:r w:rsidR="006C313F">
        <w:rPr>
          <w:sz w:val="28"/>
          <w:szCs w:val="28"/>
        </w:rPr>
        <w:br/>
      </w:r>
      <w:r w:rsidR="00936EFB" w:rsidRPr="00936EFB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r w:rsidR="006C313F">
        <w:rPr>
          <w:sz w:val="28"/>
          <w:szCs w:val="28"/>
        </w:rPr>
        <w:t>«</w:t>
      </w:r>
      <w:r w:rsidR="00936EFB" w:rsidRPr="00936EFB">
        <w:rPr>
          <w:sz w:val="28"/>
          <w:szCs w:val="28"/>
        </w:rPr>
        <w:t>Интернет</w:t>
      </w:r>
      <w:r w:rsidR="006C313F">
        <w:rPr>
          <w:sz w:val="28"/>
          <w:szCs w:val="28"/>
        </w:rPr>
        <w:t>»</w:t>
      </w:r>
      <w:r w:rsidR="00936EFB" w:rsidRPr="00936EFB">
        <w:rPr>
          <w:sz w:val="28"/>
          <w:szCs w:val="28"/>
        </w:rPr>
        <w:t xml:space="preserve"> для размещения информации</w:t>
      </w:r>
      <w:proofErr w:type="gramEnd"/>
      <w:r w:rsidR="00936EFB" w:rsidRPr="00936EFB">
        <w:rPr>
          <w:sz w:val="28"/>
          <w:szCs w:val="28"/>
        </w:rPr>
        <w:t xml:space="preserve"> </w:t>
      </w:r>
      <w:r w:rsidR="006C313F">
        <w:rPr>
          <w:sz w:val="28"/>
          <w:szCs w:val="28"/>
        </w:rPr>
        <w:br/>
      </w:r>
      <w:r w:rsidR="00936EFB" w:rsidRPr="00936EFB">
        <w:rPr>
          <w:sz w:val="28"/>
          <w:szCs w:val="28"/>
        </w:rPr>
        <w:t>о размещении заказов на поставки товаров, выполнение работ, оказание услуг планов-графиков размещения заказов на 2015-2016 годы</w:t>
      </w:r>
      <w:proofErr w:type="gramStart"/>
      <w:r w:rsidR="00936EFB">
        <w:rPr>
          <w:sz w:val="28"/>
          <w:szCs w:val="28"/>
        </w:rPr>
        <w:t>.</w:t>
      </w:r>
      <w:r w:rsidR="00491335" w:rsidRPr="00936EFB">
        <w:rPr>
          <w:sz w:val="28"/>
          <w:szCs w:val="28"/>
        </w:rPr>
        <w:t>»</w:t>
      </w:r>
      <w:proofErr w:type="gramEnd"/>
    </w:p>
    <w:p w:rsidR="002B2748" w:rsidRDefault="002B2748" w:rsidP="00491335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3.2.5 изложить в следующей редакции:</w:t>
      </w:r>
    </w:p>
    <w:p w:rsidR="002B2748" w:rsidRPr="00082F87" w:rsidRDefault="002B2748" w:rsidP="00936EFB">
      <w:pPr>
        <w:pStyle w:val="13"/>
        <w:spacing w:after="0"/>
        <w:ind w:left="0" w:firstLine="567"/>
        <w:jc w:val="both"/>
        <w:rPr>
          <w:sz w:val="28"/>
          <w:szCs w:val="28"/>
        </w:rPr>
      </w:pPr>
      <w:r w:rsidRPr="002B2748">
        <w:rPr>
          <w:sz w:val="28"/>
          <w:szCs w:val="28"/>
        </w:rPr>
        <w:t>«</w:t>
      </w:r>
      <w:r w:rsidR="001D4797">
        <w:rPr>
          <w:sz w:val="28"/>
          <w:szCs w:val="28"/>
        </w:rPr>
        <w:t xml:space="preserve">3.2.5. </w:t>
      </w:r>
      <w:r w:rsidRPr="002B2748">
        <w:rPr>
          <w:sz w:val="28"/>
          <w:szCs w:val="28"/>
        </w:rPr>
        <w:t>Изменения в план-г</w:t>
      </w:r>
      <w:r w:rsidR="006E5FB4">
        <w:rPr>
          <w:sz w:val="28"/>
          <w:szCs w:val="28"/>
        </w:rPr>
        <w:t>рафик размещения заказов на 2015</w:t>
      </w:r>
      <w:r w:rsidRPr="002B2748">
        <w:rPr>
          <w:sz w:val="28"/>
          <w:szCs w:val="28"/>
        </w:rPr>
        <w:t xml:space="preserve"> – 2016 годы вносятся в порядке, определенном приказами Министерства экономического развития Российской Федерации и Федерального казначейства</w:t>
      </w:r>
      <w:r w:rsidR="00A03DB6">
        <w:rPr>
          <w:sz w:val="28"/>
          <w:szCs w:val="28"/>
        </w:rPr>
        <w:t xml:space="preserve">, указанными </w:t>
      </w:r>
      <w:r w:rsidR="00E85F59">
        <w:rPr>
          <w:sz w:val="28"/>
          <w:szCs w:val="28"/>
        </w:rPr>
        <w:br/>
      </w:r>
      <w:r w:rsidR="000C7FBE">
        <w:rPr>
          <w:sz w:val="28"/>
          <w:szCs w:val="28"/>
        </w:rPr>
        <w:t>в пункте 3.2.4</w:t>
      </w:r>
      <w:r w:rsidR="00A03DB6">
        <w:rPr>
          <w:sz w:val="28"/>
          <w:szCs w:val="28"/>
        </w:rPr>
        <w:t xml:space="preserve"> </w:t>
      </w:r>
      <w:r w:rsidR="00E85F59" w:rsidRPr="002B2748">
        <w:rPr>
          <w:sz w:val="28"/>
          <w:szCs w:val="28"/>
        </w:rPr>
        <w:t>настоящего</w:t>
      </w:r>
      <w:r w:rsidR="00E85F59">
        <w:rPr>
          <w:sz w:val="28"/>
          <w:szCs w:val="28"/>
        </w:rPr>
        <w:t xml:space="preserve"> </w:t>
      </w:r>
      <w:r w:rsidR="00A03DB6">
        <w:rPr>
          <w:sz w:val="28"/>
          <w:szCs w:val="28"/>
        </w:rPr>
        <w:t>регламента.</w:t>
      </w:r>
      <w:r w:rsidRPr="002B2748">
        <w:rPr>
          <w:sz w:val="28"/>
          <w:szCs w:val="28"/>
        </w:rPr>
        <w:t xml:space="preserve"> Внесение изменений в планы-графики </w:t>
      </w:r>
      <w:r w:rsidR="00E85F59">
        <w:rPr>
          <w:sz w:val="28"/>
          <w:szCs w:val="28"/>
        </w:rPr>
        <w:br/>
      </w:r>
      <w:r w:rsidRPr="002B2748">
        <w:rPr>
          <w:sz w:val="28"/>
          <w:szCs w:val="28"/>
        </w:rPr>
        <w:t xml:space="preserve">для заказчиков, подведомственных куратору, осуществляется с учетом положений </w:t>
      </w:r>
      <w:hyperlink w:anchor="sub_322" w:history="1">
        <w:r w:rsidRPr="002B2748">
          <w:rPr>
            <w:sz w:val="28"/>
            <w:szCs w:val="28"/>
          </w:rPr>
          <w:t>пункта 3.2.2</w:t>
        </w:r>
      </w:hyperlink>
      <w:r w:rsidRPr="002B2748">
        <w:rPr>
          <w:sz w:val="28"/>
          <w:szCs w:val="28"/>
        </w:rPr>
        <w:t xml:space="preserve"> настоящего регламента</w:t>
      </w:r>
      <w:proofErr w:type="gramStart"/>
      <w:r w:rsidRPr="002B2748">
        <w:rPr>
          <w:sz w:val="28"/>
          <w:szCs w:val="28"/>
        </w:rPr>
        <w:t>.</w:t>
      </w:r>
      <w:r w:rsidRPr="00082F87">
        <w:rPr>
          <w:sz w:val="28"/>
          <w:szCs w:val="28"/>
        </w:rPr>
        <w:t>»</w:t>
      </w:r>
      <w:proofErr w:type="gramEnd"/>
    </w:p>
    <w:p w:rsidR="00C83FD0" w:rsidRPr="00C83FD0" w:rsidRDefault="000C7FBE" w:rsidP="00491335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4.4</w:t>
      </w:r>
      <w:r w:rsidR="00C83FD0">
        <w:rPr>
          <w:sz w:val="28"/>
          <w:szCs w:val="28"/>
        </w:rPr>
        <w:t xml:space="preserve"> после слов «в соответствии  с частью 2 статьи 25 Закона о контрактной системе» дополнить словами «, а также подготовку документации о закупке</w:t>
      </w:r>
      <w:r w:rsidR="001D4797">
        <w:rPr>
          <w:sz w:val="28"/>
          <w:szCs w:val="28"/>
        </w:rPr>
        <w:t xml:space="preserve"> </w:t>
      </w:r>
      <w:r w:rsidR="00E43666">
        <w:rPr>
          <w:sz w:val="28"/>
          <w:szCs w:val="28"/>
        </w:rPr>
        <w:t>(</w:t>
      </w:r>
      <w:r w:rsidR="001D4797">
        <w:rPr>
          <w:sz w:val="28"/>
          <w:szCs w:val="28"/>
        </w:rPr>
        <w:t>в соответствии с заключенным соглашением</w:t>
      </w:r>
      <w:r w:rsidR="00E43666">
        <w:rPr>
          <w:sz w:val="28"/>
          <w:szCs w:val="28"/>
        </w:rPr>
        <w:t>)</w:t>
      </w:r>
      <w:r w:rsidR="001D4797">
        <w:rPr>
          <w:sz w:val="28"/>
          <w:szCs w:val="28"/>
        </w:rPr>
        <w:t xml:space="preserve">. </w:t>
      </w:r>
      <w:r w:rsidR="0060655A">
        <w:rPr>
          <w:sz w:val="28"/>
          <w:szCs w:val="28"/>
        </w:rPr>
        <w:t>Проект контракта, являющийся частью документации о закупке, подлежит согласованию с правовым управлением Администрации города</w:t>
      </w:r>
      <w:proofErr w:type="gramStart"/>
      <w:r w:rsidR="0060655A">
        <w:rPr>
          <w:sz w:val="28"/>
          <w:szCs w:val="28"/>
        </w:rPr>
        <w:t>.</w:t>
      </w:r>
      <w:r w:rsidR="00C83FD0">
        <w:rPr>
          <w:sz w:val="28"/>
          <w:szCs w:val="28"/>
        </w:rPr>
        <w:t>»</w:t>
      </w:r>
      <w:r w:rsidR="003E1B8F" w:rsidRPr="00A3387A">
        <w:rPr>
          <w:rFonts w:eastAsia="Times New Roman"/>
          <w:sz w:val="28"/>
          <w:szCs w:val="28"/>
        </w:rPr>
        <w:t xml:space="preserve"> </w:t>
      </w:r>
      <w:proofErr w:type="gramEnd"/>
    </w:p>
    <w:p w:rsidR="00E9304D" w:rsidRPr="00BD5527" w:rsidRDefault="000C7FBE" w:rsidP="00E9304D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пункте 5.5</w:t>
      </w:r>
      <w:r w:rsidR="00E9304D">
        <w:rPr>
          <w:rFonts w:eastAsia="Times New Roman"/>
          <w:sz w:val="28"/>
          <w:szCs w:val="28"/>
        </w:rPr>
        <w:t xml:space="preserve"> слова «</w:t>
      </w:r>
      <w:r w:rsidR="00E9304D" w:rsidRPr="00E9304D">
        <w:rPr>
          <w:rFonts w:eastAsia="Times New Roman"/>
          <w:sz w:val="28"/>
          <w:szCs w:val="28"/>
        </w:rPr>
        <w:t>муниципаль</w:t>
      </w:r>
      <w:r w:rsidR="00E9304D">
        <w:rPr>
          <w:rFonts w:eastAsia="Times New Roman"/>
          <w:sz w:val="28"/>
          <w:szCs w:val="28"/>
        </w:rPr>
        <w:t>ном казенном учреждении «Информационный центр «АСУ-город» заменить словами «</w:t>
      </w:r>
      <w:r w:rsidR="00E9304D" w:rsidRPr="00E9304D">
        <w:rPr>
          <w:rFonts w:eastAsia="Times New Roman"/>
          <w:sz w:val="28"/>
          <w:szCs w:val="28"/>
        </w:rPr>
        <w:t>муниципальном казенном учреждении</w:t>
      </w:r>
      <w:r w:rsidR="00E9304D">
        <w:rPr>
          <w:rFonts w:eastAsia="Times New Roman"/>
          <w:sz w:val="28"/>
          <w:szCs w:val="28"/>
        </w:rPr>
        <w:t xml:space="preserve"> «</w:t>
      </w:r>
      <w:r w:rsidR="00E9304D" w:rsidRPr="00E9304D">
        <w:rPr>
          <w:rFonts w:eastAsia="Times New Roman"/>
          <w:sz w:val="28"/>
          <w:szCs w:val="28"/>
        </w:rPr>
        <w:t>Управление информационных технологий и связи города Сургута»</w:t>
      </w:r>
      <w:r w:rsidR="001D4797">
        <w:rPr>
          <w:rFonts w:eastAsia="Times New Roman"/>
          <w:sz w:val="28"/>
          <w:szCs w:val="28"/>
        </w:rPr>
        <w:t xml:space="preserve"> (</w:t>
      </w:r>
      <w:r w:rsidR="00E9304D">
        <w:rPr>
          <w:rFonts w:eastAsia="Times New Roman"/>
          <w:sz w:val="28"/>
          <w:szCs w:val="28"/>
        </w:rPr>
        <w:t>далее – МКУ «УИТС г. Сургута»</w:t>
      </w:r>
      <w:r w:rsidR="001D4797">
        <w:rPr>
          <w:rFonts w:eastAsia="Times New Roman"/>
          <w:sz w:val="28"/>
          <w:szCs w:val="28"/>
        </w:rPr>
        <w:t>)</w:t>
      </w:r>
      <w:proofErr w:type="gramStart"/>
      <w:r w:rsidR="001D4797">
        <w:rPr>
          <w:rFonts w:eastAsia="Times New Roman"/>
          <w:sz w:val="28"/>
          <w:szCs w:val="28"/>
        </w:rPr>
        <w:t>.»</w:t>
      </w:r>
      <w:proofErr w:type="gramEnd"/>
    </w:p>
    <w:p w:rsidR="001D4797" w:rsidRPr="00BD5527" w:rsidRDefault="001D4797" w:rsidP="001D4797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BD5527">
        <w:rPr>
          <w:rFonts w:eastAsia="Times New Roman"/>
          <w:sz w:val="28"/>
          <w:szCs w:val="28"/>
        </w:rPr>
        <w:t xml:space="preserve">В пункте 5.10 слова «муниципальному казенному учреждению </w:t>
      </w:r>
      <w:r>
        <w:rPr>
          <w:rFonts w:eastAsia="Times New Roman"/>
          <w:sz w:val="28"/>
          <w:szCs w:val="28"/>
        </w:rPr>
        <w:t>«Информационный центр «</w:t>
      </w:r>
      <w:r w:rsidRPr="00BD5527">
        <w:rPr>
          <w:rFonts w:eastAsia="Times New Roman"/>
          <w:sz w:val="28"/>
          <w:szCs w:val="28"/>
        </w:rPr>
        <w:t xml:space="preserve">АСУ-город» </w:t>
      </w:r>
      <w:r>
        <w:rPr>
          <w:rFonts w:eastAsia="Times New Roman"/>
          <w:sz w:val="28"/>
          <w:szCs w:val="28"/>
        </w:rPr>
        <w:t xml:space="preserve">заменить словами «МКУ «УИТС </w:t>
      </w:r>
      <w:r>
        <w:rPr>
          <w:rFonts w:eastAsia="Times New Roman"/>
          <w:sz w:val="28"/>
          <w:szCs w:val="28"/>
        </w:rPr>
        <w:br/>
        <w:t>г. Сургута».</w:t>
      </w:r>
    </w:p>
    <w:p w:rsidR="003247EE" w:rsidRPr="00BD5527" w:rsidRDefault="003247EE" w:rsidP="003247EE">
      <w:pPr>
        <w:pStyle w:val="a8"/>
        <w:numPr>
          <w:ilvl w:val="1"/>
          <w:numId w:val="1"/>
        </w:numPr>
        <w:ind w:left="0"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абзаце третьем</w:t>
      </w:r>
      <w:r w:rsidRPr="00BD5527">
        <w:rPr>
          <w:sz w:val="28"/>
          <w:szCs w:val="28"/>
        </w:rPr>
        <w:t xml:space="preserve"> пункта 5.12</w:t>
      </w:r>
      <w:r>
        <w:rPr>
          <w:sz w:val="28"/>
          <w:szCs w:val="28"/>
        </w:rPr>
        <w:t>, пункте 5.13, абзаце втором пункта 5.15</w:t>
      </w:r>
      <w:r w:rsidRPr="00BD5527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BD5527">
        <w:rPr>
          <w:sz w:val="28"/>
          <w:szCs w:val="28"/>
        </w:rPr>
        <w:t xml:space="preserve">муниципальное казенное учреждение </w:t>
      </w:r>
      <w:r>
        <w:rPr>
          <w:sz w:val="28"/>
          <w:szCs w:val="28"/>
        </w:rPr>
        <w:t>«Информационный центр «</w:t>
      </w:r>
      <w:r w:rsidRPr="00BD5527">
        <w:rPr>
          <w:sz w:val="28"/>
          <w:szCs w:val="28"/>
        </w:rPr>
        <w:t>АСУ-город</w:t>
      </w:r>
      <w:r>
        <w:rPr>
          <w:sz w:val="28"/>
          <w:szCs w:val="28"/>
        </w:rPr>
        <w:t>»</w:t>
      </w:r>
      <w:r w:rsidRPr="00BD5527">
        <w:t xml:space="preserve"> </w:t>
      </w:r>
      <w:r w:rsidRPr="00BD5527">
        <w:rPr>
          <w:rFonts w:eastAsia="Calibri"/>
          <w:sz w:val="28"/>
          <w:szCs w:val="28"/>
          <w:lang w:eastAsia="ar-SA"/>
        </w:rPr>
        <w:t xml:space="preserve">заменить словами </w:t>
      </w:r>
      <w:r>
        <w:rPr>
          <w:rFonts w:eastAsia="Calibri"/>
          <w:sz w:val="28"/>
          <w:szCs w:val="28"/>
          <w:lang w:eastAsia="ar-SA"/>
        </w:rPr>
        <w:t>«</w:t>
      </w:r>
      <w:r w:rsidRPr="00BD5527">
        <w:rPr>
          <w:rFonts w:eastAsia="Calibri"/>
          <w:sz w:val="28"/>
          <w:szCs w:val="28"/>
          <w:lang w:eastAsia="ar-SA"/>
        </w:rPr>
        <w:t>МКУ «УИТС г. Сургута».</w:t>
      </w:r>
    </w:p>
    <w:p w:rsidR="001D4797" w:rsidRPr="00E9304D" w:rsidRDefault="003247EE" w:rsidP="003247EE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Абзац второй п</w:t>
      </w:r>
      <w:r w:rsidR="001D4797">
        <w:rPr>
          <w:rFonts w:eastAsia="Times New Roman"/>
          <w:sz w:val="28"/>
          <w:szCs w:val="28"/>
        </w:rPr>
        <w:t>ункт</w:t>
      </w:r>
      <w:r>
        <w:rPr>
          <w:rFonts w:eastAsia="Times New Roman"/>
          <w:sz w:val="28"/>
          <w:szCs w:val="28"/>
        </w:rPr>
        <w:t>а</w:t>
      </w:r>
      <w:r w:rsidR="001D4797">
        <w:rPr>
          <w:rFonts w:eastAsia="Times New Roman"/>
          <w:sz w:val="28"/>
          <w:szCs w:val="28"/>
        </w:rPr>
        <w:t xml:space="preserve"> 5.14 исключить.</w:t>
      </w:r>
    </w:p>
    <w:p w:rsidR="00625CCC" w:rsidRPr="00260FF2" w:rsidRDefault="00625CCC" w:rsidP="003247EE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Абзац </w:t>
      </w:r>
      <w:r w:rsidR="003247EE">
        <w:rPr>
          <w:rFonts w:eastAsia="Times New Roman"/>
          <w:sz w:val="28"/>
          <w:szCs w:val="28"/>
        </w:rPr>
        <w:t>второй</w:t>
      </w:r>
      <w:r>
        <w:rPr>
          <w:rFonts w:eastAsia="Times New Roman"/>
          <w:sz w:val="28"/>
          <w:szCs w:val="28"/>
        </w:rPr>
        <w:t xml:space="preserve"> пункта 6.4 изложить в следующей редакции:</w:t>
      </w:r>
    </w:p>
    <w:p w:rsidR="00625CCC" w:rsidRDefault="00625CCC" w:rsidP="003247EE">
      <w:pPr>
        <w:pStyle w:val="13"/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Pr="00260FF2">
        <w:rPr>
          <w:sz w:val="28"/>
          <w:szCs w:val="28"/>
        </w:rPr>
        <w:t xml:space="preserve">В случае предоставления участником аукциона, с которым заключается контракт, обеспечения исполнения контракта в соответствии со </w:t>
      </w:r>
      <w:hyperlink r:id="rId9" w:history="1">
        <w:r w:rsidRPr="00972625">
          <w:rPr>
            <w:rStyle w:val="a7"/>
            <w:color w:val="auto"/>
            <w:sz w:val="28"/>
            <w:szCs w:val="28"/>
            <w:u w:val="none"/>
          </w:rPr>
          <w:t>статьей 37</w:t>
        </w:r>
      </w:hyperlink>
      <w:r w:rsidRPr="00972625">
        <w:rPr>
          <w:sz w:val="28"/>
          <w:szCs w:val="28"/>
        </w:rPr>
        <w:t xml:space="preserve"> </w:t>
      </w:r>
      <w:r w:rsidRPr="00260FF2">
        <w:rPr>
          <w:sz w:val="28"/>
          <w:szCs w:val="28"/>
        </w:rPr>
        <w:t xml:space="preserve">Закона о контрактной системе в форме информации, подтверждающей добросовестность такого участника, а в соответствии с частью 9 вышеуказанной статьи также обоснования предлагаемой цены контракта </w:t>
      </w:r>
      <w:r>
        <w:rPr>
          <w:sz w:val="28"/>
          <w:szCs w:val="28"/>
        </w:rPr>
        <w:br/>
      </w:r>
      <w:r w:rsidRPr="00260FF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260FF2">
        <w:rPr>
          <w:sz w:val="28"/>
          <w:szCs w:val="28"/>
        </w:rPr>
        <w:t xml:space="preserve"> информация), заказчик представляет </w:t>
      </w:r>
      <w:r>
        <w:rPr>
          <w:sz w:val="28"/>
          <w:szCs w:val="28"/>
        </w:rPr>
        <w:t xml:space="preserve">информацию </w:t>
      </w:r>
      <w:r w:rsidRPr="00260FF2">
        <w:rPr>
          <w:sz w:val="28"/>
          <w:szCs w:val="28"/>
        </w:rPr>
        <w:t>в уполномоченный орган в срок не позднее дня, следующего за днем ее представления участником</w:t>
      </w:r>
      <w:proofErr w:type="gramEnd"/>
      <w:r w:rsidRPr="00260FF2">
        <w:rPr>
          <w:sz w:val="28"/>
          <w:szCs w:val="28"/>
        </w:rPr>
        <w:t xml:space="preserve"> закупки. Уполномоченный орган по поручению комиссии проводит анализ информации на соответствие требованиям, установленным </w:t>
      </w:r>
      <w:hyperlink r:id="rId10" w:history="1">
        <w:r w:rsidRPr="00066FE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066FE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6FE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контрактной системе, </w:t>
      </w:r>
      <w:r w:rsidRPr="00260FF2">
        <w:rPr>
          <w:sz w:val="28"/>
          <w:szCs w:val="28"/>
        </w:rPr>
        <w:t xml:space="preserve"> готовит заключение и представляет его членам комиссии для сведения</w:t>
      </w:r>
      <w:proofErr w:type="gramStart"/>
      <w:r w:rsidRPr="00260F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5FB4" w:rsidRDefault="006E5FB4" w:rsidP="006E5FB4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8.3. исключить.</w:t>
      </w:r>
    </w:p>
    <w:p w:rsidR="00625CCC" w:rsidRDefault="003247EE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пятый</w:t>
      </w:r>
      <w:r w:rsidR="000C7F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0C7FBE">
        <w:rPr>
          <w:sz w:val="28"/>
          <w:szCs w:val="28"/>
        </w:rPr>
        <w:t xml:space="preserve"> 8.6</w:t>
      </w:r>
      <w:r w:rsidR="00625CCC">
        <w:rPr>
          <w:sz w:val="28"/>
          <w:szCs w:val="28"/>
        </w:rPr>
        <w:t xml:space="preserve"> исключить.</w:t>
      </w:r>
    </w:p>
    <w:p w:rsidR="00460FCD" w:rsidRPr="00625CCC" w:rsidRDefault="00460FCD" w:rsidP="00460FCD">
      <w:pPr>
        <w:pStyle w:val="1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460FC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8.9 слова «М</w:t>
      </w:r>
      <w:r w:rsidRPr="00460FCD">
        <w:rPr>
          <w:sz w:val="28"/>
          <w:szCs w:val="28"/>
        </w:rPr>
        <w:t xml:space="preserve">униципальное казенное учреждение «Информационный центр «АСУ-город» заменить словами «МКУ «УИТС </w:t>
      </w:r>
      <w:r w:rsidR="00EC68E8">
        <w:rPr>
          <w:sz w:val="28"/>
          <w:szCs w:val="28"/>
        </w:rPr>
        <w:br/>
      </w:r>
      <w:r w:rsidRPr="00460FCD">
        <w:rPr>
          <w:sz w:val="28"/>
          <w:szCs w:val="28"/>
        </w:rPr>
        <w:t>г. Сургута»</w:t>
      </w:r>
    </w:p>
    <w:bookmarkEnd w:id="0"/>
    <w:p w:rsidR="00883520" w:rsidRPr="00A3387A" w:rsidRDefault="003E1B8F" w:rsidP="009E2622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2. </w:t>
      </w:r>
      <w:r w:rsidRPr="00A3387A">
        <w:rPr>
          <w:rFonts w:eastAsia="Times New Roman"/>
          <w:sz w:val="28"/>
          <w:szCs w:val="28"/>
        </w:rPr>
        <w:t xml:space="preserve">Управлению информационной политики </w:t>
      </w:r>
      <w:r w:rsidR="00D41686">
        <w:rPr>
          <w:rFonts w:eastAsia="Times New Roman"/>
          <w:sz w:val="28"/>
          <w:szCs w:val="28"/>
        </w:rPr>
        <w:t>опубликовать</w:t>
      </w:r>
      <w:r w:rsidRPr="00A3387A">
        <w:rPr>
          <w:rFonts w:eastAsia="Times New Roman"/>
          <w:sz w:val="28"/>
          <w:szCs w:val="28"/>
        </w:rPr>
        <w:t xml:space="preserve"> настоящее постановление в средствах массовой информации и </w:t>
      </w:r>
      <w:r w:rsidR="00D41686">
        <w:rPr>
          <w:rFonts w:eastAsia="Times New Roman"/>
          <w:sz w:val="28"/>
          <w:szCs w:val="28"/>
        </w:rPr>
        <w:t xml:space="preserve">разместить </w:t>
      </w:r>
      <w:r w:rsidRPr="00A3387A">
        <w:rPr>
          <w:rFonts w:eastAsia="Times New Roman"/>
          <w:sz w:val="28"/>
          <w:szCs w:val="28"/>
        </w:rPr>
        <w:t>на официальном интернет-сайте Администрации города.</w:t>
      </w:r>
    </w:p>
    <w:p w:rsidR="00883520" w:rsidRPr="00A3387A" w:rsidRDefault="003E1B8F">
      <w:pPr>
        <w:pStyle w:val="13"/>
        <w:spacing w:after="0"/>
        <w:ind w:left="0" w:firstLine="567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 xml:space="preserve">3. </w:t>
      </w:r>
      <w:proofErr w:type="gramStart"/>
      <w:r w:rsidRPr="00A3387A">
        <w:rPr>
          <w:rFonts w:eastAsia="Times New Roman"/>
          <w:sz w:val="28"/>
          <w:szCs w:val="28"/>
        </w:rPr>
        <w:t>Контроль за</w:t>
      </w:r>
      <w:proofErr w:type="gramEnd"/>
      <w:r w:rsidRPr="00A3387A">
        <w:rPr>
          <w:rFonts w:eastAsia="Times New Roman"/>
          <w:sz w:val="28"/>
          <w:szCs w:val="28"/>
        </w:rPr>
        <w:t xml:space="preserve"> выполнением постановления оставляю за собой.</w:t>
      </w:r>
    </w:p>
    <w:p w:rsidR="00883520" w:rsidRPr="00A3387A" w:rsidRDefault="00883520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883520" w:rsidRPr="00A3387A" w:rsidRDefault="00883520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</w:p>
    <w:p w:rsidR="00883520" w:rsidRPr="00A3387A" w:rsidRDefault="003E1B8F">
      <w:pPr>
        <w:pStyle w:val="Standard"/>
        <w:widowControl w:val="0"/>
        <w:spacing w:after="0" w:line="100" w:lineRule="atLeast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>Глава города</w:t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  <w:t xml:space="preserve">       Д.В. Попов</w:t>
      </w:r>
    </w:p>
    <w:p w:rsidR="00A3387A" w:rsidRDefault="00A3387A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80C48" w:rsidRDefault="00780C48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2622" w:rsidRDefault="009E2622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2622" w:rsidRDefault="009E2622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2622" w:rsidRDefault="009E2622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1686" w:rsidRDefault="00D41686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47CF" w:rsidRDefault="00CF47CF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7B" w:rsidRDefault="001C207B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883520" w:rsidRPr="00A3387A" w:rsidRDefault="003E1B8F">
      <w:pPr>
        <w:pStyle w:val="Standard"/>
        <w:spacing w:after="0" w:line="100" w:lineRule="atLeast"/>
        <w:rPr>
          <w:sz w:val="20"/>
          <w:szCs w:val="20"/>
        </w:rPr>
      </w:pPr>
      <w:r w:rsidRPr="00A3387A">
        <w:rPr>
          <w:rFonts w:eastAsia="Times New Roman"/>
          <w:color w:val="000000"/>
          <w:sz w:val="20"/>
          <w:szCs w:val="20"/>
        </w:rPr>
        <w:t>Петрович Инна Иосифовна</w:t>
      </w:r>
    </w:p>
    <w:p w:rsidR="00883520" w:rsidRDefault="003E1B8F" w:rsidP="00A3387A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 w:rsidRPr="00A3387A">
        <w:rPr>
          <w:rFonts w:eastAsia="Times New Roman"/>
          <w:color w:val="000000"/>
          <w:sz w:val="20"/>
          <w:szCs w:val="20"/>
        </w:rPr>
        <w:t>52-20-45</w:t>
      </w:r>
    </w:p>
    <w:p w:rsidR="00B85FF7" w:rsidRDefault="00B85FF7" w:rsidP="00A3387A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sectPr w:rsidR="00B85FF7" w:rsidSect="00E43666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13" w:rsidRDefault="002E5A13">
      <w:r>
        <w:separator/>
      </w:r>
    </w:p>
  </w:endnote>
  <w:endnote w:type="continuationSeparator" w:id="0">
    <w:p w:rsidR="002E5A13" w:rsidRDefault="002E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13" w:rsidRDefault="002E5A13">
      <w:r>
        <w:rPr>
          <w:color w:val="000000"/>
        </w:rPr>
        <w:separator/>
      </w:r>
    </w:p>
  </w:footnote>
  <w:footnote w:type="continuationSeparator" w:id="0">
    <w:p w:rsidR="002E5A13" w:rsidRDefault="002E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268"/>
    <w:multiLevelType w:val="multilevel"/>
    <w:tmpl w:val="84B22CFC"/>
    <w:styleLink w:val="WWNum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D784271"/>
    <w:multiLevelType w:val="multilevel"/>
    <w:tmpl w:val="33EA1802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2775B62"/>
    <w:multiLevelType w:val="multilevel"/>
    <w:tmpl w:val="008421F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520"/>
    <w:rsid w:val="0000495C"/>
    <w:rsid w:val="00066FE9"/>
    <w:rsid w:val="00082222"/>
    <w:rsid w:val="00082F87"/>
    <w:rsid w:val="00083163"/>
    <w:rsid w:val="000B6866"/>
    <w:rsid w:val="000C7FBE"/>
    <w:rsid w:val="000E12CF"/>
    <w:rsid w:val="00117C3B"/>
    <w:rsid w:val="00137D3A"/>
    <w:rsid w:val="00140EB5"/>
    <w:rsid w:val="00147638"/>
    <w:rsid w:val="001C207B"/>
    <w:rsid w:val="001C6C99"/>
    <w:rsid w:val="001D3578"/>
    <w:rsid w:val="001D4797"/>
    <w:rsid w:val="00201D50"/>
    <w:rsid w:val="00232944"/>
    <w:rsid w:val="00247018"/>
    <w:rsid w:val="0025383F"/>
    <w:rsid w:val="00260FF2"/>
    <w:rsid w:val="002623C6"/>
    <w:rsid w:val="002B2748"/>
    <w:rsid w:val="002E5A13"/>
    <w:rsid w:val="003247EE"/>
    <w:rsid w:val="00362800"/>
    <w:rsid w:val="00377621"/>
    <w:rsid w:val="003877CA"/>
    <w:rsid w:val="003B70D6"/>
    <w:rsid w:val="003C045C"/>
    <w:rsid w:val="003E1B8F"/>
    <w:rsid w:val="003E619F"/>
    <w:rsid w:val="0040384F"/>
    <w:rsid w:val="0043345E"/>
    <w:rsid w:val="0045447F"/>
    <w:rsid w:val="00460FCD"/>
    <w:rsid w:val="0046220E"/>
    <w:rsid w:val="00491335"/>
    <w:rsid w:val="00495FB2"/>
    <w:rsid w:val="004A49D0"/>
    <w:rsid w:val="005138B7"/>
    <w:rsid w:val="0052170A"/>
    <w:rsid w:val="00553F07"/>
    <w:rsid w:val="0056011D"/>
    <w:rsid w:val="00581323"/>
    <w:rsid w:val="00581772"/>
    <w:rsid w:val="0058747D"/>
    <w:rsid w:val="005C28D2"/>
    <w:rsid w:val="005F42A1"/>
    <w:rsid w:val="005F50D8"/>
    <w:rsid w:val="0060655A"/>
    <w:rsid w:val="00625CCC"/>
    <w:rsid w:val="0068088C"/>
    <w:rsid w:val="006A220D"/>
    <w:rsid w:val="006C313F"/>
    <w:rsid w:val="006E5FB4"/>
    <w:rsid w:val="0072591C"/>
    <w:rsid w:val="00727BC4"/>
    <w:rsid w:val="00780C48"/>
    <w:rsid w:val="007F1232"/>
    <w:rsid w:val="008045DC"/>
    <w:rsid w:val="0081215E"/>
    <w:rsid w:val="00835A4A"/>
    <w:rsid w:val="00853E87"/>
    <w:rsid w:val="0087499E"/>
    <w:rsid w:val="00883520"/>
    <w:rsid w:val="00936EFB"/>
    <w:rsid w:val="00966288"/>
    <w:rsid w:val="00972625"/>
    <w:rsid w:val="00996178"/>
    <w:rsid w:val="009E2622"/>
    <w:rsid w:val="00A03DB6"/>
    <w:rsid w:val="00A247A3"/>
    <w:rsid w:val="00A24F71"/>
    <w:rsid w:val="00A3387A"/>
    <w:rsid w:val="00AE2D49"/>
    <w:rsid w:val="00B273C7"/>
    <w:rsid w:val="00B35551"/>
    <w:rsid w:val="00B46485"/>
    <w:rsid w:val="00B85FF7"/>
    <w:rsid w:val="00BD5527"/>
    <w:rsid w:val="00C83FD0"/>
    <w:rsid w:val="00CD6BD8"/>
    <w:rsid w:val="00CE0C43"/>
    <w:rsid w:val="00CF47CF"/>
    <w:rsid w:val="00D22B50"/>
    <w:rsid w:val="00D41686"/>
    <w:rsid w:val="00D6340C"/>
    <w:rsid w:val="00D97654"/>
    <w:rsid w:val="00DD5A67"/>
    <w:rsid w:val="00DD7F12"/>
    <w:rsid w:val="00DE30AD"/>
    <w:rsid w:val="00DE3F3F"/>
    <w:rsid w:val="00E43666"/>
    <w:rsid w:val="00E85F59"/>
    <w:rsid w:val="00E9304D"/>
    <w:rsid w:val="00EA203C"/>
    <w:rsid w:val="00EC68E8"/>
    <w:rsid w:val="00EF504C"/>
    <w:rsid w:val="00EF5676"/>
    <w:rsid w:val="00F6454E"/>
    <w:rsid w:val="00F67038"/>
    <w:rsid w:val="00F91CB3"/>
    <w:rsid w:val="00FA65DD"/>
    <w:rsid w:val="00FC0F70"/>
    <w:rsid w:val="00FC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66"/>
  </w:style>
  <w:style w:type="paragraph" w:styleId="1">
    <w:name w:val="heading 1"/>
    <w:basedOn w:val="Standard"/>
    <w:next w:val="Textbody"/>
    <w:rsid w:val="000B686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6866"/>
    <w:pPr>
      <w:widowControl/>
      <w:spacing w:after="200" w:line="276" w:lineRule="auto"/>
    </w:pPr>
    <w:rPr>
      <w:rFonts w:eastAsia="Calibri"/>
      <w:sz w:val="16"/>
      <w:szCs w:val="16"/>
      <w:lang w:eastAsia="ar-SA"/>
    </w:rPr>
  </w:style>
  <w:style w:type="paragraph" w:customStyle="1" w:styleId="Heading">
    <w:name w:val="Heading"/>
    <w:basedOn w:val="Standard"/>
    <w:next w:val="Textbody"/>
    <w:rsid w:val="000B68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B6866"/>
    <w:pPr>
      <w:spacing w:after="120"/>
    </w:pPr>
  </w:style>
  <w:style w:type="paragraph" w:styleId="a3">
    <w:name w:val="List"/>
    <w:basedOn w:val="Textbody"/>
    <w:rsid w:val="000B6866"/>
    <w:rPr>
      <w:rFonts w:cs="Mangal"/>
    </w:rPr>
  </w:style>
  <w:style w:type="paragraph" w:styleId="a4">
    <w:name w:val="caption"/>
    <w:basedOn w:val="Standard"/>
    <w:rsid w:val="000B68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6866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0B68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rsid w:val="000B6866"/>
    <w:pPr>
      <w:suppressLineNumbers/>
    </w:pPr>
    <w:rPr>
      <w:rFonts w:cs="Mangal"/>
    </w:rPr>
  </w:style>
  <w:style w:type="paragraph" w:customStyle="1" w:styleId="12">
    <w:name w:val="Без интервала1"/>
    <w:rsid w:val="000B6866"/>
    <w:pPr>
      <w:widowControl/>
    </w:pPr>
    <w:rPr>
      <w:rFonts w:ascii="Calibri" w:hAnsi="Calibri"/>
      <w:sz w:val="22"/>
      <w:szCs w:val="22"/>
      <w:lang w:eastAsia="ar-SA"/>
    </w:rPr>
  </w:style>
  <w:style w:type="paragraph" w:customStyle="1" w:styleId="13">
    <w:name w:val="Абзац списка1"/>
    <w:basedOn w:val="Standard"/>
    <w:rsid w:val="000B6866"/>
    <w:pPr>
      <w:ind w:left="720"/>
    </w:pPr>
  </w:style>
  <w:style w:type="paragraph" w:customStyle="1" w:styleId="14">
    <w:name w:val="Текст выноски1"/>
    <w:basedOn w:val="Standard"/>
    <w:rsid w:val="000B6866"/>
    <w:pPr>
      <w:spacing w:after="0" w:line="100" w:lineRule="atLeast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0B6866"/>
    <w:pPr>
      <w:suppressLineNumbers/>
    </w:pPr>
  </w:style>
  <w:style w:type="paragraph" w:styleId="a5">
    <w:name w:val="Balloon Text"/>
    <w:basedOn w:val="Standard"/>
    <w:rsid w:val="000B6866"/>
    <w:pPr>
      <w:spacing w:after="0" w:line="240" w:lineRule="auto"/>
    </w:pPr>
    <w:rPr>
      <w:rFonts w:ascii="Tahoma" w:hAnsi="Tahoma" w:cs="Tahoma"/>
    </w:rPr>
  </w:style>
  <w:style w:type="character" w:customStyle="1" w:styleId="15">
    <w:name w:val="Основной шрифт абзаца1"/>
    <w:rsid w:val="000B6866"/>
  </w:style>
  <w:style w:type="character" w:customStyle="1" w:styleId="Internetlink">
    <w:name w:val="Internet link"/>
    <w:rsid w:val="000B6866"/>
    <w:rPr>
      <w:color w:val="0000FF"/>
      <w:u w:val="single"/>
    </w:rPr>
  </w:style>
  <w:style w:type="character" w:customStyle="1" w:styleId="a6">
    <w:name w:val="Текст выноски Знак"/>
    <w:rsid w:val="000B686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0B6866"/>
    <w:rPr>
      <w:rFonts w:eastAsia="Times New Roman" w:cs="Times New Roman"/>
    </w:rPr>
  </w:style>
  <w:style w:type="character" w:customStyle="1" w:styleId="ListLabel2">
    <w:name w:val="ListLabel 2"/>
    <w:rsid w:val="000B6866"/>
    <w:rPr>
      <w:rFonts w:eastAsia="Times New Roman"/>
    </w:rPr>
  </w:style>
  <w:style w:type="character" w:customStyle="1" w:styleId="16">
    <w:name w:val="Текст выноски Знак1"/>
    <w:rsid w:val="000B6866"/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Заголовок 1 Знак"/>
    <w:rsid w:val="000B6866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BulletSymbols">
    <w:name w:val="Bullet Symbols"/>
    <w:rsid w:val="000B6866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B6866"/>
    <w:pPr>
      <w:numPr>
        <w:numId w:val="1"/>
      </w:numPr>
    </w:pPr>
  </w:style>
  <w:style w:type="numbering" w:customStyle="1" w:styleId="WWNum2">
    <w:name w:val="WWNum2"/>
    <w:basedOn w:val="a2"/>
    <w:rsid w:val="000B6866"/>
    <w:pPr>
      <w:numPr>
        <w:numId w:val="2"/>
      </w:numPr>
    </w:pPr>
  </w:style>
  <w:style w:type="numbering" w:customStyle="1" w:styleId="WWNum3">
    <w:name w:val="WWNum3"/>
    <w:basedOn w:val="a2"/>
    <w:rsid w:val="000B6866"/>
    <w:pPr>
      <w:numPr>
        <w:numId w:val="3"/>
      </w:numPr>
    </w:pPr>
  </w:style>
  <w:style w:type="numbering" w:customStyle="1" w:styleId="WWNum4">
    <w:name w:val="WWNum4"/>
    <w:basedOn w:val="a2"/>
    <w:rsid w:val="000B6866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2470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5A4A"/>
    <w:pPr>
      <w:ind w:left="720"/>
      <w:contextualSpacing/>
    </w:pPr>
  </w:style>
  <w:style w:type="paragraph" w:styleId="a9">
    <w:name w:val="No Spacing"/>
    <w:uiPriority w:val="1"/>
    <w:qFormat/>
    <w:rsid w:val="00D2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/>
      <w:sz w:val="16"/>
      <w:szCs w:val="16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12">
    <w:name w:val="Без интервала1"/>
    <w:pPr>
      <w:widowControl/>
    </w:pPr>
    <w:rPr>
      <w:rFonts w:ascii="Calibri" w:hAnsi="Calibri"/>
      <w:sz w:val="22"/>
      <w:szCs w:val="22"/>
      <w:lang w:eastAsia="ar-SA"/>
    </w:rPr>
  </w:style>
  <w:style w:type="paragraph" w:customStyle="1" w:styleId="13">
    <w:name w:val="Абзац списка1"/>
    <w:basedOn w:val="Standard"/>
    <w:pPr>
      <w:ind w:left="720"/>
    </w:pPr>
  </w:style>
  <w:style w:type="paragraph" w:customStyle="1" w:styleId="14">
    <w:name w:val="Текст выноски1"/>
    <w:basedOn w:val="Standard"/>
    <w:pPr>
      <w:spacing w:after="0" w:line="100" w:lineRule="atLeast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</w:rPr>
  </w:style>
  <w:style w:type="character" w:customStyle="1" w:styleId="15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16">
    <w:name w:val="Текст выноски Знак1"/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2470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5A4A"/>
    <w:pPr>
      <w:ind w:left="720"/>
      <w:contextualSpacing/>
    </w:pPr>
  </w:style>
  <w:style w:type="paragraph" w:styleId="a9">
    <w:name w:val="No Spacing"/>
    <w:uiPriority w:val="1"/>
    <w:qFormat/>
    <w:rsid w:val="00D22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9158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90941.18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34</cp:revision>
  <cp:lastPrinted>2015-09-11T09:15:00Z</cp:lastPrinted>
  <dcterms:created xsi:type="dcterms:W3CDTF">2015-08-31T05:49:00Z</dcterms:created>
  <dcterms:modified xsi:type="dcterms:W3CDTF">2015-09-23T11:13:00Z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