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B49" w:rsidRPr="00280F86" w:rsidRDefault="00225BEF" w:rsidP="0057392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266B49" w:rsidRPr="00280F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Проект вносится </w:t>
      </w:r>
    </w:p>
    <w:p w:rsidR="00266B49" w:rsidRPr="00280F86" w:rsidRDefault="00266B49" w:rsidP="00266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E716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739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80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Администрацией города</w:t>
      </w: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6B49" w:rsidRPr="00280F86" w:rsidRDefault="00266B49" w:rsidP="00266B4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МУНИЦИПАЛЬНОЕ ОБРАЗОВАНИЕ</w:t>
      </w:r>
    </w:p>
    <w:p w:rsidR="00266B49" w:rsidRPr="00280F86" w:rsidRDefault="00266B49" w:rsidP="00266B49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ГОРОДСКОЙ ОКРУГ ГОРОД СУРГУТ</w:t>
      </w: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ДУМА ГОРОДА СУРГУТА</w:t>
      </w: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РЕШЕНИЕ</w:t>
      </w: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framePr w:w="4885" w:h="1610" w:hSpace="141" w:wrap="around" w:vAnchor="text" w:hAnchor="page" w:x="1516" w:y="51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внесении изменений в решение Думы города Сургута от 06.10.2010 № 795-</w:t>
      </w:r>
      <w:r w:rsidR="00225BEF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IV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образования городской округ город Сургут, предоставленные в аренду без проведения торгов»</w:t>
      </w:r>
    </w:p>
    <w:p w:rsidR="00266B49" w:rsidRPr="00280F86" w:rsidRDefault="00266B49" w:rsidP="00266B49">
      <w:pPr>
        <w:framePr w:w="4885" w:h="1610" w:hSpace="141" w:wrap="around" w:vAnchor="text" w:hAnchor="page" w:x="1516" w:y="51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66B49" w:rsidRPr="00280F86" w:rsidRDefault="00266B49" w:rsidP="00266B49">
      <w:pPr>
        <w:spacing w:after="0" w:line="240" w:lineRule="auto"/>
        <w:jc w:val="center"/>
        <w:rPr>
          <w:rFonts w:ascii="Courier New" w:eastAsia="Times New Roman" w:hAnsi="Courier New" w:cs="Times New Roman"/>
          <w:b/>
          <w:szCs w:val="20"/>
          <w:lang w:eastAsia="ru-RU"/>
        </w:rPr>
      </w:pPr>
    </w:p>
    <w:p w:rsidR="00266B49" w:rsidRPr="00280F86" w:rsidRDefault="00266B49" w:rsidP="00266B49">
      <w:pPr>
        <w:spacing w:after="0" w:line="240" w:lineRule="auto"/>
        <w:jc w:val="center"/>
        <w:rPr>
          <w:rFonts w:ascii="Courier New" w:eastAsia="Times New Roman" w:hAnsi="Courier New" w:cs="Times New Roman"/>
          <w:b/>
          <w:szCs w:val="20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Courier New" w:eastAsia="Times New Roman" w:hAnsi="Courier New" w:cs="Times New Roman"/>
          <w:sz w:val="28"/>
          <w:szCs w:val="20"/>
          <w:lang w:eastAsia="ru-RU"/>
        </w:rPr>
      </w:pPr>
    </w:p>
    <w:p w:rsidR="00266B49" w:rsidRPr="00280F86" w:rsidRDefault="00266B49" w:rsidP="00266B49">
      <w:pPr>
        <w:spacing w:after="0" w:line="240" w:lineRule="auto"/>
        <w:rPr>
          <w:rFonts w:ascii="Courier New" w:eastAsia="Times New Roman" w:hAnsi="Courier New" w:cs="Times New Roman"/>
          <w:sz w:val="28"/>
          <w:szCs w:val="20"/>
          <w:lang w:eastAsia="ru-RU"/>
        </w:rPr>
      </w:pPr>
    </w:p>
    <w:p w:rsidR="00225BEF" w:rsidRDefault="00266B49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225BEF" w:rsidRDefault="00225BEF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25BEF" w:rsidRDefault="00225BEF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25BEF" w:rsidRDefault="00225BEF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25BEF" w:rsidRDefault="00225BEF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25BEF" w:rsidRDefault="00225BEF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66B49" w:rsidRPr="00280F86" w:rsidRDefault="00266B49" w:rsidP="00266B49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статьей 39 Устава муниципального образования городской округ город Сургут Ханты-Мансийского автономного округа–Югры,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решением Думы города от 27.12.2012 № 327-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ДГ «О порядке распоряжения земельными участками, находящимися в собственности муниципального образования городской округ город Сургут» (в редакции от 23.09.2015 № 758-</w:t>
      </w:r>
      <w:r w:rsidRPr="00BB2F9F">
        <w:rPr>
          <w:rFonts w:ascii="Times New Roman" w:eastAsia="Times New Roman" w:hAnsi="Times New Roman" w:cs="Times New Roman"/>
          <w:sz w:val="28"/>
          <w:szCs w:val="20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B2F9F">
        <w:rPr>
          <w:rFonts w:ascii="Times New Roman" w:eastAsia="Times New Roman" w:hAnsi="Times New Roman" w:cs="Times New Roman"/>
          <w:sz w:val="28"/>
          <w:szCs w:val="20"/>
          <w:lang w:eastAsia="ru-RU"/>
        </w:rPr>
        <w:t>ДГ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распоряжения земельными участками, находящимися в муниципальной собственности, Дума города РЕШИЛА:</w:t>
      </w:r>
    </w:p>
    <w:p w:rsidR="00266B49" w:rsidRDefault="00266B49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25B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нести в приложение к решению Думы города Сургута от 06.10.2010 № 795-</w:t>
      </w:r>
      <w:r w:rsidR="00225BEF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IV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</w:t>
      </w:r>
      <w:r w:rsidR="00225BEF"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образования городской округ город Сургут, предоставленные в аренду без проведения торгов» (в редакции от 25.02.2015 № 657-</w:t>
      </w:r>
      <w:r w:rsidR="00225BEF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V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ДГ)</w:t>
      </w:r>
      <w:r w:rsidR="00225BEF" w:rsidRP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следующие изменения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225BEF" w:rsidRDefault="00D45E77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статье 2:</w:t>
      </w:r>
    </w:p>
    <w:p w:rsidR="00225BEF" w:rsidRDefault="00225BEF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в части 5 слова «пункта 1»</w:t>
      </w:r>
      <w:r w:rsidRP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исключить;</w:t>
      </w:r>
    </w:p>
    <w:p w:rsidR="00225BEF" w:rsidRDefault="00225BEF" w:rsidP="005739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дополнить част</w:t>
      </w:r>
      <w:r w:rsidR="0090142B">
        <w:rPr>
          <w:rFonts w:ascii="Times New Roman" w:eastAsia="Times New Roman" w:hAnsi="Times New Roman" w:cs="Times New Roman"/>
          <w:sz w:val="28"/>
          <w:szCs w:val="20"/>
          <w:lang w:eastAsia="ru-RU"/>
        </w:rPr>
        <w:t>ями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6</w:t>
      </w:r>
      <w:r w:rsidR="00901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 «6.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Размер арендной платы 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>за земельны</w:t>
      </w:r>
      <w:r w:rsidR="0090142B"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</w:t>
      </w:r>
      <w:r w:rsidR="0090142B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к, 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 организаци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созданием, развитием и эксплуатацией индустриального (промышленного) парка, соответствующ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к управляющим компаниям индустриальных (промышленных) парков в целях применения к н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стимулирования деятельности в сфере промышленности и включенн</w:t>
      </w:r>
      <w:r w:rsidR="0090142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Правительством </w:t>
      </w:r>
      <w:r w:rsidR="002B7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в реестр управляющих компаний индустриальных (промышленных) парков</w:t>
      </w:r>
      <w:r w:rsidR="005244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определяется по формуле:</w:t>
      </w:r>
      <w:proofErr w:type="gramEnd"/>
    </w:p>
    <w:p w:rsidR="00225BEF" w:rsidRDefault="00225BEF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=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КС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Нс</w:t>
      </w:r>
      <w:proofErr w:type="spellEnd"/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 0,</w:t>
      </w:r>
      <w:r w:rsidR="0090142B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>, где</w:t>
      </w:r>
    </w:p>
    <w:p w:rsidR="00D45E77" w:rsidRDefault="00D45E77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– годовой размер арендной платы за земельный участок,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D45E77" w:rsidRDefault="00D45E77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КС – кадастровая стоимость земельного участка,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0142B" w:rsidRDefault="00D45E77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Нс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налоговая ставка земельного налога в процентах по виду разрешенного использования, утвержденная Ду</w:t>
      </w:r>
      <w:r w:rsidR="00DF30F2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ой города.</w:t>
      </w:r>
    </w:p>
    <w:p w:rsidR="0090142B" w:rsidRDefault="0090142B" w:rsidP="009014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 Размер арендной платы за земельны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которым заключено концессионное соглашение, соглашение о государственном (муниципальном) – частном партнерстве,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определяется по формуле:</w:t>
      </w:r>
    </w:p>
    <w:p w:rsidR="0090142B" w:rsidRDefault="0090142B" w:rsidP="009014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= КС х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Нс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 0,5, где</w:t>
      </w:r>
    </w:p>
    <w:p w:rsidR="0090142B" w:rsidRDefault="0090142B" w:rsidP="009014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– годовой размер арендной платы за земельный участок,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90142B" w:rsidRDefault="0090142B" w:rsidP="009014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КС – кадастровая стоимость земельного участка,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D45E77" w:rsidRDefault="0090142B" w:rsidP="009014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Нс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налоговая ставка земельного налога в процентах по виду разрешенного использования, утвержденная Думой города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D45E7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</w:p>
    <w:p w:rsidR="003623C8" w:rsidRDefault="00D45E77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асть 4 статьи 3 дополнить 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>абзацами</w:t>
      </w:r>
      <w:r w:rsidR="00225BE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следующего содержания: «</w:t>
      </w:r>
      <w:r w:rsidR="003623C8">
        <w:rPr>
          <w:rFonts w:ascii="Times New Roman" w:eastAsia="Times New Roman" w:hAnsi="Times New Roman" w:cs="Times New Roman"/>
          <w:sz w:val="28"/>
          <w:szCs w:val="20"/>
          <w:lang w:eastAsia="ru-RU"/>
        </w:rPr>
        <w:t>Арендная плата ежегодно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период. Уровень инфляции применяется ежегодно по состоянию на начало очередного финансового года, начиная с года, следующего за тем, в котором земельный участок передан в аренду.</w:t>
      </w:r>
    </w:p>
    <w:p w:rsidR="003623C8" w:rsidRDefault="003623C8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заключении нового договора аренды земельного участка без проведения торгов для целей применения уровня инфляции, предусмотренного настоящей частью, период пользования земельным участко</w:t>
      </w:r>
      <w:r w:rsidR="00E716B8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определяется </w:t>
      </w:r>
      <w:r w:rsidR="00966493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учетом </w:t>
      </w:r>
      <w:r w:rsidR="0096649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предыдущего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период</w:t>
      </w:r>
      <w:r w:rsidR="0096649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его </w:t>
      </w:r>
      <w:r w:rsidR="00966493">
        <w:rPr>
          <w:rFonts w:ascii="Times New Roman" w:eastAsia="Times New Roman" w:hAnsi="Times New Roman" w:cs="Times New Roman"/>
          <w:sz w:val="28"/>
          <w:szCs w:val="20"/>
          <w:lang w:eastAsia="ru-RU"/>
        </w:rPr>
        <w:t>ис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пользования.</w:t>
      </w:r>
    </w:p>
    <w:p w:rsidR="00225BEF" w:rsidRDefault="003623C8" w:rsidP="00225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перерасчета размера арендной платы в связи с изменением кадастровой стоимости земельного участка индексация арендной платы с учетом размера уровня инфляции, указанного в настоящей части, в текущем финансовом году не проводится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.» </w:t>
      </w:r>
      <w:proofErr w:type="gramEnd"/>
    </w:p>
    <w:p w:rsidR="00266B49" w:rsidRPr="00280F86" w:rsidRDefault="00266B49" w:rsidP="00266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B49" w:rsidRPr="00280F86" w:rsidRDefault="00266B49" w:rsidP="00266B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266B49" w:rsidRPr="00280F86" w:rsidTr="00C57175">
        <w:tc>
          <w:tcPr>
            <w:tcW w:w="5387" w:type="dxa"/>
          </w:tcPr>
          <w:p w:rsidR="00266B49" w:rsidRPr="00280F86" w:rsidRDefault="00266B49" w:rsidP="00C57175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Думы города</w:t>
            </w:r>
          </w:p>
          <w:p w:rsidR="00266B49" w:rsidRPr="00280F86" w:rsidRDefault="00266B49" w:rsidP="00C57175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66B49" w:rsidRPr="00280F86" w:rsidRDefault="00266B49" w:rsidP="00C57175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 С.А. Бондаренко</w:t>
            </w:r>
          </w:p>
          <w:p w:rsidR="00266B49" w:rsidRPr="00280F86" w:rsidRDefault="00266B49" w:rsidP="00C57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 » ___________201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266B49" w:rsidRPr="00280F86" w:rsidRDefault="00266B49" w:rsidP="00C57175">
            <w:pPr>
              <w:spacing w:after="0" w:line="240" w:lineRule="auto"/>
              <w:ind w:left="742" w:right="-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города</w:t>
            </w:r>
          </w:p>
          <w:p w:rsidR="00266B49" w:rsidRPr="00280F86" w:rsidRDefault="00266B49" w:rsidP="00C57175">
            <w:pPr>
              <w:spacing w:after="0" w:line="240" w:lineRule="auto"/>
              <w:ind w:left="742"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6B49" w:rsidRPr="00280F86" w:rsidRDefault="00266B49" w:rsidP="00C57175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Д.В. Попов</w:t>
            </w:r>
          </w:p>
          <w:p w:rsidR="00266B49" w:rsidRPr="00280F86" w:rsidRDefault="00266B49" w:rsidP="00C57175">
            <w:pPr>
              <w:tabs>
                <w:tab w:val="left" w:pos="1276"/>
              </w:tabs>
              <w:spacing w:after="0" w:line="240" w:lineRule="auto"/>
              <w:ind w:left="742" w:right="2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 » ___________201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44DDA" w:rsidRDefault="00144DDA"/>
    <w:sectPr w:rsidR="0014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49"/>
    <w:rsid w:val="000427E6"/>
    <w:rsid w:val="00144DDA"/>
    <w:rsid w:val="00225BEF"/>
    <w:rsid w:val="00266B49"/>
    <w:rsid w:val="002B74B6"/>
    <w:rsid w:val="003623C8"/>
    <w:rsid w:val="00524412"/>
    <w:rsid w:val="0057392D"/>
    <w:rsid w:val="0090142B"/>
    <w:rsid w:val="00966493"/>
    <w:rsid w:val="00B6322A"/>
    <w:rsid w:val="00D45E77"/>
    <w:rsid w:val="00DF30F2"/>
    <w:rsid w:val="00E716B8"/>
    <w:rsid w:val="00E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7</cp:revision>
  <cp:lastPrinted>2016-04-25T09:29:00Z</cp:lastPrinted>
  <dcterms:created xsi:type="dcterms:W3CDTF">2016-03-21T12:48:00Z</dcterms:created>
  <dcterms:modified xsi:type="dcterms:W3CDTF">2016-04-25T11:53:00Z</dcterms:modified>
</cp:coreProperties>
</file>