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B5" w:rsidRDefault="00D451B5" w:rsidP="004B6803">
      <w:pPr>
        <w:jc w:val="center"/>
        <w:rPr>
          <w:sz w:val="28"/>
        </w:rPr>
      </w:pPr>
    </w:p>
    <w:p w:rsidR="008152A4" w:rsidRDefault="008152A4" w:rsidP="004B6803">
      <w:pPr>
        <w:jc w:val="both"/>
        <w:rPr>
          <w:sz w:val="20"/>
          <w:szCs w:val="20"/>
        </w:rPr>
      </w:pPr>
    </w:p>
    <w:p w:rsidR="008152A4" w:rsidRDefault="008152A4" w:rsidP="004B6803">
      <w:pPr>
        <w:jc w:val="both"/>
        <w:rPr>
          <w:sz w:val="20"/>
          <w:szCs w:val="20"/>
        </w:rPr>
      </w:pP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</w:t>
      </w: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подготовлен управлением</w:t>
      </w: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учёта и распределения жилья</w:t>
      </w:r>
    </w:p>
    <w:p w:rsidR="004B6803" w:rsidRDefault="004B6803" w:rsidP="004B6803">
      <w:pPr>
        <w:pStyle w:val="a4"/>
        <w:jc w:val="both"/>
        <w:rPr>
          <w:b w:val="0"/>
          <w:sz w:val="24"/>
          <w:szCs w:val="24"/>
        </w:rPr>
      </w:pPr>
    </w:p>
    <w:p w:rsidR="008152A4" w:rsidRDefault="008152A4" w:rsidP="004B6803">
      <w:pPr>
        <w:pStyle w:val="a4"/>
        <w:jc w:val="both"/>
        <w:rPr>
          <w:b w:val="0"/>
          <w:sz w:val="24"/>
          <w:szCs w:val="24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6350" w:rsidRDefault="00FE6350" w:rsidP="004B6803">
      <w:pPr>
        <w:rPr>
          <w:szCs w:val="28"/>
        </w:rPr>
      </w:pPr>
    </w:p>
    <w:p w:rsidR="00C71F3C" w:rsidRDefault="00C71F3C" w:rsidP="004B6803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C71F3C" w:rsidRDefault="00C71F3C" w:rsidP="004B6803">
      <w:pPr>
        <w:rPr>
          <w:sz w:val="28"/>
        </w:rPr>
      </w:pPr>
      <w:r>
        <w:rPr>
          <w:sz w:val="28"/>
        </w:rPr>
        <w:t>Администрации города от 25.04.2014 № 2800</w:t>
      </w:r>
    </w:p>
    <w:p w:rsidR="004B6803" w:rsidRDefault="00C71F3C" w:rsidP="004B6803">
      <w:pPr>
        <w:rPr>
          <w:sz w:val="28"/>
        </w:rPr>
      </w:pPr>
      <w:r>
        <w:rPr>
          <w:sz w:val="28"/>
        </w:rPr>
        <w:t>«</w:t>
      </w:r>
      <w:r w:rsidR="004B6803">
        <w:rPr>
          <w:sz w:val="28"/>
        </w:rPr>
        <w:t xml:space="preserve">Об утверждении порядка предоставления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 xml:space="preserve">дополнительных мер социальной поддержки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в виде предоставления субсидий на строительство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 xml:space="preserve">или приобретение жилья отдельным категориям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граждан, проживающих на территории города,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на 2014 – 2018 годы</w:t>
      </w:r>
      <w:r w:rsidR="00C71F3C">
        <w:rPr>
          <w:sz w:val="28"/>
        </w:rPr>
        <w:t>»</w:t>
      </w:r>
    </w:p>
    <w:p w:rsidR="009D66D5" w:rsidRDefault="009D66D5" w:rsidP="004B6803">
      <w:pPr>
        <w:rPr>
          <w:sz w:val="28"/>
        </w:rPr>
      </w:pPr>
    </w:p>
    <w:p w:rsidR="00045348" w:rsidRDefault="009D66D5" w:rsidP="0004534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356FBE">
        <w:rPr>
          <w:sz w:val="28"/>
          <w:szCs w:val="28"/>
        </w:rPr>
        <w:t xml:space="preserve">В соответствии с распоряжением Администрации города от 30.08.2005 </w:t>
      </w:r>
      <w:r w:rsidR="008C16D6">
        <w:rPr>
          <w:sz w:val="28"/>
          <w:szCs w:val="28"/>
        </w:rPr>
        <w:t xml:space="preserve">      </w:t>
      </w:r>
      <w:r w:rsidRPr="00356FBE">
        <w:rPr>
          <w:sz w:val="28"/>
          <w:szCs w:val="28"/>
        </w:rPr>
        <w:t>№ 3686 «Об утверждении Регламента Администрации города» (с последующими изменениями)</w:t>
      </w:r>
      <w:r w:rsidR="00045348">
        <w:rPr>
          <w:sz w:val="28"/>
          <w:szCs w:val="28"/>
        </w:rPr>
        <w:t>:</w:t>
      </w:r>
    </w:p>
    <w:p w:rsidR="00045348" w:rsidRDefault="00045348" w:rsidP="00045348">
      <w:pPr>
        <w:pStyle w:val="aa"/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 w:rsidRPr="00045348">
        <w:rPr>
          <w:sz w:val="28"/>
          <w:szCs w:val="28"/>
        </w:rPr>
        <w:t>В</w:t>
      </w:r>
      <w:r w:rsidR="009D66D5" w:rsidRPr="00045348">
        <w:rPr>
          <w:sz w:val="28"/>
          <w:szCs w:val="28"/>
        </w:rPr>
        <w:t xml:space="preserve">нести в постановление Администрации города от </w:t>
      </w:r>
      <w:proofErr w:type="gramStart"/>
      <w:r w:rsidR="009D66D5" w:rsidRPr="00045348">
        <w:rPr>
          <w:sz w:val="28"/>
          <w:szCs w:val="28"/>
        </w:rPr>
        <w:t xml:space="preserve">25.04.2014 </w:t>
      </w:r>
      <w:r w:rsidRPr="00045348">
        <w:rPr>
          <w:sz w:val="28"/>
          <w:szCs w:val="28"/>
        </w:rPr>
        <w:t xml:space="preserve"> </w:t>
      </w:r>
      <w:r w:rsidR="009D66D5" w:rsidRPr="00045348">
        <w:rPr>
          <w:sz w:val="28"/>
          <w:szCs w:val="28"/>
        </w:rPr>
        <w:t>№</w:t>
      </w:r>
      <w:proofErr w:type="gramEnd"/>
      <w:r w:rsidR="009D66D5" w:rsidRPr="00045348">
        <w:rPr>
          <w:sz w:val="28"/>
          <w:szCs w:val="28"/>
        </w:rPr>
        <w:t xml:space="preserve"> 2800</w:t>
      </w:r>
      <w:r w:rsidRPr="00045348">
        <w:rPr>
          <w:sz w:val="28"/>
          <w:szCs w:val="28"/>
        </w:rPr>
        <w:t xml:space="preserve"> </w:t>
      </w:r>
      <w:r w:rsidR="009D66D5" w:rsidRPr="00045348">
        <w:rPr>
          <w:sz w:val="28"/>
          <w:szCs w:val="28"/>
        </w:rPr>
        <w:t xml:space="preserve">«Об утверждении порядка предоставления дополнительных мер социальной поддержки в виде предоставления </w:t>
      </w:r>
      <w:r w:rsidR="004B6803" w:rsidRPr="00045348">
        <w:rPr>
          <w:sz w:val="28"/>
          <w:szCs w:val="28"/>
        </w:rPr>
        <w:t xml:space="preserve"> субсидий на строительство или приобретение жилья отдельным категориям граждан, проживающих на территории города, на 2014 – 2018 годы</w:t>
      </w:r>
      <w:r w:rsidR="009D66D5" w:rsidRPr="00045348">
        <w:rPr>
          <w:sz w:val="28"/>
          <w:szCs w:val="28"/>
        </w:rPr>
        <w:t>»</w:t>
      </w:r>
      <w:r w:rsidR="007E7DF5" w:rsidRPr="00045348">
        <w:rPr>
          <w:sz w:val="28"/>
          <w:szCs w:val="28"/>
        </w:rPr>
        <w:t xml:space="preserve"> (с изменениями от </w:t>
      </w:r>
      <w:r w:rsidR="00494CBA" w:rsidRPr="00045348">
        <w:rPr>
          <w:sz w:val="28"/>
          <w:szCs w:val="28"/>
        </w:rPr>
        <w:t>04.07.2014</w:t>
      </w:r>
      <w:r w:rsidR="00C71920" w:rsidRPr="00045348">
        <w:rPr>
          <w:sz w:val="28"/>
          <w:szCs w:val="28"/>
        </w:rPr>
        <w:t xml:space="preserve"> № 4551</w:t>
      </w:r>
      <w:r w:rsidR="00494CBA" w:rsidRPr="00045348">
        <w:rPr>
          <w:sz w:val="28"/>
          <w:szCs w:val="28"/>
        </w:rPr>
        <w:t xml:space="preserve">, </w:t>
      </w:r>
      <w:r w:rsidR="007E7DF5" w:rsidRPr="00045348">
        <w:rPr>
          <w:sz w:val="28"/>
          <w:szCs w:val="28"/>
        </w:rPr>
        <w:t>16.06.2015</w:t>
      </w:r>
      <w:r w:rsidR="00C71920" w:rsidRPr="00045348">
        <w:rPr>
          <w:sz w:val="28"/>
          <w:szCs w:val="28"/>
        </w:rPr>
        <w:t xml:space="preserve"> № 4081</w:t>
      </w:r>
      <w:r w:rsidR="0009276A" w:rsidRPr="00045348">
        <w:rPr>
          <w:sz w:val="28"/>
          <w:szCs w:val="28"/>
        </w:rPr>
        <w:t>, 19.08.2015</w:t>
      </w:r>
      <w:r w:rsidR="00C71920" w:rsidRPr="00045348">
        <w:rPr>
          <w:sz w:val="28"/>
          <w:szCs w:val="28"/>
        </w:rPr>
        <w:t xml:space="preserve"> № 5743</w:t>
      </w:r>
      <w:r w:rsidRPr="00045348">
        <w:rPr>
          <w:sz w:val="28"/>
          <w:szCs w:val="28"/>
        </w:rPr>
        <w:t>, 20.10.2015 № 7366, 13.11.2015 № 7899</w:t>
      </w:r>
      <w:r w:rsidR="007E7DF5" w:rsidRPr="00045348">
        <w:rPr>
          <w:sz w:val="28"/>
          <w:szCs w:val="28"/>
        </w:rPr>
        <w:t>)</w:t>
      </w:r>
      <w:r w:rsidR="009D66D5" w:rsidRPr="0004534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45348" w:rsidRPr="00045348" w:rsidRDefault="00045348" w:rsidP="00045348">
      <w:pPr>
        <w:pStyle w:val="aa"/>
        <w:ind w:left="4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приложение к постановлению:</w:t>
      </w:r>
    </w:p>
    <w:p w:rsidR="00045348" w:rsidRDefault="00B13EB0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bookmarkStart w:id="0" w:name="_GoBack"/>
      <w:bookmarkEnd w:id="0"/>
      <w:r w:rsidR="00045348">
        <w:rPr>
          <w:sz w:val="28"/>
          <w:szCs w:val="28"/>
        </w:rPr>
        <w:t>В</w:t>
      </w:r>
      <w:r w:rsidR="00E00B91">
        <w:rPr>
          <w:sz w:val="28"/>
          <w:szCs w:val="28"/>
        </w:rPr>
        <w:t xml:space="preserve"> п</w:t>
      </w:r>
      <w:r w:rsidR="00E00B91" w:rsidRPr="00356FBE">
        <w:rPr>
          <w:sz w:val="28"/>
          <w:szCs w:val="28"/>
        </w:rPr>
        <w:t>ункт</w:t>
      </w:r>
      <w:r w:rsidR="00E00B91">
        <w:rPr>
          <w:sz w:val="28"/>
          <w:szCs w:val="28"/>
        </w:rPr>
        <w:t>е</w:t>
      </w:r>
      <w:r w:rsidR="00E00B91" w:rsidRPr="00356FBE">
        <w:rPr>
          <w:sz w:val="28"/>
          <w:szCs w:val="28"/>
        </w:rPr>
        <w:t xml:space="preserve"> </w:t>
      </w:r>
      <w:r w:rsidR="00E00B91">
        <w:rPr>
          <w:sz w:val="28"/>
          <w:szCs w:val="28"/>
        </w:rPr>
        <w:t>6.10</w:t>
      </w:r>
      <w:r w:rsidR="00E00B91" w:rsidRPr="00356FBE">
        <w:rPr>
          <w:sz w:val="28"/>
          <w:szCs w:val="28"/>
        </w:rPr>
        <w:t>.</w:t>
      </w:r>
      <w:r w:rsidR="00E00B91">
        <w:rPr>
          <w:sz w:val="28"/>
          <w:szCs w:val="28"/>
        </w:rPr>
        <w:t xml:space="preserve"> </w:t>
      </w:r>
      <w:proofErr w:type="gramStart"/>
      <w:r w:rsidR="00E00B91">
        <w:rPr>
          <w:sz w:val="28"/>
          <w:szCs w:val="28"/>
        </w:rPr>
        <w:t>а</w:t>
      </w:r>
      <w:r w:rsidR="00A27EE5">
        <w:rPr>
          <w:sz w:val="28"/>
          <w:szCs w:val="28"/>
        </w:rPr>
        <w:t>бзац</w:t>
      </w:r>
      <w:r>
        <w:rPr>
          <w:sz w:val="28"/>
          <w:szCs w:val="28"/>
        </w:rPr>
        <w:t>ы</w:t>
      </w:r>
      <w:proofErr w:type="gramEnd"/>
      <w:r w:rsidR="00A27EE5">
        <w:rPr>
          <w:sz w:val="28"/>
          <w:szCs w:val="28"/>
        </w:rPr>
        <w:t xml:space="preserve"> десятый</w:t>
      </w:r>
      <w:r w:rsidR="00612C19">
        <w:rPr>
          <w:sz w:val="28"/>
          <w:szCs w:val="28"/>
        </w:rPr>
        <w:t xml:space="preserve"> </w:t>
      </w:r>
      <w:r w:rsidR="00045348">
        <w:rPr>
          <w:sz w:val="28"/>
          <w:szCs w:val="28"/>
        </w:rPr>
        <w:t xml:space="preserve"> и одиннадцатый изложить в следующей редакции</w:t>
      </w:r>
      <w:r w:rsidR="00984724" w:rsidRPr="00356FBE">
        <w:rPr>
          <w:sz w:val="28"/>
          <w:szCs w:val="28"/>
        </w:rPr>
        <w:t>:</w:t>
      </w:r>
      <w:r w:rsidR="007E7DF5">
        <w:rPr>
          <w:sz w:val="28"/>
          <w:szCs w:val="28"/>
        </w:rPr>
        <w:t xml:space="preserve"> </w:t>
      </w:r>
    </w:p>
    <w:p w:rsidR="00045348" w:rsidRDefault="00984724" w:rsidP="009D66D5">
      <w:pPr>
        <w:ind w:firstLine="450"/>
        <w:jc w:val="both"/>
        <w:rPr>
          <w:sz w:val="28"/>
          <w:szCs w:val="28"/>
        </w:rPr>
      </w:pPr>
      <w:proofErr w:type="gramStart"/>
      <w:r w:rsidRPr="00356FBE">
        <w:rPr>
          <w:sz w:val="28"/>
          <w:szCs w:val="28"/>
        </w:rPr>
        <w:t>«</w:t>
      </w:r>
      <w:r w:rsidR="00045348">
        <w:rPr>
          <w:sz w:val="28"/>
          <w:szCs w:val="28"/>
        </w:rPr>
        <w:t xml:space="preserve"> -</w:t>
      </w:r>
      <w:proofErr w:type="gramEnd"/>
      <w:r w:rsidR="00045348">
        <w:rPr>
          <w:sz w:val="28"/>
          <w:szCs w:val="28"/>
        </w:rPr>
        <w:t xml:space="preserve"> е</w:t>
      </w:r>
      <w:r w:rsidR="00612C19">
        <w:rPr>
          <w:sz w:val="28"/>
          <w:szCs w:val="28"/>
        </w:rPr>
        <w:t>сли заявитель, получивший извещение о необходимости предоставления документов для подтверждения права на получение субсидии, не представил в течение</w:t>
      </w:r>
      <w:r w:rsidR="00A27EE5">
        <w:rPr>
          <w:sz w:val="28"/>
          <w:szCs w:val="28"/>
        </w:rPr>
        <w:t xml:space="preserve"> </w:t>
      </w:r>
      <w:r w:rsidR="00612C19">
        <w:rPr>
          <w:sz w:val="28"/>
          <w:szCs w:val="28"/>
        </w:rPr>
        <w:t>30 календарных дней требуемые документы без уважительных причин</w:t>
      </w:r>
      <w:r w:rsidR="00045348">
        <w:rPr>
          <w:sz w:val="28"/>
          <w:szCs w:val="28"/>
        </w:rPr>
        <w:t>;</w:t>
      </w:r>
    </w:p>
    <w:p w:rsidR="00984724" w:rsidRDefault="00045348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если заявитель или члены его семьи ухудшили свои жилищные условия в период ожидания предоставления субсидии путем отказа от права пользования жильем или отчуждения жилья, принадлежащего гражданину или членам его семьи на праве собственности на территории Российской Федерации, которое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по общей площади составляют для одиноко проживающего заявителя более </w:t>
      </w:r>
      <w:r>
        <w:rPr>
          <w:sz w:val="28"/>
          <w:szCs w:val="28"/>
        </w:rPr>
        <w:lastRenderedPageBreak/>
        <w:t xml:space="preserve">33 </w:t>
      </w:r>
      <w:proofErr w:type="spellStart"/>
      <w:r>
        <w:rPr>
          <w:sz w:val="28"/>
          <w:szCs w:val="28"/>
        </w:rPr>
        <w:t>кв.метров</w:t>
      </w:r>
      <w:proofErr w:type="spellEnd"/>
      <w:r>
        <w:rPr>
          <w:sz w:val="28"/>
          <w:szCs w:val="28"/>
        </w:rPr>
        <w:t>, для семьи из двух и более человек – по 18 кв. метров обще</w:t>
      </w:r>
      <w:r w:rsidR="00770DE7">
        <w:rPr>
          <w:sz w:val="28"/>
          <w:szCs w:val="28"/>
        </w:rPr>
        <w:t>й площади на каждого члена семьи</w:t>
      </w:r>
      <w:r w:rsidR="008E74CF" w:rsidRPr="00356FBE">
        <w:rPr>
          <w:sz w:val="28"/>
          <w:szCs w:val="28"/>
        </w:rPr>
        <w:t>».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2.</w:t>
      </w:r>
      <w:r w:rsidR="004C4135" w:rsidRPr="00356FBE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Управлению информационной политики опубликовать н</w:t>
      </w:r>
      <w:r w:rsidR="004B6803" w:rsidRPr="00356FBE">
        <w:rPr>
          <w:sz w:val="28"/>
          <w:szCs w:val="28"/>
        </w:rPr>
        <w:t xml:space="preserve">астоящее постановление </w:t>
      </w:r>
      <w:r w:rsidR="00C71F3C" w:rsidRPr="00356FBE">
        <w:rPr>
          <w:sz w:val="28"/>
          <w:szCs w:val="28"/>
        </w:rPr>
        <w:t>в средствах массовой информации и разместить на официальном сайте Администрации города</w:t>
      </w:r>
      <w:r w:rsidR="004B6803" w:rsidRPr="00356FBE">
        <w:rPr>
          <w:sz w:val="28"/>
          <w:szCs w:val="28"/>
        </w:rPr>
        <w:t>.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3.</w:t>
      </w:r>
      <w:r w:rsidR="00061EC1">
        <w:rPr>
          <w:sz w:val="28"/>
          <w:szCs w:val="28"/>
        </w:rPr>
        <w:t xml:space="preserve"> </w:t>
      </w:r>
      <w:r w:rsidR="00770DE7">
        <w:rPr>
          <w:sz w:val="28"/>
          <w:szCs w:val="28"/>
        </w:rPr>
        <w:t>Действие н</w:t>
      </w:r>
      <w:r w:rsidR="00C71F3C" w:rsidRPr="00356FBE">
        <w:rPr>
          <w:sz w:val="28"/>
          <w:szCs w:val="28"/>
        </w:rPr>
        <w:t>астояще</w:t>
      </w:r>
      <w:r w:rsidR="00770DE7">
        <w:rPr>
          <w:sz w:val="28"/>
          <w:szCs w:val="28"/>
        </w:rPr>
        <w:t>го</w:t>
      </w:r>
      <w:r w:rsidR="00C71F3C" w:rsidRPr="00356FBE">
        <w:rPr>
          <w:sz w:val="28"/>
          <w:szCs w:val="28"/>
        </w:rPr>
        <w:t xml:space="preserve"> постановлени</w:t>
      </w:r>
      <w:r w:rsidR="00770DE7">
        <w:rPr>
          <w:sz w:val="28"/>
          <w:szCs w:val="28"/>
        </w:rPr>
        <w:t>я распространяется на правоотношения возникшие с 25.10.2015</w:t>
      </w:r>
      <w:r w:rsidR="00C71F3C" w:rsidRPr="00356FBE">
        <w:rPr>
          <w:sz w:val="28"/>
          <w:szCs w:val="28"/>
        </w:rPr>
        <w:t>.</w:t>
      </w:r>
    </w:p>
    <w:p w:rsidR="004B6803" w:rsidRPr="00356FBE" w:rsidRDefault="0085645B" w:rsidP="004B6803">
      <w:pPr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     </w:t>
      </w:r>
      <w:r w:rsidR="00061EC1">
        <w:rPr>
          <w:sz w:val="28"/>
          <w:szCs w:val="28"/>
        </w:rPr>
        <w:t xml:space="preserve"> </w:t>
      </w:r>
      <w:r w:rsidRPr="00356FBE">
        <w:rPr>
          <w:sz w:val="28"/>
          <w:szCs w:val="28"/>
        </w:rPr>
        <w:t>4</w:t>
      </w:r>
      <w:r w:rsidR="004B6803" w:rsidRPr="00356FBE">
        <w:rPr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7E7DF5" w:rsidRDefault="007E7DF5" w:rsidP="004B6803">
      <w:pPr>
        <w:jc w:val="both"/>
        <w:rPr>
          <w:sz w:val="28"/>
          <w:szCs w:val="28"/>
        </w:rPr>
      </w:pPr>
    </w:p>
    <w:p w:rsidR="007E7DF5" w:rsidRDefault="007E7DF5" w:rsidP="004B6803">
      <w:pPr>
        <w:jc w:val="both"/>
        <w:rPr>
          <w:sz w:val="28"/>
          <w:szCs w:val="28"/>
        </w:rPr>
      </w:pPr>
    </w:p>
    <w:p w:rsidR="00520571" w:rsidRDefault="004B6803" w:rsidP="004B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</w:t>
      </w:r>
      <w:r w:rsidR="008C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68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Д.В. Попов</w:t>
      </w:r>
    </w:p>
    <w:sectPr w:rsidR="00520571" w:rsidSect="00494CBA">
      <w:pgSz w:w="11906" w:h="16838"/>
      <w:pgMar w:top="1134" w:right="567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C7C"/>
    <w:multiLevelType w:val="multilevel"/>
    <w:tmpl w:val="3F76DC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A81417E"/>
    <w:multiLevelType w:val="hybridMultilevel"/>
    <w:tmpl w:val="196E02CC"/>
    <w:lvl w:ilvl="0" w:tplc="5358B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DD3AA6"/>
    <w:multiLevelType w:val="hybridMultilevel"/>
    <w:tmpl w:val="6D58420A"/>
    <w:lvl w:ilvl="0" w:tplc="4D54DE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323736D"/>
    <w:multiLevelType w:val="hybridMultilevel"/>
    <w:tmpl w:val="3FA89FCA"/>
    <w:lvl w:ilvl="0" w:tplc="A0E612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6F79AB"/>
    <w:multiLevelType w:val="hybridMultilevel"/>
    <w:tmpl w:val="096A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A266A"/>
    <w:multiLevelType w:val="multilevel"/>
    <w:tmpl w:val="14BE1CE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98"/>
    <w:rsid w:val="00003990"/>
    <w:rsid w:val="0001114F"/>
    <w:rsid w:val="0003137A"/>
    <w:rsid w:val="000348EB"/>
    <w:rsid w:val="00040ED3"/>
    <w:rsid w:val="00041E5C"/>
    <w:rsid w:val="00045348"/>
    <w:rsid w:val="00060C91"/>
    <w:rsid w:val="00061EC1"/>
    <w:rsid w:val="00090C19"/>
    <w:rsid w:val="0009276A"/>
    <w:rsid w:val="00093191"/>
    <w:rsid w:val="000A6322"/>
    <w:rsid w:val="000A7C7B"/>
    <w:rsid w:val="000D4015"/>
    <w:rsid w:val="000D7D67"/>
    <w:rsid w:val="000E7F6D"/>
    <w:rsid w:val="000F015E"/>
    <w:rsid w:val="000F3292"/>
    <w:rsid w:val="000F4AD8"/>
    <w:rsid w:val="00110E33"/>
    <w:rsid w:val="001140FC"/>
    <w:rsid w:val="00131755"/>
    <w:rsid w:val="00144F91"/>
    <w:rsid w:val="00146541"/>
    <w:rsid w:val="0015682B"/>
    <w:rsid w:val="0016424D"/>
    <w:rsid w:val="001709BD"/>
    <w:rsid w:val="00175C3D"/>
    <w:rsid w:val="00185F99"/>
    <w:rsid w:val="00194A39"/>
    <w:rsid w:val="001B1A35"/>
    <w:rsid w:val="001D4106"/>
    <w:rsid w:val="00211562"/>
    <w:rsid w:val="002135C0"/>
    <w:rsid w:val="002211CC"/>
    <w:rsid w:val="00224E86"/>
    <w:rsid w:val="002423C1"/>
    <w:rsid w:val="0025645A"/>
    <w:rsid w:val="0028151A"/>
    <w:rsid w:val="00285982"/>
    <w:rsid w:val="00292F14"/>
    <w:rsid w:val="00294093"/>
    <w:rsid w:val="002A5D5B"/>
    <w:rsid w:val="002B3B24"/>
    <w:rsid w:val="002B567A"/>
    <w:rsid w:val="002D348F"/>
    <w:rsid w:val="002F2793"/>
    <w:rsid w:val="0030612B"/>
    <w:rsid w:val="00315B9D"/>
    <w:rsid w:val="00316335"/>
    <w:rsid w:val="00327931"/>
    <w:rsid w:val="00356FBE"/>
    <w:rsid w:val="00373637"/>
    <w:rsid w:val="00382D4E"/>
    <w:rsid w:val="00390880"/>
    <w:rsid w:val="00395BA4"/>
    <w:rsid w:val="003C5653"/>
    <w:rsid w:val="003C715A"/>
    <w:rsid w:val="003D22DC"/>
    <w:rsid w:val="003E558D"/>
    <w:rsid w:val="004549B4"/>
    <w:rsid w:val="00471A92"/>
    <w:rsid w:val="00472210"/>
    <w:rsid w:val="004841BA"/>
    <w:rsid w:val="00494CBA"/>
    <w:rsid w:val="004A6519"/>
    <w:rsid w:val="004B654A"/>
    <w:rsid w:val="004B6803"/>
    <w:rsid w:val="004C4135"/>
    <w:rsid w:val="0050677B"/>
    <w:rsid w:val="00520571"/>
    <w:rsid w:val="00530CC2"/>
    <w:rsid w:val="00534052"/>
    <w:rsid w:val="00545069"/>
    <w:rsid w:val="005470F0"/>
    <w:rsid w:val="0055625D"/>
    <w:rsid w:val="005655E8"/>
    <w:rsid w:val="0057028E"/>
    <w:rsid w:val="005D2633"/>
    <w:rsid w:val="005D7340"/>
    <w:rsid w:val="005E7B59"/>
    <w:rsid w:val="005F3DCB"/>
    <w:rsid w:val="00601F33"/>
    <w:rsid w:val="00612C19"/>
    <w:rsid w:val="0061412D"/>
    <w:rsid w:val="00650D5B"/>
    <w:rsid w:val="00654D75"/>
    <w:rsid w:val="006A6700"/>
    <w:rsid w:val="006C1787"/>
    <w:rsid w:val="006D53D3"/>
    <w:rsid w:val="006F4AB3"/>
    <w:rsid w:val="007231E1"/>
    <w:rsid w:val="00734EAB"/>
    <w:rsid w:val="00743D76"/>
    <w:rsid w:val="00762268"/>
    <w:rsid w:val="00770DE7"/>
    <w:rsid w:val="00791A26"/>
    <w:rsid w:val="00796F6F"/>
    <w:rsid w:val="007A3422"/>
    <w:rsid w:val="007B6670"/>
    <w:rsid w:val="007C5610"/>
    <w:rsid w:val="007E7DF5"/>
    <w:rsid w:val="008031EA"/>
    <w:rsid w:val="008142CC"/>
    <w:rsid w:val="008152A4"/>
    <w:rsid w:val="00844EC0"/>
    <w:rsid w:val="00845F5B"/>
    <w:rsid w:val="0085645B"/>
    <w:rsid w:val="00860076"/>
    <w:rsid w:val="008A224E"/>
    <w:rsid w:val="008C16D6"/>
    <w:rsid w:val="008D19CB"/>
    <w:rsid w:val="008E260F"/>
    <w:rsid w:val="008E74CF"/>
    <w:rsid w:val="008F183B"/>
    <w:rsid w:val="00976931"/>
    <w:rsid w:val="00984724"/>
    <w:rsid w:val="009D66D5"/>
    <w:rsid w:val="009D6729"/>
    <w:rsid w:val="009E6FAA"/>
    <w:rsid w:val="009F0E6E"/>
    <w:rsid w:val="009F0ED2"/>
    <w:rsid w:val="009F283A"/>
    <w:rsid w:val="009F47D7"/>
    <w:rsid w:val="00A27EE5"/>
    <w:rsid w:val="00A3693F"/>
    <w:rsid w:val="00A40211"/>
    <w:rsid w:val="00A454C6"/>
    <w:rsid w:val="00A47791"/>
    <w:rsid w:val="00A47BF7"/>
    <w:rsid w:val="00A51140"/>
    <w:rsid w:val="00A57502"/>
    <w:rsid w:val="00A8707A"/>
    <w:rsid w:val="00A97D80"/>
    <w:rsid w:val="00AA1698"/>
    <w:rsid w:val="00AA25CF"/>
    <w:rsid w:val="00AB08CF"/>
    <w:rsid w:val="00AD0DD7"/>
    <w:rsid w:val="00AE6C16"/>
    <w:rsid w:val="00AF7795"/>
    <w:rsid w:val="00B13EB0"/>
    <w:rsid w:val="00B21427"/>
    <w:rsid w:val="00B450C8"/>
    <w:rsid w:val="00B647CF"/>
    <w:rsid w:val="00B774E6"/>
    <w:rsid w:val="00BC1603"/>
    <w:rsid w:val="00BC6F64"/>
    <w:rsid w:val="00BE7576"/>
    <w:rsid w:val="00C01CE3"/>
    <w:rsid w:val="00C0245D"/>
    <w:rsid w:val="00C2649D"/>
    <w:rsid w:val="00C70555"/>
    <w:rsid w:val="00C711FD"/>
    <w:rsid w:val="00C71920"/>
    <w:rsid w:val="00C71F3C"/>
    <w:rsid w:val="00C84A37"/>
    <w:rsid w:val="00C86EBC"/>
    <w:rsid w:val="00C91EFB"/>
    <w:rsid w:val="00C9337A"/>
    <w:rsid w:val="00CD36CF"/>
    <w:rsid w:val="00CE1DC9"/>
    <w:rsid w:val="00CE6627"/>
    <w:rsid w:val="00D05DC2"/>
    <w:rsid w:val="00D451B5"/>
    <w:rsid w:val="00D45CE4"/>
    <w:rsid w:val="00D5176A"/>
    <w:rsid w:val="00D54562"/>
    <w:rsid w:val="00D67B2E"/>
    <w:rsid w:val="00D84269"/>
    <w:rsid w:val="00D87656"/>
    <w:rsid w:val="00DA1044"/>
    <w:rsid w:val="00DC02F0"/>
    <w:rsid w:val="00DD61E8"/>
    <w:rsid w:val="00DE33DB"/>
    <w:rsid w:val="00E00B91"/>
    <w:rsid w:val="00E01BAA"/>
    <w:rsid w:val="00E150D3"/>
    <w:rsid w:val="00E2099D"/>
    <w:rsid w:val="00E20C5B"/>
    <w:rsid w:val="00E50B47"/>
    <w:rsid w:val="00E65684"/>
    <w:rsid w:val="00E94167"/>
    <w:rsid w:val="00EA0550"/>
    <w:rsid w:val="00EC331C"/>
    <w:rsid w:val="00F00268"/>
    <w:rsid w:val="00F12E29"/>
    <w:rsid w:val="00F22E15"/>
    <w:rsid w:val="00F2656C"/>
    <w:rsid w:val="00F36A31"/>
    <w:rsid w:val="00F67A3E"/>
    <w:rsid w:val="00F80D07"/>
    <w:rsid w:val="00F83A91"/>
    <w:rsid w:val="00F9348A"/>
    <w:rsid w:val="00FA258D"/>
    <w:rsid w:val="00FD3F28"/>
    <w:rsid w:val="00FE6350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D6D7-1AFE-48EE-88DC-C6764962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6803"/>
    <w:rPr>
      <w:color w:val="0000FF"/>
      <w:u w:val="single"/>
    </w:rPr>
  </w:style>
  <w:style w:type="paragraph" w:styleId="a4">
    <w:name w:val="Title"/>
    <w:basedOn w:val="a"/>
    <w:link w:val="a5"/>
    <w:qFormat/>
    <w:rsid w:val="004B680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B6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4B6803"/>
    <w:pPr>
      <w:spacing w:after="120"/>
    </w:pPr>
  </w:style>
  <w:style w:type="character" w:customStyle="1" w:styleId="a7">
    <w:name w:val="Основной текст Знак"/>
    <w:basedOn w:val="a0"/>
    <w:link w:val="a6"/>
    <w:rsid w:val="004B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B6803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B6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F2C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1A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ButAA</dc:creator>
  <cp:keywords/>
  <dc:description/>
  <cp:lastModifiedBy>Марина Васильевна Успенская</cp:lastModifiedBy>
  <cp:revision>22</cp:revision>
  <cp:lastPrinted>2014-08-21T07:51:00Z</cp:lastPrinted>
  <dcterms:created xsi:type="dcterms:W3CDTF">2014-08-21T05:53:00Z</dcterms:created>
  <dcterms:modified xsi:type="dcterms:W3CDTF">2015-12-16T04:17:00Z</dcterms:modified>
</cp:coreProperties>
</file>