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при проведении публичных консультаций в рамках оценки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регулирующего воздействия проекта муниципального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C205E0" w:rsidRPr="00C205E0" w:rsidRDefault="00C205E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97" w:rsidRPr="003C482C" w:rsidRDefault="00EA26E2" w:rsidP="00455D21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2C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вопросов в рамках проведения публичной консультации </w:t>
            </w:r>
            <w:r w:rsidR="00455D21" w:rsidRPr="00455D21">
              <w:rPr>
                <w:rFonts w:ascii="Times New Roman" w:hAnsi="Times New Roman" w:cs="Times New Roman"/>
                <w:sz w:val="28"/>
                <w:szCs w:val="28"/>
              </w:rPr>
              <w:t xml:space="preserve">по проекту </w:t>
            </w:r>
            <w:r w:rsidR="00DD7906" w:rsidRPr="00DD7906">
              <w:rPr>
                <w:rFonts w:ascii="Times New Roman" w:hAnsi="Times New Roman" w:cs="Times New Roman"/>
                <w:sz w:val="28"/>
                <w:szCs w:val="28"/>
              </w:rPr>
              <w:t>постановления Администрации города «О внесении изменений в постановление Администрации города от 11.05.2022 № 3651«Об утверждении Правил землепользования и застройки на территории города Сургута»</w:t>
            </w:r>
            <w:r w:rsidR="00070097" w:rsidRPr="003C48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0097" w:rsidRDefault="00070097" w:rsidP="0007009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6E2" w:rsidRPr="00EA26E2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                           на адрес</w:t>
            </w:r>
            <w:r w:rsidRPr="00AD7A7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455D21" w:rsidRPr="00455D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Belenets</w:t>
            </w:r>
            <w:proofErr w:type="spellEnd"/>
            <w:r w:rsidR="00455D21" w:rsidRPr="00455D2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="00455D21" w:rsidRPr="00455D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</w:t>
            </w:r>
            <w:proofErr w:type="spellEnd"/>
            <w:r w:rsidR="00455D21" w:rsidRPr="00455D2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455D21" w:rsidRPr="00455D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admsurgut</w:t>
            </w:r>
            <w:proofErr w:type="spellEnd"/>
            <w:r w:rsidR="00455D21" w:rsidRPr="00455D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455D21" w:rsidRPr="00455D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A26E2" w:rsidRPr="00F74E63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F74E63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C172C0" w:rsidRPr="00F74E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790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0" w:name="_GoBack"/>
            <w:bookmarkEnd w:id="0"/>
            <w:r w:rsidRPr="00F74E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53BC7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="003C4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3E0" w:rsidRPr="00F74E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48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4E6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205E0" w:rsidRPr="00C205E0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</w:p>
        </w:tc>
      </w:tr>
    </w:tbl>
    <w:p w:rsidR="008A640C" w:rsidRPr="00C205E0" w:rsidRDefault="008A6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E2" w:rsidRPr="00EA26E2" w:rsidRDefault="00EA26E2" w:rsidP="00EA26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___________________________________________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 ______________________________________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 xml:space="preserve">(последнее – при наличии) </w:t>
            </w: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контактного лица _____________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 __________________________________________</w:t>
            </w:r>
          </w:p>
          <w:p w:rsidR="00C205E0" w:rsidRPr="00C205E0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____________________________________________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C205E0" w:rsidRDefault="00C205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C205E0" w:rsidRPr="00C205E0" w:rsidTr="00AD7A7F">
        <w:trPr>
          <w:trHeight w:val="175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2. Обосновал ли разработчик необходимость вмешательства? Соответствует ли цель предлагаемого правового регулирования проблеме, на решение которой оно направлено?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3. Является ли выбранный вариант решения проблемы оптимальным? Существуют ли иные варианты достижения заявленных целей правового регулирования? Если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да, выделите те из них, которые, по Вашему мнению, были бы менее затратны и (или) более эффективны?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4. Какие, по Вашему мнению, субъекты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регулированием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(по видам субъектов, по отраслям, по количеству таких субъектов?)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Повлияет ли введение предлагаемого регулирования на конкурентную среду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в отрасли, будет ли способствовать необоснованному изменению расстановки сил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в отрасли? Если да, то как? Приведите, по возможности, количественные оценки.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6.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 и недвусмысленно прописаны властные функции и полномочия?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7. Считаете ли Вы, что предлагаемые нормы не соответствуют или противоречат иным действующим нормативным правовым актам?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8.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- 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- имеются ли технические ошибки;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исполнение положений правового регулирования к избыточным действиям или, наоборот, ограничивает действия субъектов предпринимательской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исполнение положения к возникновению избыточных обязанностей для субъектов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к необоснованному существенному росту отдельных видов затрат или появлению новых необоснованных видов затрат;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устанавливается ли положением необоснованное ограничение выбора субъектов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существующих или возможных </w:t>
            </w:r>
            <w:r w:rsidR="003715C6" w:rsidRPr="00C205E0">
              <w:rPr>
                <w:rFonts w:ascii="Times New Roman" w:hAnsi="Times New Roman" w:cs="Times New Roman"/>
                <w:sz w:val="28"/>
                <w:szCs w:val="28"/>
              </w:rPr>
              <w:t>поставщиков,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или потребителей;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создает ли исполнение положений правового регулирования существенные риски ведения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к невозможности совершения законных действий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 xml:space="preserve">субъектов предпринимательской и иной экономической деятельности 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(например, в связи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с отсутствием требуемой новым правовым регулированием инфраструктуры, 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организационных или технических условий, технологий).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9. К каким последствиям может привести принятие нового регулирования в части невозможности исполнения субъектами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обязанностей, возникновения избыточных административных и иных ограничений и обязанностей?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Приведите конкретные примеры.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10. Оцените издержки (упущенную выгоду) субъектов предпринимательской и </w:t>
            </w:r>
            <w:r w:rsidR="008A640C" w:rsidRPr="008A640C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возникающие при введении предлагаемого регулировании, а при возможности и бюджета муниципального образования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11. Какие, на Ваш взгляд, могут возникнуть проблемы и трудности с контролем соблюдения требований и норм, вводимых проектом нормативного правового акта?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12. Требуется ли переходный период для вступления в силу предлагаемого регулирования (если да, какова его продолжительность), какие ограничения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по срокам введения нового регулирования необходимо учесть?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13.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14. 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15. Иные предложения и замечания, которые, по Вашему мнению, целесообразно учесть в рамках оценки регулирующего воздействия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5ABD" w:rsidRPr="00C205E0" w:rsidRDefault="00595ABD" w:rsidP="00C205E0">
      <w:pPr>
        <w:rPr>
          <w:rFonts w:ascii="Times New Roman" w:hAnsi="Times New Roman" w:cs="Times New Roman"/>
          <w:sz w:val="2"/>
          <w:szCs w:val="2"/>
        </w:rPr>
      </w:pPr>
    </w:p>
    <w:sectPr w:rsidR="00595ABD" w:rsidRPr="00C205E0" w:rsidSect="001675A0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5E0"/>
    <w:rsid w:val="000324B6"/>
    <w:rsid w:val="00070097"/>
    <w:rsid w:val="001675A0"/>
    <w:rsid w:val="002C7584"/>
    <w:rsid w:val="00353BC7"/>
    <w:rsid w:val="003715C6"/>
    <w:rsid w:val="003C482C"/>
    <w:rsid w:val="00455D21"/>
    <w:rsid w:val="00595ABD"/>
    <w:rsid w:val="006323E0"/>
    <w:rsid w:val="00691413"/>
    <w:rsid w:val="007533FD"/>
    <w:rsid w:val="008A640C"/>
    <w:rsid w:val="009955C0"/>
    <w:rsid w:val="00AD7A7F"/>
    <w:rsid w:val="00C172C0"/>
    <w:rsid w:val="00C205E0"/>
    <w:rsid w:val="00C26687"/>
    <w:rsid w:val="00DD7906"/>
    <w:rsid w:val="00EA26E2"/>
    <w:rsid w:val="00F7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0A2A"/>
  <w15:chartTrackingRefBased/>
  <w15:docId w15:val="{2459B5A0-E1AC-4A3F-9095-0D10CEBC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205E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7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A7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0700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 Антон Александрович</dc:creator>
  <cp:keywords/>
  <dc:description/>
  <cp:lastModifiedBy>Беленец Оксана Викторовна</cp:lastModifiedBy>
  <cp:revision>23</cp:revision>
  <cp:lastPrinted>2019-03-13T05:45:00Z</cp:lastPrinted>
  <dcterms:created xsi:type="dcterms:W3CDTF">2019-01-17T13:22:00Z</dcterms:created>
  <dcterms:modified xsi:type="dcterms:W3CDTF">2023-09-11T05:05:00Z</dcterms:modified>
</cp:coreProperties>
</file>