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3F7DEA5" w:rsidR="00A30B16" w:rsidRPr="00916618" w:rsidRDefault="00D86769" w:rsidP="003533B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E70D1B" w:rsidRPr="00E70D1B">
        <w:rPr>
          <w:sz w:val="24"/>
          <w:szCs w:val="24"/>
          <w:u w:val="single"/>
        </w:rPr>
        <w:t>Бурение скважин 65-80-81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57A22" w14:textId="77777777" w:rsidR="00163BB9" w:rsidRDefault="00163BB9">
      <w:r>
        <w:separator/>
      </w:r>
    </w:p>
  </w:endnote>
  <w:endnote w:type="continuationSeparator" w:id="0">
    <w:p w14:paraId="2E37F66B" w14:textId="77777777" w:rsidR="00163BB9" w:rsidRDefault="00163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06B372" w14:textId="77777777" w:rsidR="00163BB9" w:rsidRDefault="00163BB9">
      <w:r>
        <w:separator/>
      </w:r>
    </w:p>
  </w:footnote>
  <w:footnote w:type="continuationSeparator" w:id="0">
    <w:p w14:paraId="5BD0F6CD" w14:textId="77777777" w:rsidR="00163BB9" w:rsidRDefault="00163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3BB9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0D1B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2022-09-26T05:09:00Z</dcterms:modified>
</cp:coreProperties>
</file>