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00"/>
      <w:r w:rsidRPr="00481AE6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E6">
        <w:rPr>
          <w:rFonts w:ascii="Times New Roman" w:hAnsi="Times New Roman" w:cs="Times New Roman"/>
          <w:b/>
          <w:sz w:val="28"/>
          <w:szCs w:val="28"/>
        </w:rPr>
        <w:t xml:space="preserve">об экспертизе действующего муниципального </w:t>
      </w: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E6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>1. Общая информация</w:t>
      </w:r>
    </w:p>
    <w:p w:rsidR="00481AE6" w:rsidRPr="00481AE6" w:rsidRDefault="00481AE6" w:rsidP="00481A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  <w:r w:rsidRPr="00481A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81AE6">
        <w:rPr>
          <w:rFonts w:ascii="Times New Roman" w:hAnsi="Times New Roman" w:cs="Times New Roman"/>
          <w:sz w:val="28"/>
          <w:szCs w:val="28"/>
        </w:rPr>
        <w:t>управление по природопользованию и экологии Администрации города Сургута</w:t>
      </w: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1AE6">
        <w:rPr>
          <w:rFonts w:ascii="Times New Roman" w:hAnsi="Times New Roman" w:cs="Times New Roman"/>
          <w:sz w:val="18"/>
          <w:szCs w:val="18"/>
        </w:rPr>
        <w:t>(</w:t>
      </w:r>
      <w:r w:rsidRPr="00481AE6">
        <w:rPr>
          <w:rFonts w:ascii="Times New Roman" w:hAnsi="Times New Roman" w:cs="Times New Roman"/>
          <w:sz w:val="20"/>
          <w:szCs w:val="20"/>
        </w:rPr>
        <w:t>полное наименование</w:t>
      </w:r>
      <w:r w:rsidRPr="00481AE6">
        <w:rPr>
          <w:rFonts w:ascii="Times New Roman" w:hAnsi="Times New Roman" w:cs="Times New Roman"/>
          <w:sz w:val="18"/>
          <w:szCs w:val="18"/>
        </w:rPr>
        <w:t>)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1.2. Вид и наименование нормативного правового акта:</w:t>
      </w:r>
    </w:p>
    <w:p w:rsidR="00481AE6" w:rsidRPr="00481AE6" w:rsidRDefault="00481AE6" w:rsidP="00481A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</w:t>
      </w:r>
      <w:r w:rsidRPr="00481AE6">
        <w:rPr>
          <w:rFonts w:ascii="Times New Roman" w:hAnsi="Times New Roman" w:cs="Times New Roman"/>
          <w:sz w:val="28"/>
          <w:szCs w:val="28"/>
        </w:rPr>
        <w:t>от 25.02.2014 № 1259 «О назначении уполномоченного органа по согласованию создания мест (площадок) накопления твёрдых коммунальных отходов, создании комиссии по установлению расстояний до мест (площадок) накопления твёрдых коммунальных отходов в районах сложившейся застройки»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1AE6">
        <w:rPr>
          <w:rFonts w:ascii="Times New Roman" w:hAnsi="Times New Roman" w:cs="Times New Roman"/>
          <w:sz w:val="18"/>
          <w:szCs w:val="18"/>
        </w:rPr>
        <w:t>(</w:t>
      </w:r>
      <w:r w:rsidRPr="00481AE6">
        <w:rPr>
          <w:rFonts w:ascii="Times New Roman" w:hAnsi="Times New Roman" w:cs="Times New Roman"/>
          <w:sz w:val="20"/>
          <w:szCs w:val="20"/>
        </w:rPr>
        <w:t>место для текстового описания</w:t>
      </w:r>
      <w:r w:rsidRPr="00481AE6">
        <w:rPr>
          <w:rFonts w:ascii="Times New Roman" w:hAnsi="Times New Roman" w:cs="Times New Roman"/>
          <w:sz w:val="18"/>
          <w:szCs w:val="18"/>
        </w:rPr>
        <w:t>)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18"/>
          <w:szCs w:val="18"/>
        </w:rPr>
        <w:t xml:space="preserve">* </w:t>
      </w:r>
      <w:r w:rsidRPr="00481AE6">
        <w:rPr>
          <w:rFonts w:ascii="Times New Roman" w:hAnsi="Times New Roman" w:cs="Times New Roman"/>
          <w:sz w:val="28"/>
          <w:szCs w:val="28"/>
        </w:rPr>
        <w:t>1.3. Дата размещения уведомления о проведении публичных консультаций по действующему муниципальному нормативному правовому акту: «_2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81AE6">
        <w:rPr>
          <w:rFonts w:ascii="Times New Roman" w:hAnsi="Times New Roman" w:cs="Times New Roman"/>
          <w:sz w:val="28"/>
          <w:szCs w:val="28"/>
        </w:rPr>
        <w:t>__»_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481AE6">
        <w:rPr>
          <w:rFonts w:ascii="Times New Roman" w:hAnsi="Times New Roman" w:cs="Times New Roman"/>
          <w:sz w:val="28"/>
          <w:szCs w:val="28"/>
        </w:rPr>
        <w:t>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81AE6">
        <w:rPr>
          <w:rFonts w:ascii="Times New Roman" w:hAnsi="Times New Roman" w:cs="Times New Roman"/>
          <w:sz w:val="28"/>
          <w:szCs w:val="28"/>
        </w:rPr>
        <w:t xml:space="preserve">_г. и срок, в течение которого принимались предложения </w:t>
      </w:r>
      <w:r w:rsidRPr="00481AE6">
        <w:rPr>
          <w:rFonts w:ascii="Times New Roman" w:hAnsi="Times New Roman" w:cs="Times New Roman"/>
          <w:sz w:val="28"/>
          <w:szCs w:val="28"/>
        </w:rPr>
        <w:br/>
        <w:t xml:space="preserve">в связи с размещением уведомления о проведении публичных консультаций </w:t>
      </w:r>
      <w:r w:rsidRPr="00481AE6">
        <w:rPr>
          <w:rFonts w:ascii="Times New Roman" w:hAnsi="Times New Roman" w:cs="Times New Roman"/>
          <w:sz w:val="28"/>
          <w:szCs w:val="28"/>
        </w:rPr>
        <w:br/>
        <w:t xml:space="preserve">по нормативному правовому акту: 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«_20</w:t>
      </w:r>
      <w:proofErr w:type="gramStart"/>
      <w:r w:rsidRPr="00481AE6"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апреля</w:t>
      </w:r>
      <w:r w:rsidRPr="00481AE6">
        <w:rPr>
          <w:rFonts w:ascii="Times New Roman" w:hAnsi="Times New Roman" w:cs="Times New Roman"/>
          <w:sz w:val="28"/>
          <w:szCs w:val="28"/>
        </w:rPr>
        <w:t>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81AE6">
        <w:rPr>
          <w:rFonts w:ascii="Times New Roman" w:hAnsi="Times New Roman" w:cs="Times New Roman"/>
          <w:sz w:val="28"/>
          <w:szCs w:val="28"/>
        </w:rPr>
        <w:t>_г.; окончание: «_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81AE6">
        <w:rPr>
          <w:rFonts w:ascii="Times New Roman" w:hAnsi="Times New Roman" w:cs="Times New Roman"/>
          <w:sz w:val="28"/>
          <w:szCs w:val="28"/>
        </w:rPr>
        <w:t>__»_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481AE6">
        <w:rPr>
          <w:rFonts w:ascii="Times New Roman" w:hAnsi="Times New Roman" w:cs="Times New Roman"/>
          <w:sz w:val="28"/>
          <w:szCs w:val="28"/>
        </w:rPr>
        <w:t>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81AE6">
        <w:rPr>
          <w:rFonts w:ascii="Times New Roman" w:hAnsi="Times New Roman" w:cs="Times New Roman"/>
          <w:sz w:val="28"/>
          <w:szCs w:val="28"/>
        </w:rPr>
        <w:t>_г.</w:t>
      </w:r>
    </w:p>
    <w:p w:rsidR="00481AE6" w:rsidRPr="00481AE6" w:rsidRDefault="00481AE6" w:rsidP="00481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tabs>
          <w:tab w:val="center" w:pos="8505"/>
          <w:tab w:val="right" w:pos="9923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481AE6" w:rsidRPr="00481AE6" w:rsidRDefault="00481AE6" w:rsidP="00481AE6">
      <w:pPr>
        <w:tabs>
          <w:tab w:val="center" w:pos="8505"/>
          <w:tab w:val="right" w:pos="9923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Всего замечаний и предложений: ___________________________, из них: приняты полностью: ______, приняты частично: ______, не приняты: ____.</w:t>
      </w:r>
    </w:p>
    <w:p w:rsidR="00481AE6" w:rsidRPr="00481AE6" w:rsidRDefault="00481AE6" w:rsidP="00481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481AE6" w:rsidRPr="00481AE6" w:rsidRDefault="00481AE6" w:rsidP="00481AE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фамилия, имя, отчество: _</w:t>
      </w:r>
      <w:r w:rsidRPr="00481AE6"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 w:cs="Times New Roman"/>
          <w:sz w:val="28"/>
          <w:szCs w:val="28"/>
        </w:rPr>
        <w:t>Овсянкина Екатерина Геннадьевна __________</w:t>
      </w:r>
    </w:p>
    <w:p w:rsidR="00481AE6" w:rsidRPr="00481AE6" w:rsidRDefault="00481AE6" w:rsidP="0048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должность: _</w:t>
      </w:r>
      <w:r w:rsidRPr="00481AE6"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 w:cs="Times New Roman"/>
          <w:sz w:val="28"/>
          <w:szCs w:val="28"/>
        </w:rPr>
        <w:t>главный специалист отдела охраны окружающей среды ____</w:t>
      </w:r>
    </w:p>
    <w:p w:rsidR="00481AE6" w:rsidRPr="00481AE6" w:rsidRDefault="00481AE6" w:rsidP="0048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 xml:space="preserve">телефон: _8(3462) 52-45-51________________________________________ </w:t>
      </w:r>
    </w:p>
    <w:p w:rsidR="00481AE6" w:rsidRPr="00481AE6" w:rsidRDefault="00481AE6" w:rsidP="00481AE6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адрес электронной почты: _</w:t>
      </w:r>
      <w:r w:rsidRPr="00481AE6"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 w:cs="Times New Roman"/>
          <w:sz w:val="28"/>
          <w:szCs w:val="28"/>
        </w:rPr>
        <w:t>ovsyankina_eg@admsurgut.ru______________</w:t>
      </w: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481AE6" w:rsidRPr="00481AE6" w:rsidRDefault="00481AE6" w:rsidP="00481A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lastRenderedPageBreak/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 xml:space="preserve">действующий муниципальный нормативный правовой акт утверждает порядок </w:t>
      </w:r>
      <w:r w:rsidRPr="00481AE6">
        <w:rPr>
          <w:rFonts w:ascii="Times New Roman" w:hAnsi="Times New Roman" w:cs="Times New Roman"/>
          <w:bCs/>
          <w:sz w:val="28"/>
          <w:szCs w:val="28"/>
        </w:rPr>
        <w:t>создания мест (площадок) накопления твёрдых коммунальных отходов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и</w:t>
      </w:r>
      <w:r w:rsidRPr="00481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порядок работы </w:t>
      </w:r>
      <w:r w:rsidRPr="00481AE6">
        <w:rPr>
          <w:rFonts w:ascii="Times New Roman" w:hAnsi="Times New Roman" w:cs="Times New Roman"/>
          <w:bCs/>
          <w:sz w:val="28"/>
          <w:szCs w:val="28"/>
        </w:rPr>
        <w:t>комиссии по установлению расстояний до мест (площадок) накопления твёрдых коммунальных отходов в районах сложившейся застройки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1AE6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экологического и санитарно-эпидемиологического благополучия населения, предотвращения вредного воздействия твердых коммунальных отходов на окружающую среду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81AE6">
        <w:rPr>
          <w:rFonts w:ascii="Times New Roman" w:hAnsi="Times New Roman" w:cs="Times New Roman"/>
          <w:bCs/>
          <w:sz w:val="28"/>
          <w:szCs w:val="28"/>
        </w:rPr>
        <w:t xml:space="preserve"> здоровье человека_____________________________________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</w:t>
      </w:r>
      <w:r w:rsidRPr="00481AE6">
        <w:rPr>
          <w:rFonts w:ascii="Times New Roman" w:hAnsi="Times New Roman" w:cs="Times New Roman"/>
          <w:bCs/>
          <w:sz w:val="28"/>
          <w:szCs w:val="28"/>
        </w:rPr>
        <w:t>_____________</w:t>
      </w:r>
    </w:p>
    <w:p w:rsidR="00481AE6" w:rsidRPr="00481AE6" w:rsidRDefault="00481AE6" w:rsidP="00481AE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81AE6">
        <w:rPr>
          <w:rFonts w:ascii="Times New Roman" w:hAnsi="Times New Roman" w:cs="Times New Roman"/>
          <w:bCs/>
          <w:sz w:val="18"/>
          <w:szCs w:val="18"/>
        </w:rPr>
        <w:t>(</w:t>
      </w:r>
      <w:r w:rsidRPr="00481AE6">
        <w:rPr>
          <w:rFonts w:ascii="Times New Roman" w:hAnsi="Times New Roman" w:cs="Times New Roman"/>
          <w:bCs/>
          <w:sz w:val="20"/>
          <w:szCs w:val="20"/>
        </w:rPr>
        <w:t>место для текстового описания</w:t>
      </w:r>
      <w:r w:rsidRPr="00481AE6">
        <w:rPr>
          <w:rFonts w:ascii="Times New Roman" w:hAnsi="Times New Roman" w:cs="Times New Roman"/>
          <w:bCs/>
          <w:sz w:val="18"/>
          <w:szCs w:val="18"/>
        </w:rPr>
        <w:t>)</w:t>
      </w:r>
    </w:p>
    <w:p w:rsidR="00481AE6" w:rsidRPr="00481AE6" w:rsidRDefault="00481AE6" w:rsidP="00481AE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ab/>
        <w:t xml:space="preserve">2.2. Негативные эффекты, которые могут возникнуть в связи </w:t>
      </w:r>
      <w:r w:rsidRPr="00481AE6">
        <w:rPr>
          <w:rFonts w:ascii="Times New Roman" w:hAnsi="Times New Roman" w:cs="Times New Roman"/>
          <w:bCs/>
          <w:sz w:val="28"/>
          <w:szCs w:val="28"/>
        </w:rPr>
        <w:br/>
        <w:t>с отсутствием правового регулирования в соответствующей сфере деятельности:</w:t>
      </w:r>
    </w:p>
    <w:p w:rsidR="00481AE6" w:rsidRPr="00481AE6" w:rsidRDefault="00481AE6" w:rsidP="00481A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отсутствие </w:t>
      </w:r>
      <w:r w:rsidRPr="00481AE6">
        <w:rPr>
          <w:rFonts w:ascii="Times New Roman" w:hAnsi="Times New Roman" w:cs="Times New Roman"/>
          <w:bCs/>
          <w:sz w:val="28"/>
          <w:szCs w:val="28"/>
        </w:rPr>
        <w:t>порядк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81AE6">
        <w:rPr>
          <w:rFonts w:ascii="Times New Roman" w:hAnsi="Times New Roman" w:cs="Times New Roman"/>
          <w:bCs/>
          <w:sz w:val="28"/>
          <w:szCs w:val="28"/>
        </w:rPr>
        <w:t xml:space="preserve"> создания мест (площадок) накопления твёрдых коммунальных отходов и комиссии по установлению расстояний до мест (площадок) накопления твёрдых коммунальных отходов в районах сложившейся застройки </w:t>
      </w:r>
      <w:r w:rsidRPr="00481AE6">
        <w:rPr>
          <w:rFonts w:ascii="Times New Roman" w:hAnsi="Times New Roman" w:cs="Times New Roman"/>
          <w:bCs/>
          <w:sz w:val="28"/>
          <w:szCs w:val="28"/>
        </w:rPr>
        <w:t>на территории муниципального образования городской округ город Сургут, отсутствие ответственности за обустройство и надлежащее содержание площадок для накопления твердых коммунальных отходов, приобретения, содержания контейнеров для накопления твердых коммунальных отходов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1AE6">
        <w:rPr>
          <w:rFonts w:ascii="Times New Roman" w:hAnsi="Times New Roman" w:cs="Times New Roman"/>
          <w:sz w:val="18"/>
          <w:szCs w:val="18"/>
        </w:rPr>
        <w:t>(</w:t>
      </w:r>
      <w:r w:rsidRPr="00481AE6">
        <w:rPr>
          <w:rFonts w:ascii="Times New Roman" w:hAnsi="Times New Roman" w:cs="Times New Roman"/>
          <w:sz w:val="20"/>
          <w:szCs w:val="20"/>
        </w:rPr>
        <w:t>место для текстового описания</w:t>
      </w:r>
      <w:r w:rsidRPr="00481AE6">
        <w:rPr>
          <w:rFonts w:ascii="Times New Roman" w:hAnsi="Times New Roman" w:cs="Times New Roman"/>
          <w:sz w:val="18"/>
          <w:szCs w:val="18"/>
        </w:rPr>
        <w:t>)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ab/>
        <w:t xml:space="preserve">2.3. Опыт решения </w:t>
      </w:r>
      <w:r w:rsidRPr="00481AE6">
        <w:rPr>
          <w:rFonts w:ascii="Times New Roman" w:hAnsi="Times New Roman" w:cs="Times New Roman"/>
          <w:sz w:val="28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  <w:r w:rsidRPr="00481AE6"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/>
          <w:sz w:val="28"/>
        </w:rPr>
        <w:t>Постановление администрации города</w:t>
      </w:r>
      <w:r>
        <w:rPr>
          <w:rFonts w:ascii="Times New Roman" w:hAnsi="Times New Roman"/>
          <w:sz w:val="28"/>
        </w:rPr>
        <w:t xml:space="preserve"> Нижневартовска</w:t>
      </w:r>
      <w:r w:rsidRPr="00481AE6">
        <w:rPr>
          <w:rFonts w:ascii="Times New Roman" w:hAnsi="Times New Roman"/>
          <w:sz w:val="28"/>
        </w:rPr>
        <w:t xml:space="preserve"> от 21.12.2018 №</w:t>
      </w:r>
      <w:r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/>
          <w:sz w:val="28"/>
        </w:rPr>
        <w:t xml:space="preserve">1461 </w:t>
      </w:r>
      <w:r w:rsidR="00E1265C" w:rsidRPr="00E1265C">
        <w:rPr>
          <w:rFonts w:ascii="Times New Roman" w:hAnsi="Times New Roman"/>
          <w:sz w:val="28"/>
        </w:rPr>
        <w:t>«Об утверждении форм заявок на согласование мест (площадок) накопления твердых коммунальных отходов и о включении сведений о месте (площадке) накопления твердых коммунальных отходов в реестр мест (площадок) накоплени</w:t>
      </w:r>
      <w:r w:rsidR="00E1265C">
        <w:rPr>
          <w:rFonts w:ascii="Times New Roman" w:hAnsi="Times New Roman"/>
          <w:sz w:val="28"/>
        </w:rPr>
        <w:t xml:space="preserve">я твердых коммунальных отходов», </w:t>
      </w:r>
      <w:r w:rsidR="00E1265C" w:rsidRPr="00E1265C">
        <w:rPr>
          <w:rFonts w:ascii="Times New Roman" w:hAnsi="Times New Roman"/>
          <w:sz w:val="28"/>
        </w:rPr>
        <w:t>Постановление Администрации города Когалыма Ханты-Мансийского автономного округа - Югры от «30» сентября 2019 года № 2115 «Об утверждении форм заявок на согласование мест (площадок) накопления твердых коммунальных отходов 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города Когалыма»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81AE6">
        <w:rPr>
          <w:rFonts w:ascii="Times New Roman" w:hAnsi="Times New Roman" w:cs="Times New Roman"/>
          <w:sz w:val="18"/>
          <w:szCs w:val="18"/>
        </w:rPr>
        <w:t>(</w:t>
      </w:r>
      <w:r w:rsidRPr="00481AE6">
        <w:rPr>
          <w:rFonts w:ascii="Times New Roman" w:hAnsi="Times New Roman" w:cs="Times New Roman"/>
          <w:sz w:val="20"/>
          <w:szCs w:val="20"/>
        </w:rPr>
        <w:t>место для текстового описания</w:t>
      </w:r>
      <w:r w:rsidRPr="00481AE6">
        <w:rPr>
          <w:rFonts w:ascii="Times New Roman" w:hAnsi="Times New Roman" w:cs="Times New Roman"/>
          <w:sz w:val="18"/>
          <w:szCs w:val="18"/>
        </w:rPr>
        <w:t>)</w:t>
      </w:r>
    </w:p>
    <w:p w:rsidR="00481AE6" w:rsidRPr="00481AE6" w:rsidRDefault="00481AE6" w:rsidP="00481AE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ab/>
        <w:t>2.4. Источники данных:</w:t>
      </w:r>
    </w:p>
    <w:p w:rsidR="00481AE6" w:rsidRPr="00481AE6" w:rsidRDefault="00481AE6" w:rsidP="00481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  <w:u w:val="single"/>
          <w:lang w:val="x-none"/>
        </w:rPr>
        <w:t xml:space="preserve">СПС </w:t>
      </w:r>
      <w:r w:rsidRPr="00481AE6">
        <w:rPr>
          <w:rFonts w:ascii="Times New Roman" w:hAnsi="Times New Roman" w:cs="Times New Roman"/>
          <w:bCs/>
          <w:sz w:val="28"/>
          <w:szCs w:val="28"/>
          <w:u w:val="single"/>
        </w:rPr>
        <w:t>«Гарант»,</w:t>
      </w:r>
      <w:r w:rsidRPr="00481AE6">
        <w:rPr>
          <w:rFonts w:ascii="Times New Roman" w:hAnsi="Times New Roman"/>
          <w:sz w:val="28"/>
        </w:rPr>
        <w:t xml:space="preserve"> </w:t>
      </w:r>
      <w:r w:rsidRPr="00481AE6">
        <w:rPr>
          <w:rFonts w:ascii="Times New Roman" w:hAnsi="Times New Roman" w:cs="Times New Roman"/>
          <w:bCs/>
          <w:sz w:val="28"/>
          <w:szCs w:val="28"/>
          <w:u w:val="single"/>
        </w:rPr>
        <w:t>социальная сеть Интернет, СПС «Гарант», СПС «</w:t>
      </w:r>
      <w:proofErr w:type="spellStart"/>
      <w:r w:rsidRPr="00481AE6">
        <w:rPr>
          <w:rFonts w:ascii="Times New Roman" w:hAnsi="Times New Roman" w:cs="Times New Roman"/>
          <w:bCs/>
          <w:sz w:val="28"/>
          <w:szCs w:val="28"/>
          <w:u w:val="single"/>
        </w:rPr>
        <w:t>КонсультантПлюс</w:t>
      </w:r>
      <w:proofErr w:type="spellEnd"/>
      <w:r w:rsidRPr="00481AE6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  <w:sectPr w:rsidR="00481AE6" w:rsidRPr="00481AE6" w:rsidSect="00E43296">
          <w:headerReference w:type="default" r:id="rId5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481AE6" w:rsidRPr="00481AE6" w:rsidRDefault="00481AE6" w:rsidP="00481AE6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481AE6" w:rsidRPr="00481AE6" w:rsidRDefault="00481AE6" w:rsidP="00481AE6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403"/>
      </w:tblGrid>
      <w:tr w:rsidR="00481AE6" w:rsidRPr="00481AE6" w:rsidTr="00546AFB">
        <w:tc>
          <w:tcPr>
            <w:tcW w:w="3256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3.2. Сроки достижения                   целей правового регулирования</w:t>
            </w:r>
          </w:p>
        </w:tc>
        <w:tc>
          <w:tcPr>
            <w:tcW w:w="3828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3.3. Наименование показателей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целей правового регулирования 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3.4. Значения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3.5. Источники данных 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для расчета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</w:tr>
      <w:tr w:rsidR="00481AE6" w:rsidRPr="00481AE6" w:rsidTr="00546AFB">
        <w:tc>
          <w:tcPr>
            <w:tcW w:w="3256" w:type="dxa"/>
          </w:tcPr>
          <w:p w:rsidR="00481AE6" w:rsidRPr="00481AE6" w:rsidRDefault="00481AE6" w:rsidP="00481AE6">
            <w:pPr>
              <w:spacing w:after="1" w:line="220" w:lineRule="atLeas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Обеспечение экологического и санитарно-эпидемиологического благополучия населения, предотвращения вредного                  воздействия ТКО на окружающую среду и здоровье человека, сбережения                     природных ресурсов, максимального извлечения из ТКО вторичного сырья,                    повышения процента и эффективности его использования в процессе хозяйственной деятельности</w:t>
            </w:r>
          </w:p>
        </w:tc>
        <w:tc>
          <w:tcPr>
            <w:tcW w:w="2976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28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Доля обеспеченности контейнерами и площадками для накопления твёрдых коммунальных отходов</w:t>
            </w:r>
          </w:p>
        </w:tc>
        <w:tc>
          <w:tcPr>
            <w:tcW w:w="1558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100% ежегодно</w:t>
            </w:r>
          </w:p>
        </w:tc>
        <w:tc>
          <w:tcPr>
            <w:tcW w:w="3403" w:type="dxa"/>
          </w:tcPr>
          <w:p w:rsidR="00481AE6" w:rsidRPr="00481AE6" w:rsidRDefault="00481AE6" w:rsidP="00481A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:rsidR="00481AE6" w:rsidRPr="00481AE6" w:rsidRDefault="00481AE6" w:rsidP="00481AE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81AE6" w:rsidRPr="00481AE6" w:rsidRDefault="00481AE6" w:rsidP="00481A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Качественная характеристика и оценка численности потенциальных адресатов правового регулирования </w:t>
      </w:r>
      <w:r w:rsidRPr="00481AE6">
        <w:rPr>
          <w:rFonts w:ascii="Times New Roman" w:hAnsi="Times New Roman" w:cs="Times New Roman"/>
          <w:bCs/>
          <w:sz w:val="28"/>
          <w:szCs w:val="28"/>
        </w:rPr>
        <w:br/>
        <w:t>(их групп)</w:t>
      </w:r>
    </w:p>
    <w:p w:rsidR="00481AE6" w:rsidRPr="00481AE6" w:rsidRDefault="00481AE6" w:rsidP="00481A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589"/>
      </w:tblGrid>
      <w:tr w:rsidR="00481AE6" w:rsidRPr="00481AE6" w:rsidTr="00546AFB">
        <w:trPr>
          <w:cantSplit/>
        </w:trPr>
        <w:tc>
          <w:tcPr>
            <w:tcW w:w="6747" w:type="dxa"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4.1. Группы потенциальных адресатов правового </w:t>
            </w:r>
          </w:p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регулирования </w:t>
            </w:r>
          </w:p>
        </w:tc>
        <w:tc>
          <w:tcPr>
            <w:tcW w:w="3685" w:type="dxa"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4.2. Количество участников группы</w:t>
            </w:r>
          </w:p>
        </w:tc>
        <w:tc>
          <w:tcPr>
            <w:tcW w:w="4589" w:type="dxa"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4.3. Источники данных</w:t>
            </w:r>
          </w:p>
        </w:tc>
      </w:tr>
      <w:tr w:rsidR="00481AE6" w:rsidRPr="00481AE6" w:rsidTr="00546AFB">
        <w:trPr>
          <w:cantSplit/>
          <w:trHeight w:val="579"/>
        </w:trPr>
        <w:tc>
          <w:tcPr>
            <w:tcW w:w="6747" w:type="dxa"/>
          </w:tcPr>
          <w:p w:rsidR="00481AE6" w:rsidRPr="00481AE6" w:rsidRDefault="00481AE6" w:rsidP="00481A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81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 независимо от организационно-правовой формы и формы собственности, физические лица, включая индивидуальных предпринимателей</w:t>
            </w:r>
          </w:p>
        </w:tc>
        <w:tc>
          <w:tcPr>
            <w:tcW w:w="3685" w:type="dxa"/>
          </w:tcPr>
          <w:p w:rsidR="00481AE6" w:rsidRPr="00481AE6" w:rsidRDefault="00481AE6" w:rsidP="00481A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4589" w:type="dxa"/>
          </w:tcPr>
          <w:p w:rsidR="00481AE6" w:rsidRPr="00481AE6" w:rsidRDefault="00481AE6" w:rsidP="00481AE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мест (площадок) накопления твёрдых коммунальных отходов территории города Сургута</w:t>
            </w:r>
          </w:p>
        </w:tc>
      </w:tr>
    </w:tbl>
    <w:p w:rsidR="00481AE6" w:rsidRPr="00481AE6" w:rsidRDefault="00481AE6" w:rsidP="00481AE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p w:rsidR="00481AE6" w:rsidRPr="00481AE6" w:rsidRDefault="00481AE6" w:rsidP="00481AE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>Функции и полномочия правовым актом не предусмотрены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2944"/>
      </w:tblGrid>
      <w:tr w:rsidR="00481AE6" w:rsidRPr="00481AE6" w:rsidTr="00546AFB">
        <w:tc>
          <w:tcPr>
            <w:tcW w:w="5273" w:type="dxa"/>
            <w:tcBorders>
              <w:bottom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5.1. Наименование функции </w:t>
            </w:r>
          </w:p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5.2. Виды расходов (доходов) </w:t>
            </w:r>
          </w:p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5.3. Количественная оценка расходов </w:t>
            </w:r>
          </w:p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и доходов бюджета (руб.)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5.4. Источники </w:t>
            </w:r>
          </w:p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данных для расчетов</w:t>
            </w:r>
          </w:p>
        </w:tc>
      </w:tr>
      <w:tr w:rsidR="00481AE6" w:rsidRPr="00481AE6" w:rsidTr="00546AFB">
        <w:trPr>
          <w:cantSplit/>
          <w:trHeight w:val="425"/>
        </w:trPr>
        <w:tc>
          <w:tcPr>
            <w:tcW w:w="15021" w:type="dxa"/>
            <w:gridSpan w:val="4"/>
          </w:tcPr>
          <w:p w:rsidR="00481AE6" w:rsidRPr="00481AE6" w:rsidRDefault="00481AE6" w:rsidP="00481A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структурного подразделения, муниципального учреждения: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81AE6" w:rsidRPr="00481AE6" w:rsidTr="00546AFB">
        <w:trPr>
          <w:trHeight w:val="645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(полномочие/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обязанность/право) 1.N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единовременные расходы </w:t>
            </w:r>
          </w:p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2019 году: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844"/>
        </w:trPr>
        <w:tc>
          <w:tcPr>
            <w:tcW w:w="5273" w:type="dxa"/>
            <w:vMerge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периодические расходы </w:t>
            </w:r>
          </w:p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 период _____ </w:t>
            </w: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699"/>
        </w:trPr>
        <w:tc>
          <w:tcPr>
            <w:tcW w:w="5273" w:type="dxa"/>
            <w:vMerge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возможные доходы </w:t>
            </w:r>
          </w:p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за период ________ г.:</w:t>
            </w: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698"/>
        </w:trPr>
        <w:tc>
          <w:tcPr>
            <w:tcW w:w="5273" w:type="dxa"/>
            <w:vMerge w:val="restart"/>
          </w:tcPr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Функция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(полномочие/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обязанность/право) 1.</w:t>
            </w:r>
            <w:r w:rsidRPr="00481AE6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4253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единовременные расходы </w:t>
            </w:r>
          </w:p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в _____ году:</w:t>
            </w: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708"/>
        </w:trPr>
        <w:tc>
          <w:tcPr>
            <w:tcW w:w="5273" w:type="dxa"/>
            <w:vMerge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периодические расходы </w:t>
            </w:r>
          </w:p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за период _____ – _____ г.:</w:t>
            </w: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833"/>
        </w:trPr>
        <w:tc>
          <w:tcPr>
            <w:tcW w:w="5273" w:type="dxa"/>
            <w:vMerge/>
          </w:tcPr>
          <w:p w:rsidR="00481AE6" w:rsidRPr="00481AE6" w:rsidRDefault="00481AE6" w:rsidP="0048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c>
          <w:tcPr>
            <w:tcW w:w="9526" w:type="dxa"/>
            <w:gridSpan w:val="2"/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Итого единовременные расходы за период __________________ </w:t>
            </w:r>
            <w:proofErr w:type="spellStart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г.г</w:t>
            </w:r>
            <w:proofErr w:type="spellEnd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.:</w:t>
            </w:r>
          </w:p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Итого периодические расходы за период __________________ </w:t>
            </w:r>
            <w:proofErr w:type="spellStart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г.г</w:t>
            </w:r>
            <w:proofErr w:type="spellEnd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.:</w:t>
            </w:r>
          </w:p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481AE6" w:rsidRPr="00481AE6" w:rsidTr="00546AFB">
        <w:trPr>
          <w:trHeight w:val="372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sz w:val="16"/>
                <w:szCs w:val="16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Итого возможные доходы за период __________________ </w:t>
            </w:r>
            <w:proofErr w:type="spellStart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г.г</w:t>
            </w:r>
            <w:proofErr w:type="spellEnd"/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E6" w:rsidRPr="00481AE6" w:rsidRDefault="00481AE6" w:rsidP="00481AE6">
            <w:pPr>
              <w:spacing w:after="0" w:line="240" w:lineRule="auto"/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</w:tbl>
    <w:p w:rsidR="00481AE6" w:rsidRPr="00481AE6" w:rsidRDefault="00481AE6" w:rsidP="00481AE6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1AE6" w:rsidRPr="00481AE6" w:rsidRDefault="00481AE6" w:rsidP="00481AE6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AE6">
        <w:rPr>
          <w:rFonts w:ascii="Times New Roman" w:hAnsi="Times New Roman" w:cs="Times New Roman"/>
          <w:bCs/>
          <w:sz w:val="28"/>
          <w:szCs w:val="28"/>
        </w:rPr>
        <w:t>6. Обязанности, запреты и ограничения потенциальных адресатов правового регулирования и связанные с ними расходы 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6"/>
        <w:gridCol w:w="2693"/>
        <w:gridCol w:w="3402"/>
        <w:gridCol w:w="2410"/>
      </w:tblGrid>
      <w:tr w:rsidR="00481AE6" w:rsidRPr="00481AE6" w:rsidTr="00546AFB">
        <w:tc>
          <w:tcPr>
            <w:tcW w:w="6516" w:type="dxa"/>
          </w:tcPr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6.1. Обязанности, запреты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и ограничения, установленные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правовым регулированием,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для потенциальных адресатов </w:t>
            </w:r>
          </w:p>
          <w:p w:rsidR="00481AE6" w:rsidRPr="00481AE6" w:rsidRDefault="00481AE6" w:rsidP="00481A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</w:t>
            </w:r>
            <w:r w:rsidRPr="00481A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(с указанием соответствующих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положений нормативного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iCs/>
                <w:sz w:val="28"/>
                <w:szCs w:val="28"/>
              </w:rPr>
              <w:t>правового акта)</w:t>
            </w:r>
          </w:p>
        </w:tc>
        <w:tc>
          <w:tcPr>
            <w:tcW w:w="2693" w:type="dxa"/>
          </w:tcPr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6.2. Описание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расходов и возможных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доходов, связанных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с правовым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6.3. Количественная оценка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10" w:type="dxa"/>
          </w:tcPr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6.4. Источники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 xml:space="preserve">данных </w:t>
            </w:r>
          </w:p>
          <w:p w:rsidR="00481AE6" w:rsidRPr="00481AE6" w:rsidRDefault="00481AE6" w:rsidP="00481AE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AE6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E1265C" w:rsidRPr="00E1265C" w:rsidTr="00C93F25">
        <w:tc>
          <w:tcPr>
            <w:tcW w:w="6516" w:type="dxa"/>
          </w:tcPr>
          <w:p w:rsidR="00E35AAC" w:rsidRPr="00C110A5" w:rsidRDefault="00E35AAC" w:rsidP="00E35AAC">
            <w:pPr>
              <w:ind w:firstLine="708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10A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соответствии с пунктом 4 Правил обустройства мест (площадок) накопления твердых </w:t>
            </w:r>
            <w:r w:rsidRPr="00C110A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коммунальных отходов и ведения их реестра, утвержденных постановлением Правительства Российской Федерации от 31.08.2018 № 1039, заполняется заявка на согласование места (площадки) накопления твердых коммунальных отходов</w:t>
            </w:r>
          </w:p>
          <w:p w:rsidR="00E1265C" w:rsidRPr="00E1265C" w:rsidRDefault="00E1265C" w:rsidP="00C110A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1265C" w:rsidRPr="00E1265C" w:rsidRDefault="00E1265C" w:rsidP="00E126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Информационные издержки (расходы </w:t>
            </w:r>
            <w:r w:rsidRPr="00E12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оплату труда, приобретение расходных материалов, транспортные расходы)</w:t>
            </w:r>
          </w:p>
        </w:tc>
        <w:tc>
          <w:tcPr>
            <w:tcW w:w="3402" w:type="dxa"/>
          </w:tcPr>
          <w:p w:rsidR="00E1265C" w:rsidRPr="00E1265C" w:rsidRDefault="00E1265C" w:rsidP="00E126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7 199,48 руб.</w:t>
            </w:r>
          </w:p>
          <w:p w:rsidR="00E1265C" w:rsidRPr="00E1265C" w:rsidRDefault="00E1265C" w:rsidP="00E126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65C" w:rsidRPr="00E1265C" w:rsidRDefault="00E1265C" w:rsidP="00E126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410" w:type="dxa"/>
          </w:tcPr>
          <w:p w:rsidR="00E1265C" w:rsidRPr="00E1265C" w:rsidRDefault="00E1265C" w:rsidP="00E126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Сеть интернет</w:t>
            </w:r>
          </w:p>
        </w:tc>
      </w:tr>
    </w:tbl>
    <w:p w:rsidR="00481AE6" w:rsidRPr="00481AE6" w:rsidRDefault="00481AE6" w:rsidP="00481A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81AE6" w:rsidRPr="00481AE6" w:rsidRDefault="00481AE6" w:rsidP="00481A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Приложения: </w:t>
      </w:r>
    </w:p>
    <w:p w:rsidR="00481AE6" w:rsidRPr="00481AE6" w:rsidRDefault="00481AE6" w:rsidP="00481AE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481AE6">
        <w:rPr>
          <w:rFonts w:ascii="Times New Roman" w:hAnsi="Times New Roman" w:cs="Times New Roman"/>
          <w:sz w:val="28"/>
          <w:szCs w:val="28"/>
        </w:rPr>
        <w:t>1. Расчет расходов субъектов предпринимательской и инвестиционной деятельности.</w:t>
      </w:r>
    </w:p>
    <w:p w:rsidR="00481AE6" w:rsidRPr="00481AE6" w:rsidRDefault="00481AE6" w:rsidP="00481AE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2. Свод предложений о результатах проведения публичных консультаций.</w:t>
      </w:r>
    </w:p>
    <w:p w:rsidR="00481AE6" w:rsidRPr="00481AE6" w:rsidRDefault="00481AE6" w:rsidP="00481AE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AE6">
        <w:rPr>
          <w:rFonts w:ascii="Times New Roman" w:hAnsi="Times New Roman" w:cs="Times New Roman"/>
          <w:sz w:val="28"/>
          <w:szCs w:val="28"/>
        </w:rPr>
        <w:t>Примечание: разделы сводного отчета, отмеченные «*», заполняются при корректировке (доработке) сводного отчета по результатам проведения публичных консультаций и урегулирования разногласий с участниками публичных консультаций (при необходимости).</w:t>
      </w:r>
      <w:bookmarkStart w:id="2" w:name="sub_5000"/>
      <w:bookmarkEnd w:id="0"/>
      <w:bookmarkEnd w:id="2"/>
    </w:p>
    <w:p w:rsidR="00481AE6" w:rsidRPr="00481AE6" w:rsidRDefault="00481AE6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Default="00481AE6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AAC" w:rsidRPr="00481AE6" w:rsidRDefault="00E35AAC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1AE6" w:rsidRPr="00481AE6" w:rsidRDefault="00481AE6" w:rsidP="00481A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AE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481AE6" w:rsidRPr="00481AE6" w:rsidRDefault="00481AE6" w:rsidP="00481A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AE6">
        <w:rPr>
          <w:rFonts w:ascii="Times New Roman" w:eastAsia="Calibri" w:hAnsi="Times New Roman" w:cs="Times New Roman"/>
          <w:sz w:val="28"/>
          <w:szCs w:val="28"/>
        </w:rPr>
        <w:t>к отчету об экспертизе</w:t>
      </w:r>
    </w:p>
    <w:p w:rsidR="00481AE6" w:rsidRPr="00481AE6" w:rsidRDefault="00481AE6" w:rsidP="00481A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AE6">
        <w:rPr>
          <w:rFonts w:ascii="Times New Roman" w:eastAsia="Calibri" w:hAnsi="Times New Roman" w:cs="Times New Roman"/>
          <w:sz w:val="28"/>
          <w:szCs w:val="28"/>
        </w:rPr>
        <w:t xml:space="preserve">действующего муниципального </w:t>
      </w:r>
    </w:p>
    <w:p w:rsidR="00481AE6" w:rsidRPr="00481AE6" w:rsidRDefault="00481AE6" w:rsidP="00481A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1AE6">
        <w:rPr>
          <w:rFonts w:ascii="Times New Roman" w:eastAsia="Calibri" w:hAnsi="Times New Roman" w:cs="Times New Roman"/>
          <w:sz w:val="28"/>
          <w:szCs w:val="28"/>
        </w:rPr>
        <w:t>нормативного правового акта</w:t>
      </w:r>
    </w:p>
    <w:p w:rsidR="00481AE6" w:rsidRPr="00481AE6" w:rsidRDefault="00481AE6" w:rsidP="00481A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AE6" w:rsidRDefault="00481AE6" w:rsidP="00481A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1AE6">
        <w:rPr>
          <w:rFonts w:ascii="Times New Roman" w:eastAsia="Calibri" w:hAnsi="Times New Roman" w:cs="Times New Roman"/>
          <w:sz w:val="28"/>
          <w:szCs w:val="28"/>
        </w:rPr>
        <w:t>Расчет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</w:t>
      </w:r>
    </w:p>
    <w:p w:rsidR="00C110A5" w:rsidRDefault="00C110A5" w:rsidP="00481A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11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издержки (на одного субъекта)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0A5" w:rsidRPr="00C110A5" w:rsidRDefault="00C110A5" w:rsidP="00C110A5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этап. Выделение информационных требований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10A5">
        <w:rPr>
          <w:rFonts w:ascii="Times New Roman" w:hAnsi="Times New Roman" w:cs="Times New Roman"/>
          <w:iCs/>
          <w:sz w:val="28"/>
          <w:szCs w:val="28"/>
        </w:rPr>
        <w:t xml:space="preserve">В соответствии с пунктом 4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</w:t>
      </w:r>
      <w:r w:rsidRPr="00C110A5">
        <w:rPr>
          <w:rFonts w:ascii="Times New Roman" w:hAnsi="Times New Roman" w:cs="Times New Roman"/>
          <w:iCs/>
          <w:sz w:val="28"/>
          <w:szCs w:val="28"/>
        </w:rPr>
        <w:t xml:space="preserve">заполняется </w:t>
      </w:r>
      <w:r w:rsidRPr="00C110A5">
        <w:rPr>
          <w:rFonts w:ascii="Times New Roman" w:hAnsi="Times New Roman" w:cs="Times New Roman"/>
          <w:iCs/>
          <w:sz w:val="28"/>
          <w:szCs w:val="28"/>
        </w:rPr>
        <w:t>заявк</w:t>
      </w:r>
      <w:r w:rsidRPr="00C110A5">
        <w:rPr>
          <w:rFonts w:ascii="Times New Roman" w:hAnsi="Times New Roman" w:cs="Times New Roman"/>
          <w:iCs/>
          <w:sz w:val="28"/>
          <w:szCs w:val="28"/>
        </w:rPr>
        <w:t>а</w:t>
      </w:r>
      <w:r w:rsidRPr="00C110A5">
        <w:rPr>
          <w:rFonts w:ascii="Times New Roman" w:hAnsi="Times New Roman" w:cs="Times New Roman"/>
          <w:iCs/>
          <w:sz w:val="28"/>
          <w:szCs w:val="28"/>
        </w:rPr>
        <w:t xml:space="preserve"> на согласование места (площадки) накопления твердых коммунальных отходов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Вышеуказанное информационное требование является единовременным.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10A5" w:rsidRPr="00C110A5" w:rsidRDefault="00C110A5" w:rsidP="00C110A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этап. Выделение информационных элементов из состава информационных требований </w:t>
      </w:r>
    </w:p>
    <w:p w:rsidR="00C110A5" w:rsidRPr="00C110A5" w:rsidRDefault="00C110A5" w:rsidP="00C110A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становлен перечень документов, необходимых для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подачи заявки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110A5" w:rsidRPr="00C110A5" w:rsidRDefault="00C110A5" w:rsidP="00C110A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Ситуационный план размещения места (площадки) накопления твердых коммунальных отходов с пр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ивязкой к территории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110A5" w:rsidRPr="00C110A5" w:rsidRDefault="00C110A5" w:rsidP="00C110A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Схема размещения места (площадки) накопления твердых коммунальных отходов на карте города Сургута в масштабе 1:2000</w:t>
      </w:r>
    </w:p>
    <w:p w:rsidR="00C110A5" w:rsidRPr="00C110A5" w:rsidRDefault="00C110A5" w:rsidP="00C110A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C110A5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Документ, удостоверяющий полномочия представителя заявителя в случае, если заявка подается представителем заявителя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этап. Показатели масштаба информационных требований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расчеты произведены для 1 заявителя (сотрудник, занятый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оформлением заявки</w:t>
      </w:r>
      <w:r w:rsidRPr="00C1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4 этап. Частота выполнения информационных требований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E35AAC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110A5"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аявка на согласование места (площадки) накопления твердых коммунальных отходов, </w:t>
      </w:r>
      <w:r w:rsidR="00C110A5"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заявителем 1 раз.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1.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5 этап. Затраты рабочего времени, необходимые на выполнение информационных требований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трудозатрат на </w:t>
      </w:r>
      <w:r w:rsidR="00E35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заявки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ТЗ = (п раб. * t)/ продолжительностью рабочего дня, где: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 раб. – число работников, участвующих в работе;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ТЗ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прп</w:t>
      </w:r>
      <w:proofErr w:type="spell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(1 * 8 часов) / 8= 1 человеко-день = 8 часов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специалиста взята среднемесячная номинальная начисленная заработная плата в городе Сургуте согласно 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 социально-экономического развития города Сургута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2019-2021 годы, которая составит на 2019 год 88 955 рублей. 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месяц = 22 раб. дня = 176 часов (8-часовой рабочий день).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1 сотрудника в 2018 году = 88 955 руб.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часа = 88 955/176 = 505 рублей 42 копейки</w:t>
      </w:r>
    </w:p>
    <w:p w:rsidR="00C110A5" w:rsidRPr="00C110A5" w:rsidRDefault="00C110A5" w:rsidP="00C110A5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стоимость работы в час со страховыми взносами во внебюджетные фонды 30,2% = 658,06 руб.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информационных элементов, определенных во втором этапе, необходимо следующие административные действия: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</w:t>
      </w:r>
      <w:r w:rsidR="00E3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заявки, копирование документов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доставка документов.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действия займут в среднем 8 часов.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составит: </w:t>
      </w:r>
    </w:p>
    <w:p w:rsidR="00C110A5" w:rsidRPr="00C110A5" w:rsidRDefault="00C110A5" w:rsidP="00C110A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Т = 8 * 658,06 = 5 264,48 руб.</w:t>
      </w: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 этап. Стоимость приобретений, необходимых для выполнения информационных требований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Картридж – 1 635 руб./шт.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Пачка бумаги (А4) – 250 руб./пачка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 сети интернет, с официальных сайтов предприятий продажи).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=МР/(</w:t>
      </w: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где: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МР – средняя рыночная цена на соответствующий товар;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лет службы приобретения (для работ (услуг) и расходных материалов </w:t>
      </w: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=1)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ожидаемое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использования приобретения в год для осуществления информационного требования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= (1 635 + 250)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/(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1*1) = 1 885 руб.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региональной службы по тарифам Ханты-Мансийского автономного округа – Югры от 12.12.2018 № 99-нп «Об установлении предельных максимальных 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 Ханты-Мансийского автономного округа – Югры» стоимость проезда составляет 25 рублей. Частота выполнения – 1 раз (в департамент архитектуры и градостроительства (туда-обратно).</w:t>
      </w:r>
    </w:p>
    <w:p w:rsidR="00C110A5" w:rsidRPr="00C110A5" w:rsidRDefault="00C110A5" w:rsidP="00C110A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25*1)*2=50 рублей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7 этап. Сумма информационных издержек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proofErr w:type="spell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 ,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proofErr w:type="spellEnd"/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требования,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 часа работы персонала, занятого выполнением административных действий, необходимых для выполнения требований (включая стоимость оплаты труда, налоги и прочие обязательные платежи, накладные расходы),</w:t>
      </w:r>
    </w:p>
    <w:p w:rsidR="00C110A5" w:rsidRPr="00C110A5" w:rsidRDefault="00C110A5" w:rsidP="00C110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частоты. </w:t>
      </w:r>
    </w:p>
    <w:p w:rsidR="00C110A5" w:rsidRPr="00C110A5" w:rsidRDefault="00C110A5" w:rsidP="00C110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10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C110A5">
        <w:rPr>
          <w:rFonts w:ascii="Times New Roman" w:eastAsia="Times New Roman" w:hAnsi="Times New Roman" w:cs="Times New Roman"/>
          <w:sz w:val="28"/>
          <w:szCs w:val="28"/>
          <w:lang w:eastAsia="ru-RU"/>
        </w:rPr>
        <w:t>= 8*658,06 + 1 885 + 50 = 7 199,48 руб.</w:t>
      </w:r>
    </w:p>
    <w:p w:rsidR="00C110A5" w:rsidRPr="00C110A5" w:rsidRDefault="00C110A5" w:rsidP="00C110A5">
      <w:pPr>
        <w:autoSpaceDE w:val="0"/>
        <w:autoSpaceDN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0A5" w:rsidRPr="00481AE6" w:rsidRDefault="00C110A5" w:rsidP="00481A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C110A5" w:rsidRPr="00481AE6" w:rsidSect="00312C97">
      <w:headerReference w:type="default" r:id="rId6"/>
      <w:pgSz w:w="16838" w:h="11906" w:orient="landscape" w:code="9"/>
      <w:pgMar w:top="567" w:right="1134" w:bottom="170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F767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F767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E4F"/>
    <w:multiLevelType w:val="hybridMultilevel"/>
    <w:tmpl w:val="8806D6D0"/>
    <w:lvl w:ilvl="0" w:tplc="537C5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E6"/>
    <w:rsid w:val="00481AE6"/>
    <w:rsid w:val="00C110A5"/>
    <w:rsid w:val="00DF03D7"/>
    <w:rsid w:val="00E1265C"/>
    <w:rsid w:val="00E35AAC"/>
    <w:rsid w:val="00F7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0640"/>
  <w15:chartTrackingRefBased/>
  <w15:docId w15:val="{04136A16-AB61-46F3-A910-E4333B90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AE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81AE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Овсянкина Екатерина Генадьевна</dc:creator>
  <cp:keywords/>
  <dc:description/>
  <cp:lastModifiedBy>Овсянкина Екатерина Генадьевна</cp:lastModifiedBy>
  <cp:revision>2</cp:revision>
  <dcterms:created xsi:type="dcterms:W3CDTF">2020-04-16T11:07:00Z</dcterms:created>
  <dcterms:modified xsi:type="dcterms:W3CDTF">2020-04-16T11:42:00Z</dcterms:modified>
</cp:coreProperties>
</file>