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3" w:rsidRPr="00CA2BD3" w:rsidRDefault="00CA2BD3" w:rsidP="00CA2BD3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CA2BD3">
        <w:rPr>
          <w:sz w:val="28"/>
          <w:szCs w:val="28"/>
        </w:rPr>
        <w:t>МАУ «МКДЦ»</w:t>
      </w:r>
    </w:p>
    <w:p w:rsidR="00CA2BD3" w:rsidRDefault="00CA2BD3" w:rsidP="00CA2BD3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CA2BD3">
        <w:rPr>
          <w:sz w:val="28"/>
          <w:szCs w:val="28"/>
        </w:rPr>
        <w:t>Галерея современного искусства «Стерх»</w:t>
      </w:r>
    </w:p>
    <w:p w:rsidR="00CA2BD3" w:rsidRDefault="00CA2BD3" w:rsidP="00CA2BD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C445BB" w:rsidRPr="00CA2BD3" w:rsidRDefault="00C445BB" w:rsidP="00CA2BD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310744" w:rsidRDefault="00F34C09" w:rsidP="003107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F34C09">
        <w:rPr>
          <w:b/>
          <w:sz w:val="28"/>
          <w:szCs w:val="28"/>
        </w:rPr>
        <w:t>КОНЦЕПЦИЯ МЕРОПРИЯТИЯ</w:t>
      </w:r>
    </w:p>
    <w:p w:rsidR="00F34C09" w:rsidRPr="00D322B5" w:rsidRDefault="00F34C09" w:rsidP="003107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310744" w:rsidRDefault="00310744" w:rsidP="00CA2BD3">
      <w:pPr>
        <w:tabs>
          <w:tab w:val="left" w:pos="1134"/>
        </w:tabs>
        <w:jc w:val="both"/>
        <w:rPr>
          <w:sz w:val="28"/>
          <w:szCs w:val="28"/>
        </w:rPr>
      </w:pPr>
    </w:p>
    <w:p w:rsidR="00C445BB" w:rsidRDefault="00C445BB" w:rsidP="00CA2BD3">
      <w:pPr>
        <w:tabs>
          <w:tab w:val="left" w:pos="1134"/>
        </w:tabs>
        <w:jc w:val="both"/>
        <w:rPr>
          <w:sz w:val="28"/>
          <w:szCs w:val="28"/>
        </w:rPr>
      </w:pPr>
    </w:p>
    <w:p w:rsidR="00310744" w:rsidRPr="00CA2BD3" w:rsidRDefault="00CA2BD3" w:rsidP="00CA2BD3">
      <w:pPr>
        <w:pStyle w:val="a3"/>
        <w:tabs>
          <w:tab w:val="left" w:pos="709"/>
          <w:tab w:val="left" w:pos="1276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мероприятия</w:t>
      </w:r>
    </w:p>
    <w:p w:rsidR="00FC55C9" w:rsidRDefault="003035FE" w:rsidP="00F2713A">
      <w:pPr>
        <w:pStyle w:val="a3"/>
        <w:tabs>
          <w:tab w:val="left" w:pos="1134"/>
          <w:tab w:val="left" w:pos="127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A30AE">
        <w:rPr>
          <w:color w:val="000000"/>
          <w:sz w:val="28"/>
          <w:szCs w:val="28"/>
        </w:rPr>
        <w:t>Город других</w:t>
      </w:r>
      <w:r>
        <w:rPr>
          <w:color w:val="000000"/>
          <w:sz w:val="28"/>
          <w:szCs w:val="28"/>
        </w:rPr>
        <w:t xml:space="preserve">», выставка из </w:t>
      </w:r>
      <w:r w:rsidR="003A30AE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экспозиций</w:t>
      </w:r>
      <w:r w:rsidR="00B07E4E">
        <w:rPr>
          <w:color w:val="000000"/>
          <w:sz w:val="28"/>
          <w:szCs w:val="28"/>
        </w:rPr>
        <w:t xml:space="preserve"> </w:t>
      </w:r>
    </w:p>
    <w:p w:rsidR="003035FE" w:rsidRDefault="00FC55C9" w:rsidP="00F2713A">
      <w:pPr>
        <w:pStyle w:val="a3"/>
        <w:tabs>
          <w:tab w:val="left" w:pos="1134"/>
          <w:tab w:val="left" w:pos="1276"/>
        </w:tabs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7E4E">
        <w:rPr>
          <w:color w:val="000000"/>
          <w:sz w:val="28"/>
          <w:szCs w:val="28"/>
        </w:rPr>
        <w:t>в рамках социально-творческого проекта</w:t>
      </w:r>
      <w:r w:rsidR="00740F77">
        <w:rPr>
          <w:color w:val="000000"/>
          <w:sz w:val="28"/>
          <w:szCs w:val="28"/>
        </w:rPr>
        <w:t xml:space="preserve"> «Рельефы цвета»</w:t>
      </w:r>
      <w:r w:rsidR="003035FE">
        <w:rPr>
          <w:color w:val="000000"/>
          <w:sz w:val="28"/>
          <w:szCs w:val="28"/>
        </w:rPr>
        <w:t xml:space="preserve"> </w:t>
      </w:r>
    </w:p>
    <w:p w:rsidR="003035FE" w:rsidRPr="00D322B5" w:rsidRDefault="003035FE" w:rsidP="00F2713A">
      <w:pPr>
        <w:pStyle w:val="a3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</w:p>
    <w:p w:rsidR="003035FE" w:rsidRDefault="003035FE" w:rsidP="00F2713A">
      <w:pPr>
        <w:pStyle w:val="a3"/>
        <w:tabs>
          <w:tab w:val="left" w:pos="1134"/>
          <w:tab w:val="left" w:pos="1276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Экспозиции выставки</w:t>
      </w:r>
    </w:p>
    <w:p w:rsidR="003A30AE" w:rsidRDefault="003035FE" w:rsidP="00F2713A">
      <w:pPr>
        <w:pStyle w:val="a3"/>
        <w:tabs>
          <w:tab w:val="left" w:pos="1134"/>
          <w:tab w:val="left" w:pos="127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3A30AE" w:rsidRPr="00380CFD">
        <w:rPr>
          <w:sz w:val="28"/>
          <w:szCs w:val="28"/>
        </w:rPr>
        <w:t>творчество взрослых и детей  с ограниченными возможностями</w:t>
      </w:r>
      <w:r w:rsidR="003A30AE">
        <w:rPr>
          <w:color w:val="000000"/>
          <w:sz w:val="28"/>
          <w:szCs w:val="28"/>
        </w:rPr>
        <w:t xml:space="preserve"> </w:t>
      </w:r>
      <w:r w:rsidR="00FC55C9">
        <w:rPr>
          <w:color w:val="000000"/>
          <w:sz w:val="28"/>
          <w:szCs w:val="28"/>
        </w:rPr>
        <w:t>здоровья</w:t>
      </w:r>
    </w:p>
    <w:p w:rsidR="00210DD2" w:rsidRDefault="003035FE" w:rsidP="00F2713A">
      <w:pPr>
        <w:pStyle w:val="a3"/>
        <w:tabs>
          <w:tab w:val="left" w:pos="1134"/>
          <w:tab w:val="left" w:pos="127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экспозиция из фондов ГСИ «</w:t>
      </w:r>
      <w:proofErr w:type="spellStart"/>
      <w:r>
        <w:rPr>
          <w:color w:val="000000"/>
          <w:sz w:val="28"/>
          <w:szCs w:val="28"/>
        </w:rPr>
        <w:t>Стерх</w:t>
      </w:r>
      <w:proofErr w:type="spellEnd"/>
      <w:r>
        <w:rPr>
          <w:color w:val="000000"/>
          <w:sz w:val="28"/>
          <w:szCs w:val="28"/>
        </w:rPr>
        <w:t>» (ретроспектива проектов «Рельефы цвета» - фрагменты)</w:t>
      </w:r>
    </w:p>
    <w:p w:rsidR="00F740CD" w:rsidRPr="00D322B5" w:rsidRDefault="00F740CD" w:rsidP="00F740CD">
      <w:pPr>
        <w:pStyle w:val="a3"/>
        <w:tabs>
          <w:tab w:val="left" w:pos="709"/>
          <w:tab w:val="left" w:pos="1276"/>
        </w:tabs>
        <w:ind w:left="0"/>
        <w:jc w:val="both"/>
        <w:rPr>
          <w:sz w:val="28"/>
          <w:szCs w:val="28"/>
        </w:rPr>
      </w:pPr>
    </w:p>
    <w:p w:rsidR="00F740CD" w:rsidRDefault="00F740CD" w:rsidP="00F740CD">
      <w:pPr>
        <w:pStyle w:val="a3"/>
        <w:tabs>
          <w:tab w:val="left" w:pos="709"/>
          <w:tab w:val="left" w:pos="1276"/>
        </w:tabs>
        <w:ind w:left="0"/>
        <w:jc w:val="both"/>
        <w:rPr>
          <w:b/>
          <w:sz w:val="28"/>
          <w:szCs w:val="28"/>
        </w:rPr>
      </w:pPr>
      <w:r w:rsidRPr="00CA2BD3">
        <w:rPr>
          <w:b/>
          <w:sz w:val="28"/>
          <w:szCs w:val="28"/>
        </w:rPr>
        <w:t>Мотивационное обо</w:t>
      </w:r>
      <w:r>
        <w:rPr>
          <w:b/>
          <w:sz w:val="28"/>
          <w:szCs w:val="28"/>
        </w:rPr>
        <w:t>снование проведения мероприятия</w:t>
      </w:r>
    </w:p>
    <w:p w:rsidR="00F740CD" w:rsidRPr="00740F77" w:rsidRDefault="00F740CD" w:rsidP="00F740CD">
      <w:pPr>
        <w:pStyle w:val="a3"/>
        <w:tabs>
          <w:tab w:val="left" w:pos="709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0F77">
        <w:rPr>
          <w:sz w:val="28"/>
          <w:szCs w:val="28"/>
        </w:rPr>
        <w:t>оциально-творческий проект</w:t>
      </w:r>
      <w:r>
        <w:rPr>
          <w:sz w:val="28"/>
          <w:szCs w:val="28"/>
        </w:rPr>
        <w:t xml:space="preserve"> «Рельефы цвета» реализуется ежегодно с 2008 </w:t>
      </w:r>
      <w:r w:rsidRPr="00740F77">
        <w:rPr>
          <w:sz w:val="28"/>
          <w:szCs w:val="28"/>
        </w:rPr>
        <w:t xml:space="preserve">г. </w:t>
      </w:r>
      <w:r>
        <w:rPr>
          <w:sz w:val="28"/>
          <w:szCs w:val="28"/>
        </w:rPr>
        <w:t>Основная идея - проведение цикла выставок и мероприятий</w:t>
      </w:r>
      <w:r w:rsidRPr="00740F77">
        <w:rPr>
          <w:sz w:val="28"/>
          <w:szCs w:val="28"/>
        </w:rPr>
        <w:t>, представляющий широкий спектр направлений и жанров (в т.ч. тактильное искусство)  преимущественно для людей с ограниченными возможностями зрения.</w:t>
      </w:r>
    </w:p>
    <w:p w:rsidR="005211A4" w:rsidRDefault="00CD1712" w:rsidP="00CD1712">
      <w:pPr>
        <w:ind w:right="-185"/>
        <w:jc w:val="both"/>
        <w:rPr>
          <w:sz w:val="28"/>
        </w:rPr>
      </w:pPr>
      <w:r w:rsidRPr="00CD1712">
        <w:rPr>
          <w:sz w:val="28"/>
        </w:rPr>
        <w:t xml:space="preserve">«Рельефы цвета» стал брендом не только Галереи, но и города. </w:t>
      </w:r>
    </w:p>
    <w:p w:rsidR="00CD1712" w:rsidRPr="00CD1712" w:rsidRDefault="00CD1712" w:rsidP="00CD1712">
      <w:pPr>
        <w:ind w:right="-185"/>
        <w:jc w:val="both"/>
        <w:rPr>
          <w:sz w:val="28"/>
        </w:rPr>
      </w:pPr>
      <w:r w:rsidRPr="00CD1712">
        <w:rPr>
          <w:sz w:val="28"/>
        </w:rPr>
        <w:t xml:space="preserve">Проект признан модельным на уровне УрФО (2011), </w:t>
      </w:r>
      <w:r w:rsidR="005211A4">
        <w:rPr>
          <w:sz w:val="28"/>
        </w:rPr>
        <w:t xml:space="preserve">поддержка депутатов Тюменской областной Думы (2008), </w:t>
      </w:r>
      <w:r w:rsidRPr="00CD1712">
        <w:rPr>
          <w:sz w:val="28"/>
        </w:rPr>
        <w:t>грант Губернатора ХМАО-Югры (2011), поддержка Министерства культуры России (2013</w:t>
      </w:r>
      <w:r w:rsidR="00CC277F">
        <w:rPr>
          <w:sz w:val="28"/>
        </w:rPr>
        <w:t>, 2015</w:t>
      </w:r>
      <w:r w:rsidRPr="00CD1712">
        <w:rPr>
          <w:sz w:val="28"/>
        </w:rPr>
        <w:t>).</w:t>
      </w:r>
    </w:p>
    <w:p w:rsidR="00F740CD" w:rsidRPr="00D322B5" w:rsidRDefault="00F740CD" w:rsidP="00F740CD">
      <w:pPr>
        <w:pStyle w:val="a3"/>
        <w:tabs>
          <w:tab w:val="left" w:pos="709"/>
          <w:tab w:val="left" w:pos="1276"/>
        </w:tabs>
        <w:ind w:left="0"/>
        <w:jc w:val="both"/>
        <w:rPr>
          <w:sz w:val="28"/>
          <w:szCs w:val="28"/>
        </w:rPr>
      </w:pPr>
    </w:p>
    <w:p w:rsidR="00F740CD" w:rsidRDefault="00F740CD" w:rsidP="00F740CD">
      <w:pPr>
        <w:pStyle w:val="a3"/>
        <w:tabs>
          <w:tab w:val="left" w:pos="709"/>
          <w:tab w:val="left" w:pos="1276"/>
        </w:tabs>
        <w:ind w:left="0"/>
        <w:jc w:val="both"/>
        <w:rPr>
          <w:b/>
          <w:sz w:val="28"/>
          <w:szCs w:val="28"/>
        </w:rPr>
      </w:pPr>
      <w:r w:rsidRPr="00CA2BD3">
        <w:rPr>
          <w:b/>
          <w:sz w:val="28"/>
          <w:szCs w:val="28"/>
        </w:rPr>
        <w:t>Цель мероприятия.</w:t>
      </w:r>
    </w:p>
    <w:p w:rsidR="00F740CD" w:rsidRDefault="00FC55C9" w:rsidP="00F740CD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7215F">
        <w:rPr>
          <w:sz w:val="28"/>
          <w:szCs w:val="28"/>
        </w:rPr>
        <w:t>нтеграция людей с ограниченными возможностями здоровья в социум, формирование толерантной среды в регионе</w:t>
      </w:r>
    </w:p>
    <w:p w:rsidR="00FC55C9" w:rsidRPr="00D322B5" w:rsidRDefault="00FC55C9" w:rsidP="00F740CD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F740CD" w:rsidRPr="00CA2BD3" w:rsidRDefault="00F740CD" w:rsidP="00F740CD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</w:rPr>
      </w:pPr>
      <w:r w:rsidRPr="00CA2BD3">
        <w:rPr>
          <w:b/>
          <w:sz w:val="28"/>
          <w:szCs w:val="28"/>
        </w:rPr>
        <w:t>Аудитория мероприятия.</w:t>
      </w:r>
    </w:p>
    <w:p w:rsidR="00F740CD" w:rsidRDefault="00F740CD" w:rsidP="00F740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и гости города, </w:t>
      </w:r>
      <w:r w:rsidR="00FC55C9">
        <w:rPr>
          <w:sz w:val="28"/>
          <w:szCs w:val="28"/>
        </w:rPr>
        <w:t>школьники</w:t>
      </w:r>
    </w:p>
    <w:p w:rsidR="00F2713A" w:rsidRPr="004F2285" w:rsidRDefault="00F2713A" w:rsidP="00F2713A">
      <w:pPr>
        <w:pStyle w:val="a3"/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</w:p>
    <w:p w:rsidR="00CA2BD3" w:rsidRPr="00CA2BD3" w:rsidRDefault="00CA2BD3" w:rsidP="00CA2BD3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</w:rPr>
      </w:pPr>
      <w:r w:rsidRPr="00CA2BD3">
        <w:rPr>
          <w:b/>
          <w:sz w:val="28"/>
          <w:szCs w:val="28"/>
        </w:rPr>
        <w:t>Сроки проведения мероприяти</w:t>
      </w:r>
      <w:r w:rsidR="00F34C09">
        <w:rPr>
          <w:b/>
          <w:sz w:val="28"/>
          <w:szCs w:val="28"/>
        </w:rPr>
        <w:t>й</w:t>
      </w:r>
    </w:p>
    <w:p w:rsidR="00F34C09" w:rsidRPr="00B07E4E" w:rsidRDefault="00F34C09" w:rsidP="00F34C09">
      <w:pPr>
        <w:pStyle w:val="a3"/>
        <w:tabs>
          <w:tab w:val="left" w:pos="1134"/>
          <w:tab w:val="left" w:pos="127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55C9">
        <w:rPr>
          <w:color w:val="000000"/>
          <w:sz w:val="28"/>
          <w:szCs w:val="28"/>
        </w:rPr>
        <w:t>0 – 27.11</w:t>
      </w:r>
      <w:r>
        <w:rPr>
          <w:color w:val="000000"/>
          <w:sz w:val="28"/>
          <w:szCs w:val="28"/>
        </w:rPr>
        <w:t>.2016</w:t>
      </w:r>
    </w:p>
    <w:p w:rsidR="00CA2BD3" w:rsidRPr="00CA2BD3" w:rsidRDefault="00CA2BD3" w:rsidP="00CA2BD3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</w:rPr>
      </w:pPr>
      <w:r w:rsidRPr="00CA2BD3">
        <w:rPr>
          <w:b/>
          <w:sz w:val="28"/>
          <w:szCs w:val="28"/>
        </w:rPr>
        <w:t>Место проведения.</w:t>
      </w:r>
    </w:p>
    <w:p w:rsidR="00F740CD" w:rsidRPr="00A409D9" w:rsidRDefault="00F740CD" w:rsidP="00F740CD">
      <w:pPr>
        <w:pStyle w:val="Standard"/>
        <w:jc w:val="both"/>
        <w:rPr>
          <w:rFonts w:cs="Times New Roman"/>
          <w:b/>
          <w:lang w:val="ru-RU"/>
        </w:rPr>
      </w:pPr>
      <w:r w:rsidRPr="00E73839">
        <w:rPr>
          <w:rFonts w:cs="Times New Roman"/>
          <w:sz w:val="28"/>
          <w:szCs w:val="28"/>
          <w:lang w:val="ru-RU"/>
        </w:rPr>
        <w:t>Галерея Современного искусства «</w:t>
      </w:r>
      <w:proofErr w:type="spellStart"/>
      <w:r w:rsidRPr="00E73839">
        <w:rPr>
          <w:rFonts w:cs="Times New Roman"/>
          <w:sz w:val="28"/>
          <w:szCs w:val="28"/>
          <w:lang w:val="ru-RU"/>
        </w:rPr>
        <w:t>Стерх</w:t>
      </w:r>
      <w:proofErr w:type="spellEnd"/>
      <w:r w:rsidRPr="00E73839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E73839">
        <w:rPr>
          <w:sz w:val="28"/>
          <w:szCs w:val="28"/>
        </w:rPr>
        <w:t>ул</w:t>
      </w:r>
      <w:proofErr w:type="spellEnd"/>
      <w:r w:rsidRPr="00E73839">
        <w:rPr>
          <w:sz w:val="28"/>
          <w:szCs w:val="28"/>
        </w:rPr>
        <w:t xml:space="preserve">. </w:t>
      </w:r>
      <w:proofErr w:type="spellStart"/>
      <w:r w:rsidRPr="00E73839">
        <w:rPr>
          <w:sz w:val="28"/>
          <w:szCs w:val="28"/>
        </w:rPr>
        <w:t>Магистральная</w:t>
      </w:r>
      <w:proofErr w:type="spellEnd"/>
      <w:r w:rsidRPr="00E73839">
        <w:rPr>
          <w:sz w:val="28"/>
          <w:szCs w:val="28"/>
        </w:rPr>
        <w:t xml:space="preserve"> 34</w:t>
      </w:r>
      <w:r>
        <w:rPr>
          <w:sz w:val="28"/>
          <w:szCs w:val="28"/>
          <w:lang w:val="ru-RU"/>
        </w:rPr>
        <w:t>/1</w:t>
      </w:r>
    </w:p>
    <w:p w:rsidR="00F740CD" w:rsidRPr="00D322B5" w:rsidRDefault="00F740CD" w:rsidP="00F740CD">
      <w:pPr>
        <w:jc w:val="both"/>
        <w:rPr>
          <w:rFonts w:eastAsia="Andale Sans UI"/>
          <w:kern w:val="3"/>
          <w:sz w:val="28"/>
          <w:szCs w:val="28"/>
          <w:lang w:eastAsia="ja-JP" w:bidi="fa-IR"/>
        </w:rPr>
      </w:pPr>
    </w:p>
    <w:p w:rsidR="00CD1712" w:rsidRPr="00BC6DA1" w:rsidRDefault="00CD1712" w:rsidP="00CD1712">
      <w:pPr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О</w:t>
      </w:r>
      <w:r w:rsidRPr="00BC6DA1">
        <w:rPr>
          <w:rFonts w:eastAsia="Andale Sans UI"/>
          <w:kern w:val="3"/>
          <w:sz w:val="28"/>
          <w:szCs w:val="28"/>
          <w:lang w:eastAsia="ja-JP" w:bidi="fa-IR"/>
        </w:rPr>
        <w:t>жидаемое количество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посещений </w:t>
      </w:r>
      <w:r w:rsidRPr="00BC6DA1">
        <w:rPr>
          <w:rFonts w:eastAsia="Andale Sans UI"/>
          <w:kern w:val="3"/>
          <w:sz w:val="28"/>
          <w:szCs w:val="28"/>
          <w:lang w:eastAsia="ja-JP" w:bidi="fa-IR"/>
        </w:rPr>
        <w:t xml:space="preserve">– </w:t>
      </w:r>
      <w:r w:rsidR="00C02105">
        <w:rPr>
          <w:rFonts w:eastAsia="Andale Sans UI"/>
          <w:kern w:val="3"/>
          <w:sz w:val="28"/>
          <w:szCs w:val="28"/>
          <w:lang w:eastAsia="ja-JP" w:bidi="fa-IR"/>
        </w:rPr>
        <w:t>2</w:t>
      </w:r>
      <w:r w:rsidRPr="00BC6DA1">
        <w:rPr>
          <w:rFonts w:eastAsia="Andale Sans UI"/>
          <w:kern w:val="3"/>
          <w:sz w:val="28"/>
          <w:szCs w:val="28"/>
          <w:lang w:eastAsia="ja-JP" w:bidi="fa-IR"/>
        </w:rPr>
        <w:t>00</w:t>
      </w:r>
      <w:r w:rsidR="00C54AB3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BC6DA1">
        <w:rPr>
          <w:rFonts w:eastAsia="Andale Sans UI"/>
          <w:kern w:val="3"/>
          <w:sz w:val="28"/>
          <w:szCs w:val="28"/>
          <w:lang w:eastAsia="ja-JP" w:bidi="fa-IR"/>
        </w:rPr>
        <w:t>чел.</w:t>
      </w:r>
    </w:p>
    <w:p w:rsidR="003035FE" w:rsidRPr="00D322B5" w:rsidRDefault="003035FE" w:rsidP="00CD1712">
      <w:pPr>
        <w:jc w:val="both"/>
        <w:rPr>
          <w:rFonts w:eastAsia="Andale Sans UI"/>
          <w:kern w:val="3"/>
          <w:sz w:val="28"/>
          <w:lang w:eastAsia="ja-JP" w:bidi="fa-IR"/>
        </w:rPr>
      </w:pPr>
    </w:p>
    <w:p w:rsidR="00CD1712" w:rsidRDefault="00F740CD" w:rsidP="00CD1712">
      <w:pPr>
        <w:jc w:val="both"/>
        <w:rPr>
          <w:rFonts w:eastAsia="Andale Sans UI"/>
          <w:b/>
          <w:kern w:val="3"/>
          <w:sz w:val="28"/>
          <w:lang w:eastAsia="ja-JP" w:bidi="fa-IR"/>
        </w:rPr>
      </w:pPr>
      <w:r w:rsidRPr="00CD1712">
        <w:rPr>
          <w:rFonts w:eastAsia="Andale Sans UI"/>
          <w:b/>
          <w:kern w:val="3"/>
          <w:sz w:val="28"/>
          <w:lang w:eastAsia="ja-JP" w:bidi="fa-IR"/>
        </w:rPr>
        <w:t>Партнёры</w:t>
      </w:r>
      <w:r w:rsidR="00CD1712">
        <w:rPr>
          <w:rFonts w:eastAsia="Andale Sans UI"/>
          <w:b/>
          <w:kern w:val="3"/>
          <w:sz w:val="28"/>
          <w:lang w:eastAsia="ja-JP" w:bidi="fa-IR"/>
        </w:rPr>
        <w:t xml:space="preserve"> мероприятия </w:t>
      </w:r>
    </w:p>
    <w:p w:rsidR="009073F5" w:rsidRPr="009073F5" w:rsidRDefault="009073F5" w:rsidP="00CD1712">
      <w:pPr>
        <w:jc w:val="both"/>
        <w:rPr>
          <w:rFonts w:eastAsia="Andale Sans UI"/>
          <w:kern w:val="3"/>
          <w:sz w:val="28"/>
          <w:lang w:eastAsia="ja-JP" w:bidi="fa-IR"/>
        </w:rPr>
      </w:pPr>
      <w:bookmarkStart w:id="0" w:name="_GoBack"/>
      <w:bookmarkEnd w:id="0"/>
    </w:p>
    <w:p w:rsidR="00FC55C9" w:rsidRDefault="00FC55C9" w:rsidP="00FC55C9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B7215F">
        <w:rPr>
          <w:rFonts w:cs="Times New Roman"/>
          <w:sz w:val="28"/>
          <w:szCs w:val="28"/>
          <w:lang w:val="ru-RU"/>
        </w:rPr>
        <w:t>Муниципальное бюджетное учреждение дополнительного образования «Детская художественная школа №</w:t>
      </w:r>
      <w:r w:rsidR="00E604D4">
        <w:rPr>
          <w:rFonts w:cs="Times New Roman"/>
          <w:sz w:val="28"/>
          <w:szCs w:val="28"/>
          <w:lang w:val="ru-RU"/>
        </w:rPr>
        <w:t xml:space="preserve"> </w:t>
      </w:r>
      <w:r w:rsidRPr="00B7215F">
        <w:rPr>
          <w:rFonts w:cs="Times New Roman"/>
          <w:sz w:val="28"/>
          <w:szCs w:val="28"/>
          <w:lang w:val="ru-RU"/>
        </w:rPr>
        <w:t xml:space="preserve">1 им. </w:t>
      </w:r>
      <w:proofErr w:type="spellStart"/>
      <w:r w:rsidRPr="00B7215F">
        <w:rPr>
          <w:rFonts w:cs="Times New Roman"/>
          <w:sz w:val="28"/>
          <w:szCs w:val="28"/>
          <w:lang w:val="ru-RU"/>
        </w:rPr>
        <w:t>Л.А.Горды</w:t>
      </w:r>
      <w:proofErr w:type="spellEnd"/>
      <w:r w:rsidRPr="00B7215F">
        <w:rPr>
          <w:rFonts w:cs="Times New Roman"/>
          <w:sz w:val="28"/>
          <w:szCs w:val="28"/>
          <w:lang w:val="ru-RU"/>
        </w:rPr>
        <w:t>»</w:t>
      </w:r>
    </w:p>
    <w:p w:rsidR="00FC55C9" w:rsidRPr="00DC7ECB" w:rsidRDefault="00FC55C9" w:rsidP="00FC55C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DC7ECB">
        <w:rPr>
          <w:sz w:val="28"/>
          <w:szCs w:val="28"/>
          <w:lang w:val="ru-RU"/>
        </w:rPr>
        <w:lastRenderedPageBreak/>
        <w:t>Муниципальное бюджетное учреждение дополнительного образования ДЕТСКАЯ ШКОЛА ИСКУССТВ № 1</w:t>
      </w:r>
    </w:p>
    <w:p w:rsidR="00FC55C9" w:rsidRPr="00DC7ECB" w:rsidRDefault="00FC55C9" w:rsidP="00FC55C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DC7ECB">
        <w:rPr>
          <w:sz w:val="28"/>
          <w:szCs w:val="28"/>
          <w:lang w:val="ru-RU"/>
        </w:rPr>
        <w:t>Муниципальное бюджетное учреждение дополнительного образования ДЕТСКАЯ ШКОЛА ИСКУССТВ № 2</w:t>
      </w:r>
    </w:p>
    <w:p w:rsidR="00FC55C9" w:rsidRDefault="00E604D4" w:rsidP="00FC55C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Казенное </w:t>
      </w:r>
      <w:r w:rsidR="00FC55C9" w:rsidRPr="009D304F">
        <w:rPr>
          <w:sz w:val="28"/>
          <w:szCs w:val="28"/>
          <w:lang w:val="ru-RU"/>
        </w:rPr>
        <w:t xml:space="preserve">общеобразовательное учреждение </w:t>
      </w:r>
      <w:r w:rsidR="00486F6F" w:rsidRPr="009D304F">
        <w:rPr>
          <w:sz w:val="28"/>
          <w:szCs w:val="28"/>
          <w:lang w:val="ru-RU"/>
        </w:rPr>
        <w:t>ХМАО-Югры</w:t>
      </w:r>
      <w:r>
        <w:rPr>
          <w:sz w:val="28"/>
          <w:szCs w:val="28"/>
          <w:lang w:val="ru-RU"/>
        </w:rPr>
        <w:t xml:space="preserve"> «</w:t>
      </w:r>
      <w:r w:rsidR="00486F6F">
        <w:rPr>
          <w:sz w:val="28"/>
          <w:szCs w:val="28"/>
          <w:lang w:val="ru-RU"/>
        </w:rPr>
        <w:t xml:space="preserve">Сургутская школа </w:t>
      </w:r>
      <w:r w:rsidR="00FC55C9" w:rsidRPr="009D304F">
        <w:rPr>
          <w:sz w:val="28"/>
          <w:szCs w:val="28"/>
          <w:lang w:val="ru-RU"/>
        </w:rPr>
        <w:t>с профессиональной подготовкой для обучающихся с ограниченными возможностями здоровья</w:t>
      </w:r>
      <w:r>
        <w:rPr>
          <w:sz w:val="28"/>
          <w:szCs w:val="28"/>
          <w:lang w:val="ru-RU"/>
        </w:rPr>
        <w:t>»</w:t>
      </w:r>
    </w:p>
    <w:p w:rsidR="00FC55C9" w:rsidRDefault="00FC55C9" w:rsidP="00FC55C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304F">
        <w:rPr>
          <w:sz w:val="28"/>
          <w:szCs w:val="28"/>
          <w:lang w:val="ru-RU"/>
        </w:rPr>
        <w:t>Бюджетное учреждение ХМАО-Ю</w:t>
      </w:r>
      <w:r w:rsidR="00486F6F" w:rsidRPr="009D304F">
        <w:rPr>
          <w:sz w:val="28"/>
          <w:szCs w:val="28"/>
          <w:lang w:val="ru-RU"/>
        </w:rPr>
        <w:t>гры</w:t>
      </w:r>
      <w:r w:rsidRPr="009D304F">
        <w:rPr>
          <w:sz w:val="28"/>
          <w:szCs w:val="28"/>
          <w:lang w:val="ru-RU"/>
        </w:rPr>
        <w:t xml:space="preserve"> «Методический центр развития социального обслуживания» г. Сургут</w:t>
      </w:r>
    </w:p>
    <w:p w:rsidR="00FC55C9" w:rsidRDefault="00FC55C9" w:rsidP="00FC55C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304F">
        <w:rPr>
          <w:sz w:val="28"/>
          <w:szCs w:val="28"/>
          <w:lang w:val="ru-RU"/>
        </w:rPr>
        <w:t>Автономная некоммерческая организация помощи инвалидам студия «</w:t>
      </w:r>
      <w:proofErr w:type="spellStart"/>
      <w:r w:rsidRPr="009D304F">
        <w:rPr>
          <w:sz w:val="28"/>
          <w:szCs w:val="28"/>
          <w:lang w:val="ru-RU"/>
        </w:rPr>
        <w:t>Нескучающие</w:t>
      </w:r>
      <w:proofErr w:type="spellEnd"/>
      <w:r w:rsidRPr="009D304F">
        <w:rPr>
          <w:sz w:val="28"/>
          <w:szCs w:val="28"/>
          <w:lang w:val="ru-RU"/>
        </w:rPr>
        <w:t xml:space="preserve"> ручки»</w:t>
      </w:r>
    </w:p>
    <w:p w:rsidR="00FC55C9" w:rsidRDefault="00FC55C9" w:rsidP="00FC55C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304F">
        <w:rPr>
          <w:sz w:val="28"/>
          <w:szCs w:val="28"/>
          <w:lang w:val="ru-RU"/>
        </w:rPr>
        <w:t>Сургутский</w:t>
      </w:r>
      <w:proofErr w:type="spellEnd"/>
      <w:r w:rsidRPr="009D304F">
        <w:rPr>
          <w:sz w:val="28"/>
          <w:szCs w:val="28"/>
          <w:lang w:val="ru-RU"/>
        </w:rPr>
        <w:t xml:space="preserve"> </w:t>
      </w:r>
      <w:r w:rsidR="00E604D4">
        <w:rPr>
          <w:sz w:val="28"/>
          <w:szCs w:val="28"/>
          <w:lang w:val="ru-RU"/>
        </w:rPr>
        <w:t>г</w:t>
      </w:r>
      <w:r w:rsidRPr="009D304F">
        <w:rPr>
          <w:sz w:val="28"/>
          <w:szCs w:val="28"/>
          <w:lang w:val="ru-RU"/>
        </w:rPr>
        <w:t xml:space="preserve">осударственный педагогический </w:t>
      </w:r>
      <w:r w:rsidR="00E604D4">
        <w:rPr>
          <w:sz w:val="28"/>
          <w:szCs w:val="28"/>
          <w:lang w:val="ru-RU"/>
        </w:rPr>
        <w:t>у</w:t>
      </w:r>
      <w:r w:rsidRPr="009D304F">
        <w:rPr>
          <w:sz w:val="28"/>
          <w:szCs w:val="28"/>
          <w:lang w:val="ru-RU"/>
        </w:rPr>
        <w:t>ниверситет</w:t>
      </w:r>
    </w:p>
    <w:p w:rsidR="00FC55C9" w:rsidRPr="009D304F" w:rsidRDefault="00FC55C9" w:rsidP="00FC55C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304F">
        <w:rPr>
          <w:sz w:val="28"/>
          <w:szCs w:val="28"/>
          <w:lang w:val="ru-RU"/>
        </w:rPr>
        <w:t>МБОО «Забота»</w:t>
      </w:r>
    </w:p>
    <w:p w:rsidR="00147E09" w:rsidRDefault="00147E09"/>
    <w:sectPr w:rsidR="00147E09" w:rsidSect="005211A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819"/>
    <w:multiLevelType w:val="hybridMultilevel"/>
    <w:tmpl w:val="6A909E6E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605C"/>
    <w:multiLevelType w:val="hybridMultilevel"/>
    <w:tmpl w:val="37F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44"/>
    <w:rsid w:val="000A1811"/>
    <w:rsid w:val="00102220"/>
    <w:rsid w:val="00147E09"/>
    <w:rsid w:val="0019453A"/>
    <w:rsid w:val="00210DD2"/>
    <w:rsid w:val="002717DC"/>
    <w:rsid w:val="003035FE"/>
    <w:rsid w:val="00310744"/>
    <w:rsid w:val="003A30AE"/>
    <w:rsid w:val="003B0175"/>
    <w:rsid w:val="00486F6F"/>
    <w:rsid w:val="005211A4"/>
    <w:rsid w:val="005F1053"/>
    <w:rsid w:val="007040E5"/>
    <w:rsid w:val="00740F77"/>
    <w:rsid w:val="007F2357"/>
    <w:rsid w:val="008629D3"/>
    <w:rsid w:val="008D06B6"/>
    <w:rsid w:val="009073F5"/>
    <w:rsid w:val="009A5BE4"/>
    <w:rsid w:val="009C1A2B"/>
    <w:rsid w:val="009C74A4"/>
    <w:rsid w:val="00A1023C"/>
    <w:rsid w:val="00AD2614"/>
    <w:rsid w:val="00B07E4E"/>
    <w:rsid w:val="00B533F7"/>
    <w:rsid w:val="00B9186C"/>
    <w:rsid w:val="00C02105"/>
    <w:rsid w:val="00C106C9"/>
    <w:rsid w:val="00C445BB"/>
    <w:rsid w:val="00C54AB3"/>
    <w:rsid w:val="00CA2BD3"/>
    <w:rsid w:val="00CC277F"/>
    <w:rsid w:val="00CD1712"/>
    <w:rsid w:val="00D2205E"/>
    <w:rsid w:val="00D322B5"/>
    <w:rsid w:val="00E40A6C"/>
    <w:rsid w:val="00E604D4"/>
    <w:rsid w:val="00F2713A"/>
    <w:rsid w:val="00F34C09"/>
    <w:rsid w:val="00F740CD"/>
    <w:rsid w:val="00FC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FD14"/>
  <w15:docId w15:val="{845F35F6-1B1A-49A1-A4B0-27C4C2D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4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1074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1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918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B9186C"/>
    <w:pPr>
      <w:widowControl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740C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61BC-E3E9-4C33-8969-B2199D7C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Куклис Анастасия Юрьевна</cp:lastModifiedBy>
  <cp:revision>26</cp:revision>
  <cp:lastPrinted>2016-10-07T07:49:00Z</cp:lastPrinted>
  <dcterms:created xsi:type="dcterms:W3CDTF">2016-09-01T09:35:00Z</dcterms:created>
  <dcterms:modified xsi:type="dcterms:W3CDTF">2016-11-09T06:09:00Z</dcterms:modified>
</cp:coreProperties>
</file>