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highlight w:val="none"/>
        </w:rPr>
      </w:r>
      <w:r>
        <w:rPr>
          <w:rFonts w:ascii="Times New Roman" w:hAnsi="Times New Roman" w:eastAsia="Times New Roman" w:cs="Times New Roman"/>
          <w:b/>
          <w:sz w:val="22"/>
          <w:szCs w:val="22"/>
          <w:highlight w:val="none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Контактная информация 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  <w:highlight w:val="none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специалистов Депсоцразвития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Югр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ы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, участвующих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br/>
        <w:t xml:space="preserve">в проведении Всероссийского единого дня оказания бесплатной юридической 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помощи гражданам</w:t>
      </w:r>
      <w:r>
        <w:rPr>
          <w:rFonts w:ascii="Times New Roman" w:hAnsi="Times New Roman" w:cs="Times New Roman"/>
          <w:b/>
          <w:sz w:val="22"/>
          <w:szCs w:val="22"/>
        </w:rPr>
      </w:r>
      <w:r>
        <w:rPr>
          <w:rFonts w:ascii="Times New Roman" w:hAnsi="Times New Roman" w:eastAsia="Times New Roman" w:cs="Times New Roman"/>
          <w:b/>
          <w:bCs/>
          <w:sz w:val="22"/>
          <w:szCs w:val="22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highlight w:val="none"/>
        </w:rPr>
      </w:r>
      <w:r>
        <w:rPr>
          <w:rFonts w:ascii="Times New Roman" w:hAnsi="Times New Roman" w:eastAsia="Times New Roman" w:cs="Times New Roman"/>
          <w:b/>
          <w:sz w:val="22"/>
          <w:szCs w:val="22"/>
          <w:highlight w:val="none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</w:p>
    <w:p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29 марта 2024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tbl>
      <w:tblPr>
        <w:tblStyle w:val="862"/>
        <w:tblW w:w="100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803"/>
        <w:gridCol w:w="3709"/>
        <w:gridCol w:w="2017"/>
      </w:tblGrid>
      <w:tr>
        <w:trPr/>
        <w:tc>
          <w:tcPr>
            <w:tcW w:w="540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п/п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ФИО,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709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Основные темы и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для консультирования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2017" w:type="dxa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Специалисты Управления социальной защиты населения, опеки 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попечительства по городу Когалыму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Сенаторова Наталья Алексеевна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 мерам социальной поддержки, признание нуждающимся в социальном обслуживании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(34667)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24-0-32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Барауля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Евгения Анатольевна,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консультант отдела социальной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защиты и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предоставление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white"/>
              </w:rPr>
              <w:t xml:space="preserve"> социальных услуг в социальных учреждениях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(34667) 6-60-35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городу Сургуту и Сургутскому району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Вешапидзе Гиоргий Вахтангович, заместитель начальника Управления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социальное обслуживание граждан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(3462) 23-60-83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доб. 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Байдакова Анна Николаевна, заместитель начальника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опека и попечительство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(3462) 23-60-83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доб. 102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Репянчина Наталья Георгиевна, начальник отдела опеки и попечительства несовершеннолетних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 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арушение прав детей;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выявление и устройство детей-сирот и детей,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оставшихся без попечения родителей;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лишение, ограничение в родительских правах;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установление опеки, попечительства над 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есовершеннолетними, усыновление.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(3462) 23-60-83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доб. 401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Моминова Наталья Георгиевна,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начальник отдела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highlight w:val="white"/>
                <w:lang w:eastAsia="ru-RU"/>
              </w:rPr>
              <w:t xml:space="preserve">защиты прав подопечных и совершеннолетних, нуждающихся в опеке и попечительстве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-пр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изнание гражданина недееспособным, ограниченно дееспособным;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пека, попечительство над совершеннолетними недееспособными, ограниченно дееспособными гражданами, патронаж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(3462) 23-60-83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доб.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601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pStyle w:val="876"/>
              <w:numPr>
                <w:numId w:val="1"/>
                <w:ilvl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Одышева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Ирина Владимировна,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начальник отдела сопровождения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несовершеннолетних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подопечных, замещающих семей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существление опеки, попечител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ьства над несовершеннолетними;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еры социальной поддержки детям, находящимся под опекой,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попечительством, приемным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родителям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, усыновителям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(3462)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23-60-83 доб. 501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Звягина Ольга Сергеевна,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начальник отдела защиты прав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несовершеннолетних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овершение сделок с жильем и имуществом несовер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шеннолетних, недееспособных граждан и подопечных;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споры,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связанные с воспитанием детей;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обеспечение жилыми помещениями лиц из числа детей-сирот и детей, оставшихся без попечения родителей;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изменение фамилии, имени малолетним.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(3462) 23-60-83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доб.601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9.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Баранова Елена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Петровна, юрисконсульт бюджетного учреждения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 Ханты-Мансийского автономного округа – Югры «Сургутский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оциальное обслуживание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граждан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пожилого возраста и инвалидов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(3462)58-99-02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10.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Ахмедова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Эльнара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Худовериевна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юрисконсульт бюджетного учреждения Ханты-Мансийского автономного округа – Югры «Сургутский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shd w:val="clear" w:color="auto" w:fill="ffffff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оциальное обслуживание граждан пожилого возраста и инвалидов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(3462) 52-25-00 доб. 308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</w:rPr>
              <w:t xml:space="preserve">городу Радужный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лавный специалист-эксперт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Станко Валерий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Владимирович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none"/>
              </w:rPr>
              <w:t xml:space="preserve">-консультации </w:t>
            </w: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жилищному,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семейному </w:t>
            </w: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праву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редоставление мер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пека и попечительство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(34668)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3-31-22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Карапетян Софья Аванесовна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бюджетного учреждения Ханты-Мансийского автономного округа – Югры  «Радужнинский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оциальное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обслуживание граждан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пожилого возраста 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2"/>
                <w:szCs w:val="22"/>
                <w:highlight w:val="white"/>
              </w:rPr>
              <w:t xml:space="preserve">инвалидов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8(34668) 3-29-20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по городу Югорску и Советскому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Николаева Надежда Валентиновна, заместитель начальника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Управления социальной защиты населения, опеки и попечительства по городу Югорску и Советскому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установление и оспаривание отцовства (материнства), взыскание алиментов;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лишение, ограничение родительских прав;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меры социальной поддержки детей-сирот и детей, оставшихся без попечения родителей;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предоставление мер социальной поддержки, оказание малоимущим гражданам государственной социальной помощи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(34675) 7-02-88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 по городу Урай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Нигматулина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Елена Ивановна, заместитель начальника Управления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порядок и условия оказания бесплатной юридической помощи.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порядок и условия социального обслуживания;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редоставление услуг бесплатной юридической помощи.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(34676)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Чуркина Виктория Константиновна, юрисконсульт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консультации для граждан пожилого возраста и инвалидов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(34676)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20-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0, доб. 333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Романова Дарина Геннадьевна, юрисконсульт бюджетного учреждения Ханты-Мансийского автономного округа – Югры «Урайский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консультации по вопросам несовершеннолетних, детей-сирот, для семей с детьми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(34676)20200 доб.363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по г. Ханты-Мансийску и Ханты-Мансийскому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Городничева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Наталья Валерьевна,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начальник отдела социальной защиты 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оказание мер социальной поддержки;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порядок получения сертификатов на оплату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социальных услуг: по оказанию помощи беременным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женщинам, оказавшимся в трудной жизненной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ситуации «Буду мамой», по оказанию помощи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гражданам, пострадавшим от насилия;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 кризисных отделениях для помощи гражданам, в том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числе женщинам и их несовершеннолетним детям,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находящимся в трудной жизненной ситуации,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территории Ханты-Мансийского автономного округа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Югры, о негосударственном поставщике социальных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услуг ИП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Лажинцев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Д.Н., предоставляющего услуги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сертификатам;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 телефонах доверия, для граждан, пострадавших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насилия и нуждающихся в психологической помощи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поддержке;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 телефонах специалистов отдела социального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обеспечения и опеки по городу Ханты-Мансийску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Ханты-Мансийскому району КУ «Агентство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социального благополучия населения Югры» для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получения консультаций по мерам социальной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поддержки;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 предоставлении бесплатной юридической помощи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(3467) 377-099 доб. 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18.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Богданов Дмитрий Павлович, юрисконсульт бюджетное учреждение Ханты-Мансийского автономного округа – Югры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«Ханты-Мансийский комплексный центр социального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обслуживания населения»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консультации для граждан пожилого возраста и инвалидов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(3467)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388-680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доб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. 232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19.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Нухов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Марат Рафаилович, юрисконсульт отделения содействия семейному устройству бюджетного учреждения Ханты-Мансийского автономного округа – Югры «Ханты -Мансийский центр содействия семейному воспитанию»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консультации для несовершеннолетних, детей-сирот, семей с детьми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(3467) 32-07-95 доб. 209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Уразалеева Динара Масхутовна, 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Чежегова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 Татьяна Владимировна специалисты по работе с семьей бюджетного учреждения Ханты-Мансийского автономного округа – Югры 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«Ханты-Мансийский 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реабилитационный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консультации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для родителей/ законных представителей, воспитывающих детей-инвалидов,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(3467) 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35-10-60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доб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. 15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по Белоярскому району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Позднякова Евгения Васильевна, консультант отдела социальной защиты и обслуживания Управления социальной защиты населения, опеки и попечительства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ru-RU"/>
              </w:rPr>
              <w:t xml:space="preserve">консультации по 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казанию мер социальной поддержки и социальных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(34670) 2-21-72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Базилевская Ирина Витальевна, начальник отдела опеки и попечительства, защиты прав детства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онсультативная помощь опекунам (попечителям), приемным родителям, усыновителям, иным гр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(34670)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2-38-31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по городу Нижневартовску и Нижневартовскому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Рамошина Розалия Шамилевна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Главный специалистэксперт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г. Нижневартовску и Нижневартовскому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-консультации по 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беспечению защиты прав и свобод человека и гражданина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орядок выдачи удостоверений многодетным семьям и ветеранам;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-предоставление бесплатной юридической помощи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 41-19-13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Клапшина Евгения Юрьевна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бюджетного учреждения Ханты-Мансийского автономного округа – Югры  «Нижневартовский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жилищного права;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вопросы в сфере предоставления жилищно-коммунальных услуг;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содействие защите социальных прав семей, лиц из числа детей-сирот и детей, оставшихся без попечения родителей;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вопросы в сфере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 45-98-69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Линькова Олеся Дмитриевна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бюджетного учреждения Ханты-Мансийского автономного округа – Югры  «Нижневартовский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жилищного права;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вопросы в сфере предоставления жилищно-коммунальных услуг;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содействие защите социальных прав семей, лиц из числа детей-сирот и детей, оставшихся без попечения родителей;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вопросы в сфере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 45-98-69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Гикрамина Регина Аскатовна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«Нижневартовский специальный пансионат круглосуточного ухода»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-с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облюдение прав человека в судопроизводстве;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соблюдение трудовых прав;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-соблюдение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прав на пенсионное обеспечение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(3466)31-21-20 (доб.109)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Пикарь Алла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Специалист по социальной работе отделения социальной адаптации для лиц без определенного места жительства и занятий, служба "Социальный патруль")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«Нижневартовский специальный пансионат круглосуточного ухода»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олучение гражданства Российской Федерации, вопросы миграции, свободы перемещения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(3466)31-21-20 (доб.114)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28.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Семухина Маргарита Николаевна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Специалист по связям с общественностью отделения информационноаналитической работы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«Нижневартовский специальный пансионат круглосуточного ухода»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блюдение права на охрану здоровья, медицинское обслуж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(3466)31-21-20 (доб.111)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29.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Широких Оксана Викторовна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Заведующий отделением социальной реабилитации и абилитации (социальнотрудовая реабилитация, культурно-массовое обслуживание, подготовка к сопровождаемому (самостоятельному) проживанию инвалидов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«Нижневартовский специальный пансионат круглосуточного уход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гарантий и прав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(3466)31-21-20 (доб.111)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Очнева Наталья Николаевна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«Нижневартовский многопрофильный реабилитационный центр»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pStyle w:val="865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bookmarkStart w:id="0" w:name="undefined"/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права на охрану здоровья, медицинское обслуживание;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соблюдение гарантий и прав лиц с ограниченными возможностями здоровья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(3466)49-16-72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Яровикова Елена Александровна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«Нижневартовский пансионат круглосуточного ухода»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прав человека в гражданско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 и исполнительном производстве; 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аслед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ственное и выморочное имущество;</w:t>
            </w:r>
            <w:r>
              <w:rPr>
                <w:rFonts w:ascii="Times New Roman" w:hAnsi="Times New Roman" w:eastAsia="Times New Roman" w:cs="Times New Roman" w:eastAsiaTheme="minorHAns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облюдение прав 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 и интересов инвалидов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 части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обеспечения ТСР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(3466)46-14-20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32.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Хропак Евгения Андреевна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бюджетного учреждения Ханты-Мансийского автономного округа – Югры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«Нижневартовский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соблюдение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 защита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прав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граждан в сфере социального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(3466)20-00-96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по городу Нягани и Октябрьскому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33.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Язовских Марина Александровна, начальник отдела социальной защиты и обслуживания Управления социальной защиты населения, опеки и попечительства по городу Нягани и Октябрьскому району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социальная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защита и обслуживание граждан;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предоставление мер социальной поддержки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pStyle w:val="86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(34672) 6-01-80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34.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Марчева Зухра 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рамовна,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главный специалист 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тдел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защиты прав несовершеннолетних,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защита прав и законн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ых интересов несовершеннолетних;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установление опеки и попечительства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(34672)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4-01-22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35.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Фасахова Регина Рауфовна, начальник отдела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  <w:highlight w:val="white"/>
              </w:rPr>
              <w:t xml:space="preserve">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Нягани и Октябрьскому району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pStyle w:val="86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  <w:highlight w:val="white"/>
              </w:rPr>
              <w:t xml:space="preserve">защита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  <w:highlight w:val="white"/>
              </w:rPr>
              <w:t xml:space="preserve"> прав и законных интересов детей-сирот, детей, оставшихся без попеч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  <w:highlight w:val="white"/>
              </w:rPr>
              <w:t xml:space="preserve">ения родителей, лиц из их числа, а также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  <w:highlight w:val="white"/>
              </w:rPr>
              <w:t xml:space="preserve">совершеннолетних недееспособных и ограниченно дееспособных граждан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pStyle w:val="86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(34672) 4-00-20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по городу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Мегиону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36.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Царькова Светлана Владимировна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консультант отдела опеки и попечительства, защиты прав детства Управления социальной защиты населения, опеки и попечительства по городу Мегиону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вопросы в области опеки и попечительства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(34643) 2-10-22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37.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Петрова Ксения Николаевна,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 бюджетного учреждения Ханты-Мансийского автономного округа – Югры  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Мегионский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беспечение и реализация социальных прав граждан;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(34643) 4-37-18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по Березовскому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38.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Чагина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Евгения Павловна,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главный специалист-эксперт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Березовскому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-соблюдение трудовых прав;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-получение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(34674) 2-24-55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39.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Гентова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главный специалист-эксперт отдела опеки и попечительства, защиты прав детства Управления социальной защиты населения, опеки и попечительства по Березовскому район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консультации по вопросам 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редоставления жилых помещений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специализированного найма детям-сиротам и детям,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(34674)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2-23-17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40.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Яблокова Наталья Александровна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консультант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становление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опеки и попечительства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над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несовершеннолетним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(34674) 2-17-34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41.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Запевалова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консультант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становление опеки и попечительства над недееспособными или не полностью дееспособными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(34674) 2-23-17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42.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Шульга Александра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заместитель начальни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ка отдела социального обесп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чения и опеки по Березовскому району КУ «Агентство социального благополучия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редоставление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(34674)22176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43.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Аксенова Тамара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юрисконсульт отделения социального сопровождения граждан БУ «Березовский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редоставление социальных услуг учреждением 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(34674)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21921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 по городу Лангепасу и городу Покачи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Губайдуллина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Линара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Фархатовна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, главный специалист -эксперт отдела координации деятельности поставщиков социальных услуг и сводной отчетности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eastAsia="ru-RU"/>
              </w:rPr>
              <w:t xml:space="preserve">редоставление социальных услуг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(34669)5-80-48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доб. 209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Зандер Ирина Сергеевна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Юрисконсульт, 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предоставление мер социальной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поддержки гражданам старшего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поколения;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предоставление социальных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услуг гражданам старшего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поколения, в том числе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реабилитация и оздоровление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 старшего поколения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учреждениях социального обслуживания автономного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округа;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порядок организации приемной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семьи для пожилого гражданина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 инвалида;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порядок получения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технических средств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реабилитации;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порядок выдачи сертификата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оплату услуг по уходу 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одиноким тяжелобольным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гражданином;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порядок и условия помещения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 старшего поколения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стационарные учреждения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автономного округа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(34669)5-60-20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доб. 218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Специалисты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 по городу Нефтеюганску и Нефтеюганскому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vMerge w:val="restart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Побожная Олеся Альбертовна, консультант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Управления социальной защиты населения, опеки и попечительства по городу Нефтеюганску и Нефтеюганскому району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порядке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 условиях выдачи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направлений на бесплатную юридическую помощь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vMerge w:val="restart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(3463)24-85-63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Цибух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Марина Михайловна, юрисконсульт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tabs>
                <w:tab w:val="left" w:pos="1134" w:leader="none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Бюджетное учреждение «Нефтеюганский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районный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-составление заявлений, жалоб, ходатайств и других документов правового характера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-вопросы жилищного права: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вселение, выселение;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признание права на жилое помещение;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предоставление жилого помещения по договору социального найма;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расторжение и прекращение договора социального найма жилого помещения;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- устранение препятствий пользования жилым помещением;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постановка на учет как нуждающегося в жилье, предоставление внеочередного жилья;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признание жилого помещения непригодным для проживания, не соответствующим социальной норме, находящимся в незаконном владении.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Семейное право: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расторжение брака;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раздел имущества, нажитого в период брака;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определение порядка общения с ребенком;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определение места жительства ребенка;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лишение, восстановление родительских прав;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алиментные обязанности родителей и детей;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установление отцовства и оспаривание отцовства.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Трудовое право: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незаконное увольнение;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- восстановление на работе;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компенсация морального вреда, причиненного неправомерными действиями (бездействием) работодателя;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- отказ работодателя в заключении трудового договора.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Семейное, жилищное, трудовое, социальное право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(3463)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20-09-64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Пиунова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 Лилия Ивановна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</w:p>
          <w:p>
            <w:pPr>
              <w:tabs>
                <w:tab w:val="left" w:pos="1134" w:leader="none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Бюджетное учреждение «Нефтеюганский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районный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continue"/>
            <w:noWrap w:val="false"/>
            <w:textDirection w:val="lrTb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(3463)22-58-59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49.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Гущо Ольга Владимировна, 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</w:p>
          <w:p>
            <w:pPr>
              <w:tabs>
                <w:tab w:val="left" w:pos="1134" w:leader="none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Бюджетное учреждение «Нефтеюганский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районный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continue"/>
            <w:noWrap w:val="false"/>
            <w:textDirection w:val="lrTb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(3463)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20-09-61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tabs>
                <w:tab w:val="left" w:pos="1134" w:leader="none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Мычков Сергей Александрович, юрисконсультант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Бюджетное учреждение «Нефтеюганский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районный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tabs>
                <w:tab w:val="left" w:pos="1134" w:leader="none"/>
              </w:tabs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vMerge w:val="restart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консультирование для граждан пожилого возраста и инвалидов, иных категорий граждан в рамках компетенции учреждения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(3463)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20-09-64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 по городу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Пыть-Яху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51.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Еременко Ольга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заместитель начальника Управления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– начальник отдела социальной защиты и обслуживания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pStyle w:val="88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порядок и условия предоставления социальных услуг;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pStyle w:val="88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 вопросы в области опеки и попечительства;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pStyle w:val="88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-социальное сопровождение участников специальной военной операции и членов их се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мей.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(3463)42-19-63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10069" w:type="dxa"/>
            <w:gridSpan w:val="4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Специалисты Управления социальной защиты населения, опеки и попечительства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 по Кондинскому району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52.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Исламова Анна Александровна, юрисконсульт отделения социального сопровождения граждан Бюджетного учреждения Ханты-Мансийского автономного округа - Югры «Кондинский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социальная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услуги и обслуживание граждан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(34677)3-51-68 (доб. 112)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540" w:type="dxa"/>
            <w:noWrap w:val="false"/>
            <w:textDirection w:val="lrTb"/>
          </w:tcPr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  <w:t xml:space="preserve">53.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W w:w="380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Роговская Ирина Сергеевна,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главный специалист-эксперт отдела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социальной защиты 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  <w:t xml:space="preserve">обслуживания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tcW w:w="3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 о предоставлении социальных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услуг гражданам старшего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поколения;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реабилитации и оздоровлении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 старшего поколения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учреждениях социального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обслуживания автономного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округа;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порядке организации приемной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семьи для пожилого гражданина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 инвалида;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порядке выдачи сертификата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на оплату услуг по уходу 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одиноким тяжелобольным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гражданином;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порядке и условиях помещения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 старшего поколения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стационарные учреждения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автономного округа;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порядке получения бесплатной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юридической помощи;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-о контактных телефонах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специалистов отдела социального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обеспечения и опеки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Кондинскому району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«Агентство социального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благополучия населения Югры»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для получения консультаций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мерам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017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(34677) 3-24-29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66656131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</w:p>
    </w:sdtContent>
  </w:sdt>
  <w:p>
    <w:pPr>
      <w:pStyle w:val="8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4"/>
    <w:next w:val="854"/>
    <w:link w:val="68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55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4"/>
    <w:next w:val="854"/>
    <w:link w:val="68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55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4"/>
    <w:next w:val="854"/>
    <w:link w:val="68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5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4"/>
    <w:next w:val="854"/>
    <w:link w:val="69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5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4"/>
    <w:next w:val="854"/>
    <w:link w:val="69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5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4"/>
    <w:next w:val="854"/>
    <w:link w:val="69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55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4"/>
    <w:next w:val="854"/>
    <w:link w:val="69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55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4"/>
    <w:next w:val="854"/>
    <w:link w:val="69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5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4"/>
    <w:next w:val="854"/>
    <w:link w:val="70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5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4"/>
    <w:next w:val="854"/>
    <w:link w:val="70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3">
    <w:name w:val="Title Char"/>
    <w:basedOn w:val="855"/>
    <w:link w:val="702"/>
    <w:uiPriority w:val="10"/>
    <w:rPr>
      <w:sz w:val="48"/>
      <w:szCs w:val="48"/>
    </w:rPr>
  </w:style>
  <w:style w:type="paragraph" w:styleId="704">
    <w:name w:val="Subtitle"/>
    <w:basedOn w:val="854"/>
    <w:next w:val="854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5"/>
    <w:link w:val="704"/>
    <w:uiPriority w:val="11"/>
    <w:rPr>
      <w:sz w:val="24"/>
      <w:szCs w:val="24"/>
    </w:rPr>
  </w:style>
  <w:style w:type="paragraph" w:styleId="706">
    <w:name w:val="Quote"/>
    <w:basedOn w:val="854"/>
    <w:next w:val="854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4"/>
    <w:next w:val="854"/>
    <w:link w:val="70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5"/>
    <w:link w:val="871"/>
    <w:uiPriority w:val="99"/>
  </w:style>
  <w:style w:type="character" w:styleId="711">
    <w:name w:val="Footer Char"/>
    <w:basedOn w:val="855"/>
    <w:link w:val="873"/>
    <w:uiPriority w:val="99"/>
  </w:style>
  <w:style w:type="paragraph" w:styleId="712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73"/>
    <w:uiPriority w:val="99"/>
  </w:style>
  <w:style w:type="table" w:styleId="714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1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9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50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51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52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53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54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55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9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Footnote Text Char"/>
    <w:link w:val="878"/>
    <w:uiPriority w:val="99"/>
    <w:rPr>
      <w:sz w:val="18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spacing w:after="57"/>
      <w:ind w:left="0" w:right="0" w:firstLine="0"/>
    </w:pPr>
  </w:style>
  <w:style w:type="paragraph" w:styleId="844">
    <w:name w:val="toc 2"/>
    <w:basedOn w:val="854"/>
    <w:next w:val="854"/>
    <w:uiPriority w:val="39"/>
    <w:unhideWhenUsed/>
    <w:pPr>
      <w:spacing w:after="57"/>
      <w:ind w:left="283" w:right="0" w:firstLine="0"/>
    </w:pPr>
  </w:style>
  <w:style w:type="paragraph" w:styleId="845">
    <w:name w:val="toc 3"/>
    <w:basedOn w:val="854"/>
    <w:next w:val="854"/>
    <w:uiPriority w:val="39"/>
    <w:unhideWhenUsed/>
    <w:pPr>
      <w:spacing w:after="57"/>
      <w:ind w:left="567" w:right="0" w:firstLine="0"/>
    </w:pPr>
  </w:style>
  <w:style w:type="paragraph" w:styleId="846">
    <w:name w:val="toc 4"/>
    <w:basedOn w:val="854"/>
    <w:next w:val="854"/>
    <w:uiPriority w:val="39"/>
    <w:unhideWhenUsed/>
    <w:pPr>
      <w:spacing w:after="57"/>
      <w:ind w:left="850" w:right="0" w:firstLine="0"/>
    </w:pPr>
  </w:style>
  <w:style w:type="paragraph" w:styleId="847">
    <w:name w:val="toc 5"/>
    <w:basedOn w:val="854"/>
    <w:next w:val="854"/>
    <w:uiPriority w:val="39"/>
    <w:unhideWhenUsed/>
    <w:pPr>
      <w:spacing w:after="57"/>
      <w:ind w:left="1134" w:right="0" w:firstLine="0"/>
    </w:pPr>
  </w:style>
  <w:style w:type="paragraph" w:styleId="848">
    <w:name w:val="toc 6"/>
    <w:basedOn w:val="854"/>
    <w:next w:val="854"/>
    <w:uiPriority w:val="39"/>
    <w:unhideWhenUsed/>
    <w:pPr>
      <w:spacing w:after="57"/>
      <w:ind w:left="1417" w:right="0" w:firstLine="0"/>
    </w:pPr>
  </w:style>
  <w:style w:type="paragraph" w:styleId="849">
    <w:name w:val="toc 7"/>
    <w:basedOn w:val="854"/>
    <w:next w:val="854"/>
    <w:uiPriority w:val="39"/>
    <w:unhideWhenUsed/>
    <w:pPr>
      <w:spacing w:after="57"/>
      <w:ind w:left="1701" w:right="0" w:firstLine="0"/>
    </w:pPr>
  </w:style>
  <w:style w:type="paragraph" w:styleId="850">
    <w:name w:val="toc 8"/>
    <w:basedOn w:val="854"/>
    <w:next w:val="854"/>
    <w:uiPriority w:val="39"/>
    <w:unhideWhenUsed/>
    <w:pPr>
      <w:spacing w:after="57"/>
      <w:ind w:left="1984" w:right="0" w:firstLine="0"/>
    </w:pPr>
  </w:style>
  <w:style w:type="paragraph" w:styleId="851">
    <w:name w:val="toc 9"/>
    <w:basedOn w:val="854"/>
    <w:next w:val="854"/>
    <w:uiPriority w:val="39"/>
    <w:unhideWhenUsed/>
    <w:pPr>
      <w:spacing w:after="57"/>
      <w:ind w:left="2268" w:right="0" w:firstLine="0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5" w:default="1">
    <w:name w:val="Default Paragraph Font"/>
    <w:uiPriority w:val="1"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>
    <w:name w:val="Hyperlink"/>
    <w:rPr>
      <w:color w:val="0000ff"/>
      <w:u w:val="single"/>
    </w:rPr>
  </w:style>
  <w:style w:type="paragraph" w:styleId="859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60">
    <w:name w:val="Balloon Text"/>
    <w:basedOn w:val="854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5"/>
    <w:link w:val="86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62">
    <w:name w:val="Table Grid"/>
    <w:basedOn w:val="856"/>
    <w:uiPriority w:val="59"/>
    <w:pPr>
      <w:spacing w:after="0" w:line="240" w:lineRule="auto"/>
    </w:pPr>
    <w:rPr>
      <w:rFonts w:ascii="Times New Roman" w:hAnsi="Times New Roman" w:eastAsia="Courier New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3">
    <w:name w:val="No Spacing"/>
    <w:uiPriority w:val="1"/>
    <w:qFormat/>
    <w:pPr>
      <w:spacing w:after="0" w:line="240" w:lineRule="auto"/>
    </w:pPr>
  </w:style>
  <w:style w:type="paragraph" w:styleId="864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5">
    <w:name w:val="Normal (Web)"/>
    <w:basedOn w:val="854"/>
    <w:uiPriority w:val="99"/>
    <w:unhideWhenUsed/>
    <w:pPr>
      <w:spacing w:before="100" w:beforeAutospacing="1" w:after="100" w:afterAutospacing="1"/>
    </w:pPr>
  </w:style>
  <w:style w:type="paragraph" w:styleId="866">
    <w:name w:val="Body Text"/>
    <w:basedOn w:val="854"/>
    <w:link w:val="867"/>
    <w:pPr>
      <w:jc w:val="center"/>
    </w:pPr>
    <w:rPr>
      <w:sz w:val="28"/>
    </w:rPr>
  </w:style>
  <w:style w:type="character" w:styleId="867" w:customStyle="1">
    <w:name w:val="Основной текст Знак"/>
    <w:basedOn w:val="855"/>
    <w:link w:val="866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68" w:customStyle="1">
    <w:name w:val="ConsPlusTitle"/>
    <w:uiPriority w:val="99"/>
    <w:pPr>
      <w:widowControl w:val="off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paragraph" w:styleId="869">
    <w:name w:val="HTML Preformatted"/>
    <w:basedOn w:val="854"/>
    <w:link w:val="87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70" w:customStyle="1">
    <w:name w:val="Стандартный HTML Знак"/>
    <w:basedOn w:val="855"/>
    <w:link w:val="869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71">
    <w:name w:val="Header"/>
    <w:basedOn w:val="854"/>
    <w:link w:val="8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55"/>
    <w:link w:val="8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>
    <w:name w:val="Footer"/>
    <w:basedOn w:val="854"/>
    <w:link w:val="87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55"/>
    <w:link w:val="87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5" w:customStyle="1">
    <w:name w:val="apple-converted-space"/>
    <w:basedOn w:val="855"/>
  </w:style>
  <w:style w:type="paragraph" w:styleId="876">
    <w:name w:val="List Paragraph"/>
    <w:basedOn w:val="854"/>
    <w:uiPriority w:val="34"/>
    <w:qFormat/>
    <w:pPr>
      <w:ind w:left="720"/>
      <w:contextualSpacing/>
    </w:pPr>
  </w:style>
  <w:style w:type="paragraph" w:styleId="877" w:customStyle="1">
    <w:name w:val="font_8"/>
    <w:basedOn w:val="854"/>
    <w:pPr>
      <w:spacing w:before="100" w:beforeAutospacing="1" w:after="100" w:afterAutospacing="1"/>
    </w:pPr>
  </w:style>
  <w:style w:type="paragraph" w:styleId="878">
    <w:name w:val="footnote text"/>
    <w:basedOn w:val="854"/>
    <w:link w:val="879"/>
    <w:uiPriority w:val="99"/>
    <w:semiHidden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879" w:customStyle="1">
    <w:name w:val="Текст сноски Знак"/>
    <w:basedOn w:val="855"/>
    <w:link w:val="878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880">
    <w:name w:val="footnote reference"/>
    <w:uiPriority w:val="99"/>
    <w:semiHidden/>
    <w:unhideWhenUsed/>
    <w:rPr>
      <w:vertAlign w:val="superscript"/>
    </w:rPr>
  </w:style>
  <w:style w:type="paragraph" w:styleId="881" w:customStyle="1">
    <w:name w:val="Default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revision>32</cp:revision>
  <dcterms:created xsi:type="dcterms:W3CDTF">2023-11-13T04:24:00Z</dcterms:created>
  <dcterms:modified xsi:type="dcterms:W3CDTF">2024-03-20T07:11:51Z</dcterms:modified>
</cp:coreProperties>
</file>